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324B83" w14:textId="77777777" w:rsidR="000E210D" w:rsidRDefault="00000000">
      <w:pPr>
        <w:spacing w:line="360" w:lineRule="auto"/>
        <w:jc w:val="center"/>
        <w:rPr>
          <w:rFonts w:ascii="宋体" w:hAnsi="宋体" w:cs="宋体"/>
          <w:b/>
          <w:sz w:val="52"/>
        </w:rPr>
      </w:pPr>
      <w:r>
        <w:rPr>
          <w:rFonts w:ascii="宋体" w:hAnsi="宋体" w:cs="宋体" w:hint="eastAsia"/>
        </w:rPr>
        <w:t xml:space="preserve">  </w:t>
      </w:r>
      <w:r>
        <w:rPr>
          <w:rFonts w:ascii="宋体" w:hAnsi="宋体" w:cs="宋体" w:hint="eastAsia"/>
          <w:noProof/>
        </w:rPr>
        <w:drawing>
          <wp:inline distT="0" distB="0" distL="114300" distR="114300" wp14:anchorId="5A61F14B" wp14:editId="7A72BF0E">
            <wp:extent cx="5467985" cy="17183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67985" cy="1718310"/>
                    </a:xfrm>
                    <a:prstGeom prst="rect">
                      <a:avLst/>
                    </a:prstGeom>
                    <a:noFill/>
                    <a:ln>
                      <a:noFill/>
                    </a:ln>
                  </pic:spPr>
                </pic:pic>
              </a:graphicData>
            </a:graphic>
          </wp:inline>
        </w:drawing>
      </w:r>
    </w:p>
    <w:p w14:paraId="5A87A1DA" w14:textId="77777777" w:rsidR="000E210D" w:rsidRDefault="000E210D">
      <w:pPr>
        <w:jc w:val="center"/>
        <w:rPr>
          <w:rFonts w:ascii="宋体" w:hAnsi="宋体" w:cs="宋体"/>
          <w:b/>
          <w:sz w:val="52"/>
        </w:rPr>
      </w:pPr>
      <w:bookmarkStart w:id="0" w:name="_Hlk46940615"/>
      <w:bookmarkEnd w:id="0"/>
    </w:p>
    <w:p w14:paraId="20590A0E" w14:textId="77777777" w:rsidR="000E210D" w:rsidRDefault="000E210D">
      <w:pPr>
        <w:pStyle w:val="a6"/>
      </w:pPr>
    </w:p>
    <w:p w14:paraId="12E3771B" w14:textId="77777777" w:rsidR="000E210D" w:rsidRDefault="000E210D">
      <w:pPr>
        <w:pStyle w:val="29"/>
        <w:rPr>
          <w:rFonts w:ascii="宋体" w:eastAsia="宋体" w:cs="宋体"/>
        </w:rPr>
      </w:pPr>
    </w:p>
    <w:p w14:paraId="3B5D0D3E" w14:textId="77777777" w:rsidR="000E210D" w:rsidRDefault="00000000">
      <w:pPr>
        <w:jc w:val="center"/>
        <w:rPr>
          <w:rFonts w:ascii="宋体" w:hAnsi="宋体" w:cs="宋体"/>
          <w:b/>
          <w:sz w:val="48"/>
          <w:szCs w:val="48"/>
          <w:lang w:bidi="ar"/>
        </w:rPr>
      </w:pPr>
      <w:bookmarkStart w:id="1" w:name="_Hlk48141623"/>
      <w:r>
        <w:rPr>
          <w:rFonts w:ascii="宋体" w:hAnsi="宋体" w:cs="宋体" w:hint="eastAsia"/>
          <w:b/>
          <w:sz w:val="48"/>
          <w:szCs w:val="48"/>
          <w:lang w:bidi="ar"/>
        </w:rPr>
        <w:t>中国农业银行全行零信任安全</w:t>
      </w:r>
    </w:p>
    <w:p w14:paraId="7BD1D378" w14:textId="77777777" w:rsidR="000E210D" w:rsidRDefault="00000000">
      <w:pPr>
        <w:jc w:val="center"/>
        <w:rPr>
          <w:rFonts w:ascii="宋体" w:hAnsi="宋体" w:cs="宋体"/>
          <w:b/>
          <w:sz w:val="48"/>
          <w:szCs w:val="48"/>
          <w:lang w:bidi="ar"/>
        </w:rPr>
      </w:pPr>
      <w:r>
        <w:rPr>
          <w:rFonts w:ascii="宋体" w:hAnsi="宋体" w:cs="宋体" w:hint="eastAsia"/>
          <w:b/>
          <w:sz w:val="48"/>
          <w:szCs w:val="48"/>
          <w:lang w:bidi="ar"/>
        </w:rPr>
        <w:t>访问系统入围项目</w:t>
      </w:r>
    </w:p>
    <w:p w14:paraId="3BAA9B87" w14:textId="77777777" w:rsidR="000E210D" w:rsidRDefault="00000000">
      <w:pPr>
        <w:spacing w:line="360" w:lineRule="auto"/>
        <w:jc w:val="center"/>
        <w:rPr>
          <w:rFonts w:ascii="宋体" w:hAnsi="宋体" w:cs="宋体"/>
          <w:b/>
          <w:sz w:val="48"/>
          <w:szCs w:val="48"/>
        </w:rPr>
      </w:pPr>
      <w:r>
        <w:rPr>
          <w:rFonts w:ascii="宋体" w:hAnsi="宋体" w:cs="宋体" w:hint="eastAsia"/>
          <w:b/>
          <w:sz w:val="48"/>
          <w:szCs w:val="48"/>
          <w:lang w:bidi="ar"/>
        </w:rPr>
        <w:t>招标文件</w:t>
      </w:r>
    </w:p>
    <w:p w14:paraId="1B1D6A7A" w14:textId="77777777" w:rsidR="000E210D" w:rsidRDefault="00000000">
      <w:pPr>
        <w:pStyle w:val="affe"/>
        <w:widowControl w:val="0"/>
        <w:spacing w:beforeAutospacing="0" w:afterAutospacing="0"/>
        <w:jc w:val="center"/>
        <w:rPr>
          <w:rFonts w:cs="宋体"/>
          <w:b/>
          <w:sz w:val="48"/>
          <w:szCs w:val="48"/>
        </w:rPr>
      </w:pPr>
      <w:r>
        <w:rPr>
          <w:rFonts w:cs="宋体" w:hint="eastAsia"/>
          <w:b/>
          <w:sz w:val="48"/>
          <w:szCs w:val="48"/>
          <w:lang w:bidi="ar"/>
        </w:rPr>
        <w:t>（招标编号：ZJZB-2023-19517）</w:t>
      </w:r>
    </w:p>
    <w:p w14:paraId="528A9B64" w14:textId="1B48D14D" w:rsidR="000E210D" w:rsidRDefault="003B5EC3">
      <w:pPr>
        <w:spacing w:line="400" w:lineRule="exact"/>
        <w:ind w:right="2"/>
        <w:jc w:val="center"/>
        <w:rPr>
          <w:rFonts w:ascii="宋体" w:hAnsi="宋体" w:cs="宋体" w:hint="eastAsia"/>
          <w:b/>
          <w:sz w:val="32"/>
          <w:szCs w:val="32"/>
        </w:rPr>
      </w:pPr>
      <w:r>
        <w:rPr>
          <w:rFonts w:ascii="宋体" w:hAnsi="宋体" w:cs="宋体"/>
          <w:b/>
          <w:sz w:val="32"/>
          <w:szCs w:val="32"/>
        </w:rPr>
        <w:t>T</w:t>
      </w:r>
      <w:r w:rsidR="00FB646D">
        <w:rPr>
          <w:rFonts w:ascii="宋体" w:hAnsi="宋体" w:cs="宋体" w:hint="eastAsia"/>
          <w:b/>
          <w:sz w:val="32"/>
          <w:szCs w:val="32"/>
        </w:rPr>
        <w:t>est</w:t>
      </w:r>
      <w:r>
        <w:rPr>
          <w:rFonts w:ascii="宋体" w:hAnsi="宋体" w:cs="宋体" w:hint="eastAsia"/>
          <w:b/>
          <w:sz w:val="32"/>
          <w:szCs w:val="32"/>
        </w:rPr>
        <w:t>2</w:t>
      </w:r>
    </w:p>
    <w:p w14:paraId="2A7839B3" w14:textId="77777777" w:rsidR="000E210D" w:rsidRDefault="000E210D">
      <w:pPr>
        <w:spacing w:line="400" w:lineRule="exact"/>
        <w:ind w:right="2"/>
        <w:jc w:val="center"/>
        <w:rPr>
          <w:rFonts w:ascii="宋体" w:hAnsi="宋体" w:cs="宋体"/>
          <w:b/>
          <w:sz w:val="32"/>
          <w:szCs w:val="32"/>
        </w:rPr>
      </w:pPr>
    </w:p>
    <w:p w14:paraId="614A50DB" w14:textId="77777777" w:rsidR="000E210D" w:rsidRDefault="000E210D">
      <w:pPr>
        <w:spacing w:line="400" w:lineRule="exact"/>
        <w:ind w:right="2"/>
        <w:jc w:val="center"/>
        <w:rPr>
          <w:rFonts w:ascii="宋体" w:hAnsi="宋体" w:cs="宋体"/>
          <w:b/>
          <w:sz w:val="32"/>
          <w:szCs w:val="32"/>
        </w:rPr>
      </w:pPr>
    </w:p>
    <w:p w14:paraId="7B0CD0AD" w14:textId="77777777" w:rsidR="000E210D" w:rsidRDefault="000E210D">
      <w:pPr>
        <w:spacing w:line="400" w:lineRule="exact"/>
        <w:ind w:right="2"/>
        <w:jc w:val="center"/>
        <w:rPr>
          <w:rFonts w:ascii="宋体" w:hAnsi="宋体" w:cs="宋体"/>
          <w:b/>
          <w:sz w:val="32"/>
          <w:szCs w:val="32"/>
        </w:rPr>
      </w:pPr>
    </w:p>
    <w:p w14:paraId="35AE6500" w14:textId="77777777" w:rsidR="000E210D" w:rsidRDefault="000E210D">
      <w:pPr>
        <w:pStyle w:val="a6"/>
        <w:rPr>
          <w:rFonts w:ascii="宋体" w:hAnsi="宋体" w:cs="宋体"/>
          <w:b/>
          <w:sz w:val="32"/>
          <w:szCs w:val="32"/>
        </w:rPr>
      </w:pPr>
    </w:p>
    <w:p w14:paraId="7E65770E" w14:textId="77777777" w:rsidR="000E210D" w:rsidRDefault="000E210D">
      <w:pPr>
        <w:pStyle w:val="29"/>
      </w:pPr>
    </w:p>
    <w:p w14:paraId="15954DEC" w14:textId="77777777" w:rsidR="000E210D" w:rsidRDefault="000E210D">
      <w:pPr>
        <w:spacing w:line="400" w:lineRule="exact"/>
        <w:ind w:right="2"/>
        <w:jc w:val="center"/>
        <w:rPr>
          <w:rFonts w:ascii="宋体" w:hAnsi="宋体" w:cs="宋体"/>
          <w:b/>
          <w:sz w:val="32"/>
          <w:szCs w:val="32"/>
        </w:rPr>
      </w:pPr>
    </w:p>
    <w:p w14:paraId="1BDB17B3" w14:textId="77777777" w:rsidR="000E210D" w:rsidRDefault="00000000">
      <w:pPr>
        <w:ind w:right="2"/>
        <w:jc w:val="center"/>
        <w:rPr>
          <w:rFonts w:ascii="宋体" w:hAnsi="宋体" w:cs="宋体"/>
          <w:b/>
          <w:bCs/>
          <w:sz w:val="44"/>
          <w:szCs w:val="44"/>
        </w:rPr>
      </w:pPr>
      <w:bookmarkStart w:id="2" w:name="_Toc8890"/>
      <w:bookmarkStart w:id="3" w:name="_Toc7225"/>
      <w:bookmarkStart w:id="4" w:name="_Toc21375"/>
      <w:bookmarkStart w:id="5" w:name="_Toc6287"/>
      <w:bookmarkStart w:id="6" w:name="_Toc29320"/>
      <w:r>
        <w:rPr>
          <w:rFonts w:ascii="宋体" w:hAnsi="宋体" w:cs="宋体" w:hint="eastAsia"/>
          <w:b/>
          <w:bCs/>
          <w:sz w:val="44"/>
          <w:szCs w:val="44"/>
        </w:rPr>
        <w:t>招标人：中国农业银行股份有限公司</w:t>
      </w:r>
      <w:bookmarkEnd w:id="2"/>
      <w:bookmarkEnd w:id="3"/>
      <w:bookmarkEnd w:id="4"/>
      <w:bookmarkEnd w:id="5"/>
      <w:bookmarkEnd w:id="6"/>
    </w:p>
    <w:p w14:paraId="3F28F403" w14:textId="77777777" w:rsidR="000E210D" w:rsidRDefault="00000000">
      <w:pPr>
        <w:pStyle w:val="29"/>
        <w:jc w:val="center"/>
        <w:rPr>
          <w:rFonts w:ascii="宋体" w:eastAsia="宋体" w:cs="宋体"/>
          <w:sz w:val="44"/>
          <w:szCs w:val="44"/>
        </w:rPr>
      </w:pPr>
      <w:bookmarkStart w:id="7" w:name="_Toc24501"/>
      <w:bookmarkStart w:id="8" w:name="_Toc1885"/>
      <w:bookmarkStart w:id="9" w:name="_Toc8093"/>
      <w:bookmarkStart w:id="10" w:name="_Toc28064"/>
      <w:bookmarkStart w:id="11" w:name="_Toc13294"/>
      <w:r>
        <w:rPr>
          <w:rFonts w:ascii="宋体" w:eastAsia="宋体" w:cs="宋体" w:hint="eastAsia"/>
          <w:b/>
          <w:bCs/>
          <w:sz w:val="44"/>
          <w:szCs w:val="44"/>
        </w:rPr>
        <w:t>招标代理：中捷通信有限公司</w:t>
      </w:r>
      <w:bookmarkEnd w:id="7"/>
      <w:bookmarkEnd w:id="8"/>
      <w:bookmarkEnd w:id="9"/>
      <w:bookmarkEnd w:id="10"/>
      <w:bookmarkEnd w:id="11"/>
    </w:p>
    <w:p w14:paraId="2125E398" w14:textId="77777777" w:rsidR="000E210D" w:rsidRDefault="00000000">
      <w:pPr>
        <w:tabs>
          <w:tab w:val="left" w:pos="1470"/>
        </w:tabs>
        <w:ind w:right="2"/>
        <w:jc w:val="center"/>
        <w:rPr>
          <w:rFonts w:ascii="宋体" w:hAnsi="宋体" w:cs="宋体"/>
          <w:b/>
          <w:bCs/>
          <w:sz w:val="44"/>
          <w:szCs w:val="44"/>
        </w:rPr>
      </w:pPr>
      <w:bookmarkStart w:id="12" w:name="_Toc29955"/>
      <w:bookmarkStart w:id="13" w:name="_Hlk28664497"/>
      <w:bookmarkStart w:id="14" w:name="_Toc13995"/>
      <w:bookmarkStart w:id="15" w:name="_Toc29516"/>
      <w:bookmarkStart w:id="16" w:name="_Toc26802"/>
      <w:bookmarkStart w:id="17" w:name="_Toc17621"/>
      <w:r>
        <w:rPr>
          <w:rFonts w:ascii="宋体" w:hAnsi="宋体" w:cs="宋体" w:hint="eastAsia"/>
          <w:b/>
          <w:bCs/>
          <w:sz w:val="44"/>
          <w:szCs w:val="44"/>
        </w:rPr>
        <w:t>2023年10月</w:t>
      </w:r>
      <w:bookmarkStart w:id="18" w:name="_Toc35552955"/>
      <w:bookmarkStart w:id="19" w:name="_Toc46219667"/>
      <w:bookmarkStart w:id="20" w:name="_Toc38933324"/>
      <w:bookmarkStart w:id="21" w:name="_Toc46939478"/>
      <w:bookmarkStart w:id="22" w:name="_Toc38931581"/>
      <w:bookmarkStart w:id="23" w:name="_Toc34606839"/>
      <w:bookmarkStart w:id="24" w:name="_Toc38931767"/>
      <w:bookmarkStart w:id="25" w:name="_Toc40202915"/>
      <w:bookmarkEnd w:id="1"/>
      <w:bookmarkEnd w:id="12"/>
      <w:bookmarkEnd w:id="13"/>
      <w:bookmarkEnd w:id="14"/>
      <w:bookmarkEnd w:id="15"/>
      <w:bookmarkEnd w:id="16"/>
      <w:bookmarkEnd w:id="17"/>
    </w:p>
    <w:p w14:paraId="45990327" w14:textId="77777777" w:rsidR="000E210D" w:rsidRDefault="000E210D">
      <w:pPr>
        <w:widowControl/>
        <w:jc w:val="left"/>
        <w:rPr>
          <w:rFonts w:ascii="宋体" w:hAnsi="宋体" w:cs="宋体"/>
          <w:b/>
          <w:kern w:val="44"/>
          <w:sz w:val="44"/>
        </w:rPr>
        <w:sectPr w:rsidR="000E210D" w:rsidSect="007A5B96">
          <w:footerReference w:type="default" r:id="rId10"/>
          <w:footerReference w:type="first" r:id="rId11"/>
          <w:endnotePr>
            <w:numFmt w:val="decimal"/>
          </w:endnotePr>
          <w:pgSz w:w="11905" w:h="16838"/>
          <w:pgMar w:top="1440" w:right="1803" w:bottom="1440" w:left="1803" w:header="851" w:footer="992" w:gutter="0"/>
          <w:pgNumType w:start="1"/>
          <w:cols w:space="720"/>
        </w:sectPr>
      </w:pPr>
      <w:bookmarkStart w:id="26" w:name="_Toc50528772"/>
      <w:bookmarkStart w:id="27" w:name="_Toc46960638"/>
      <w:bookmarkStart w:id="28" w:name="_Toc51928310"/>
      <w:bookmarkStart w:id="29" w:name="_Toc48151365"/>
    </w:p>
    <w:p w14:paraId="1A1ACD35" w14:textId="77777777" w:rsidR="000E210D" w:rsidRDefault="000E210D">
      <w:pPr>
        <w:pStyle w:val="20"/>
      </w:pPr>
    </w:p>
    <w:p w14:paraId="113F1C29" w14:textId="77777777" w:rsidR="000E210D" w:rsidRDefault="00000000">
      <w:pPr>
        <w:pStyle w:val="TOC1"/>
        <w:tabs>
          <w:tab w:val="right" w:leader="dot" w:pos="8289"/>
        </w:tabs>
        <w:spacing w:before="0" w:after="0" w:line="360" w:lineRule="auto"/>
        <w:jc w:val="center"/>
        <w:rPr>
          <w:rFonts w:ascii="宋体" w:hAnsi="宋体" w:cs="宋体"/>
          <w:bCs w:val="0"/>
          <w:sz w:val="28"/>
          <w:szCs w:val="28"/>
        </w:rPr>
      </w:pPr>
      <w:bookmarkStart w:id="30" w:name="_Toc51928311"/>
      <w:bookmarkStart w:id="31" w:name="_Toc38931768"/>
      <w:bookmarkStart w:id="32" w:name="_Toc46960639"/>
      <w:bookmarkStart w:id="33" w:name="_Toc17509"/>
      <w:bookmarkStart w:id="34" w:name="_Toc30394176"/>
      <w:bookmarkStart w:id="35" w:name="_Toc46219668"/>
      <w:bookmarkStart w:id="36" w:name="_Toc24274"/>
      <w:bookmarkStart w:id="37" w:name="_Toc89058519"/>
      <w:bookmarkStart w:id="38" w:name="_Toc30333734"/>
      <w:bookmarkStart w:id="39" w:name="_Toc38933325"/>
      <w:bookmarkStart w:id="40" w:name="_Toc1012"/>
      <w:bookmarkStart w:id="41" w:name="_Toc29181"/>
      <w:bookmarkStart w:id="42" w:name="_Toc118209036"/>
      <w:bookmarkStart w:id="43" w:name="_Toc34606840"/>
      <w:bookmarkStart w:id="44" w:name="_Toc8848"/>
      <w:bookmarkStart w:id="45" w:name="_Toc33717449"/>
      <w:bookmarkStart w:id="46" w:name="_Toc40202916"/>
      <w:bookmarkStart w:id="47" w:name="_Toc11764"/>
      <w:bookmarkStart w:id="48" w:name="_Toc50528773"/>
      <w:bookmarkStart w:id="49" w:name="_Hlk35603245"/>
      <w:bookmarkStart w:id="50" w:name="_Toc21968"/>
      <w:bookmarkStart w:id="51" w:name="_Toc97561916"/>
      <w:bookmarkStart w:id="52" w:name="_Toc27833"/>
      <w:bookmarkStart w:id="53" w:name="_Toc48151366"/>
      <w:bookmarkStart w:id="54" w:name="_Toc46939479"/>
      <w:bookmarkStart w:id="55" w:name="_Toc38931582"/>
      <w:bookmarkStart w:id="56" w:name="_Toc22493"/>
      <w:bookmarkStart w:id="57" w:name="_Toc33716280"/>
      <w:bookmarkStart w:id="58" w:name="_Toc89586880"/>
      <w:bookmarkStart w:id="59" w:name="_Toc91399379"/>
      <w:bookmarkEnd w:id="18"/>
      <w:bookmarkEnd w:id="19"/>
      <w:bookmarkEnd w:id="20"/>
      <w:bookmarkEnd w:id="21"/>
      <w:bookmarkEnd w:id="22"/>
      <w:bookmarkEnd w:id="23"/>
      <w:bookmarkEnd w:id="24"/>
      <w:bookmarkEnd w:id="25"/>
      <w:bookmarkEnd w:id="26"/>
      <w:bookmarkEnd w:id="27"/>
      <w:bookmarkEnd w:id="28"/>
      <w:bookmarkEnd w:id="29"/>
      <w:r>
        <w:rPr>
          <w:rFonts w:ascii="宋体" w:hAnsi="宋体" w:cs="宋体" w:hint="eastAsia"/>
          <w:bCs w:val="0"/>
          <w:sz w:val="28"/>
          <w:szCs w:val="28"/>
        </w:rPr>
        <w:t>目  录</w:t>
      </w:r>
    </w:p>
    <w:p w14:paraId="3D28035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color w:val="FF00FF"/>
          <w:sz w:val="21"/>
          <w:szCs w:val="21"/>
        </w:rPr>
        <w:fldChar w:fldCharType="begin"/>
      </w:r>
      <w:r>
        <w:rPr>
          <w:rFonts w:ascii="宋体" w:hAnsi="宋体" w:cs="宋体" w:hint="eastAsia"/>
          <w:b w:val="0"/>
          <w:color w:val="FF00FF"/>
          <w:sz w:val="21"/>
          <w:szCs w:val="21"/>
        </w:rPr>
        <w:instrText xml:space="preserve"> TOC \o "1-2" \u </w:instrText>
      </w:r>
      <w:r>
        <w:rPr>
          <w:rFonts w:ascii="宋体" w:hAnsi="宋体" w:cs="宋体" w:hint="eastAsia"/>
          <w:b w:val="0"/>
          <w:color w:val="FF00FF"/>
          <w:sz w:val="21"/>
          <w:szCs w:val="21"/>
        </w:rPr>
        <w:fldChar w:fldCharType="separate"/>
      </w:r>
      <w:r>
        <w:rPr>
          <w:rFonts w:ascii="宋体" w:hAnsi="宋体" w:cs="宋体" w:hint="eastAsia"/>
          <w:b w:val="0"/>
          <w:sz w:val="21"/>
          <w:szCs w:val="21"/>
        </w:rPr>
        <w:t>第一章 招标公告</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_Toc25239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w:t>
      </w:r>
      <w:r>
        <w:rPr>
          <w:rFonts w:ascii="宋体" w:hAnsi="宋体" w:cs="宋体" w:hint="eastAsia"/>
          <w:b w:val="0"/>
          <w:sz w:val="21"/>
          <w:szCs w:val="21"/>
        </w:rPr>
        <w:fldChar w:fldCharType="end"/>
      </w:r>
    </w:p>
    <w:p w14:paraId="431443F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一、项目名称及招标编号</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_Toc20731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7B8153F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二、项目简介</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_Toc3397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2B80269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三、合格投标人的基本资质要求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_Toc15992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w:t>
      </w:r>
      <w:r>
        <w:rPr>
          <w:rFonts w:ascii="宋体" w:hAnsi="宋体" w:cs="宋体" w:hint="eastAsia"/>
          <w:bCs/>
          <w:sz w:val="21"/>
          <w:szCs w:val="21"/>
        </w:rPr>
        <w:fldChar w:fldCharType="end"/>
      </w:r>
    </w:p>
    <w:p w14:paraId="6E56523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四、招标文件发售</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_Toc17239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4</w:t>
      </w:r>
      <w:r>
        <w:rPr>
          <w:rFonts w:ascii="宋体" w:hAnsi="宋体" w:cs="宋体" w:hint="eastAsia"/>
          <w:bCs/>
          <w:sz w:val="21"/>
          <w:szCs w:val="21"/>
        </w:rPr>
        <w:fldChar w:fldCharType="end"/>
      </w:r>
    </w:p>
    <w:p w14:paraId="009DDC0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五、项目说明会</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_Toc4107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4</w:t>
      </w:r>
      <w:r>
        <w:rPr>
          <w:rFonts w:ascii="宋体" w:hAnsi="宋体" w:cs="宋体" w:hint="eastAsia"/>
          <w:bCs/>
          <w:sz w:val="21"/>
          <w:szCs w:val="21"/>
        </w:rPr>
        <w:fldChar w:fldCharType="end"/>
      </w:r>
    </w:p>
    <w:p w14:paraId="430DF74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六、澄清答疑时间安排</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_Toc2934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5</w:t>
      </w:r>
      <w:r>
        <w:rPr>
          <w:rFonts w:ascii="宋体" w:hAnsi="宋体" w:cs="宋体" w:hint="eastAsia"/>
          <w:bCs/>
          <w:sz w:val="21"/>
          <w:szCs w:val="21"/>
        </w:rPr>
        <w:fldChar w:fldCharType="end"/>
      </w:r>
    </w:p>
    <w:p w14:paraId="09D4C56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七、开标及投标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_Toc23984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5</w:t>
      </w:r>
      <w:r>
        <w:rPr>
          <w:rFonts w:ascii="宋体" w:hAnsi="宋体" w:cs="宋体" w:hint="eastAsia"/>
          <w:bCs/>
          <w:sz w:val="21"/>
          <w:szCs w:val="21"/>
        </w:rPr>
        <w:fldChar w:fldCharType="end"/>
      </w:r>
    </w:p>
    <w:p w14:paraId="42A6A8FC"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第二章 投标人须知</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_Toc29827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6</w:t>
      </w:r>
      <w:r>
        <w:rPr>
          <w:rFonts w:ascii="宋体" w:hAnsi="宋体" w:cs="宋体" w:hint="eastAsia"/>
          <w:b w:val="0"/>
          <w:sz w:val="21"/>
          <w:szCs w:val="21"/>
        </w:rPr>
        <w:fldChar w:fldCharType="end"/>
      </w:r>
    </w:p>
    <w:p w14:paraId="0EADA2D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投标人须知前附表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_Toc14005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6</w:t>
      </w:r>
      <w:r>
        <w:rPr>
          <w:rFonts w:ascii="宋体" w:hAnsi="宋体" w:cs="宋体" w:hint="eastAsia"/>
          <w:bCs/>
          <w:sz w:val="21"/>
          <w:szCs w:val="21"/>
        </w:rPr>
        <w:fldChar w:fldCharType="end"/>
      </w:r>
    </w:p>
    <w:p w14:paraId="364CDD0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投标人须知</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_Toc3729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3DC86E5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 说 明</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_Toc21590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4D3D27A4"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 招标文件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_Toc24811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w:t>
      </w:r>
      <w:r>
        <w:rPr>
          <w:rFonts w:ascii="宋体" w:hAnsi="宋体" w:cs="宋体" w:hint="eastAsia"/>
          <w:bCs/>
          <w:sz w:val="21"/>
          <w:szCs w:val="21"/>
        </w:rPr>
        <w:fldChar w:fldCharType="end"/>
      </w:r>
    </w:p>
    <w:p w14:paraId="3E268EF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三、投标文件的编制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_Toc4012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w:t>
      </w:r>
      <w:r>
        <w:rPr>
          <w:rFonts w:ascii="宋体" w:hAnsi="宋体" w:cs="宋体" w:hint="eastAsia"/>
          <w:bCs/>
          <w:sz w:val="21"/>
          <w:szCs w:val="21"/>
        </w:rPr>
        <w:fldChar w:fldCharType="end"/>
      </w:r>
    </w:p>
    <w:p w14:paraId="6847E2D6"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四、 投标文件的递交</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_Toc31581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14</w:t>
      </w:r>
      <w:r>
        <w:rPr>
          <w:rFonts w:ascii="宋体" w:hAnsi="宋体" w:cs="宋体" w:hint="eastAsia"/>
          <w:bCs/>
          <w:sz w:val="21"/>
          <w:szCs w:val="21"/>
        </w:rPr>
        <w:fldChar w:fldCharType="end"/>
      </w:r>
    </w:p>
    <w:p w14:paraId="28D619A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五、开标与评标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_Toc12319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15</w:t>
      </w:r>
      <w:r>
        <w:rPr>
          <w:rFonts w:ascii="宋体" w:hAnsi="宋体" w:cs="宋体" w:hint="eastAsia"/>
          <w:bCs/>
          <w:sz w:val="21"/>
          <w:szCs w:val="21"/>
        </w:rPr>
        <w:fldChar w:fldCharType="end"/>
      </w:r>
    </w:p>
    <w:p w14:paraId="38A35424"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六、 授予合同</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_Toc19278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16</w:t>
      </w:r>
      <w:r>
        <w:rPr>
          <w:rFonts w:ascii="宋体" w:hAnsi="宋体" w:cs="宋体" w:hint="eastAsia"/>
          <w:bCs/>
          <w:sz w:val="21"/>
          <w:szCs w:val="21"/>
        </w:rPr>
        <w:fldChar w:fldCharType="end"/>
      </w:r>
    </w:p>
    <w:p w14:paraId="6CDFCA8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七、保密和披露</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_Toc10894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17</w:t>
      </w:r>
      <w:r>
        <w:rPr>
          <w:rFonts w:ascii="宋体" w:hAnsi="宋体" w:cs="宋体" w:hint="eastAsia"/>
          <w:bCs/>
          <w:sz w:val="21"/>
          <w:szCs w:val="21"/>
        </w:rPr>
        <w:fldChar w:fldCharType="end"/>
      </w:r>
    </w:p>
    <w:p w14:paraId="606AB5D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八、其他</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_Toc8913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17</w:t>
      </w:r>
      <w:r>
        <w:rPr>
          <w:rFonts w:ascii="宋体" w:hAnsi="宋体" w:cs="宋体" w:hint="eastAsia"/>
          <w:bCs/>
          <w:sz w:val="21"/>
          <w:szCs w:val="21"/>
        </w:rPr>
        <w:fldChar w:fldCharType="end"/>
      </w:r>
    </w:p>
    <w:p w14:paraId="78CF473B"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第三章 评标办法</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_Toc16052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19</w:t>
      </w:r>
      <w:r>
        <w:rPr>
          <w:rFonts w:ascii="宋体" w:hAnsi="宋体" w:cs="宋体" w:hint="eastAsia"/>
          <w:b w:val="0"/>
          <w:sz w:val="21"/>
          <w:szCs w:val="21"/>
        </w:rPr>
        <w:fldChar w:fldCharType="end"/>
      </w:r>
    </w:p>
    <w:p w14:paraId="42EC96DF"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本项目采用综合评分法</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_Toc18683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19</w:t>
      </w:r>
      <w:r>
        <w:rPr>
          <w:rFonts w:ascii="宋体" w:hAnsi="宋体" w:cs="宋体" w:hint="eastAsia"/>
          <w:bCs/>
          <w:sz w:val="21"/>
          <w:szCs w:val="21"/>
        </w:rPr>
        <w:fldChar w:fldCharType="end"/>
      </w:r>
    </w:p>
    <w:p w14:paraId="0964CD5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评分表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_Toc3201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19</w:t>
      </w:r>
      <w:r>
        <w:rPr>
          <w:rFonts w:ascii="宋体" w:hAnsi="宋体" w:cs="宋体" w:hint="eastAsia"/>
          <w:bCs/>
          <w:sz w:val="21"/>
          <w:szCs w:val="21"/>
        </w:rPr>
        <w:fldChar w:fldCharType="end"/>
      </w:r>
    </w:p>
    <w:p w14:paraId="7B2664C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第四章 技术要求与服务内容</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_Toc26187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0AF464BC"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一、 项目背景</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_Toc18828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5CC93652"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二、 采购标的</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_Toc29921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22</w:t>
      </w:r>
      <w:r>
        <w:rPr>
          <w:rFonts w:ascii="宋体" w:hAnsi="宋体" w:cs="宋体" w:hint="eastAsia"/>
          <w:b w:val="0"/>
          <w:sz w:val="21"/>
          <w:szCs w:val="21"/>
        </w:rPr>
        <w:fldChar w:fldCharType="end"/>
      </w:r>
    </w:p>
    <w:p w14:paraId="2E35C03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 概述</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_Toc16072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22</w:t>
      </w:r>
      <w:r>
        <w:rPr>
          <w:rFonts w:ascii="宋体" w:hAnsi="宋体" w:cs="宋体" w:hint="eastAsia"/>
          <w:bCs/>
          <w:sz w:val="21"/>
          <w:szCs w:val="21"/>
        </w:rPr>
        <w:fldChar w:fldCharType="end"/>
      </w:r>
    </w:p>
    <w:p w14:paraId="5F1B719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（二）详细要求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_Toc23508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23</w:t>
      </w:r>
      <w:r>
        <w:rPr>
          <w:rFonts w:ascii="宋体" w:hAnsi="宋体" w:cs="宋体" w:hint="eastAsia"/>
          <w:bCs/>
          <w:sz w:val="21"/>
          <w:szCs w:val="21"/>
        </w:rPr>
        <w:fldChar w:fldCharType="end"/>
      </w:r>
    </w:p>
    <w:p w14:paraId="3AE2955D"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三、 供应商团队要求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_Toc14619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31</w:t>
      </w:r>
      <w:r>
        <w:rPr>
          <w:rFonts w:ascii="宋体" w:hAnsi="宋体" w:cs="宋体" w:hint="eastAsia"/>
          <w:b w:val="0"/>
          <w:sz w:val="21"/>
          <w:szCs w:val="21"/>
        </w:rPr>
        <w:fldChar w:fldCharType="end"/>
      </w:r>
    </w:p>
    <w:p w14:paraId="2188D7E5"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四、实施及维保服务工作说明</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_Toc22003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32</w:t>
      </w:r>
      <w:r>
        <w:rPr>
          <w:rFonts w:ascii="宋体" w:hAnsi="宋体" w:cs="宋体" w:hint="eastAsia"/>
          <w:b w:val="0"/>
          <w:sz w:val="21"/>
          <w:szCs w:val="21"/>
        </w:rPr>
        <w:fldChar w:fldCharType="end"/>
      </w:r>
    </w:p>
    <w:p w14:paraId="19CF2E2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（一）到货、安装、稳定运行阶段</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_Toc11156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32</w:t>
      </w:r>
      <w:r>
        <w:rPr>
          <w:rFonts w:ascii="宋体" w:hAnsi="宋体" w:cs="宋体" w:hint="eastAsia"/>
          <w:bCs/>
          <w:sz w:val="21"/>
          <w:szCs w:val="21"/>
        </w:rPr>
        <w:fldChar w:fldCharType="end"/>
      </w:r>
    </w:p>
    <w:p w14:paraId="3C297BD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kern w:val="0"/>
          <w:sz w:val="21"/>
          <w:szCs w:val="21"/>
        </w:rPr>
        <w:t>（二）免费维保服务</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_Toc1957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32</w:t>
      </w:r>
      <w:r>
        <w:rPr>
          <w:rFonts w:ascii="宋体" w:hAnsi="宋体" w:cs="宋体" w:hint="eastAsia"/>
          <w:bCs/>
          <w:sz w:val="21"/>
          <w:szCs w:val="21"/>
        </w:rPr>
        <w:fldChar w:fldCharType="end"/>
      </w:r>
    </w:p>
    <w:p w14:paraId="1E807E0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（三）</w:t>
      </w:r>
      <w:r>
        <w:rPr>
          <w:rFonts w:ascii="宋体" w:hAnsi="宋体" w:cs="宋体" w:hint="eastAsia"/>
          <w:bCs/>
          <w:kern w:val="0"/>
          <w:sz w:val="21"/>
          <w:szCs w:val="21"/>
        </w:rPr>
        <w:t>知识产权要求</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_Toc30790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35</w:t>
      </w:r>
      <w:r>
        <w:rPr>
          <w:rFonts w:ascii="宋体" w:hAnsi="宋体" w:cs="宋体" w:hint="eastAsia"/>
          <w:bCs/>
          <w:sz w:val="21"/>
          <w:szCs w:val="21"/>
        </w:rPr>
        <w:fldChar w:fldCharType="end"/>
      </w:r>
    </w:p>
    <w:p w14:paraId="426FE913"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五、网络安全审查相关要求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_Toc1233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35</w:t>
      </w:r>
      <w:r>
        <w:rPr>
          <w:rFonts w:ascii="宋体" w:hAnsi="宋体" w:cs="宋体" w:hint="eastAsia"/>
          <w:b w:val="0"/>
          <w:sz w:val="21"/>
          <w:szCs w:val="21"/>
        </w:rPr>
        <w:fldChar w:fldCharType="end"/>
      </w:r>
    </w:p>
    <w:p w14:paraId="5A4D5485"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六、*其他要求</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_Toc15644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36</w:t>
      </w:r>
      <w:r>
        <w:rPr>
          <w:rFonts w:ascii="宋体" w:hAnsi="宋体" w:cs="宋体" w:hint="eastAsia"/>
          <w:b w:val="0"/>
          <w:sz w:val="21"/>
          <w:szCs w:val="21"/>
        </w:rPr>
        <w:fldChar w:fldCharType="end"/>
      </w:r>
    </w:p>
    <w:p w14:paraId="63B04B41"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第五章 测评方案</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_Toc20203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38</w:t>
      </w:r>
      <w:r>
        <w:rPr>
          <w:rFonts w:ascii="宋体" w:hAnsi="宋体" w:cs="宋体" w:hint="eastAsia"/>
          <w:b w:val="0"/>
          <w:sz w:val="21"/>
          <w:szCs w:val="21"/>
        </w:rPr>
        <w:fldChar w:fldCharType="end"/>
      </w:r>
    </w:p>
    <w:p w14:paraId="7D43EDC0"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第六章 采购合同</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_Toc11291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53</w:t>
      </w:r>
      <w:r>
        <w:rPr>
          <w:rFonts w:ascii="宋体" w:hAnsi="宋体" w:cs="宋体" w:hint="eastAsia"/>
          <w:b w:val="0"/>
          <w:sz w:val="21"/>
          <w:szCs w:val="21"/>
        </w:rPr>
        <w:fldChar w:fldCharType="end"/>
      </w:r>
    </w:p>
    <w:p w14:paraId="3204E998"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第七章 附件（投标文件格式）</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_Toc21668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78</w:t>
      </w:r>
      <w:r>
        <w:rPr>
          <w:rFonts w:ascii="宋体" w:hAnsi="宋体" w:cs="宋体" w:hint="eastAsia"/>
          <w:b w:val="0"/>
          <w:sz w:val="21"/>
          <w:szCs w:val="21"/>
        </w:rPr>
        <w:fldChar w:fldCharType="end"/>
      </w:r>
    </w:p>
    <w:p w14:paraId="01823607"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1. 投标文件基本文件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_Toc1992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82</w:t>
      </w:r>
      <w:r>
        <w:rPr>
          <w:rFonts w:ascii="宋体" w:hAnsi="宋体" w:cs="宋体" w:hint="eastAsia"/>
          <w:b w:val="0"/>
          <w:sz w:val="21"/>
          <w:szCs w:val="21"/>
        </w:rPr>
        <w:fldChar w:fldCharType="end"/>
      </w:r>
    </w:p>
    <w:p w14:paraId="7B5F5AC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1.1. 公章对投标专用章的授权函（如需）</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_Toc5055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82</w:t>
      </w:r>
      <w:r>
        <w:rPr>
          <w:rFonts w:ascii="宋体" w:hAnsi="宋体" w:cs="宋体" w:hint="eastAsia"/>
          <w:bCs/>
          <w:sz w:val="21"/>
          <w:szCs w:val="21"/>
        </w:rPr>
        <w:fldChar w:fldCharType="end"/>
      </w:r>
    </w:p>
    <w:p w14:paraId="142B1D0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1.2. 投标函</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_Toc841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83</w:t>
      </w:r>
      <w:r>
        <w:rPr>
          <w:rFonts w:ascii="宋体" w:hAnsi="宋体" w:cs="宋体" w:hint="eastAsia"/>
          <w:bCs/>
          <w:sz w:val="21"/>
          <w:szCs w:val="21"/>
        </w:rPr>
        <w:fldChar w:fldCharType="end"/>
      </w:r>
    </w:p>
    <w:p w14:paraId="5506521D"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1.3. 开标一览表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_Toc19098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85</w:t>
      </w:r>
      <w:r>
        <w:rPr>
          <w:rFonts w:ascii="宋体" w:hAnsi="宋体" w:cs="宋体" w:hint="eastAsia"/>
          <w:bCs/>
          <w:sz w:val="21"/>
          <w:szCs w:val="21"/>
        </w:rPr>
        <w:fldChar w:fldCharType="end"/>
      </w:r>
    </w:p>
    <w:p w14:paraId="6E890CE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1.4. 投标保证金缴纳凭证</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_Toc9383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87</w:t>
      </w:r>
      <w:r>
        <w:rPr>
          <w:rFonts w:ascii="宋体" w:hAnsi="宋体" w:cs="宋体" w:hint="eastAsia"/>
          <w:bCs/>
          <w:sz w:val="21"/>
          <w:szCs w:val="21"/>
        </w:rPr>
        <w:fldChar w:fldCharType="end"/>
      </w:r>
    </w:p>
    <w:p w14:paraId="1AC203F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1.5. 投标保证金退款账户信息</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_Toc13491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88</w:t>
      </w:r>
      <w:r>
        <w:rPr>
          <w:rFonts w:ascii="宋体" w:hAnsi="宋体" w:cs="宋体" w:hint="eastAsia"/>
          <w:bCs/>
          <w:sz w:val="21"/>
          <w:szCs w:val="21"/>
        </w:rPr>
        <w:fldChar w:fldCharType="end"/>
      </w:r>
    </w:p>
    <w:p w14:paraId="201EFE2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1.6. 中标服务费承诺书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_Toc20517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89</w:t>
      </w:r>
      <w:r>
        <w:rPr>
          <w:rFonts w:ascii="宋体" w:hAnsi="宋体" w:cs="宋体" w:hint="eastAsia"/>
          <w:bCs/>
          <w:sz w:val="21"/>
          <w:szCs w:val="21"/>
        </w:rPr>
        <w:fldChar w:fldCharType="end"/>
      </w:r>
    </w:p>
    <w:p w14:paraId="60094628"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2. 商务响应文件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_Toc26751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90</w:t>
      </w:r>
      <w:r>
        <w:rPr>
          <w:rFonts w:ascii="宋体" w:hAnsi="宋体" w:cs="宋体" w:hint="eastAsia"/>
          <w:b w:val="0"/>
          <w:sz w:val="21"/>
          <w:szCs w:val="21"/>
        </w:rPr>
        <w:fldChar w:fldCharType="end"/>
      </w:r>
    </w:p>
    <w:p w14:paraId="5ED54F83"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 企业法人营业执照副本</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_Toc14091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90</w:t>
      </w:r>
      <w:r>
        <w:rPr>
          <w:rFonts w:ascii="宋体" w:hAnsi="宋体" w:cs="宋体" w:hint="eastAsia"/>
          <w:bCs/>
          <w:sz w:val="21"/>
          <w:szCs w:val="21"/>
        </w:rPr>
        <w:fldChar w:fldCharType="end"/>
      </w:r>
    </w:p>
    <w:p w14:paraId="38582C6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2.2. 工商变更登记文件（如需）</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_Toc26835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91</w:t>
      </w:r>
      <w:r>
        <w:rPr>
          <w:rFonts w:ascii="宋体" w:hAnsi="宋体" w:cs="宋体" w:hint="eastAsia"/>
          <w:bCs/>
          <w:sz w:val="21"/>
          <w:szCs w:val="21"/>
        </w:rPr>
        <w:fldChar w:fldCharType="end"/>
      </w:r>
    </w:p>
    <w:p w14:paraId="29AC672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lastRenderedPageBreak/>
        <w:t>2.3. 法定代表人授权书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_Toc11033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92</w:t>
      </w:r>
      <w:r>
        <w:rPr>
          <w:rFonts w:ascii="宋体" w:hAnsi="宋体" w:cs="宋体" w:hint="eastAsia"/>
          <w:bCs/>
          <w:sz w:val="21"/>
          <w:szCs w:val="21"/>
        </w:rPr>
        <w:fldChar w:fldCharType="end"/>
      </w:r>
    </w:p>
    <w:p w14:paraId="55FD0C31"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2.4. 廉洁承诺书</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_Toc22168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93</w:t>
      </w:r>
      <w:r>
        <w:rPr>
          <w:rFonts w:ascii="宋体" w:hAnsi="宋体" w:cs="宋体" w:hint="eastAsia"/>
          <w:bCs/>
          <w:sz w:val="21"/>
          <w:szCs w:val="21"/>
        </w:rPr>
        <w:fldChar w:fldCharType="end"/>
      </w:r>
    </w:p>
    <w:p w14:paraId="67C99E46"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2.5. 投标人关联关系单位披露表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_Toc280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94</w:t>
      </w:r>
      <w:r>
        <w:rPr>
          <w:rFonts w:ascii="宋体" w:hAnsi="宋体" w:cs="宋体" w:hint="eastAsia"/>
          <w:bCs/>
          <w:sz w:val="21"/>
          <w:szCs w:val="21"/>
        </w:rPr>
        <w:fldChar w:fldCharType="end"/>
      </w:r>
    </w:p>
    <w:p w14:paraId="3CC9C18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2.6. 信用中国网站截图或信用报告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_Toc11978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95</w:t>
      </w:r>
      <w:r>
        <w:rPr>
          <w:rFonts w:ascii="宋体" w:hAnsi="宋体" w:cs="宋体" w:hint="eastAsia"/>
          <w:bCs/>
          <w:sz w:val="21"/>
          <w:szCs w:val="21"/>
        </w:rPr>
        <w:fldChar w:fldCharType="end"/>
      </w:r>
    </w:p>
    <w:p w14:paraId="2312AA5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2.7. 技术/服务需求响应偏离表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_Toc16782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96</w:t>
      </w:r>
      <w:r>
        <w:rPr>
          <w:rFonts w:ascii="宋体" w:hAnsi="宋体" w:cs="宋体" w:hint="eastAsia"/>
          <w:bCs/>
          <w:sz w:val="21"/>
          <w:szCs w:val="21"/>
        </w:rPr>
        <w:fldChar w:fldCharType="end"/>
      </w:r>
    </w:p>
    <w:p w14:paraId="1E1EACD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2.8. 合同条款响应偏离表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_Toc2918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97</w:t>
      </w:r>
      <w:r>
        <w:rPr>
          <w:rFonts w:ascii="宋体" w:hAnsi="宋体" w:cs="宋体" w:hint="eastAsia"/>
          <w:bCs/>
          <w:sz w:val="21"/>
          <w:szCs w:val="21"/>
        </w:rPr>
        <w:fldChar w:fldCharType="end"/>
      </w:r>
    </w:p>
    <w:p w14:paraId="19D8B182"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 资质认证</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_Toc26214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98</w:t>
      </w:r>
      <w:r>
        <w:rPr>
          <w:rFonts w:ascii="宋体" w:hAnsi="宋体" w:cs="宋体" w:hint="eastAsia"/>
          <w:bCs/>
          <w:sz w:val="21"/>
          <w:szCs w:val="21"/>
        </w:rPr>
        <w:fldChar w:fldCharType="end"/>
      </w:r>
    </w:p>
    <w:p w14:paraId="291E8B1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2.9.1资质认证列表</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_Toc12031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98</w:t>
      </w:r>
      <w:r>
        <w:rPr>
          <w:rFonts w:ascii="宋体" w:hAnsi="宋体" w:cs="宋体" w:hint="eastAsia"/>
          <w:bCs/>
          <w:sz w:val="21"/>
          <w:szCs w:val="21"/>
        </w:rPr>
        <w:fldChar w:fldCharType="end"/>
      </w:r>
    </w:p>
    <w:p w14:paraId="13C9BF8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2.9.2资质认证复印件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_Toc32467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99</w:t>
      </w:r>
      <w:r>
        <w:rPr>
          <w:rFonts w:ascii="宋体" w:hAnsi="宋体" w:cs="宋体" w:hint="eastAsia"/>
          <w:bCs/>
          <w:sz w:val="21"/>
          <w:szCs w:val="21"/>
        </w:rPr>
        <w:fldChar w:fldCharType="end"/>
      </w:r>
    </w:p>
    <w:p w14:paraId="3DC65CC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2.10. 业绩案例</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_Toc12073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100</w:t>
      </w:r>
      <w:r>
        <w:rPr>
          <w:rFonts w:ascii="宋体" w:hAnsi="宋体" w:cs="宋体" w:hint="eastAsia"/>
          <w:bCs/>
          <w:sz w:val="21"/>
          <w:szCs w:val="21"/>
        </w:rPr>
        <w:fldChar w:fldCharType="end"/>
      </w:r>
    </w:p>
    <w:p w14:paraId="7DE27FA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 财务状况及财务报告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_Toc10402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75492F4B"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2.11.1 2020、2021、2022年财务状况</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_Toc7927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13A83E78"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2.11.2 2020、2021、2022年财务报告</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_Toc8875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103</w:t>
      </w:r>
      <w:r>
        <w:rPr>
          <w:rFonts w:ascii="宋体" w:hAnsi="宋体" w:cs="宋体" w:hint="eastAsia"/>
          <w:bCs/>
          <w:sz w:val="21"/>
          <w:szCs w:val="21"/>
        </w:rPr>
        <w:fldChar w:fldCharType="end"/>
      </w:r>
    </w:p>
    <w:p w14:paraId="38713C9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 投标人情况介绍</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_Toc1732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6B2D384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投标人情况介绍</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_Toc24025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40D4DF13"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2.12.1.投标人公司简介、业务范围、规模。</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_Toc31466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417EA94E"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2.12.2.投标人所获得荣誉奖项等。</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_Toc30586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3331E12A"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2.12.3.投标人认为需要说明的其他内容。</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_Toc5746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104</w:t>
      </w:r>
      <w:r>
        <w:rPr>
          <w:rFonts w:ascii="宋体" w:hAnsi="宋体" w:cs="宋体" w:hint="eastAsia"/>
          <w:bCs/>
          <w:sz w:val="21"/>
          <w:szCs w:val="21"/>
        </w:rPr>
        <w:fldChar w:fldCharType="end"/>
      </w:r>
    </w:p>
    <w:p w14:paraId="1B97DB35"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2.13. 原厂证明文件</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_Toc17535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105</w:t>
      </w:r>
      <w:r>
        <w:rPr>
          <w:rFonts w:ascii="宋体" w:hAnsi="宋体" w:cs="宋体" w:hint="eastAsia"/>
          <w:bCs/>
          <w:sz w:val="21"/>
          <w:szCs w:val="21"/>
        </w:rPr>
        <w:fldChar w:fldCharType="end"/>
      </w:r>
    </w:p>
    <w:p w14:paraId="2BC136A7"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2.14. 市场占有率</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_Toc25053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106</w:t>
      </w:r>
      <w:r>
        <w:rPr>
          <w:rFonts w:ascii="宋体" w:hAnsi="宋体" w:cs="宋体" w:hint="eastAsia"/>
          <w:bCs/>
          <w:sz w:val="21"/>
          <w:szCs w:val="21"/>
        </w:rPr>
        <w:fldChar w:fldCharType="end"/>
      </w:r>
    </w:p>
    <w:p w14:paraId="2E5A7990"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2.15. 从业年限</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_Toc15904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107</w:t>
      </w:r>
      <w:r>
        <w:rPr>
          <w:rFonts w:ascii="宋体" w:hAnsi="宋体" w:cs="宋体" w:hint="eastAsia"/>
          <w:bCs/>
          <w:sz w:val="21"/>
          <w:szCs w:val="21"/>
        </w:rPr>
        <w:fldChar w:fldCharType="end"/>
      </w:r>
    </w:p>
    <w:p w14:paraId="5FF65B6F"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kern w:val="0"/>
          <w:sz w:val="21"/>
          <w:szCs w:val="21"/>
        </w:rPr>
        <w:t>2.16. 其他证明材料</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_Toc11118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108</w:t>
      </w:r>
      <w:r>
        <w:rPr>
          <w:rFonts w:ascii="宋体" w:hAnsi="宋体" w:cs="宋体" w:hint="eastAsia"/>
          <w:b w:val="0"/>
          <w:sz w:val="21"/>
          <w:szCs w:val="21"/>
        </w:rPr>
        <w:fldChar w:fldCharType="end"/>
      </w:r>
    </w:p>
    <w:p w14:paraId="091E8E2A"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3. 技术响应文件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_Toc16305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109</w:t>
      </w:r>
      <w:r>
        <w:rPr>
          <w:rFonts w:ascii="宋体" w:hAnsi="宋体" w:cs="宋体" w:hint="eastAsia"/>
          <w:b w:val="0"/>
          <w:sz w:val="21"/>
          <w:szCs w:val="21"/>
        </w:rPr>
        <w:fldChar w:fldCharType="end"/>
      </w:r>
    </w:p>
    <w:p w14:paraId="744096C1"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3.1. 《技术要求与服务内容》点对点应答</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_Toc1805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109</w:t>
      </w:r>
      <w:r>
        <w:rPr>
          <w:rFonts w:ascii="宋体" w:hAnsi="宋体" w:cs="宋体" w:hint="eastAsia"/>
          <w:bCs/>
          <w:sz w:val="21"/>
          <w:szCs w:val="21"/>
        </w:rPr>
        <w:fldChar w:fldCharType="end"/>
      </w:r>
    </w:p>
    <w:p w14:paraId="6CE45E79"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3.2. 服务团队</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_Toc6779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110</w:t>
      </w:r>
      <w:r>
        <w:rPr>
          <w:rFonts w:ascii="宋体" w:hAnsi="宋体" w:cs="宋体" w:hint="eastAsia"/>
          <w:bCs/>
          <w:sz w:val="21"/>
          <w:szCs w:val="21"/>
        </w:rPr>
        <w:fldChar w:fldCharType="end"/>
      </w:r>
    </w:p>
    <w:p w14:paraId="10094B9C" w14:textId="77777777" w:rsidR="000E210D" w:rsidRDefault="00000000">
      <w:pPr>
        <w:pStyle w:val="TOC2"/>
        <w:tabs>
          <w:tab w:val="right" w:leader="dot" w:pos="8299"/>
        </w:tabs>
        <w:rPr>
          <w:rFonts w:ascii="宋体" w:hAnsi="宋体" w:cs="宋体"/>
          <w:bCs/>
          <w:sz w:val="21"/>
          <w:szCs w:val="21"/>
        </w:rPr>
      </w:pPr>
      <w:r>
        <w:rPr>
          <w:rFonts w:ascii="宋体" w:hAnsi="宋体" w:cs="宋体" w:hint="eastAsia"/>
          <w:bCs/>
          <w:sz w:val="21"/>
          <w:szCs w:val="21"/>
        </w:rPr>
        <w:t>3.3网络安全审查承诺函</w:t>
      </w:r>
      <w:r>
        <w:rPr>
          <w:rFonts w:ascii="宋体" w:hAnsi="宋体" w:cs="宋体" w:hint="eastAsia"/>
          <w:bCs/>
          <w:sz w:val="21"/>
          <w:szCs w:val="21"/>
        </w:rPr>
        <w:tab/>
      </w:r>
      <w:r>
        <w:rPr>
          <w:rFonts w:ascii="宋体" w:hAnsi="宋体" w:cs="宋体" w:hint="eastAsia"/>
          <w:bCs/>
          <w:sz w:val="21"/>
          <w:szCs w:val="21"/>
        </w:rPr>
        <w:fldChar w:fldCharType="begin"/>
      </w:r>
      <w:r>
        <w:rPr>
          <w:rFonts w:ascii="宋体" w:hAnsi="宋体" w:cs="宋体" w:hint="eastAsia"/>
          <w:bCs/>
          <w:sz w:val="21"/>
          <w:szCs w:val="21"/>
        </w:rPr>
        <w:instrText xml:space="preserve"> PAGEREF _Toc476 \h </w:instrText>
      </w:r>
      <w:r>
        <w:rPr>
          <w:rFonts w:ascii="宋体" w:hAnsi="宋体" w:cs="宋体" w:hint="eastAsia"/>
          <w:bCs/>
          <w:sz w:val="21"/>
          <w:szCs w:val="21"/>
        </w:rPr>
      </w:r>
      <w:r>
        <w:rPr>
          <w:rFonts w:ascii="宋体" w:hAnsi="宋体" w:cs="宋体" w:hint="eastAsia"/>
          <w:bCs/>
          <w:sz w:val="21"/>
          <w:szCs w:val="21"/>
        </w:rPr>
        <w:fldChar w:fldCharType="separate"/>
      </w:r>
      <w:r>
        <w:rPr>
          <w:rFonts w:ascii="宋体" w:hAnsi="宋体" w:cs="宋体" w:hint="eastAsia"/>
          <w:bCs/>
          <w:sz w:val="21"/>
          <w:szCs w:val="21"/>
        </w:rPr>
        <w:t>111</w:t>
      </w:r>
      <w:r>
        <w:rPr>
          <w:rFonts w:ascii="宋体" w:hAnsi="宋体" w:cs="宋体" w:hint="eastAsia"/>
          <w:bCs/>
          <w:sz w:val="21"/>
          <w:szCs w:val="21"/>
        </w:rPr>
        <w:fldChar w:fldCharType="end"/>
      </w:r>
    </w:p>
    <w:p w14:paraId="4FA658B1" w14:textId="77777777" w:rsidR="000E210D" w:rsidRDefault="00000000">
      <w:pPr>
        <w:pStyle w:val="TOC1"/>
        <w:tabs>
          <w:tab w:val="right" w:leader="dot" w:pos="8299"/>
        </w:tabs>
        <w:spacing w:before="0" w:after="0"/>
        <w:rPr>
          <w:rFonts w:ascii="宋体" w:hAnsi="宋体" w:cs="宋体"/>
          <w:b w:val="0"/>
          <w:sz w:val="21"/>
          <w:szCs w:val="21"/>
        </w:rPr>
      </w:pPr>
      <w:r>
        <w:rPr>
          <w:rFonts w:ascii="宋体" w:hAnsi="宋体" w:cs="宋体" w:hint="eastAsia"/>
          <w:b w:val="0"/>
          <w:sz w:val="21"/>
          <w:szCs w:val="21"/>
        </w:rPr>
        <w:t>开标相关附件</w:t>
      </w:r>
      <w:r>
        <w:rPr>
          <w:rFonts w:ascii="宋体" w:hAnsi="宋体" w:cs="宋体" w:hint="eastAsia"/>
          <w:b w:val="0"/>
          <w:sz w:val="21"/>
          <w:szCs w:val="21"/>
        </w:rPr>
        <w:tab/>
      </w:r>
      <w:r>
        <w:rPr>
          <w:rFonts w:ascii="宋体" w:hAnsi="宋体" w:cs="宋体" w:hint="eastAsia"/>
          <w:b w:val="0"/>
          <w:sz w:val="21"/>
          <w:szCs w:val="21"/>
        </w:rPr>
        <w:fldChar w:fldCharType="begin"/>
      </w:r>
      <w:r>
        <w:rPr>
          <w:rFonts w:ascii="宋体" w:hAnsi="宋体" w:cs="宋体" w:hint="eastAsia"/>
          <w:b w:val="0"/>
          <w:sz w:val="21"/>
          <w:szCs w:val="21"/>
        </w:rPr>
        <w:instrText xml:space="preserve"> PAGEREF _Toc3113 \h </w:instrText>
      </w:r>
      <w:r>
        <w:rPr>
          <w:rFonts w:ascii="宋体" w:hAnsi="宋体" w:cs="宋体" w:hint="eastAsia"/>
          <w:b w:val="0"/>
          <w:sz w:val="21"/>
          <w:szCs w:val="21"/>
        </w:rPr>
      </w:r>
      <w:r>
        <w:rPr>
          <w:rFonts w:ascii="宋体" w:hAnsi="宋体" w:cs="宋体" w:hint="eastAsia"/>
          <w:b w:val="0"/>
          <w:sz w:val="21"/>
          <w:szCs w:val="21"/>
        </w:rPr>
        <w:fldChar w:fldCharType="separate"/>
      </w:r>
      <w:r>
        <w:rPr>
          <w:rFonts w:ascii="宋体" w:hAnsi="宋体" w:cs="宋体" w:hint="eastAsia"/>
          <w:b w:val="0"/>
          <w:sz w:val="21"/>
          <w:szCs w:val="21"/>
        </w:rPr>
        <w:t>112</w:t>
      </w:r>
      <w:r>
        <w:rPr>
          <w:rFonts w:ascii="宋体" w:hAnsi="宋体" w:cs="宋体" w:hint="eastAsia"/>
          <w:b w:val="0"/>
          <w:sz w:val="21"/>
          <w:szCs w:val="21"/>
        </w:rPr>
        <w:fldChar w:fldCharType="end"/>
      </w:r>
    </w:p>
    <w:p w14:paraId="3BA560E8" w14:textId="77777777" w:rsidR="000E210D" w:rsidRDefault="00000000">
      <w:pPr>
        <w:widowControl/>
        <w:jc w:val="left"/>
        <w:rPr>
          <w:rFonts w:ascii="宋体" w:hAnsi="宋体" w:cs="宋体"/>
          <w:bCs/>
          <w:kern w:val="44"/>
          <w:sz w:val="36"/>
        </w:rPr>
      </w:pPr>
      <w:r>
        <w:rPr>
          <w:rFonts w:ascii="宋体" w:hAnsi="宋体" w:cs="宋体" w:hint="eastAsia"/>
          <w:bCs/>
          <w:color w:val="FF00FF"/>
          <w:szCs w:val="21"/>
        </w:rPr>
        <w:fldChar w:fldCharType="end"/>
      </w:r>
      <w:r>
        <w:rPr>
          <w:rFonts w:ascii="宋体" w:hAnsi="宋体" w:cs="宋体"/>
          <w:bCs/>
          <w:sz w:val="36"/>
        </w:rPr>
        <w:br w:type="page"/>
      </w:r>
    </w:p>
    <w:p w14:paraId="52837F9E" w14:textId="77777777" w:rsidR="000E210D" w:rsidRDefault="00000000">
      <w:pPr>
        <w:pStyle w:val="1"/>
        <w:tabs>
          <w:tab w:val="right" w:leader="dot" w:pos="8931"/>
        </w:tabs>
        <w:ind w:rightChars="-4" w:right="-8"/>
        <w:rPr>
          <w:rFonts w:ascii="宋体" w:hAnsi="宋体" w:cs="宋体"/>
          <w:bCs/>
          <w:sz w:val="36"/>
        </w:rPr>
      </w:pPr>
      <w:bookmarkStart w:id="60" w:name="_Toc25239"/>
      <w:r>
        <w:rPr>
          <w:rFonts w:ascii="宋体" w:hAnsi="宋体" w:cs="宋体" w:hint="eastAsia"/>
          <w:bCs/>
          <w:sz w:val="36"/>
        </w:rPr>
        <w:lastRenderedPageBreak/>
        <w:t xml:space="preserve">第一章 </w:t>
      </w:r>
      <w:r>
        <w:rPr>
          <w:rFonts w:ascii="宋体" w:hAnsi="宋体" w:cs="宋体" w:hint="eastAsia"/>
          <w:sz w:val="36"/>
        </w:rPr>
        <w:t>招标公告</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9C3BA5A" w14:textId="77777777" w:rsidR="000E210D" w:rsidRDefault="000E210D">
      <w:pPr>
        <w:spacing w:line="340" w:lineRule="exact"/>
        <w:rPr>
          <w:rFonts w:ascii="宋体" w:hAnsi="宋体" w:cs="宋体"/>
          <w:sz w:val="24"/>
        </w:rPr>
      </w:pPr>
    </w:p>
    <w:p w14:paraId="04D0BC08" w14:textId="77777777" w:rsidR="000E210D" w:rsidRDefault="00000000">
      <w:pPr>
        <w:spacing w:line="360" w:lineRule="auto"/>
        <w:ind w:leftChars="-1" w:left="-2" w:firstLineChars="200" w:firstLine="420"/>
        <w:rPr>
          <w:rFonts w:ascii="宋体" w:hAnsi="宋体" w:cs="宋体"/>
          <w:b/>
          <w:szCs w:val="21"/>
        </w:rPr>
      </w:pPr>
      <w:bookmarkStart w:id="61" w:name="_Hlk33795935"/>
      <w:bookmarkStart w:id="62" w:name="_Toc51928320"/>
      <w:bookmarkStart w:id="63" w:name="_Toc30333742"/>
      <w:bookmarkStart w:id="64" w:name="_Toc33716288"/>
      <w:bookmarkStart w:id="65" w:name="_Toc30394184"/>
      <w:bookmarkStart w:id="66" w:name="_Toc23579"/>
      <w:bookmarkStart w:id="67" w:name="_Toc50528782"/>
      <w:bookmarkStart w:id="68" w:name="_Toc38933334"/>
      <w:bookmarkStart w:id="69" w:name="_Toc46939487"/>
      <w:bookmarkStart w:id="70" w:name="_Toc48151374"/>
      <w:bookmarkStart w:id="71" w:name="_Toc46960647"/>
      <w:bookmarkStart w:id="72" w:name="_Toc22823"/>
      <w:bookmarkStart w:id="73" w:name="_Toc46219676"/>
      <w:bookmarkStart w:id="74" w:name="_Toc38931777"/>
      <w:bookmarkStart w:id="75" w:name="_Toc97561917"/>
      <w:bookmarkStart w:id="76" w:name="_Toc33717457"/>
      <w:bookmarkStart w:id="77" w:name="_Toc34606858"/>
      <w:bookmarkStart w:id="78" w:name="_Toc40202925"/>
      <w:bookmarkStart w:id="79" w:name="_Toc38931591"/>
      <w:bookmarkStart w:id="80" w:name="_Toc91399381"/>
      <w:bookmarkStart w:id="81" w:name="_Toc89586925"/>
      <w:bookmarkStart w:id="82" w:name="_Toc89586882"/>
      <w:bookmarkStart w:id="83" w:name="_Toc469850041"/>
      <w:r>
        <w:rPr>
          <w:rFonts w:ascii="宋体" w:hAnsi="宋体" w:cs="宋体" w:hint="eastAsia"/>
          <w:szCs w:val="21"/>
        </w:rPr>
        <w:t>中国农业银行股份有限公司（招标人）委托中捷通信有限公司（招标代理机构）现就中国农业银行全行零信任安全访问系统入围项目进行招标采购。</w:t>
      </w:r>
    </w:p>
    <w:p w14:paraId="56CA2E43" w14:textId="77777777" w:rsidR="000E210D" w:rsidRDefault="00000000">
      <w:pPr>
        <w:spacing w:line="360" w:lineRule="auto"/>
        <w:outlineLvl w:val="1"/>
        <w:rPr>
          <w:rFonts w:ascii="宋体" w:hAnsi="宋体" w:cs="宋体"/>
          <w:b/>
          <w:szCs w:val="21"/>
        </w:rPr>
      </w:pPr>
      <w:bookmarkStart w:id="84" w:name="_Toc38933326"/>
      <w:bookmarkStart w:id="85" w:name="_Toc34606841"/>
      <w:bookmarkStart w:id="86" w:name="_Toc30333871"/>
      <w:bookmarkStart w:id="87" w:name="_Toc51928312"/>
      <w:bookmarkStart w:id="88" w:name="_Toc35552957"/>
      <w:bookmarkStart w:id="89" w:name="_Toc33716281"/>
      <w:bookmarkStart w:id="90" w:name="_Toc1985"/>
      <w:bookmarkStart w:id="91" w:name="_Toc33717450"/>
      <w:bookmarkStart w:id="92" w:name="_Toc30333735"/>
      <w:bookmarkStart w:id="93" w:name="_Toc38931769"/>
      <w:bookmarkStart w:id="94" w:name="_Toc9205"/>
      <w:bookmarkStart w:id="95" w:name="_Toc48151367"/>
      <w:bookmarkStart w:id="96" w:name="_Toc46960640"/>
      <w:bookmarkStart w:id="97" w:name="_Toc14946"/>
      <w:bookmarkStart w:id="98" w:name="_Toc38931583"/>
      <w:bookmarkStart w:id="99" w:name="_Toc46219669"/>
      <w:bookmarkStart w:id="100" w:name="_Toc40202917"/>
      <w:bookmarkStart w:id="101" w:name="_Toc11331"/>
      <w:bookmarkStart w:id="102" w:name="_Toc50528774"/>
      <w:bookmarkStart w:id="103" w:name="_Toc46939480"/>
      <w:bookmarkStart w:id="104" w:name="_Toc20731"/>
      <w:bookmarkStart w:id="105" w:name="_Toc28932"/>
      <w:bookmarkStart w:id="106" w:name="_Toc30394177"/>
      <w:r>
        <w:rPr>
          <w:rFonts w:ascii="宋体" w:hAnsi="宋体" w:cs="宋体" w:hint="eastAsia"/>
          <w:b/>
          <w:szCs w:val="21"/>
        </w:rPr>
        <w:t>一、项目名称及招标编号</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55D9263" w14:textId="77777777" w:rsidR="000E210D" w:rsidRDefault="00000000">
      <w:pPr>
        <w:spacing w:line="360" w:lineRule="auto"/>
        <w:ind w:firstLineChars="200" w:firstLine="420"/>
        <w:rPr>
          <w:rFonts w:ascii="宋体" w:hAnsi="宋体" w:cs="宋体"/>
          <w:szCs w:val="21"/>
        </w:rPr>
      </w:pPr>
      <w:bookmarkStart w:id="107" w:name="_Hlk33705072"/>
      <w:r>
        <w:rPr>
          <w:rFonts w:ascii="宋体" w:hAnsi="宋体" w:cs="宋体" w:hint="eastAsia"/>
          <w:szCs w:val="21"/>
        </w:rPr>
        <w:t>中国农业银行全行零信任安全访问系统入围项目（招标编号：ZJZB-2023-19517）</w:t>
      </w:r>
      <w:bookmarkEnd w:id="107"/>
    </w:p>
    <w:p w14:paraId="11C5B5D6" w14:textId="77777777" w:rsidR="000E210D" w:rsidRDefault="00000000">
      <w:pPr>
        <w:spacing w:line="360" w:lineRule="auto"/>
        <w:outlineLvl w:val="1"/>
        <w:rPr>
          <w:rFonts w:ascii="宋体" w:hAnsi="宋体" w:cs="宋体"/>
          <w:b/>
          <w:szCs w:val="21"/>
        </w:rPr>
      </w:pPr>
      <w:bookmarkStart w:id="108" w:name="_Toc46939481"/>
      <w:bookmarkStart w:id="109" w:name="_Toc3121"/>
      <w:bookmarkStart w:id="110" w:name="_Toc38933327"/>
      <w:bookmarkStart w:id="111" w:name="_Toc40202918"/>
      <w:bookmarkStart w:id="112" w:name="_Toc48151368"/>
      <w:bookmarkStart w:id="113" w:name="_Toc46219670"/>
      <w:bookmarkStart w:id="114" w:name="_Toc26122"/>
      <w:bookmarkStart w:id="115" w:name="_Toc35552958"/>
      <w:bookmarkStart w:id="116" w:name="_Toc30394178"/>
      <w:bookmarkStart w:id="117" w:name="_Toc3397"/>
      <w:bookmarkStart w:id="118" w:name="_Toc1168"/>
      <w:bookmarkStart w:id="119" w:name="_Toc30333872"/>
      <w:bookmarkStart w:id="120" w:name="_Toc51928313"/>
      <w:bookmarkStart w:id="121" w:name="_Toc38931584"/>
      <w:bookmarkStart w:id="122" w:name="_Toc46960641"/>
      <w:bookmarkStart w:id="123" w:name="_Toc38931770"/>
      <w:bookmarkStart w:id="124" w:name="_Toc34606842"/>
      <w:bookmarkStart w:id="125" w:name="_Toc33716282"/>
      <w:bookmarkStart w:id="126" w:name="_Toc33717451"/>
      <w:bookmarkStart w:id="127" w:name="_Toc17320"/>
      <w:bookmarkStart w:id="128" w:name="_Toc30333736"/>
      <w:bookmarkStart w:id="129" w:name="_Toc10023"/>
      <w:bookmarkStart w:id="130" w:name="_Toc50528775"/>
      <w:r>
        <w:rPr>
          <w:rFonts w:ascii="宋体" w:hAnsi="宋体" w:cs="宋体" w:hint="eastAsia"/>
          <w:b/>
          <w:szCs w:val="21"/>
        </w:rPr>
        <w:t>二、项目简介</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68DD8C5C" w14:textId="77777777" w:rsidR="000E210D" w:rsidRDefault="00000000">
      <w:pPr>
        <w:tabs>
          <w:tab w:val="left" w:pos="3969"/>
        </w:tabs>
        <w:spacing w:line="360" w:lineRule="auto"/>
        <w:ind w:firstLineChars="200" w:firstLine="420"/>
        <w:rPr>
          <w:rFonts w:ascii="宋体" w:hAnsi="宋体" w:cs="宋体"/>
          <w:szCs w:val="21"/>
        </w:rPr>
      </w:pPr>
      <w:bookmarkStart w:id="131" w:name="_Toc10232"/>
      <w:bookmarkStart w:id="132" w:name="_Toc8928"/>
      <w:bookmarkStart w:id="133" w:name="_Toc28369"/>
      <w:r>
        <w:rPr>
          <w:rFonts w:ascii="宋体" w:hAnsi="宋体" w:cs="宋体" w:hint="eastAsia"/>
          <w:szCs w:val="21"/>
        </w:rPr>
        <w:t>采购内容及最高限价：                                          金额单位：万元</w:t>
      </w:r>
    </w:p>
    <w:tbl>
      <w:tblPr>
        <w:tblW w:w="9056" w:type="dxa"/>
        <w:jc w:val="center"/>
        <w:tblLayout w:type="fixed"/>
        <w:tblLook w:val="04A0" w:firstRow="1" w:lastRow="0" w:firstColumn="1" w:lastColumn="0" w:noHBand="0" w:noVBand="1"/>
      </w:tblPr>
      <w:tblGrid>
        <w:gridCol w:w="1796"/>
        <w:gridCol w:w="2547"/>
        <w:gridCol w:w="4713"/>
      </w:tblGrid>
      <w:tr w:rsidR="000E210D" w14:paraId="2E403062" w14:textId="77777777">
        <w:trPr>
          <w:trHeight w:val="567"/>
          <w:jc w:val="center"/>
        </w:trPr>
        <w:tc>
          <w:tcPr>
            <w:tcW w:w="1796" w:type="dxa"/>
            <w:tcBorders>
              <w:top w:val="single" w:sz="4" w:space="0" w:color="000000"/>
              <w:left w:val="single" w:sz="4" w:space="0" w:color="000000"/>
              <w:bottom w:val="single" w:sz="4" w:space="0" w:color="auto"/>
              <w:right w:val="single" w:sz="4" w:space="0" w:color="000000"/>
            </w:tcBorders>
            <w:vAlign w:val="center"/>
          </w:tcPr>
          <w:p w14:paraId="165E996A"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采购内容</w:t>
            </w:r>
          </w:p>
        </w:tc>
        <w:tc>
          <w:tcPr>
            <w:tcW w:w="2547" w:type="dxa"/>
            <w:tcBorders>
              <w:top w:val="single" w:sz="4" w:space="0" w:color="000000"/>
              <w:left w:val="single" w:sz="4" w:space="0" w:color="000000"/>
              <w:bottom w:val="single" w:sz="4" w:space="0" w:color="auto"/>
              <w:right w:val="single" w:sz="4" w:space="0" w:color="auto"/>
            </w:tcBorders>
            <w:noWrap/>
            <w:vAlign w:val="center"/>
          </w:tcPr>
          <w:p w14:paraId="463031E0"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预估采购</w:t>
            </w:r>
          </w:p>
          <w:p w14:paraId="41F64B5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bCs/>
                <w:color w:val="000000"/>
                <w:szCs w:val="21"/>
              </w:rPr>
              <w:t>数量阶梯</w:t>
            </w:r>
          </w:p>
        </w:tc>
        <w:tc>
          <w:tcPr>
            <w:tcW w:w="4713" w:type="dxa"/>
            <w:tcBorders>
              <w:top w:val="single" w:sz="4" w:space="0" w:color="000000"/>
              <w:left w:val="single" w:sz="4" w:space="0" w:color="auto"/>
              <w:bottom w:val="single" w:sz="4" w:space="0" w:color="auto"/>
              <w:right w:val="single" w:sz="4" w:space="0" w:color="000000"/>
            </w:tcBorders>
            <w:noWrap/>
            <w:vAlign w:val="center"/>
          </w:tcPr>
          <w:p w14:paraId="20B466AD"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控制单价</w:t>
            </w:r>
          </w:p>
          <w:p w14:paraId="43D3C52D"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（不含税）</w:t>
            </w:r>
          </w:p>
        </w:tc>
      </w:tr>
      <w:tr w:rsidR="000E210D" w14:paraId="6D9BE22D" w14:textId="77777777">
        <w:trPr>
          <w:trHeight w:val="544"/>
          <w:jc w:val="center"/>
        </w:trPr>
        <w:tc>
          <w:tcPr>
            <w:tcW w:w="1796" w:type="dxa"/>
            <w:vMerge w:val="restart"/>
            <w:tcBorders>
              <w:top w:val="single" w:sz="4" w:space="0" w:color="auto"/>
              <w:left w:val="single" w:sz="4" w:space="0" w:color="auto"/>
              <w:bottom w:val="single" w:sz="4" w:space="0" w:color="auto"/>
              <w:right w:val="single" w:sz="4" w:space="0" w:color="auto"/>
            </w:tcBorders>
            <w:vAlign w:val="center"/>
          </w:tcPr>
          <w:p w14:paraId="6F8CDBB1"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零信任安全访问系统</w:t>
            </w:r>
          </w:p>
        </w:tc>
        <w:tc>
          <w:tcPr>
            <w:tcW w:w="2547" w:type="dxa"/>
            <w:tcBorders>
              <w:top w:val="single" w:sz="4" w:space="0" w:color="auto"/>
              <w:left w:val="single" w:sz="4" w:space="0" w:color="auto"/>
              <w:bottom w:val="single" w:sz="4" w:space="0" w:color="auto"/>
              <w:right w:val="single" w:sz="4" w:space="0" w:color="auto"/>
            </w:tcBorders>
            <w:vAlign w:val="center"/>
          </w:tcPr>
          <w:p w14:paraId="09D5091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第一阶梯1-2000点</w:t>
            </w:r>
          </w:p>
        </w:tc>
        <w:tc>
          <w:tcPr>
            <w:tcW w:w="4713" w:type="dxa"/>
            <w:tcBorders>
              <w:top w:val="single" w:sz="4" w:space="0" w:color="auto"/>
              <w:left w:val="single" w:sz="4" w:space="0" w:color="auto"/>
              <w:bottom w:val="single" w:sz="4" w:space="0" w:color="auto"/>
              <w:right w:val="single" w:sz="4" w:space="0" w:color="auto"/>
            </w:tcBorders>
            <w:vAlign w:val="center"/>
          </w:tcPr>
          <w:p w14:paraId="4CC99D14"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0.23</w:t>
            </w:r>
          </w:p>
        </w:tc>
      </w:tr>
      <w:tr w:rsidR="000E210D" w14:paraId="22580501" w14:textId="77777777">
        <w:trPr>
          <w:trHeight w:val="636"/>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1040D75B"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right w:val="single" w:sz="4" w:space="0" w:color="auto"/>
            </w:tcBorders>
            <w:vAlign w:val="center"/>
          </w:tcPr>
          <w:p w14:paraId="22926D0A"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第二阶梯2001-4000点</w:t>
            </w:r>
          </w:p>
        </w:tc>
        <w:tc>
          <w:tcPr>
            <w:tcW w:w="4713" w:type="dxa"/>
            <w:tcBorders>
              <w:top w:val="single" w:sz="4" w:space="0" w:color="auto"/>
              <w:left w:val="single" w:sz="4" w:space="0" w:color="auto"/>
              <w:right w:val="single" w:sz="4" w:space="0" w:color="auto"/>
            </w:tcBorders>
            <w:vAlign w:val="center"/>
          </w:tcPr>
          <w:p w14:paraId="666DEE33"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0.1</w:t>
            </w:r>
          </w:p>
        </w:tc>
      </w:tr>
      <w:tr w:rsidR="000E210D" w14:paraId="57AF655B" w14:textId="77777777">
        <w:trPr>
          <w:trHeight w:val="544"/>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25C4AF1D"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bottom w:val="single" w:sz="4" w:space="0" w:color="auto"/>
              <w:right w:val="single" w:sz="4" w:space="0" w:color="auto"/>
            </w:tcBorders>
            <w:vAlign w:val="center"/>
          </w:tcPr>
          <w:p w14:paraId="057EA469"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第三阶梯4001-6000点</w:t>
            </w:r>
          </w:p>
        </w:tc>
        <w:tc>
          <w:tcPr>
            <w:tcW w:w="4713" w:type="dxa"/>
            <w:tcBorders>
              <w:top w:val="single" w:sz="4" w:space="0" w:color="auto"/>
              <w:left w:val="single" w:sz="4" w:space="0" w:color="auto"/>
              <w:bottom w:val="single" w:sz="4" w:space="0" w:color="auto"/>
              <w:right w:val="single" w:sz="4" w:space="0" w:color="auto"/>
            </w:tcBorders>
            <w:vAlign w:val="center"/>
          </w:tcPr>
          <w:p w14:paraId="6675FE73"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0.08</w:t>
            </w:r>
          </w:p>
        </w:tc>
      </w:tr>
      <w:tr w:rsidR="000E210D" w14:paraId="34CAEA88" w14:textId="77777777">
        <w:trPr>
          <w:trHeight w:val="544"/>
          <w:jc w:val="center"/>
        </w:trPr>
        <w:tc>
          <w:tcPr>
            <w:tcW w:w="1796" w:type="dxa"/>
            <w:vMerge/>
            <w:tcBorders>
              <w:top w:val="single" w:sz="4" w:space="0" w:color="auto"/>
              <w:left w:val="single" w:sz="4" w:space="0" w:color="auto"/>
              <w:bottom w:val="single" w:sz="4" w:space="0" w:color="auto"/>
              <w:right w:val="single" w:sz="4" w:space="0" w:color="auto"/>
            </w:tcBorders>
            <w:vAlign w:val="center"/>
          </w:tcPr>
          <w:p w14:paraId="7ED03D4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2547" w:type="dxa"/>
            <w:tcBorders>
              <w:top w:val="single" w:sz="4" w:space="0" w:color="auto"/>
              <w:left w:val="single" w:sz="4" w:space="0" w:color="auto"/>
              <w:bottom w:val="single" w:sz="4" w:space="0" w:color="auto"/>
              <w:right w:val="single" w:sz="4" w:space="0" w:color="auto"/>
            </w:tcBorders>
            <w:vAlign w:val="center"/>
          </w:tcPr>
          <w:p w14:paraId="15CAE7B8"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第四阶梯6001点及以上</w:t>
            </w:r>
          </w:p>
        </w:tc>
        <w:tc>
          <w:tcPr>
            <w:tcW w:w="4713" w:type="dxa"/>
            <w:tcBorders>
              <w:top w:val="single" w:sz="4" w:space="0" w:color="auto"/>
              <w:left w:val="single" w:sz="4" w:space="0" w:color="auto"/>
              <w:bottom w:val="single" w:sz="4" w:space="0" w:color="auto"/>
              <w:right w:val="single" w:sz="4" w:space="0" w:color="auto"/>
            </w:tcBorders>
            <w:vAlign w:val="center"/>
          </w:tcPr>
          <w:p w14:paraId="2428301F"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构成买断不再付费</w:t>
            </w:r>
          </w:p>
        </w:tc>
      </w:tr>
      <w:tr w:rsidR="000E210D" w14:paraId="3B4F3EF5" w14:textId="77777777">
        <w:trPr>
          <w:trHeight w:val="567"/>
          <w:jc w:val="center"/>
        </w:trPr>
        <w:tc>
          <w:tcPr>
            <w:tcW w:w="9056" w:type="dxa"/>
            <w:gridSpan w:val="3"/>
            <w:tcBorders>
              <w:top w:val="single" w:sz="4" w:space="0" w:color="auto"/>
              <w:left w:val="single" w:sz="4" w:space="0" w:color="auto"/>
              <w:bottom w:val="single" w:sz="4" w:space="0" w:color="auto"/>
              <w:right w:val="single" w:sz="4" w:space="0" w:color="auto"/>
            </w:tcBorders>
            <w:vAlign w:val="center"/>
          </w:tcPr>
          <w:p w14:paraId="67943201" w14:textId="77777777" w:rsidR="000E210D" w:rsidRDefault="00000000">
            <w:pPr>
              <w:widowControl/>
              <w:snapToGrid w:val="0"/>
              <w:jc w:val="left"/>
              <w:textAlignment w:val="top"/>
              <w:rPr>
                <w:rFonts w:ascii="宋体" w:hAnsi="宋体" w:cs="宋体"/>
                <w:color w:val="000000"/>
                <w:kern w:val="0"/>
                <w:szCs w:val="21"/>
                <w:lang w:bidi="ar"/>
              </w:rPr>
            </w:pPr>
            <w:r>
              <w:rPr>
                <w:rFonts w:ascii="宋体" w:hAnsi="宋体" w:cs="宋体" w:hint="eastAsia"/>
                <w:szCs w:val="21"/>
              </w:rPr>
              <w:t>注：产品含免费维保期5年，出保后，年维保服务费率为产品采购价格的10%。</w:t>
            </w:r>
          </w:p>
        </w:tc>
      </w:tr>
    </w:tbl>
    <w:p w14:paraId="6A2F1ABD" w14:textId="77777777" w:rsidR="000E210D" w:rsidRDefault="00000000">
      <w:pPr>
        <w:spacing w:line="360" w:lineRule="auto"/>
        <w:ind w:firstLineChars="200" w:firstLine="420"/>
        <w:rPr>
          <w:rFonts w:ascii="宋体" w:hAnsi="宋体" w:cs="宋体"/>
          <w:szCs w:val="21"/>
        </w:rPr>
      </w:pPr>
      <w:r>
        <w:rPr>
          <w:rFonts w:ascii="宋体" w:cs="宋体" w:hint="eastAsia"/>
          <w:szCs w:val="21"/>
        </w:rPr>
        <w:t>预估配置11784点用户并发授权，据实结算，不承诺下单数量。</w:t>
      </w:r>
    </w:p>
    <w:p w14:paraId="2C21A76B" w14:textId="77777777" w:rsidR="000E210D" w:rsidRDefault="00000000">
      <w:pPr>
        <w:pStyle w:val="29"/>
        <w:spacing w:line="360" w:lineRule="auto"/>
        <w:ind w:firstLineChars="200" w:firstLine="420"/>
        <w:rPr>
          <w:rFonts w:ascii="宋体" w:eastAsia="宋体" w:cs="宋体"/>
        </w:rPr>
      </w:pPr>
      <w:r>
        <w:rPr>
          <w:rFonts w:ascii="宋体" w:eastAsia="宋体" w:cs="宋体" w:hint="eastAsia"/>
          <w:szCs w:val="21"/>
        </w:rPr>
        <w:t>中标人数量：1个。</w:t>
      </w:r>
    </w:p>
    <w:p w14:paraId="222076C9"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资金来源：企业自筹。</w:t>
      </w:r>
    </w:p>
    <w:p w14:paraId="5279B85D" w14:textId="77777777" w:rsidR="000E210D" w:rsidRDefault="00000000">
      <w:pPr>
        <w:spacing w:line="360" w:lineRule="auto"/>
        <w:outlineLvl w:val="1"/>
        <w:rPr>
          <w:rFonts w:ascii="宋体" w:hAnsi="宋体" w:cs="宋体"/>
          <w:b/>
          <w:szCs w:val="21"/>
        </w:rPr>
      </w:pPr>
      <w:bookmarkStart w:id="134" w:name="_Toc38931771"/>
      <w:bookmarkStart w:id="135" w:name="_Toc3696"/>
      <w:bookmarkStart w:id="136" w:name="_Toc35552959"/>
      <w:bookmarkStart w:id="137" w:name="_Toc30333737"/>
      <w:bookmarkStart w:id="138" w:name="_Toc46219671"/>
      <w:bookmarkStart w:id="139" w:name="_Toc11813"/>
      <w:bookmarkStart w:id="140" w:name="_Toc12529"/>
      <w:bookmarkStart w:id="141" w:name="_Toc46960642"/>
      <w:bookmarkStart w:id="142" w:name="_Toc34606853"/>
      <w:bookmarkStart w:id="143" w:name="_Toc30394179"/>
      <w:bookmarkStart w:id="144" w:name="_Toc50528776"/>
      <w:bookmarkStart w:id="145" w:name="_Toc48151369"/>
      <w:bookmarkStart w:id="146" w:name="_Toc46939482"/>
      <w:bookmarkStart w:id="147" w:name="_Toc38933328"/>
      <w:bookmarkStart w:id="148" w:name="_Toc40202919"/>
      <w:bookmarkStart w:id="149" w:name="_Toc51928314"/>
      <w:bookmarkStart w:id="150" w:name="_Toc38931585"/>
      <w:bookmarkStart w:id="151" w:name="_Toc15992"/>
      <w:bookmarkStart w:id="152" w:name="_Toc33716283"/>
      <w:bookmarkStart w:id="153" w:name="_Toc30333873"/>
      <w:bookmarkStart w:id="154" w:name="_Toc18924"/>
      <w:bookmarkStart w:id="155" w:name="_Toc33717452"/>
      <w:bookmarkStart w:id="156" w:name="_Toc24244"/>
      <w:bookmarkEnd w:id="131"/>
      <w:bookmarkEnd w:id="132"/>
      <w:bookmarkEnd w:id="133"/>
      <w:r>
        <w:rPr>
          <w:rFonts w:ascii="宋体" w:hAnsi="宋体" w:cs="宋体" w:hint="eastAsia"/>
          <w:b/>
          <w:szCs w:val="21"/>
        </w:rPr>
        <w:t>三、合格投标人的基本资质要求</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22A29C3B" w14:textId="77777777" w:rsidR="000E210D" w:rsidRDefault="00000000">
      <w:pPr>
        <w:spacing w:line="360" w:lineRule="auto"/>
        <w:ind w:firstLineChars="200" w:firstLine="420"/>
        <w:rPr>
          <w:rFonts w:ascii="宋体" w:hAnsi="宋体" w:cs="宋体"/>
          <w:bCs/>
          <w:szCs w:val="21"/>
        </w:rPr>
      </w:pPr>
      <w:bookmarkStart w:id="157" w:name="_Toc33717453"/>
      <w:bookmarkStart w:id="158" w:name="_Toc34606854"/>
      <w:bookmarkStart w:id="159" w:name="_Toc40202920"/>
      <w:bookmarkStart w:id="160" w:name="_Toc38931586"/>
      <w:bookmarkStart w:id="161" w:name="_Toc46939483"/>
      <w:bookmarkStart w:id="162" w:name="_Toc19962"/>
      <w:bookmarkStart w:id="163" w:name="_Toc51928315"/>
      <w:bookmarkStart w:id="164" w:name="_Toc50528777"/>
      <w:bookmarkStart w:id="165" w:name="_Toc35552960"/>
      <w:bookmarkStart w:id="166" w:name="_Toc46960643"/>
      <w:bookmarkStart w:id="167" w:name="_Toc435"/>
      <w:bookmarkStart w:id="168" w:name="_Toc21297"/>
      <w:bookmarkStart w:id="169" w:name="_Toc30333874"/>
      <w:bookmarkStart w:id="170" w:name="_Toc30333738"/>
      <w:bookmarkStart w:id="171" w:name="_Toc38933329"/>
      <w:bookmarkStart w:id="172" w:name="_Toc48151370"/>
      <w:bookmarkStart w:id="173" w:name="_Toc33716284"/>
      <w:bookmarkStart w:id="174" w:name="_Toc46219672"/>
      <w:bookmarkStart w:id="175" w:name="_Toc38931772"/>
      <w:bookmarkStart w:id="176" w:name="_Toc8182"/>
      <w:bookmarkStart w:id="177" w:name="_Toc3243"/>
      <w:bookmarkStart w:id="178" w:name="_Toc30394180"/>
      <w:bookmarkStart w:id="179" w:name="_Hlk48141726"/>
      <w:r>
        <w:rPr>
          <w:rFonts w:ascii="宋体" w:hAnsi="宋体" w:cs="宋体" w:hint="eastAsia"/>
          <w:bCs/>
          <w:szCs w:val="21"/>
        </w:rPr>
        <w:t>（1）投标人须具有独立承担民事责任的能力；</w:t>
      </w:r>
    </w:p>
    <w:p w14:paraId="5350521C"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（2）投标人须为所投产品的原厂商（提供所投产品软件著作权权属声明）；</w:t>
      </w:r>
    </w:p>
    <w:p w14:paraId="4B6ACB5F" w14:textId="77777777" w:rsidR="000E210D" w:rsidRDefault="00000000">
      <w:pPr>
        <w:pStyle w:val="20"/>
        <w:spacing w:after="0" w:line="360" w:lineRule="auto"/>
        <w:ind w:leftChars="0" w:left="0"/>
      </w:pPr>
      <w:r>
        <w:rPr>
          <w:rFonts w:hint="eastAsia"/>
        </w:rPr>
        <w:t>（</w:t>
      </w:r>
      <w:r>
        <w:rPr>
          <w:rFonts w:hint="eastAsia"/>
        </w:rPr>
        <w:t>3</w:t>
      </w:r>
      <w:r>
        <w:rPr>
          <w:rFonts w:hint="eastAsia"/>
        </w:rPr>
        <w:t>）投标人所投产品符合国家互联网信息办公室发布的《关于调整网络安全专用产品安全管理有关事项的公告》要求（提供所投产品网络关键设备和网络安全专用产品清单官网查询结果截图</w:t>
      </w:r>
      <w:r>
        <w:rPr>
          <w:rFonts w:hint="eastAsia"/>
        </w:rPr>
        <w:t>;</w:t>
      </w:r>
      <w:r>
        <w:rPr>
          <w:rFonts w:hint="eastAsia"/>
        </w:rPr>
        <w:t>或有效期内《计算机信息系统安全专用产品销售许可证》复印件，其中整个系统或至少网关组件应属于“访问控制（网络</w:t>
      </w:r>
      <w:r>
        <w:rPr>
          <w:rFonts w:hint="eastAsia"/>
        </w:rPr>
        <w:t>-</w:t>
      </w:r>
      <w:r>
        <w:rPr>
          <w:rFonts w:hint="eastAsia"/>
        </w:rPr>
        <w:t>增强级）”，如所投产品型号与销售许可证不直接对应，应提供产品一致性说明）；</w:t>
      </w:r>
    </w:p>
    <w:p w14:paraId="5B08D520"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（4）截至投标截止日，投标人未被“信用中国”网站（http://www.creditchina.gov.cn）列入失信被执行人、重大税收违法失信主体、政府采购严重违法失信行为记录名单；</w:t>
      </w:r>
    </w:p>
    <w:p w14:paraId="7CE50FC0"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（5）投标人或其所投产品/服务未被列入《中国农业银行集中采购禁入名录》；</w:t>
      </w:r>
    </w:p>
    <w:p w14:paraId="7A9A44DD"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（6）投标人法定代表人或单位负责人、授权代表人未被列入《中国农业银行集中采购禁入人员名单》；</w:t>
      </w:r>
    </w:p>
    <w:p w14:paraId="0B50C5E7"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（7）投标人法定代表人、控股股东或实际控制人与招标人高管人员及使用需求部门、</w:t>
      </w:r>
      <w:r>
        <w:rPr>
          <w:rFonts w:ascii="宋体" w:hAnsi="宋体" w:cs="宋体" w:hint="eastAsia"/>
          <w:bCs/>
          <w:szCs w:val="21"/>
        </w:rPr>
        <w:lastRenderedPageBreak/>
        <w:t>采购部门关键岗位人员无夫妻、直系血亲、三代以内旁系血亲或者近姻亲关系；</w:t>
      </w:r>
    </w:p>
    <w:p w14:paraId="34C4ECE2"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（8）负责人为同一人或存在控股、管理关系的不同投标人，不得同时参加本项目采购；</w:t>
      </w:r>
    </w:p>
    <w:p w14:paraId="01C07C43"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（9）本项目不接受联合体报名。</w:t>
      </w:r>
    </w:p>
    <w:p w14:paraId="506BC7DE" w14:textId="77777777" w:rsidR="000E210D" w:rsidRDefault="00000000">
      <w:pPr>
        <w:spacing w:line="360" w:lineRule="auto"/>
        <w:outlineLvl w:val="1"/>
        <w:rPr>
          <w:rFonts w:ascii="宋体" w:hAnsi="宋体" w:cs="宋体"/>
          <w:b/>
          <w:szCs w:val="21"/>
        </w:rPr>
      </w:pPr>
      <w:bookmarkStart w:id="180" w:name="_Toc17239"/>
      <w:r>
        <w:rPr>
          <w:rFonts w:ascii="宋体" w:hAnsi="宋体" w:cs="宋体" w:hint="eastAsia"/>
          <w:b/>
          <w:szCs w:val="21"/>
        </w:rPr>
        <w:t>四、招标文件发售</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80"/>
    </w:p>
    <w:p w14:paraId="51DF6BF6"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（1）发售时间：202</w:t>
      </w:r>
      <w:r>
        <w:rPr>
          <w:rFonts w:ascii="宋体" w:hAnsi="宋体" w:cs="宋体"/>
          <w:szCs w:val="21"/>
        </w:rPr>
        <w:t>3</w:t>
      </w:r>
      <w:r>
        <w:rPr>
          <w:rFonts w:ascii="宋体" w:hAnsi="宋体" w:cs="宋体" w:hint="eastAsia"/>
          <w:szCs w:val="21"/>
        </w:rPr>
        <w:t>年10月27日起至202</w:t>
      </w:r>
      <w:r>
        <w:rPr>
          <w:rFonts w:ascii="宋体" w:hAnsi="宋体" w:cs="宋体"/>
          <w:szCs w:val="21"/>
        </w:rPr>
        <w:t>3</w:t>
      </w:r>
      <w:r>
        <w:rPr>
          <w:rFonts w:ascii="宋体" w:hAnsi="宋体" w:cs="宋体" w:hint="eastAsia"/>
          <w:szCs w:val="21"/>
        </w:rPr>
        <w:t>年11月03日</w:t>
      </w:r>
      <w:r>
        <w:rPr>
          <w:rFonts w:ascii="宋体" w:hAnsi="宋体" w:cs="宋体" w:hint="eastAsia"/>
          <w:szCs w:val="21"/>
          <w:lang w:bidi="ar"/>
        </w:rPr>
        <w:t>，每日上午9时至11时30分，下午13时30分至17时。</w:t>
      </w:r>
      <w:r>
        <w:rPr>
          <w:rFonts w:ascii="宋体" w:hAnsi="宋体" w:cs="宋体" w:hint="eastAsia"/>
          <w:szCs w:val="21"/>
        </w:rPr>
        <w:t>未购买招标文件的投标人不得参加投标。</w:t>
      </w:r>
    </w:p>
    <w:p w14:paraId="033DA4D2"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2）发售地点：北京市西城区金融街街道天银大厦A西座10层中捷通信有限公司（售卖标书联系人：李震；电话：010-82205281；电子邮件：beijing@zjscs.com；账号：3110910043850028562；开户行：中信银行广州花园支行；户名：中捷通信有限公司）。</w:t>
      </w:r>
    </w:p>
    <w:p w14:paraId="6EE8C7B4"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（3）招标文件获取方式：投标人应委托经办人携带下述文件向招标代理机构了解有关信息并购买招标文件：</w:t>
      </w:r>
    </w:p>
    <w:p w14:paraId="7342462A" w14:textId="77777777" w:rsidR="000E210D" w:rsidRDefault="00000000">
      <w:pPr>
        <w:spacing w:line="360" w:lineRule="auto"/>
        <w:ind w:left="840"/>
        <w:rPr>
          <w:rFonts w:ascii="宋体" w:hAnsi="宋体" w:cs="宋体"/>
          <w:szCs w:val="21"/>
        </w:rPr>
      </w:pPr>
      <w:r>
        <w:rPr>
          <w:rFonts w:ascii="宋体" w:hAnsi="宋体" w:cs="宋体" w:hint="eastAsia"/>
          <w:szCs w:val="21"/>
        </w:rPr>
        <w:t>1.单位介绍信或营业执照副本复印件并加盖公章；</w:t>
      </w:r>
    </w:p>
    <w:p w14:paraId="508AC141" w14:textId="77777777" w:rsidR="000E210D" w:rsidRDefault="00000000">
      <w:pPr>
        <w:spacing w:line="360" w:lineRule="auto"/>
        <w:ind w:left="840"/>
        <w:jc w:val="left"/>
        <w:rPr>
          <w:rFonts w:ascii="宋体" w:hAnsi="宋体" w:cs="宋体"/>
          <w:szCs w:val="21"/>
        </w:rPr>
      </w:pPr>
      <w:r>
        <w:rPr>
          <w:rFonts w:ascii="宋体" w:hAnsi="宋体" w:cs="宋体" w:hint="eastAsia"/>
          <w:szCs w:val="21"/>
        </w:rPr>
        <w:t>2.经办人身份证原件；</w:t>
      </w:r>
    </w:p>
    <w:p w14:paraId="7624A829" w14:textId="77777777" w:rsidR="000E210D" w:rsidRDefault="00000000">
      <w:pPr>
        <w:spacing w:line="360" w:lineRule="auto"/>
        <w:ind w:left="840"/>
        <w:jc w:val="left"/>
        <w:rPr>
          <w:rFonts w:ascii="宋体" w:hAnsi="宋体" w:cs="宋体"/>
          <w:szCs w:val="21"/>
        </w:rPr>
      </w:pPr>
      <w:r>
        <w:rPr>
          <w:rFonts w:ascii="宋体" w:hAnsi="宋体" w:cs="宋体" w:hint="eastAsia"/>
          <w:szCs w:val="21"/>
        </w:rPr>
        <w:t>3.税务信息表并加盖财务专用章，格式如下：</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09"/>
        <w:gridCol w:w="2551"/>
        <w:gridCol w:w="4820"/>
      </w:tblGrid>
      <w:tr w:rsidR="000E210D" w14:paraId="1EEC089D" w14:textId="77777777">
        <w:trPr>
          <w:trHeight w:val="454"/>
          <w:jc w:val="center"/>
        </w:trPr>
        <w:tc>
          <w:tcPr>
            <w:tcW w:w="709" w:type="dxa"/>
            <w:vAlign w:val="center"/>
          </w:tcPr>
          <w:p w14:paraId="77542D05" w14:textId="77777777" w:rsidR="000E210D" w:rsidRDefault="00000000">
            <w:pPr>
              <w:widowControl/>
              <w:jc w:val="center"/>
              <w:rPr>
                <w:rFonts w:ascii="宋体" w:hAnsi="宋体" w:cs="宋体"/>
                <w:szCs w:val="21"/>
              </w:rPr>
            </w:pPr>
            <w:r>
              <w:rPr>
                <w:rFonts w:ascii="宋体" w:hAnsi="宋体" w:cs="宋体" w:hint="eastAsia"/>
                <w:szCs w:val="21"/>
              </w:rPr>
              <w:t>序号</w:t>
            </w:r>
          </w:p>
        </w:tc>
        <w:tc>
          <w:tcPr>
            <w:tcW w:w="2551" w:type="dxa"/>
            <w:vAlign w:val="center"/>
          </w:tcPr>
          <w:p w14:paraId="73500A08" w14:textId="77777777" w:rsidR="000E210D" w:rsidRDefault="00000000">
            <w:pPr>
              <w:widowControl/>
              <w:jc w:val="center"/>
              <w:rPr>
                <w:rFonts w:ascii="宋体" w:hAnsi="宋体" w:cs="宋体"/>
                <w:szCs w:val="21"/>
              </w:rPr>
            </w:pPr>
            <w:r>
              <w:rPr>
                <w:rFonts w:ascii="宋体" w:hAnsi="宋体" w:cs="宋体" w:hint="eastAsia"/>
                <w:szCs w:val="21"/>
              </w:rPr>
              <w:t>类别</w:t>
            </w:r>
          </w:p>
        </w:tc>
        <w:tc>
          <w:tcPr>
            <w:tcW w:w="4820" w:type="dxa"/>
            <w:vAlign w:val="center"/>
          </w:tcPr>
          <w:p w14:paraId="609DC06D" w14:textId="77777777" w:rsidR="000E210D" w:rsidRDefault="00000000">
            <w:pPr>
              <w:widowControl/>
              <w:jc w:val="center"/>
              <w:rPr>
                <w:rFonts w:ascii="宋体" w:hAnsi="宋体" w:cs="宋体"/>
                <w:szCs w:val="21"/>
              </w:rPr>
            </w:pPr>
            <w:r>
              <w:rPr>
                <w:rFonts w:ascii="宋体" w:hAnsi="宋体" w:cs="宋体" w:hint="eastAsia"/>
                <w:szCs w:val="21"/>
              </w:rPr>
              <w:t>信息</w:t>
            </w:r>
          </w:p>
        </w:tc>
      </w:tr>
      <w:tr w:rsidR="000E210D" w14:paraId="2563851F" w14:textId="77777777">
        <w:trPr>
          <w:trHeight w:val="454"/>
          <w:jc w:val="center"/>
        </w:trPr>
        <w:tc>
          <w:tcPr>
            <w:tcW w:w="709" w:type="dxa"/>
            <w:vAlign w:val="center"/>
          </w:tcPr>
          <w:p w14:paraId="601341E7" w14:textId="77777777" w:rsidR="000E210D" w:rsidRDefault="00000000">
            <w:pPr>
              <w:widowControl/>
              <w:jc w:val="center"/>
              <w:rPr>
                <w:rFonts w:ascii="宋体" w:hAnsi="宋体" w:cs="宋体"/>
                <w:szCs w:val="21"/>
              </w:rPr>
            </w:pPr>
            <w:r>
              <w:rPr>
                <w:rFonts w:ascii="宋体" w:hAnsi="宋体" w:cs="宋体" w:hint="eastAsia"/>
                <w:szCs w:val="21"/>
              </w:rPr>
              <w:t>1</w:t>
            </w:r>
          </w:p>
        </w:tc>
        <w:tc>
          <w:tcPr>
            <w:tcW w:w="2551" w:type="dxa"/>
            <w:vAlign w:val="center"/>
          </w:tcPr>
          <w:p w14:paraId="5DD43713" w14:textId="77777777" w:rsidR="000E210D" w:rsidRDefault="00000000">
            <w:pPr>
              <w:widowControl/>
              <w:jc w:val="center"/>
              <w:rPr>
                <w:rFonts w:ascii="宋体" w:hAnsi="宋体" w:cs="宋体"/>
                <w:szCs w:val="21"/>
              </w:rPr>
            </w:pPr>
            <w:r>
              <w:rPr>
                <w:rFonts w:ascii="宋体" w:hAnsi="宋体" w:cs="宋体" w:hint="eastAsia"/>
                <w:szCs w:val="21"/>
              </w:rPr>
              <w:t>投标人名称</w:t>
            </w:r>
          </w:p>
        </w:tc>
        <w:tc>
          <w:tcPr>
            <w:tcW w:w="4820" w:type="dxa"/>
            <w:vAlign w:val="center"/>
          </w:tcPr>
          <w:p w14:paraId="3151ACEB" w14:textId="77777777" w:rsidR="000E210D" w:rsidRDefault="000E210D">
            <w:pPr>
              <w:widowControl/>
              <w:jc w:val="center"/>
              <w:rPr>
                <w:rFonts w:ascii="宋体" w:hAnsi="宋体" w:cs="宋体"/>
                <w:szCs w:val="21"/>
              </w:rPr>
            </w:pPr>
          </w:p>
        </w:tc>
      </w:tr>
      <w:tr w:rsidR="000E210D" w14:paraId="3A5355CE" w14:textId="77777777">
        <w:trPr>
          <w:trHeight w:val="454"/>
          <w:jc w:val="center"/>
        </w:trPr>
        <w:tc>
          <w:tcPr>
            <w:tcW w:w="709" w:type="dxa"/>
            <w:vAlign w:val="center"/>
          </w:tcPr>
          <w:p w14:paraId="75F6B041" w14:textId="77777777" w:rsidR="000E210D" w:rsidRDefault="00000000">
            <w:pPr>
              <w:widowControl/>
              <w:jc w:val="center"/>
              <w:rPr>
                <w:rFonts w:ascii="宋体" w:hAnsi="宋体" w:cs="宋体"/>
                <w:szCs w:val="21"/>
              </w:rPr>
            </w:pPr>
            <w:r>
              <w:rPr>
                <w:rFonts w:ascii="宋体" w:hAnsi="宋体" w:cs="宋体" w:hint="eastAsia"/>
                <w:szCs w:val="21"/>
              </w:rPr>
              <w:t>2</w:t>
            </w:r>
          </w:p>
        </w:tc>
        <w:tc>
          <w:tcPr>
            <w:tcW w:w="2551" w:type="dxa"/>
            <w:vAlign w:val="center"/>
          </w:tcPr>
          <w:p w14:paraId="13D49E15" w14:textId="77777777" w:rsidR="000E210D" w:rsidRDefault="00000000">
            <w:pPr>
              <w:widowControl/>
              <w:jc w:val="center"/>
              <w:rPr>
                <w:rFonts w:ascii="宋体" w:hAnsi="宋体" w:cs="宋体"/>
                <w:szCs w:val="21"/>
              </w:rPr>
            </w:pPr>
            <w:r>
              <w:rPr>
                <w:rFonts w:ascii="宋体" w:hAnsi="宋体" w:cs="宋体" w:hint="eastAsia"/>
                <w:szCs w:val="21"/>
              </w:rPr>
              <w:t>投标人注册地址</w:t>
            </w:r>
          </w:p>
        </w:tc>
        <w:tc>
          <w:tcPr>
            <w:tcW w:w="4820" w:type="dxa"/>
            <w:vAlign w:val="center"/>
          </w:tcPr>
          <w:p w14:paraId="5EC157D4" w14:textId="77777777" w:rsidR="000E210D" w:rsidRDefault="000E210D">
            <w:pPr>
              <w:widowControl/>
              <w:jc w:val="center"/>
              <w:rPr>
                <w:rFonts w:ascii="宋体" w:hAnsi="宋体" w:cs="宋体"/>
                <w:szCs w:val="21"/>
              </w:rPr>
            </w:pPr>
          </w:p>
        </w:tc>
      </w:tr>
      <w:tr w:rsidR="000E210D" w14:paraId="65BED4DA" w14:textId="77777777">
        <w:trPr>
          <w:trHeight w:val="454"/>
          <w:jc w:val="center"/>
        </w:trPr>
        <w:tc>
          <w:tcPr>
            <w:tcW w:w="709" w:type="dxa"/>
            <w:vAlign w:val="center"/>
          </w:tcPr>
          <w:p w14:paraId="2A0F87FE" w14:textId="77777777" w:rsidR="000E210D" w:rsidRDefault="00000000">
            <w:pPr>
              <w:widowControl/>
              <w:jc w:val="center"/>
              <w:rPr>
                <w:rFonts w:ascii="宋体" w:hAnsi="宋体" w:cs="宋体"/>
                <w:szCs w:val="21"/>
              </w:rPr>
            </w:pPr>
            <w:r>
              <w:rPr>
                <w:rFonts w:ascii="宋体" w:hAnsi="宋体" w:cs="宋体" w:hint="eastAsia"/>
                <w:szCs w:val="21"/>
              </w:rPr>
              <w:t>3</w:t>
            </w:r>
          </w:p>
        </w:tc>
        <w:tc>
          <w:tcPr>
            <w:tcW w:w="2551" w:type="dxa"/>
            <w:vAlign w:val="center"/>
          </w:tcPr>
          <w:p w14:paraId="30E0F20B" w14:textId="77777777" w:rsidR="000E210D" w:rsidRDefault="00000000">
            <w:pPr>
              <w:widowControl/>
              <w:jc w:val="center"/>
              <w:rPr>
                <w:rFonts w:ascii="宋体" w:hAnsi="宋体" w:cs="宋体"/>
                <w:szCs w:val="21"/>
              </w:rPr>
            </w:pPr>
            <w:r>
              <w:rPr>
                <w:rFonts w:ascii="宋体" w:hAnsi="宋体" w:cs="宋体" w:hint="eastAsia"/>
                <w:szCs w:val="21"/>
              </w:rPr>
              <w:t>投标人单位电话</w:t>
            </w:r>
          </w:p>
          <w:p w14:paraId="40B25082" w14:textId="77777777" w:rsidR="000E210D" w:rsidRDefault="00000000">
            <w:pPr>
              <w:widowControl/>
              <w:jc w:val="center"/>
              <w:rPr>
                <w:rFonts w:ascii="宋体" w:hAnsi="宋体" w:cs="宋体"/>
                <w:szCs w:val="21"/>
              </w:rPr>
            </w:pPr>
            <w:r>
              <w:rPr>
                <w:rFonts w:ascii="宋体" w:hAnsi="宋体" w:cs="宋体" w:hint="eastAsia"/>
                <w:szCs w:val="21"/>
              </w:rPr>
              <w:t>（提供开票注册电话）</w:t>
            </w:r>
          </w:p>
        </w:tc>
        <w:tc>
          <w:tcPr>
            <w:tcW w:w="4820" w:type="dxa"/>
            <w:vAlign w:val="center"/>
          </w:tcPr>
          <w:p w14:paraId="13C77421" w14:textId="77777777" w:rsidR="000E210D" w:rsidRDefault="000E210D">
            <w:pPr>
              <w:widowControl/>
              <w:jc w:val="center"/>
              <w:rPr>
                <w:rFonts w:ascii="宋体" w:hAnsi="宋体" w:cs="宋体"/>
                <w:szCs w:val="21"/>
              </w:rPr>
            </w:pPr>
          </w:p>
        </w:tc>
      </w:tr>
      <w:tr w:rsidR="000E210D" w14:paraId="760589EF" w14:textId="77777777">
        <w:trPr>
          <w:trHeight w:val="454"/>
          <w:jc w:val="center"/>
        </w:trPr>
        <w:tc>
          <w:tcPr>
            <w:tcW w:w="709" w:type="dxa"/>
            <w:vAlign w:val="center"/>
          </w:tcPr>
          <w:p w14:paraId="64F8983E" w14:textId="77777777" w:rsidR="000E210D" w:rsidRDefault="00000000">
            <w:pPr>
              <w:widowControl/>
              <w:jc w:val="center"/>
              <w:rPr>
                <w:rFonts w:ascii="宋体" w:hAnsi="宋体" w:cs="宋体"/>
                <w:szCs w:val="21"/>
              </w:rPr>
            </w:pPr>
            <w:r>
              <w:rPr>
                <w:rFonts w:ascii="宋体" w:hAnsi="宋体" w:cs="宋体" w:hint="eastAsia"/>
                <w:szCs w:val="21"/>
              </w:rPr>
              <w:t>4</w:t>
            </w:r>
          </w:p>
        </w:tc>
        <w:tc>
          <w:tcPr>
            <w:tcW w:w="2551" w:type="dxa"/>
            <w:vAlign w:val="center"/>
          </w:tcPr>
          <w:p w14:paraId="2FF575B1" w14:textId="77777777" w:rsidR="000E210D" w:rsidRDefault="00000000">
            <w:pPr>
              <w:widowControl/>
              <w:jc w:val="center"/>
              <w:rPr>
                <w:rFonts w:ascii="宋体" w:hAnsi="宋体" w:cs="宋体"/>
                <w:szCs w:val="21"/>
              </w:rPr>
            </w:pPr>
            <w:r>
              <w:rPr>
                <w:rFonts w:ascii="宋体" w:hAnsi="宋体" w:cs="宋体" w:hint="eastAsia"/>
                <w:szCs w:val="21"/>
              </w:rPr>
              <w:t>社会统一信用代码</w:t>
            </w:r>
          </w:p>
        </w:tc>
        <w:tc>
          <w:tcPr>
            <w:tcW w:w="4820" w:type="dxa"/>
            <w:vAlign w:val="center"/>
          </w:tcPr>
          <w:p w14:paraId="76B0C1BE" w14:textId="77777777" w:rsidR="000E210D" w:rsidRDefault="000E210D">
            <w:pPr>
              <w:widowControl/>
              <w:jc w:val="center"/>
              <w:rPr>
                <w:rFonts w:ascii="宋体" w:hAnsi="宋体" w:cs="宋体"/>
                <w:szCs w:val="21"/>
              </w:rPr>
            </w:pPr>
          </w:p>
        </w:tc>
      </w:tr>
      <w:tr w:rsidR="000E210D" w14:paraId="411E0BA1" w14:textId="77777777">
        <w:trPr>
          <w:trHeight w:val="454"/>
          <w:jc w:val="center"/>
        </w:trPr>
        <w:tc>
          <w:tcPr>
            <w:tcW w:w="709" w:type="dxa"/>
            <w:vAlign w:val="center"/>
          </w:tcPr>
          <w:p w14:paraId="4D899607" w14:textId="77777777" w:rsidR="000E210D" w:rsidRDefault="00000000">
            <w:pPr>
              <w:widowControl/>
              <w:jc w:val="center"/>
              <w:rPr>
                <w:rFonts w:ascii="宋体" w:hAnsi="宋体" w:cs="宋体"/>
                <w:szCs w:val="21"/>
              </w:rPr>
            </w:pPr>
            <w:r>
              <w:rPr>
                <w:rFonts w:ascii="宋体" w:hAnsi="宋体" w:cs="宋体" w:hint="eastAsia"/>
                <w:szCs w:val="21"/>
              </w:rPr>
              <w:t>5</w:t>
            </w:r>
          </w:p>
        </w:tc>
        <w:tc>
          <w:tcPr>
            <w:tcW w:w="2551" w:type="dxa"/>
            <w:vAlign w:val="center"/>
          </w:tcPr>
          <w:p w14:paraId="324D5C4A" w14:textId="77777777" w:rsidR="000E210D" w:rsidRDefault="00000000">
            <w:pPr>
              <w:widowControl/>
              <w:jc w:val="center"/>
              <w:rPr>
                <w:rFonts w:ascii="宋体" w:hAnsi="宋体" w:cs="宋体"/>
                <w:szCs w:val="21"/>
              </w:rPr>
            </w:pPr>
            <w:r>
              <w:rPr>
                <w:rFonts w:ascii="宋体" w:hAnsi="宋体" w:cs="宋体" w:hint="eastAsia"/>
                <w:szCs w:val="21"/>
              </w:rPr>
              <w:t>组织机构代码</w:t>
            </w:r>
          </w:p>
        </w:tc>
        <w:tc>
          <w:tcPr>
            <w:tcW w:w="4820" w:type="dxa"/>
            <w:vAlign w:val="center"/>
          </w:tcPr>
          <w:p w14:paraId="5CDA633D" w14:textId="77777777" w:rsidR="000E210D" w:rsidRDefault="000E210D">
            <w:pPr>
              <w:widowControl/>
              <w:jc w:val="center"/>
              <w:rPr>
                <w:rFonts w:ascii="宋体" w:hAnsi="宋体" w:cs="宋体"/>
                <w:szCs w:val="21"/>
              </w:rPr>
            </w:pPr>
          </w:p>
        </w:tc>
      </w:tr>
      <w:tr w:rsidR="000E210D" w14:paraId="491A6549" w14:textId="77777777">
        <w:trPr>
          <w:trHeight w:val="454"/>
          <w:jc w:val="center"/>
        </w:trPr>
        <w:tc>
          <w:tcPr>
            <w:tcW w:w="709" w:type="dxa"/>
            <w:vAlign w:val="center"/>
          </w:tcPr>
          <w:p w14:paraId="38B0EB9E" w14:textId="77777777" w:rsidR="000E210D" w:rsidRDefault="00000000">
            <w:pPr>
              <w:widowControl/>
              <w:jc w:val="center"/>
              <w:rPr>
                <w:rFonts w:ascii="宋体" w:hAnsi="宋体" w:cs="宋体"/>
                <w:szCs w:val="21"/>
              </w:rPr>
            </w:pPr>
            <w:r>
              <w:rPr>
                <w:rFonts w:ascii="宋体" w:hAnsi="宋体" w:cs="宋体" w:hint="eastAsia"/>
                <w:szCs w:val="21"/>
              </w:rPr>
              <w:t>6</w:t>
            </w:r>
          </w:p>
        </w:tc>
        <w:tc>
          <w:tcPr>
            <w:tcW w:w="2551" w:type="dxa"/>
            <w:vAlign w:val="center"/>
          </w:tcPr>
          <w:p w14:paraId="764BD4DA" w14:textId="77777777" w:rsidR="000E210D" w:rsidRDefault="00000000">
            <w:pPr>
              <w:widowControl/>
              <w:jc w:val="center"/>
              <w:rPr>
                <w:rFonts w:ascii="宋体" w:hAnsi="宋体" w:cs="宋体"/>
                <w:szCs w:val="21"/>
              </w:rPr>
            </w:pPr>
            <w:r>
              <w:rPr>
                <w:rFonts w:ascii="宋体" w:hAnsi="宋体" w:cs="宋体" w:hint="eastAsia"/>
                <w:szCs w:val="21"/>
              </w:rPr>
              <w:t>开户银行</w:t>
            </w:r>
          </w:p>
        </w:tc>
        <w:tc>
          <w:tcPr>
            <w:tcW w:w="4820" w:type="dxa"/>
            <w:vAlign w:val="center"/>
          </w:tcPr>
          <w:p w14:paraId="5631A1D6" w14:textId="77777777" w:rsidR="000E210D" w:rsidRDefault="000E210D">
            <w:pPr>
              <w:widowControl/>
              <w:jc w:val="center"/>
              <w:rPr>
                <w:rFonts w:ascii="宋体" w:hAnsi="宋体" w:cs="宋体"/>
                <w:szCs w:val="21"/>
              </w:rPr>
            </w:pPr>
          </w:p>
        </w:tc>
      </w:tr>
      <w:tr w:rsidR="000E210D" w14:paraId="20729F1C" w14:textId="77777777">
        <w:trPr>
          <w:trHeight w:val="454"/>
          <w:jc w:val="center"/>
        </w:trPr>
        <w:tc>
          <w:tcPr>
            <w:tcW w:w="709" w:type="dxa"/>
            <w:vAlign w:val="center"/>
          </w:tcPr>
          <w:p w14:paraId="14AC737E" w14:textId="77777777" w:rsidR="000E210D" w:rsidRDefault="00000000">
            <w:pPr>
              <w:widowControl/>
              <w:jc w:val="center"/>
              <w:rPr>
                <w:rFonts w:ascii="宋体" w:hAnsi="宋体" w:cs="宋体"/>
                <w:szCs w:val="21"/>
              </w:rPr>
            </w:pPr>
            <w:r>
              <w:rPr>
                <w:rFonts w:ascii="宋体" w:hAnsi="宋体" w:cs="宋体" w:hint="eastAsia"/>
                <w:szCs w:val="21"/>
              </w:rPr>
              <w:t>7</w:t>
            </w:r>
          </w:p>
        </w:tc>
        <w:tc>
          <w:tcPr>
            <w:tcW w:w="2551" w:type="dxa"/>
            <w:vAlign w:val="center"/>
          </w:tcPr>
          <w:p w14:paraId="36D777AC" w14:textId="77777777" w:rsidR="000E210D" w:rsidRDefault="00000000">
            <w:pPr>
              <w:widowControl/>
              <w:jc w:val="center"/>
              <w:rPr>
                <w:rFonts w:ascii="宋体" w:hAnsi="宋体" w:cs="宋体"/>
                <w:szCs w:val="21"/>
              </w:rPr>
            </w:pPr>
            <w:r>
              <w:rPr>
                <w:rFonts w:ascii="宋体" w:hAnsi="宋体" w:cs="宋体" w:hint="eastAsia"/>
                <w:szCs w:val="21"/>
              </w:rPr>
              <w:t>户名</w:t>
            </w:r>
          </w:p>
        </w:tc>
        <w:tc>
          <w:tcPr>
            <w:tcW w:w="4820" w:type="dxa"/>
            <w:vAlign w:val="center"/>
          </w:tcPr>
          <w:p w14:paraId="0316E598" w14:textId="77777777" w:rsidR="000E210D" w:rsidRDefault="000E210D">
            <w:pPr>
              <w:widowControl/>
              <w:jc w:val="center"/>
              <w:rPr>
                <w:rFonts w:ascii="宋体" w:hAnsi="宋体" w:cs="宋体"/>
                <w:szCs w:val="21"/>
              </w:rPr>
            </w:pPr>
          </w:p>
        </w:tc>
      </w:tr>
      <w:tr w:rsidR="000E210D" w14:paraId="252ABF76" w14:textId="77777777">
        <w:trPr>
          <w:trHeight w:val="454"/>
          <w:jc w:val="center"/>
        </w:trPr>
        <w:tc>
          <w:tcPr>
            <w:tcW w:w="709" w:type="dxa"/>
            <w:vAlign w:val="center"/>
          </w:tcPr>
          <w:p w14:paraId="684EB310" w14:textId="77777777" w:rsidR="000E210D" w:rsidRDefault="00000000">
            <w:pPr>
              <w:widowControl/>
              <w:jc w:val="center"/>
              <w:rPr>
                <w:rFonts w:ascii="宋体" w:hAnsi="宋体" w:cs="宋体"/>
                <w:szCs w:val="21"/>
              </w:rPr>
            </w:pPr>
            <w:r>
              <w:rPr>
                <w:rFonts w:ascii="宋体" w:hAnsi="宋体" w:cs="宋体" w:hint="eastAsia"/>
                <w:szCs w:val="21"/>
              </w:rPr>
              <w:t>8</w:t>
            </w:r>
          </w:p>
        </w:tc>
        <w:tc>
          <w:tcPr>
            <w:tcW w:w="2551" w:type="dxa"/>
            <w:vAlign w:val="center"/>
          </w:tcPr>
          <w:p w14:paraId="2E385F01" w14:textId="77777777" w:rsidR="000E210D" w:rsidRDefault="00000000">
            <w:pPr>
              <w:widowControl/>
              <w:jc w:val="center"/>
              <w:rPr>
                <w:rFonts w:ascii="宋体" w:hAnsi="宋体" w:cs="宋体"/>
                <w:szCs w:val="21"/>
              </w:rPr>
            </w:pPr>
            <w:r>
              <w:rPr>
                <w:rFonts w:ascii="宋体" w:hAnsi="宋体" w:cs="宋体" w:hint="eastAsia"/>
                <w:szCs w:val="21"/>
              </w:rPr>
              <w:t>银行账号</w:t>
            </w:r>
          </w:p>
        </w:tc>
        <w:tc>
          <w:tcPr>
            <w:tcW w:w="4820" w:type="dxa"/>
            <w:vAlign w:val="center"/>
          </w:tcPr>
          <w:p w14:paraId="43A17C4F" w14:textId="77777777" w:rsidR="000E210D" w:rsidRDefault="000E210D">
            <w:pPr>
              <w:widowControl/>
              <w:jc w:val="center"/>
              <w:rPr>
                <w:rFonts w:ascii="宋体" w:hAnsi="宋体" w:cs="宋体"/>
                <w:szCs w:val="21"/>
              </w:rPr>
            </w:pPr>
          </w:p>
        </w:tc>
      </w:tr>
      <w:tr w:rsidR="000E210D" w14:paraId="72D490C0" w14:textId="77777777">
        <w:trPr>
          <w:trHeight w:val="454"/>
          <w:jc w:val="center"/>
        </w:trPr>
        <w:tc>
          <w:tcPr>
            <w:tcW w:w="709" w:type="dxa"/>
            <w:vAlign w:val="center"/>
          </w:tcPr>
          <w:p w14:paraId="73FFE6C2" w14:textId="77777777" w:rsidR="000E210D" w:rsidRDefault="00000000">
            <w:pPr>
              <w:widowControl/>
              <w:jc w:val="center"/>
              <w:rPr>
                <w:rFonts w:ascii="宋体" w:hAnsi="宋体" w:cs="宋体"/>
                <w:szCs w:val="21"/>
              </w:rPr>
            </w:pPr>
            <w:r>
              <w:rPr>
                <w:rFonts w:ascii="宋体" w:hAnsi="宋体" w:cs="宋体" w:hint="eastAsia"/>
                <w:szCs w:val="21"/>
              </w:rPr>
              <w:t>9</w:t>
            </w:r>
          </w:p>
        </w:tc>
        <w:tc>
          <w:tcPr>
            <w:tcW w:w="2551" w:type="dxa"/>
            <w:vAlign w:val="center"/>
          </w:tcPr>
          <w:p w14:paraId="3B4498F6" w14:textId="77777777" w:rsidR="000E210D" w:rsidRDefault="00000000">
            <w:pPr>
              <w:widowControl/>
              <w:jc w:val="center"/>
              <w:rPr>
                <w:rFonts w:ascii="宋体" w:hAnsi="宋体" w:cs="宋体"/>
                <w:szCs w:val="21"/>
              </w:rPr>
            </w:pPr>
            <w:r>
              <w:rPr>
                <w:rFonts w:ascii="宋体" w:hAnsi="宋体" w:cs="宋体" w:hint="eastAsia"/>
                <w:szCs w:val="21"/>
              </w:rPr>
              <w:t>开票类型</w:t>
            </w:r>
          </w:p>
        </w:tc>
        <w:tc>
          <w:tcPr>
            <w:tcW w:w="4820" w:type="dxa"/>
            <w:vAlign w:val="center"/>
          </w:tcPr>
          <w:p w14:paraId="51ACF234" w14:textId="77777777" w:rsidR="000E210D" w:rsidRDefault="00000000">
            <w:pPr>
              <w:widowControl/>
              <w:jc w:val="center"/>
              <w:rPr>
                <w:rFonts w:ascii="宋体" w:hAnsi="宋体" w:cs="宋体"/>
                <w:szCs w:val="21"/>
              </w:rPr>
            </w:pPr>
            <w:r>
              <w:rPr>
                <w:rFonts w:ascii="宋体" w:hAnsi="宋体" w:cs="宋体" w:hint="eastAsia"/>
                <w:szCs w:val="21"/>
              </w:rPr>
              <w:t>增值税专用发票/增值税普通发票</w:t>
            </w:r>
          </w:p>
        </w:tc>
      </w:tr>
      <w:tr w:rsidR="000E210D" w14:paraId="43673338" w14:textId="77777777">
        <w:trPr>
          <w:trHeight w:val="454"/>
          <w:jc w:val="center"/>
        </w:trPr>
        <w:tc>
          <w:tcPr>
            <w:tcW w:w="8080" w:type="dxa"/>
            <w:gridSpan w:val="3"/>
            <w:vAlign w:val="center"/>
          </w:tcPr>
          <w:p w14:paraId="5FC20A1D" w14:textId="77777777" w:rsidR="000E210D" w:rsidRDefault="00000000">
            <w:pPr>
              <w:widowControl/>
              <w:jc w:val="left"/>
              <w:rPr>
                <w:rFonts w:ascii="宋体" w:hAnsi="宋体" w:cs="宋体"/>
                <w:szCs w:val="21"/>
              </w:rPr>
            </w:pPr>
            <w:r>
              <w:rPr>
                <w:rFonts w:ascii="宋体" w:hAnsi="宋体" w:cs="宋体" w:hint="eastAsia"/>
                <w:szCs w:val="21"/>
              </w:rPr>
              <w:t>注：</w:t>
            </w:r>
          </w:p>
          <w:p w14:paraId="320AD7D2" w14:textId="77777777" w:rsidR="000E210D" w:rsidRDefault="00000000">
            <w:pPr>
              <w:widowControl/>
              <w:jc w:val="left"/>
              <w:rPr>
                <w:rFonts w:ascii="宋体" w:hAnsi="宋体" w:cs="宋体"/>
                <w:szCs w:val="21"/>
              </w:rPr>
            </w:pPr>
            <w:r>
              <w:rPr>
                <w:rFonts w:ascii="宋体" w:hAnsi="宋体" w:cs="宋体" w:hint="eastAsia"/>
                <w:szCs w:val="21"/>
              </w:rPr>
              <w:t>1.本表为招标代理机构为投标人开具购买招标文件发票时所需信息。</w:t>
            </w:r>
          </w:p>
          <w:p w14:paraId="65067299" w14:textId="77777777" w:rsidR="000E210D" w:rsidRDefault="00000000">
            <w:pPr>
              <w:widowControl/>
              <w:jc w:val="left"/>
              <w:rPr>
                <w:rFonts w:ascii="宋体" w:hAnsi="宋体" w:cs="宋体"/>
                <w:szCs w:val="21"/>
              </w:rPr>
            </w:pPr>
            <w:r>
              <w:rPr>
                <w:rFonts w:ascii="宋体" w:hAnsi="宋体" w:cs="宋体" w:hint="eastAsia"/>
                <w:szCs w:val="21"/>
              </w:rPr>
              <w:t>2.如因投标人提供税务信息错误而导致的开票错误所造成的全部损失由投标人承担。</w:t>
            </w:r>
          </w:p>
        </w:tc>
      </w:tr>
    </w:tbl>
    <w:p w14:paraId="6924CACD"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（4）增值税一般纳税人证明文件（增值税一般纳税人须提供）。</w:t>
      </w:r>
    </w:p>
    <w:p w14:paraId="4385040C" w14:textId="77777777" w:rsidR="000E210D" w:rsidRDefault="00000000">
      <w:pPr>
        <w:spacing w:line="360" w:lineRule="auto"/>
        <w:ind w:firstLineChars="200" w:firstLine="420"/>
        <w:rPr>
          <w:rFonts w:ascii="宋体" w:hAnsi="宋体" w:cs="宋体"/>
          <w:szCs w:val="21"/>
          <w:lang w:bidi="ar"/>
        </w:rPr>
      </w:pPr>
      <w:r>
        <w:rPr>
          <w:rFonts w:ascii="宋体" w:hAnsi="宋体" w:cs="宋体" w:hint="eastAsia"/>
          <w:szCs w:val="21"/>
          <w:lang w:bidi="ar"/>
        </w:rPr>
        <w:t>（5）文件售价：人民币500元，招标文件售后不退。</w:t>
      </w:r>
    </w:p>
    <w:p w14:paraId="60F91793" w14:textId="77777777" w:rsidR="000E210D" w:rsidRDefault="00000000">
      <w:pPr>
        <w:spacing w:line="360" w:lineRule="auto"/>
        <w:outlineLvl w:val="1"/>
        <w:rPr>
          <w:rFonts w:ascii="宋体" w:hAnsi="宋体" w:cs="宋体"/>
          <w:b/>
          <w:szCs w:val="21"/>
        </w:rPr>
      </w:pPr>
      <w:bookmarkStart w:id="181" w:name="_Toc51928316"/>
      <w:bookmarkStart w:id="182" w:name="_Toc30333739"/>
      <w:bookmarkStart w:id="183" w:name="_Toc17345"/>
      <w:bookmarkStart w:id="184" w:name="_Toc6697"/>
      <w:bookmarkStart w:id="185" w:name="_Toc38931587"/>
      <w:bookmarkStart w:id="186" w:name="_Toc34606855"/>
      <w:bookmarkStart w:id="187" w:name="_Toc33716285"/>
      <w:bookmarkStart w:id="188" w:name="_Toc46939484"/>
      <w:bookmarkStart w:id="189" w:name="_Toc33717454"/>
      <w:bookmarkStart w:id="190" w:name="_Toc38931773"/>
      <w:bookmarkStart w:id="191" w:name="_Toc50528778"/>
      <w:bookmarkStart w:id="192" w:name="_Toc38933330"/>
      <w:bookmarkStart w:id="193" w:name="_Toc30333875"/>
      <w:bookmarkStart w:id="194" w:name="_Toc11379"/>
      <w:bookmarkStart w:id="195" w:name="_Toc30394181"/>
      <w:bookmarkStart w:id="196" w:name="_Toc3268"/>
      <w:bookmarkStart w:id="197" w:name="_Toc29008"/>
      <w:bookmarkStart w:id="198" w:name="_Toc46960644"/>
      <w:bookmarkStart w:id="199" w:name="_Toc46219673"/>
      <w:bookmarkStart w:id="200" w:name="_Toc40202921"/>
      <w:bookmarkStart w:id="201" w:name="_Toc35552961"/>
      <w:bookmarkStart w:id="202" w:name="_Toc4107"/>
      <w:bookmarkStart w:id="203" w:name="_Toc48151371"/>
      <w:bookmarkStart w:id="204" w:name="_Toc34606856"/>
      <w:bookmarkStart w:id="205" w:name="_Toc35552962"/>
      <w:bookmarkStart w:id="206" w:name="_Toc33717455"/>
      <w:bookmarkStart w:id="207" w:name="_Toc29313"/>
      <w:bookmarkStart w:id="208" w:name="_Toc33716286"/>
      <w:bookmarkStart w:id="209" w:name="_Toc30394182"/>
      <w:bookmarkStart w:id="210" w:name="_Toc30333740"/>
      <w:bookmarkStart w:id="211" w:name="_Toc30333876"/>
      <w:r>
        <w:rPr>
          <w:rFonts w:ascii="宋体" w:hAnsi="宋体" w:cs="宋体" w:hint="eastAsia"/>
          <w:b/>
          <w:szCs w:val="21"/>
        </w:rPr>
        <w:t>五、项目说明会</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F0A4CBA"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t>招标人和招标代理机构将举行项目说明会议，就本项目需求及相关要求向各投标人介绍情况。各投标人须派相关代表（项目经理及编制投标文件的商务人员等）参加会议，否则由此引起的相关后果由投标人自负。</w:t>
      </w:r>
    </w:p>
    <w:p w14:paraId="592E4BBE"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lastRenderedPageBreak/>
        <w:t>会议开始时间：</w:t>
      </w:r>
      <w:r>
        <w:rPr>
          <w:rFonts w:ascii="宋体" w:hAnsi="宋体" w:cs="宋体" w:hint="eastAsia"/>
        </w:rPr>
        <w:t>202</w:t>
      </w:r>
      <w:r>
        <w:rPr>
          <w:rFonts w:ascii="宋体" w:hAnsi="宋体" w:cs="宋体"/>
        </w:rPr>
        <w:t>3</w:t>
      </w:r>
      <w:r>
        <w:rPr>
          <w:rFonts w:ascii="宋体" w:hAnsi="宋体" w:cs="宋体" w:hint="eastAsia"/>
        </w:rPr>
        <w:t>年10月06日上午10:00（北京时间）。</w:t>
      </w:r>
    </w:p>
    <w:p w14:paraId="601C9F7F"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szCs w:val="21"/>
        </w:rPr>
        <w:t>项目说明会形式：线上会议（腾讯会议），具体事宜详见投标人须知前附表。</w:t>
      </w:r>
      <w:bookmarkEnd w:id="204"/>
      <w:bookmarkEnd w:id="205"/>
      <w:bookmarkEnd w:id="206"/>
      <w:bookmarkEnd w:id="207"/>
      <w:bookmarkEnd w:id="208"/>
      <w:bookmarkEnd w:id="209"/>
      <w:bookmarkEnd w:id="210"/>
      <w:bookmarkEnd w:id="211"/>
    </w:p>
    <w:p w14:paraId="451FC56B" w14:textId="77777777" w:rsidR="000E210D" w:rsidRDefault="00000000">
      <w:pPr>
        <w:spacing w:line="360" w:lineRule="auto"/>
        <w:outlineLvl w:val="1"/>
        <w:rPr>
          <w:rFonts w:ascii="宋体" w:hAnsi="宋体" w:cs="宋体"/>
          <w:b/>
          <w:szCs w:val="21"/>
        </w:rPr>
      </w:pPr>
      <w:bookmarkStart w:id="212" w:name="_Toc23608"/>
      <w:bookmarkStart w:id="213" w:name="_Toc2934"/>
      <w:bookmarkStart w:id="214" w:name="_Toc50528780"/>
      <w:bookmarkStart w:id="215" w:name="_Toc40202922"/>
      <w:bookmarkStart w:id="216" w:name="_Toc35807603"/>
      <w:bookmarkStart w:id="217" w:name="_Toc51928318"/>
      <w:bookmarkStart w:id="218" w:name="_Toc37638824"/>
      <w:bookmarkStart w:id="219" w:name="_Toc27503"/>
      <w:bookmarkStart w:id="220" w:name="_Toc30853"/>
      <w:bookmarkStart w:id="221" w:name="_Toc2217"/>
      <w:bookmarkStart w:id="222" w:name="_Hlk47362119"/>
      <w:r>
        <w:rPr>
          <w:rFonts w:ascii="宋体" w:hAnsi="宋体" w:cs="宋体" w:hint="eastAsia"/>
          <w:b/>
          <w:szCs w:val="21"/>
        </w:rPr>
        <w:t>六、澄清答疑时间安排</w:t>
      </w:r>
      <w:bookmarkEnd w:id="212"/>
      <w:bookmarkEnd w:id="213"/>
    </w:p>
    <w:p w14:paraId="6EE5847E" w14:textId="77777777" w:rsidR="000E210D" w:rsidRDefault="00000000">
      <w:pPr>
        <w:spacing w:line="360" w:lineRule="auto"/>
        <w:ind w:firstLine="420"/>
        <w:rPr>
          <w:rFonts w:ascii="宋体" w:hAnsi="宋体" w:cs="宋体"/>
          <w:szCs w:val="21"/>
        </w:rPr>
      </w:pPr>
      <w:r>
        <w:rPr>
          <w:rFonts w:ascii="宋体" w:hAnsi="宋体" w:cs="宋体" w:hint="eastAsia"/>
          <w:szCs w:val="21"/>
        </w:rPr>
        <w:t>各投标人如果对本项目招标文件有任何澄清要求，请于202</w:t>
      </w:r>
      <w:r>
        <w:rPr>
          <w:rFonts w:ascii="宋体" w:hAnsi="宋体" w:cs="宋体"/>
          <w:szCs w:val="21"/>
        </w:rPr>
        <w:t>3</w:t>
      </w:r>
      <w:r>
        <w:rPr>
          <w:rFonts w:ascii="宋体" w:hAnsi="宋体" w:cs="宋体" w:hint="eastAsia"/>
          <w:szCs w:val="21"/>
        </w:rPr>
        <w:t>年11月07日17:00前发送至weixinbo.gyl@chinaccs.cn邮箱（联系电话：18636946028。邮件标题和澄清文件的命名规范为</w:t>
      </w:r>
      <w:r>
        <w:rPr>
          <w:rStyle w:val="afffa"/>
          <w:rFonts w:ascii="宋体" w:hAnsi="宋体" w:cs="宋体" w:hint="eastAsia"/>
        </w:rPr>
        <w:t>“XX项目澄清疑问-XX公司”</w:t>
      </w:r>
      <w:r>
        <w:rPr>
          <w:rFonts w:ascii="宋体" w:hAnsi="宋体" w:cs="宋体" w:hint="eastAsia"/>
          <w:szCs w:val="21"/>
        </w:rPr>
        <w:t>，提供WPS格式的澄清要求（无须盖章）和PDF格式的澄清要求（须盖章）各1份）。</w:t>
      </w:r>
    </w:p>
    <w:p w14:paraId="7618C1D1" w14:textId="77777777" w:rsidR="000E210D" w:rsidRDefault="00000000">
      <w:pPr>
        <w:spacing w:line="360" w:lineRule="auto"/>
        <w:outlineLvl w:val="1"/>
        <w:rPr>
          <w:rFonts w:ascii="宋体" w:hAnsi="宋体" w:cs="宋体"/>
          <w:b/>
          <w:szCs w:val="21"/>
        </w:rPr>
      </w:pPr>
      <w:bookmarkStart w:id="223" w:name="_Toc22100"/>
      <w:bookmarkStart w:id="224" w:name="_Toc23984"/>
      <w:r>
        <w:rPr>
          <w:rFonts w:ascii="宋体" w:hAnsi="宋体" w:cs="宋体" w:hint="eastAsia"/>
          <w:b/>
          <w:szCs w:val="21"/>
        </w:rPr>
        <w:t>七、</w:t>
      </w:r>
      <w:bookmarkStart w:id="225" w:name="_Toc50528781"/>
      <w:bookmarkStart w:id="226" w:name="_Toc35807604"/>
      <w:bookmarkStart w:id="227" w:name="_Toc32403"/>
      <w:bookmarkStart w:id="228" w:name="_Toc37638825"/>
      <w:bookmarkStart w:id="229" w:name="_Toc34606857"/>
      <w:bookmarkStart w:id="230" w:name="_Toc51928319"/>
      <w:bookmarkStart w:id="231" w:name="_Toc33717456"/>
      <w:bookmarkStart w:id="232" w:name="_Toc35552963"/>
      <w:bookmarkStart w:id="233" w:name="_Toc30394183"/>
      <w:bookmarkStart w:id="234" w:name="_Toc33716287"/>
      <w:bookmarkStart w:id="235" w:name="_Toc30333877"/>
      <w:bookmarkStart w:id="236" w:name="_Toc30333741"/>
      <w:bookmarkEnd w:id="214"/>
      <w:bookmarkEnd w:id="215"/>
      <w:bookmarkEnd w:id="216"/>
      <w:bookmarkEnd w:id="217"/>
      <w:bookmarkEnd w:id="218"/>
      <w:r>
        <w:rPr>
          <w:rFonts w:ascii="宋体" w:hAnsi="宋体" w:cs="宋体" w:hint="eastAsia"/>
          <w:b/>
          <w:szCs w:val="21"/>
        </w:rPr>
        <w:t>开标及投标</w:t>
      </w:r>
      <w:bookmarkEnd w:id="219"/>
      <w:bookmarkEnd w:id="220"/>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ED06C6F" w14:textId="77777777" w:rsidR="000E210D" w:rsidRDefault="00000000">
      <w:pPr>
        <w:autoSpaceDE w:val="0"/>
        <w:spacing w:line="360" w:lineRule="auto"/>
        <w:ind w:firstLineChars="200" w:firstLine="420"/>
        <w:jc w:val="left"/>
        <w:rPr>
          <w:rFonts w:ascii="宋体" w:hAnsi="宋体" w:cs="宋体"/>
          <w:szCs w:val="22"/>
        </w:rPr>
      </w:pPr>
      <w:r>
        <w:rPr>
          <w:rFonts w:ascii="宋体" w:hAnsi="宋体" w:cs="宋体" w:hint="eastAsia"/>
          <w:szCs w:val="22"/>
        </w:rPr>
        <w:t>1、开标及递交投标文件截止时间：</w:t>
      </w:r>
      <w:r>
        <w:rPr>
          <w:rFonts w:ascii="宋体" w:hAnsi="宋体" w:cs="宋体" w:hint="eastAsia"/>
          <w:szCs w:val="21"/>
          <w:shd w:val="clear" w:color="auto" w:fill="FFFFFF"/>
          <w:lang w:bidi="ar"/>
        </w:rPr>
        <w:t>202</w:t>
      </w:r>
      <w:r>
        <w:rPr>
          <w:rFonts w:ascii="宋体" w:hAnsi="宋体" w:cs="宋体"/>
          <w:szCs w:val="21"/>
          <w:shd w:val="clear" w:color="auto" w:fill="FFFFFF"/>
          <w:lang w:bidi="ar"/>
        </w:rPr>
        <w:t>3</w:t>
      </w:r>
      <w:r>
        <w:rPr>
          <w:rFonts w:ascii="宋体" w:hAnsi="宋体" w:cs="宋体" w:hint="eastAsia"/>
          <w:szCs w:val="21"/>
          <w:shd w:val="clear" w:color="auto" w:fill="FFFFFF"/>
          <w:lang w:bidi="ar"/>
        </w:rPr>
        <w:t>年11月17日上午9:30（北京时间）</w:t>
      </w:r>
      <w:r>
        <w:rPr>
          <w:rFonts w:ascii="宋体" w:hAnsi="宋体" w:cs="宋体" w:hint="eastAsia"/>
          <w:szCs w:val="22"/>
        </w:rPr>
        <w:t>。逾期收到或不符合规定的投标文件恕不接受。</w:t>
      </w:r>
    </w:p>
    <w:p w14:paraId="0CDC9B65" w14:textId="77777777" w:rsidR="000E210D" w:rsidRDefault="00000000">
      <w:pPr>
        <w:spacing w:line="360" w:lineRule="auto"/>
        <w:ind w:firstLineChars="200" w:firstLine="420"/>
        <w:rPr>
          <w:rFonts w:ascii="宋体" w:hAnsi="宋体" w:cs="宋体"/>
          <w:iCs/>
          <w:szCs w:val="21"/>
        </w:rPr>
      </w:pPr>
      <w:r>
        <w:rPr>
          <w:rFonts w:ascii="宋体" w:hAnsi="宋体" w:cs="宋体" w:hint="eastAsia"/>
        </w:rPr>
        <w:t>2、开标及投标地点为：</w:t>
      </w:r>
      <w:r>
        <w:rPr>
          <w:rFonts w:ascii="宋体" w:hAnsi="宋体" w:cs="宋体" w:hint="eastAsia"/>
          <w:szCs w:val="21"/>
          <w:lang w:bidi="ar"/>
        </w:rPr>
        <w:t>北京市西城区金融街街道天银大厦A西座10层中捷通信有限公司第九会议室</w:t>
      </w:r>
      <w:r>
        <w:rPr>
          <w:rFonts w:ascii="宋体" w:hAnsi="宋体" w:cs="宋体" w:hint="eastAsia"/>
          <w:iCs/>
          <w:szCs w:val="21"/>
        </w:rPr>
        <w:t>。</w:t>
      </w:r>
    </w:p>
    <w:p w14:paraId="06422698"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投标文件的递交：现场递交。递交地址：</w:t>
      </w:r>
      <w:r>
        <w:rPr>
          <w:rFonts w:ascii="宋体" w:hAnsi="宋体" w:cs="宋体" w:hint="eastAsia"/>
          <w:szCs w:val="21"/>
          <w:lang w:bidi="ar"/>
        </w:rPr>
        <w:t>北京市西城区金融街街道天银大厦A西座10层中捷通信有限公司第九会议室</w:t>
      </w:r>
      <w:r>
        <w:rPr>
          <w:rFonts w:ascii="宋体" w:hAnsi="宋体" w:cs="宋体" w:hint="eastAsia"/>
          <w:iCs/>
          <w:szCs w:val="21"/>
        </w:rPr>
        <w:t>。</w:t>
      </w:r>
    </w:p>
    <w:p w14:paraId="32CF51D6"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招标人名称：中国农业银行股份有限公司</w:t>
      </w:r>
    </w:p>
    <w:p w14:paraId="5683568F"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地      址：北京市东城区建国门内大街69号</w:t>
      </w:r>
    </w:p>
    <w:p w14:paraId="079C814C" w14:textId="77777777" w:rsidR="000E210D" w:rsidRDefault="000E210D">
      <w:pPr>
        <w:spacing w:line="360" w:lineRule="auto"/>
        <w:ind w:firstLineChars="200" w:firstLine="420"/>
        <w:rPr>
          <w:rFonts w:ascii="宋体" w:hAnsi="宋体" w:cs="宋体"/>
          <w:iCs/>
          <w:szCs w:val="21"/>
        </w:rPr>
      </w:pPr>
    </w:p>
    <w:p w14:paraId="1A18EFD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招标代理机构名称：中捷通信有限公司</w:t>
      </w:r>
    </w:p>
    <w:p w14:paraId="49B4E909"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地    址：</w:t>
      </w:r>
      <w:r>
        <w:rPr>
          <w:rFonts w:ascii="宋体" w:hAnsi="宋体" w:cs="宋体" w:hint="eastAsia"/>
          <w:szCs w:val="21"/>
          <w:lang w:bidi="ar"/>
        </w:rPr>
        <w:t>北京市西城区金融街街道天银大厦A西座10层</w:t>
      </w:r>
    </w:p>
    <w:p w14:paraId="3C5CDC6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邮    编：100044</w:t>
      </w:r>
    </w:p>
    <w:p w14:paraId="517F5479" w14:textId="77777777" w:rsidR="000E210D" w:rsidRDefault="00000000">
      <w:pPr>
        <w:spacing w:line="360" w:lineRule="auto"/>
        <w:ind w:leftChars="200" w:left="420"/>
        <w:rPr>
          <w:rFonts w:ascii="宋体" w:hAnsi="宋体" w:cs="宋体"/>
          <w:iCs/>
          <w:szCs w:val="21"/>
        </w:rPr>
      </w:pPr>
      <w:r>
        <w:rPr>
          <w:rFonts w:ascii="宋体" w:hAnsi="宋体" w:cs="宋体" w:hint="eastAsia"/>
          <w:iCs/>
          <w:szCs w:val="21"/>
        </w:rPr>
        <w:t>联 系 人：魏欣博、于海元、冉东、冯耿星、卢华升、姚姗姗、解艳秋、杨燕燕</w:t>
      </w:r>
    </w:p>
    <w:p w14:paraId="1CD87AA1"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电    话：18636946028</w:t>
      </w:r>
    </w:p>
    <w:p w14:paraId="37E52FB5" w14:textId="77777777" w:rsidR="000E210D" w:rsidRDefault="00000000">
      <w:pPr>
        <w:spacing w:line="360" w:lineRule="auto"/>
        <w:ind w:firstLineChars="200" w:firstLine="420"/>
        <w:rPr>
          <w:rFonts w:ascii="宋体" w:hAnsi="宋体" w:cs="宋体"/>
          <w:iCs/>
          <w:szCs w:val="21"/>
        </w:rPr>
      </w:pPr>
      <w:r>
        <w:rPr>
          <w:rFonts w:ascii="宋体" w:hAnsi="宋体" w:cs="宋体" w:hint="eastAsia"/>
          <w:iCs/>
          <w:szCs w:val="21"/>
        </w:rPr>
        <w:t>电子函件：weixinbo.gyl@chinaccs.cn</w:t>
      </w:r>
    </w:p>
    <w:bookmarkEnd w:id="61"/>
    <w:bookmarkEnd w:id="179"/>
    <w:bookmarkEnd w:id="222"/>
    <w:p w14:paraId="6E63F596" w14:textId="77777777" w:rsidR="000E210D" w:rsidRDefault="000E210D">
      <w:pPr>
        <w:spacing w:line="360" w:lineRule="auto"/>
        <w:ind w:firstLineChars="200" w:firstLine="420"/>
        <w:rPr>
          <w:rFonts w:ascii="宋体" w:hAnsi="宋体" w:cs="宋体"/>
          <w:iCs/>
          <w:szCs w:val="21"/>
        </w:rPr>
      </w:pPr>
    </w:p>
    <w:p w14:paraId="0BD17C99" w14:textId="77777777" w:rsidR="000E210D" w:rsidRDefault="00000000">
      <w:pPr>
        <w:tabs>
          <w:tab w:val="right" w:leader="dot" w:pos="8931"/>
        </w:tabs>
        <w:ind w:rightChars="-4" w:right="-8"/>
        <w:rPr>
          <w:rFonts w:ascii="宋体" w:hAnsi="宋体" w:cs="宋体"/>
          <w:bCs/>
          <w:sz w:val="36"/>
        </w:rPr>
      </w:pPr>
      <w:r>
        <w:rPr>
          <w:rFonts w:ascii="宋体" w:hAnsi="宋体" w:cs="宋体" w:hint="eastAsia"/>
          <w:bCs/>
          <w:sz w:val="36"/>
        </w:rPr>
        <w:br w:type="page"/>
      </w:r>
    </w:p>
    <w:p w14:paraId="7EA5ABDB" w14:textId="77777777" w:rsidR="000E210D" w:rsidRDefault="00000000">
      <w:pPr>
        <w:pStyle w:val="1"/>
        <w:tabs>
          <w:tab w:val="right" w:leader="dot" w:pos="8931"/>
        </w:tabs>
        <w:ind w:rightChars="-4" w:right="-8"/>
        <w:rPr>
          <w:rFonts w:ascii="宋体" w:hAnsi="宋体" w:cs="宋体"/>
          <w:bCs/>
          <w:sz w:val="36"/>
        </w:rPr>
      </w:pPr>
      <w:bookmarkStart w:id="237" w:name="_Toc15886"/>
      <w:bookmarkStart w:id="238" w:name="_Toc118209037"/>
      <w:bookmarkStart w:id="239" w:name="_Toc27068"/>
      <w:bookmarkStart w:id="240" w:name="_Toc14407"/>
      <w:bookmarkStart w:id="241" w:name="_Toc16993"/>
      <w:bookmarkStart w:id="242" w:name="_Toc19140"/>
      <w:bookmarkStart w:id="243" w:name="_Toc20209"/>
      <w:bookmarkStart w:id="244" w:name="_Toc16756"/>
      <w:bookmarkStart w:id="245" w:name="_Toc29827"/>
      <w:r>
        <w:rPr>
          <w:rFonts w:ascii="宋体" w:hAnsi="宋体" w:cs="宋体" w:hint="eastAsia"/>
          <w:bCs/>
          <w:sz w:val="36"/>
        </w:rPr>
        <w:lastRenderedPageBreak/>
        <w:t>第二章 投标人须知</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237"/>
      <w:bookmarkEnd w:id="238"/>
      <w:bookmarkEnd w:id="239"/>
      <w:bookmarkEnd w:id="240"/>
      <w:bookmarkEnd w:id="241"/>
      <w:bookmarkEnd w:id="242"/>
      <w:bookmarkEnd w:id="243"/>
      <w:bookmarkEnd w:id="244"/>
      <w:bookmarkEnd w:id="245"/>
    </w:p>
    <w:p w14:paraId="34BEEC31" w14:textId="77777777" w:rsidR="000E210D" w:rsidRDefault="00000000">
      <w:pPr>
        <w:pStyle w:val="21"/>
        <w:ind w:rightChars="-4" w:right="-8"/>
        <w:rPr>
          <w:rFonts w:ascii="宋体" w:eastAsia="宋体" w:hAnsi="宋体" w:cs="宋体"/>
        </w:rPr>
      </w:pPr>
      <w:bookmarkStart w:id="246" w:name="_Toc16706"/>
      <w:bookmarkStart w:id="247" w:name="_Toc48151375"/>
      <w:bookmarkStart w:id="248" w:name="_Toc34606859"/>
      <w:bookmarkStart w:id="249" w:name="_Toc50528783"/>
      <w:bookmarkStart w:id="250" w:name="_Toc118209038"/>
      <w:bookmarkStart w:id="251" w:name="_Toc51928321"/>
      <w:bookmarkStart w:id="252" w:name="_Toc97561918"/>
      <w:bookmarkStart w:id="253" w:name="_Toc46219677"/>
      <w:bookmarkStart w:id="254" w:name="_Toc30394185"/>
      <w:bookmarkStart w:id="255" w:name="_Toc12442"/>
      <w:bookmarkStart w:id="256" w:name="_Toc38931778"/>
      <w:bookmarkStart w:id="257" w:name="_Toc30333743"/>
      <w:bookmarkStart w:id="258" w:name="_Toc38931592"/>
      <w:bookmarkStart w:id="259" w:name="_Toc12744"/>
      <w:bookmarkStart w:id="260" w:name="_Toc46960648"/>
      <w:bookmarkStart w:id="261" w:name="_Toc14005"/>
      <w:bookmarkStart w:id="262" w:name="_Toc38933335"/>
      <w:bookmarkStart w:id="263" w:name="_Toc33716289"/>
      <w:bookmarkStart w:id="264" w:name="_Toc33717458"/>
      <w:bookmarkStart w:id="265" w:name="_Toc46939488"/>
      <w:bookmarkStart w:id="266" w:name="_Toc7273"/>
      <w:bookmarkStart w:id="267" w:name="_Toc40202926"/>
      <w:bookmarkStart w:id="268" w:name="_Toc653"/>
      <w:bookmarkStart w:id="269" w:name="_Toc21606"/>
      <w:bookmarkStart w:id="270" w:name="_Toc18434"/>
      <w:r>
        <w:rPr>
          <w:rFonts w:ascii="宋体" w:eastAsia="宋体" w:hAnsi="宋体" w:cs="宋体" w:hint="eastAsia"/>
        </w:rPr>
        <w:t>投标人须知前附表</w:t>
      </w:r>
      <w:bookmarkEnd w:id="80"/>
      <w:bookmarkEnd w:id="81"/>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B77E28E" w14:textId="77777777" w:rsidR="000E210D" w:rsidRDefault="000E210D">
      <w:pPr>
        <w:rPr>
          <w:rFonts w:ascii="宋体" w:hAnsi="宋体" w:cs="宋体"/>
          <w:sz w:val="24"/>
        </w:rPr>
      </w:pP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85"/>
        <w:gridCol w:w="990"/>
        <w:gridCol w:w="6905"/>
      </w:tblGrid>
      <w:tr w:rsidR="000E210D" w14:paraId="5F5DCAFA" w14:textId="77777777">
        <w:trPr>
          <w:trHeight w:val="464"/>
          <w:tblHeader/>
          <w:jc w:val="center"/>
        </w:trPr>
        <w:tc>
          <w:tcPr>
            <w:tcW w:w="585" w:type="dxa"/>
            <w:vAlign w:val="center"/>
          </w:tcPr>
          <w:p w14:paraId="613B1163" w14:textId="77777777" w:rsidR="000E210D" w:rsidRDefault="00000000">
            <w:pPr>
              <w:spacing w:line="300" w:lineRule="exact"/>
              <w:jc w:val="center"/>
              <w:rPr>
                <w:rFonts w:ascii="宋体" w:hAnsi="宋体" w:cs="宋体"/>
                <w:b/>
                <w:sz w:val="24"/>
              </w:rPr>
            </w:pPr>
            <w:r>
              <w:rPr>
                <w:rFonts w:ascii="宋体" w:hAnsi="宋体" w:cs="宋体" w:hint="eastAsia"/>
                <w:b/>
                <w:sz w:val="24"/>
              </w:rPr>
              <w:t>序号</w:t>
            </w:r>
          </w:p>
        </w:tc>
        <w:tc>
          <w:tcPr>
            <w:tcW w:w="990" w:type="dxa"/>
            <w:vAlign w:val="center"/>
          </w:tcPr>
          <w:p w14:paraId="3216FED3" w14:textId="77777777" w:rsidR="000E210D" w:rsidRDefault="00000000">
            <w:pPr>
              <w:spacing w:line="300" w:lineRule="exact"/>
              <w:jc w:val="center"/>
              <w:rPr>
                <w:rFonts w:ascii="宋体" w:hAnsi="宋体" w:cs="宋体"/>
                <w:b/>
                <w:sz w:val="24"/>
              </w:rPr>
            </w:pPr>
            <w:r>
              <w:rPr>
                <w:rFonts w:ascii="宋体" w:hAnsi="宋体" w:cs="宋体" w:hint="eastAsia"/>
                <w:b/>
                <w:sz w:val="24"/>
              </w:rPr>
              <w:t>条款号</w:t>
            </w:r>
          </w:p>
        </w:tc>
        <w:tc>
          <w:tcPr>
            <w:tcW w:w="6905" w:type="dxa"/>
            <w:vAlign w:val="center"/>
          </w:tcPr>
          <w:p w14:paraId="373AA1CB" w14:textId="77777777" w:rsidR="000E210D" w:rsidRDefault="00000000">
            <w:pPr>
              <w:spacing w:line="300" w:lineRule="exact"/>
              <w:jc w:val="center"/>
              <w:rPr>
                <w:rFonts w:ascii="宋体" w:hAnsi="宋体" w:cs="宋体"/>
                <w:b/>
                <w:sz w:val="24"/>
              </w:rPr>
            </w:pPr>
            <w:r>
              <w:rPr>
                <w:rFonts w:ascii="宋体" w:hAnsi="宋体" w:cs="宋体" w:hint="eastAsia"/>
                <w:b/>
                <w:sz w:val="24"/>
              </w:rPr>
              <w:t>内容</w:t>
            </w:r>
          </w:p>
        </w:tc>
      </w:tr>
      <w:tr w:rsidR="000E210D" w14:paraId="06C08766" w14:textId="77777777">
        <w:trPr>
          <w:trHeight w:val="736"/>
          <w:jc w:val="center"/>
        </w:trPr>
        <w:tc>
          <w:tcPr>
            <w:tcW w:w="585" w:type="dxa"/>
            <w:vAlign w:val="center"/>
          </w:tcPr>
          <w:p w14:paraId="2C40B7AE" w14:textId="77777777" w:rsidR="000E210D" w:rsidRDefault="00000000">
            <w:pPr>
              <w:spacing w:line="300" w:lineRule="exact"/>
              <w:jc w:val="center"/>
              <w:rPr>
                <w:rFonts w:ascii="宋体" w:hAnsi="宋体" w:cs="宋体"/>
                <w:szCs w:val="21"/>
              </w:rPr>
            </w:pPr>
            <w:r>
              <w:rPr>
                <w:rFonts w:ascii="宋体" w:hAnsi="宋体" w:cs="宋体" w:hint="eastAsia"/>
                <w:szCs w:val="21"/>
              </w:rPr>
              <w:t>1</w:t>
            </w:r>
          </w:p>
        </w:tc>
        <w:tc>
          <w:tcPr>
            <w:tcW w:w="990" w:type="dxa"/>
            <w:vAlign w:val="center"/>
          </w:tcPr>
          <w:p w14:paraId="49D36667" w14:textId="77777777" w:rsidR="000E210D" w:rsidRDefault="00000000">
            <w:pPr>
              <w:spacing w:line="300" w:lineRule="exact"/>
              <w:jc w:val="center"/>
              <w:rPr>
                <w:rFonts w:ascii="宋体" w:hAnsi="宋体" w:cs="宋体"/>
                <w:szCs w:val="21"/>
              </w:rPr>
            </w:pPr>
            <w:r>
              <w:rPr>
                <w:rFonts w:ascii="宋体" w:hAnsi="宋体" w:cs="宋体" w:hint="eastAsia"/>
                <w:szCs w:val="21"/>
              </w:rPr>
              <w:t>1.1</w:t>
            </w:r>
          </w:p>
        </w:tc>
        <w:tc>
          <w:tcPr>
            <w:tcW w:w="6905" w:type="dxa"/>
            <w:vAlign w:val="center"/>
          </w:tcPr>
          <w:p w14:paraId="4E0C4F3D" w14:textId="77777777" w:rsidR="000E210D" w:rsidRDefault="00000000">
            <w:pPr>
              <w:spacing w:line="300" w:lineRule="exact"/>
              <w:rPr>
                <w:rFonts w:ascii="宋体" w:hAnsi="宋体" w:cs="宋体"/>
                <w:szCs w:val="21"/>
                <w:u w:val="single"/>
              </w:rPr>
            </w:pPr>
            <w:r>
              <w:rPr>
                <w:rFonts w:ascii="宋体" w:hAnsi="宋体" w:cs="宋体" w:hint="eastAsia"/>
                <w:szCs w:val="21"/>
              </w:rPr>
              <w:t>项目资金来源：自筹资金</w:t>
            </w:r>
          </w:p>
          <w:p w14:paraId="4948BE7C" w14:textId="77777777" w:rsidR="000E210D" w:rsidRDefault="00000000">
            <w:pPr>
              <w:spacing w:line="300" w:lineRule="exact"/>
              <w:rPr>
                <w:rFonts w:ascii="宋体" w:hAnsi="宋体" w:cs="宋体"/>
                <w:szCs w:val="21"/>
              </w:rPr>
            </w:pPr>
            <w:r>
              <w:rPr>
                <w:rFonts w:ascii="宋体" w:hAnsi="宋体" w:cs="宋体" w:hint="eastAsia"/>
                <w:szCs w:val="21"/>
              </w:rPr>
              <w:t>项目名称：中国农业银行全行零信任安全访问系统入围项目</w:t>
            </w:r>
          </w:p>
        </w:tc>
      </w:tr>
      <w:tr w:rsidR="000E210D" w14:paraId="4D8ADD2A" w14:textId="77777777">
        <w:trPr>
          <w:trHeight w:val="477"/>
          <w:jc w:val="center"/>
        </w:trPr>
        <w:tc>
          <w:tcPr>
            <w:tcW w:w="585" w:type="dxa"/>
            <w:vAlign w:val="center"/>
          </w:tcPr>
          <w:p w14:paraId="2316FA32" w14:textId="77777777" w:rsidR="000E210D" w:rsidRDefault="00000000">
            <w:pPr>
              <w:spacing w:line="300" w:lineRule="exact"/>
              <w:jc w:val="center"/>
              <w:rPr>
                <w:rFonts w:ascii="宋体" w:hAnsi="宋体" w:cs="宋体"/>
                <w:szCs w:val="21"/>
              </w:rPr>
            </w:pPr>
            <w:r>
              <w:rPr>
                <w:rFonts w:ascii="宋体" w:hAnsi="宋体" w:cs="宋体" w:hint="eastAsia"/>
                <w:szCs w:val="21"/>
              </w:rPr>
              <w:t>2</w:t>
            </w:r>
          </w:p>
        </w:tc>
        <w:tc>
          <w:tcPr>
            <w:tcW w:w="990" w:type="dxa"/>
            <w:vAlign w:val="center"/>
          </w:tcPr>
          <w:p w14:paraId="43891519" w14:textId="77777777" w:rsidR="000E210D" w:rsidRDefault="00000000">
            <w:pPr>
              <w:spacing w:line="300" w:lineRule="exact"/>
              <w:jc w:val="center"/>
              <w:rPr>
                <w:rFonts w:ascii="宋体" w:hAnsi="宋体" w:cs="宋体"/>
                <w:szCs w:val="21"/>
              </w:rPr>
            </w:pPr>
            <w:r>
              <w:rPr>
                <w:rFonts w:ascii="宋体" w:hAnsi="宋体" w:cs="宋体" w:hint="eastAsia"/>
                <w:szCs w:val="21"/>
              </w:rPr>
              <w:t>1.2</w:t>
            </w:r>
          </w:p>
        </w:tc>
        <w:tc>
          <w:tcPr>
            <w:tcW w:w="6905" w:type="dxa"/>
            <w:vAlign w:val="center"/>
          </w:tcPr>
          <w:p w14:paraId="7CFB3E1D" w14:textId="77777777" w:rsidR="000E210D" w:rsidRDefault="00000000">
            <w:pPr>
              <w:spacing w:line="300" w:lineRule="exact"/>
              <w:jc w:val="left"/>
              <w:rPr>
                <w:rFonts w:ascii="宋体" w:hAnsi="宋体" w:cs="宋体"/>
                <w:szCs w:val="21"/>
              </w:rPr>
            </w:pPr>
            <w:r>
              <w:rPr>
                <w:rFonts w:ascii="宋体" w:hAnsi="宋体" w:cs="宋体" w:hint="eastAsia"/>
                <w:szCs w:val="21"/>
              </w:rPr>
              <w:t>招标内容：详见招标文件第四章“技术要求与服务内容”。</w:t>
            </w:r>
          </w:p>
        </w:tc>
      </w:tr>
      <w:tr w:rsidR="000E210D" w14:paraId="37D927A8" w14:textId="77777777">
        <w:trPr>
          <w:trHeight w:val="432"/>
          <w:jc w:val="center"/>
        </w:trPr>
        <w:tc>
          <w:tcPr>
            <w:tcW w:w="585" w:type="dxa"/>
            <w:vAlign w:val="center"/>
          </w:tcPr>
          <w:p w14:paraId="63536D32" w14:textId="77777777" w:rsidR="000E210D" w:rsidRDefault="00000000">
            <w:pPr>
              <w:spacing w:line="300" w:lineRule="exact"/>
              <w:jc w:val="center"/>
              <w:rPr>
                <w:rFonts w:ascii="宋体" w:hAnsi="宋体" w:cs="宋体"/>
                <w:szCs w:val="21"/>
              </w:rPr>
            </w:pPr>
            <w:r>
              <w:rPr>
                <w:rFonts w:ascii="宋体" w:hAnsi="宋体" w:cs="宋体" w:hint="eastAsia"/>
                <w:szCs w:val="21"/>
              </w:rPr>
              <w:t>3</w:t>
            </w:r>
          </w:p>
        </w:tc>
        <w:tc>
          <w:tcPr>
            <w:tcW w:w="990" w:type="dxa"/>
            <w:vAlign w:val="center"/>
          </w:tcPr>
          <w:p w14:paraId="1291084F" w14:textId="77777777" w:rsidR="000E210D" w:rsidRDefault="00000000">
            <w:pPr>
              <w:spacing w:line="300" w:lineRule="exact"/>
              <w:jc w:val="center"/>
              <w:rPr>
                <w:rFonts w:ascii="宋体" w:hAnsi="宋体" w:cs="宋体"/>
                <w:szCs w:val="21"/>
              </w:rPr>
            </w:pPr>
            <w:r>
              <w:rPr>
                <w:rFonts w:ascii="宋体" w:hAnsi="宋体" w:cs="宋体" w:hint="eastAsia"/>
                <w:szCs w:val="21"/>
              </w:rPr>
              <w:t>1.3</w:t>
            </w:r>
          </w:p>
        </w:tc>
        <w:tc>
          <w:tcPr>
            <w:tcW w:w="6905" w:type="dxa"/>
            <w:vAlign w:val="center"/>
          </w:tcPr>
          <w:p w14:paraId="60F87CD0" w14:textId="77777777" w:rsidR="000E210D" w:rsidRDefault="00000000">
            <w:pPr>
              <w:spacing w:line="300" w:lineRule="exact"/>
              <w:jc w:val="left"/>
              <w:rPr>
                <w:rFonts w:ascii="宋体" w:hAnsi="宋体" w:cs="宋体"/>
                <w:szCs w:val="21"/>
              </w:rPr>
            </w:pPr>
            <w:r>
              <w:rPr>
                <w:rFonts w:ascii="宋体" w:hAnsi="宋体" w:cs="宋体" w:hint="eastAsia"/>
                <w:szCs w:val="21"/>
              </w:rPr>
              <w:t>招标人名称：中国农业银行股份有限公司</w:t>
            </w:r>
          </w:p>
        </w:tc>
      </w:tr>
      <w:tr w:rsidR="000E210D" w14:paraId="4785D161" w14:textId="77777777">
        <w:trPr>
          <w:trHeight w:val="432"/>
          <w:jc w:val="center"/>
        </w:trPr>
        <w:tc>
          <w:tcPr>
            <w:tcW w:w="585" w:type="dxa"/>
            <w:vAlign w:val="center"/>
          </w:tcPr>
          <w:p w14:paraId="20D327AF" w14:textId="77777777" w:rsidR="000E210D" w:rsidRDefault="00000000">
            <w:pPr>
              <w:spacing w:line="300" w:lineRule="exact"/>
              <w:jc w:val="center"/>
              <w:rPr>
                <w:rFonts w:ascii="宋体" w:hAnsi="宋体" w:cs="宋体"/>
                <w:szCs w:val="21"/>
              </w:rPr>
            </w:pPr>
            <w:r>
              <w:rPr>
                <w:rFonts w:ascii="宋体" w:hAnsi="宋体" w:cs="宋体" w:hint="eastAsia"/>
                <w:szCs w:val="21"/>
              </w:rPr>
              <w:t>4</w:t>
            </w:r>
          </w:p>
        </w:tc>
        <w:tc>
          <w:tcPr>
            <w:tcW w:w="990" w:type="dxa"/>
            <w:vAlign w:val="center"/>
          </w:tcPr>
          <w:p w14:paraId="5FA61B45" w14:textId="77777777" w:rsidR="000E210D" w:rsidRDefault="00000000">
            <w:pPr>
              <w:spacing w:line="300" w:lineRule="exact"/>
              <w:jc w:val="center"/>
              <w:rPr>
                <w:rFonts w:ascii="宋体" w:hAnsi="宋体" w:cs="宋体"/>
                <w:szCs w:val="21"/>
              </w:rPr>
            </w:pPr>
            <w:r>
              <w:rPr>
                <w:rFonts w:ascii="宋体" w:hAnsi="宋体" w:cs="宋体" w:hint="eastAsia"/>
                <w:szCs w:val="21"/>
              </w:rPr>
              <w:t>1.4</w:t>
            </w:r>
          </w:p>
        </w:tc>
        <w:tc>
          <w:tcPr>
            <w:tcW w:w="6905" w:type="dxa"/>
            <w:vAlign w:val="center"/>
          </w:tcPr>
          <w:p w14:paraId="027116D6" w14:textId="77777777" w:rsidR="000E210D" w:rsidRDefault="00000000">
            <w:pPr>
              <w:spacing w:line="300" w:lineRule="exact"/>
              <w:jc w:val="left"/>
              <w:rPr>
                <w:rFonts w:ascii="宋体" w:hAnsi="宋体" w:cs="宋体"/>
                <w:szCs w:val="21"/>
              </w:rPr>
            </w:pPr>
            <w:r>
              <w:rPr>
                <w:rFonts w:ascii="宋体" w:hAnsi="宋体" w:cs="宋体" w:hint="eastAsia"/>
              </w:rPr>
              <w:t>招标代理机构：中捷通信有限公司</w:t>
            </w:r>
          </w:p>
        </w:tc>
      </w:tr>
      <w:tr w:rsidR="000E210D" w14:paraId="4B3824C2" w14:textId="77777777">
        <w:trPr>
          <w:trHeight w:val="536"/>
          <w:jc w:val="center"/>
        </w:trPr>
        <w:tc>
          <w:tcPr>
            <w:tcW w:w="585" w:type="dxa"/>
            <w:vAlign w:val="center"/>
          </w:tcPr>
          <w:p w14:paraId="73BE5493" w14:textId="77777777" w:rsidR="000E210D" w:rsidRDefault="00000000">
            <w:pPr>
              <w:spacing w:line="300" w:lineRule="exact"/>
              <w:jc w:val="center"/>
              <w:rPr>
                <w:rFonts w:ascii="宋体" w:hAnsi="宋体" w:cs="宋体"/>
                <w:szCs w:val="21"/>
              </w:rPr>
            </w:pPr>
            <w:r>
              <w:rPr>
                <w:rFonts w:ascii="宋体" w:hAnsi="宋体" w:cs="宋体" w:hint="eastAsia"/>
                <w:szCs w:val="21"/>
              </w:rPr>
              <w:t>5</w:t>
            </w:r>
          </w:p>
        </w:tc>
        <w:tc>
          <w:tcPr>
            <w:tcW w:w="990" w:type="dxa"/>
            <w:vAlign w:val="center"/>
          </w:tcPr>
          <w:p w14:paraId="67BF702E" w14:textId="77777777" w:rsidR="000E210D" w:rsidRDefault="00000000">
            <w:pPr>
              <w:spacing w:line="300" w:lineRule="exact"/>
              <w:jc w:val="center"/>
              <w:rPr>
                <w:rFonts w:ascii="宋体" w:hAnsi="宋体" w:cs="宋体"/>
                <w:szCs w:val="21"/>
              </w:rPr>
            </w:pPr>
            <w:r>
              <w:rPr>
                <w:rFonts w:ascii="宋体" w:hAnsi="宋体" w:cs="宋体" w:hint="eastAsia"/>
                <w:szCs w:val="21"/>
              </w:rPr>
              <w:t>2.1</w:t>
            </w:r>
          </w:p>
        </w:tc>
        <w:tc>
          <w:tcPr>
            <w:tcW w:w="6905" w:type="dxa"/>
            <w:vAlign w:val="center"/>
          </w:tcPr>
          <w:p w14:paraId="363F7A64" w14:textId="77777777" w:rsidR="000E210D" w:rsidRDefault="00000000">
            <w:pPr>
              <w:spacing w:line="300" w:lineRule="exact"/>
              <w:rPr>
                <w:rFonts w:ascii="宋体" w:hAnsi="宋体" w:cs="宋体"/>
                <w:szCs w:val="21"/>
              </w:rPr>
            </w:pPr>
            <w:r>
              <w:rPr>
                <w:rFonts w:ascii="宋体" w:hAnsi="宋体" w:cs="宋体" w:hint="eastAsia"/>
                <w:szCs w:val="21"/>
              </w:rPr>
              <w:t>合格的投标人：</w:t>
            </w:r>
          </w:p>
          <w:p w14:paraId="3C471476" w14:textId="77777777" w:rsidR="000E210D" w:rsidRDefault="00000000">
            <w:pPr>
              <w:numPr>
                <w:ilvl w:val="1"/>
                <w:numId w:val="4"/>
              </w:numPr>
              <w:tabs>
                <w:tab w:val="clear" w:pos="1980"/>
                <w:tab w:val="left" w:pos="413"/>
                <w:tab w:val="left" w:pos="602"/>
                <w:tab w:val="left" w:pos="1099"/>
                <w:tab w:val="left" w:pos="1210"/>
              </w:tabs>
              <w:spacing w:line="300" w:lineRule="exact"/>
              <w:ind w:left="0" w:firstLine="0"/>
              <w:jc w:val="left"/>
              <w:rPr>
                <w:rFonts w:ascii="宋体" w:hAnsi="宋体" w:cs="宋体"/>
                <w:szCs w:val="21"/>
              </w:rPr>
            </w:pPr>
            <w:r>
              <w:rPr>
                <w:rFonts w:ascii="宋体" w:hAnsi="宋体" w:cs="宋体" w:hint="eastAsia"/>
                <w:szCs w:val="21"/>
              </w:rPr>
              <w:t>按照招标公告规定领取了招标文件。</w:t>
            </w:r>
          </w:p>
          <w:p w14:paraId="0DE8CD4F" w14:textId="77777777" w:rsidR="000E210D" w:rsidRDefault="00000000">
            <w:pPr>
              <w:numPr>
                <w:ilvl w:val="1"/>
                <w:numId w:val="4"/>
              </w:numPr>
              <w:tabs>
                <w:tab w:val="clear" w:pos="1980"/>
                <w:tab w:val="left" w:pos="413"/>
                <w:tab w:val="left" w:pos="602"/>
                <w:tab w:val="left" w:pos="1099"/>
                <w:tab w:val="left" w:pos="1210"/>
              </w:tabs>
              <w:spacing w:line="300" w:lineRule="exact"/>
              <w:ind w:left="0" w:firstLine="0"/>
              <w:jc w:val="left"/>
              <w:rPr>
                <w:rFonts w:ascii="宋体" w:hAnsi="宋体" w:cs="宋体"/>
                <w:szCs w:val="21"/>
              </w:rPr>
            </w:pPr>
            <w:r>
              <w:rPr>
                <w:rFonts w:ascii="宋体" w:hAnsi="宋体" w:cs="宋体" w:hint="eastAsia"/>
                <w:szCs w:val="21"/>
              </w:rPr>
              <w:t>符合法律、行政法规规定的其他条件。</w:t>
            </w:r>
          </w:p>
          <w:p w14:paraId="37190C64" w14:textId="77777777" w:rsidR="000E210D" w:rsidRDefault="00000000">
            <w:pPr>
              <w:numPr>
                <w:ilvl w:val="1"/>
                <w:numId w:val="4"/>
              </w:numPr>
              <w:tabs>
                <w:tab w:val="clear" w:pos="1980"/>
                <w:tab w:val="left" w:pos="413"/>
                <w:tab w:val="left" w:pos="602"/>
                <w:tab w:val="left" w:pos="1099"/>
                <w:tab w:val="left" w:pos="1200"/>
              </w:tabs>
              <w:spacing w:line="300" w:lineRule="exact"/>
              <w:ind w:left="0" w:firstLine="0"/>
              <w:jc w:val="left"/>
              <w:rPr>
                <w:rFonts w:ascii="宋体" w:hAnsi="宋体" w:cs="宋体"/>
                <w:szCs w:val="21"/>
              </w:rPr>
            </w:pPr>
            <w:r>
              <w:rPr>
                <w:rFonts w:ascii="宋体" w:hAnsi="宋体" w:cs="宋体" w:hint="eastAsia"/>
                <w:szCs w:val="21"/>
              </w:rPr>
              <w:t>符合招标公告中的投标人资格要求。</w:t>
            </w:r>
          </w:p>
          <w:p w14:paraId="56FD371D" w14:textId="77777777" w:rsidR="000E210D" w:rsidRDefault="00000000">
            <w:pPr>
              <w:spacing w:line="300" w:lineRule="exact"/>
              <w:jc w:val="left"/>
              <w:rPr>
                <w:rFonts w:ascii="宋体" w:hAnsi="宋体" w:cs="宋体"/>
                <w:szCs w:val="21"/>
                <w:u w:val="single"/>
              </w:rPr>
            </w:pPr>
            <w:r>
              <w:rPr>
                <w:rFonts w:ascii="宋体" w:hAnsi="宋体" w:cs="宋体" w:hint="eastAsia"/>
                <w:szCs w:val="21"/>
              </w:rPr>
              <w:t>注意：招标要求的各种资质证书应为原件的复印件并加盖公章。</w:t>
            </w:r>
          </w:p>
        </w:tc>
      </w:tr>
      <w:tr w:rsidR="000E210D" w14:paraId="730068A3" w14:textId="77777777">
        <w:trPr>
          <w:trHeight w:val="732"/>
          <w:jc w:val="center"/>
        </w:trPr>
        <w:tc>
          <w:tcPr>
            <w:tcW w:w="585" w:type="dxa"/>
            <w:vAlign w:val="center"/>
          </w:tcPr>
          <w:p w14:paraId="43E6FC6B" w14:textId="77777777" w:rsidR="000E210D" w:rsidRDefault="00000000">
            <w:pPr>
              <w:spacing w:line="300" w:lineRule="exact"/>
              <w:jc w:val="center"/>
              <w:rPr>
                <w:rFonts w:ascii="宋体" w:hAnsi="宋体" w:cs="宋体"/>
                <w:szCs w:val="21"/>
              </w:rPr>
            </w:pPr>
            <w:r>
              <w:rPr>
                <w:rFonts w:ascii="宋体" w:hAnsi="宋体" w:cs="宋体" w:hint="eastAsia"/>
                <w:szCs w:val="21"/>
              </w:rPr>
              <w:t>6</w:t>
            </w:r>
          </w:p>
        </w:tc>
        <w:tc>
          <w:tcPr>
            <w:tcW w:w="990" w:type="dxa"/>
            <w:vAlign w:val="center"/>
          </w:tcPr>
          <w:p w14:paraId="0F6E7BD3" w14:textId="77777777" w:rsidR="000E210D" w:rsidRDefault="00000000">
            <w:pPr>
              <w:spacing w:line="300" w:lineRule="exact"/>
              <w:jc w:val="center"/>
              <w:rPr>
                <w:rFonts w:ascii="宋体" w:hAnsi="宋体" w:cs="宋体"/>
                <w:szCs w:val="21"/>
              </w:rPr>
            </w:pPr>
            <w:r>
              <w:rPr>
                <w:rFonts w:ascii="宋体" w:hAnsi="宋体" w:cs="宋体" w:hint="eastAsia"/>
                <w:szCs w:val="21"/>
              </w:rPr>
              <w:t>7.5</w:t>
            </w:r>
          </w:p>
        </w:tc>
        <w:tc>
          <w:tcPr>
            <w:tcW w:w="6905" w:type="dxa"/>
            <w:vAlign w:val="center"/>
          </w:tcPr>
          <w:p w14:paraId="1C911729" w14:textId="77777777" w:rsidR="000E210D" w:rsidRDefault="00000000">
            <w:pPr>
              <w:spacing w:line="300" w:lineRule="exact"/>
              <w:rPr>
                <w:rFonts w:ascii="宋体" w:hAnsi="宋体" w:cs="宋体"/>
                <w:szCs w:val="21"/>
              </w:rPr>
            </w:pPr>
            <w:r>
              <w:rPr>
                <w:rFonts w:ascii="宋体" w:hAnsi="宋体" w:cs="宋体" w:hint="eastAsia"/>
                <w:szCs w:val="21"/>
              </w:rPr>
              <w:t>招  标  人: 中国农业银行股份有限公司</w:t>
            </w:r>
          </w:p>
          <w:p w14:paraId="05323AA4" w14:textId="77777777" w:rsidR="000E210D" w:rsidRDefault="00000000">
            <w:pPr>
              <w:spacing w:line="300" w:lineRule="exact"/>
              <w:rPr>
                <w:rFonts w:ascii="宋体" w:hAnsi="宋体" w:cs="宋体"/>
                <w:szCs w:val="21"/>
              </w:rPr>
            </w:pPr>
            <w:r>
              <w:rPr>
                <w:rFonts w:ascii="宋体" w:hAnsi="宋体" w:cs="宋体" w:hint="eastAsia"/>
                <w:szCs w:val="21"/>
              </w:rPr>
              <w:t>地      址：</w:t>
            </w:r>
            <w:r>
              <w:rPr>
                <w:rFonts w:ascii="宋体" w:hAnsi="宋体" w:cs="宋体" w:hint="eastAsia"/>
                <w:iCs/>
                <w:szCs w:val="21"/>
              </w:rPr>
              <w:t>北京东城区建国门内大街69号</w:t>
            </w:r>
          </w:p>
        </w:tc>
      </w:tr>
      <w:tr w:rsidR="000E210D" w14:paraId="5F705587" w14:textId="77777777">
        <w:trPr>
          <w:trHeight w:val="584"/>
          <w:jc w:val="center"/>
        </w:trPr>
        <w:tc>
          <w:tcPr>
            <w:tcW w:w="585" w:type="dxa"/>
            <w:vAlign w:val="center"/>
          </w:tcPr>
          <w:p w14:paraId="71BB24DB" w14:textId="77777777" w:rsidR="000E210D" w:rsidRDefault="00000000">
            <w:pPr>
              <w:spacing w:line="300" w:lineRule="exact"/>
              <w:jc w:val="center"/>
              <w:rPr>
                <w:rFonts w:ascii="宋体" w:hAnsi="宋体" w:cs="宋体"/>
                <w:szCs w:val="21"/>
              </w:rPr>
            </w:pPr>
            <w:r>
              <w:rPr>
                <w:rFonts w:ascii="宋体" w:hAnsi="宋体" w:cs="宋体" w:hint="eastAsia"/>
                <w:szCs w:val="21"/>
              </w:rPr>
              <w:t>7</w:t>
            </w:r>
          </w:p>
        </w:tc>
        <w:tc>
          <w:tcPr>
            <w:tcW w:w="990" w:type="dxa"/>
            <w:vAlign w:val="center"/>
          </w:tcPr>
          <w:p w14:paraId="3381D846" w14:textId="77777777" w:rsidR="000E210D" w:rsidRDefault="00000000">
            <w:pPr>
              <w:spacing w:line="300" w:lineRule="exact"/>
              <w:jc w:val="center"/>
              <w:rPr>
                <w:rFonts w:ascii="宋体" w:hAnsi="宋体" w:cs="宋体"/>
                <w:szCs w:val="21"/>
              </w:rPr>
            </w:pPr>
            <w:r>
              <w:rPr>
                <w:rFonts w:ascii="宋体" w:hAnsi="宋体" w:cs="宋体" w:hint="eastAsia"/>
                <w:szCs w:val="21"/>
              </w:rPr>
              <w:t>15.5</w:t>
            </w:r>
          </w:p>
        </w:tc>
        <w:tc>
          <w:tcPr>
            <w:tcW w:w="6905" w:type="dxa"/>
            <w:vAlign w:val="center"/>
          </w:tcPr>
          <w:p w14:paraId="1752D2DE" w14:textId="77777777" w:rsidR="000E210D" w:rsidRDefault="00000000">
            <w:pPr>
              <w:spacing w:line="300" w:lineRule="exact"/>
              <w:rPr>
                <w:rFonts w:ascii="宋体" w:hAnsi="宋体" w:cs="宋体"/>
                <w:szCs w:val="21"/>
              </w:rPr>
            </w:pPr>
            <w:r>
              <w:rPr>
                <w:rFonts w:ascii="宋体" w:hAnsi="宋体" w:cs="宋体" w:hint="eastAsia"/>
                <w:szCs w:val="21"/>
              </w:rPr>
              <w:t>投标文件格式特殊要求：投标文件装订应采用A4软面胶装。</w:t>
            </w:r>
          </w:p>
        </w:tc>
      </w:tr>
      <w:tr w:rsidR="000E210D" w14:paraId="3E4F0F65" w14:textId="77777777">
        <w:trPr>
          <w:trHeight w:val="504"/>
          <w:jc w:val="center"/>
        </w:trPr>
        <w:tc>
          <w:tcPr>
            <w:tcW w:w="585" w:type="dxa"/>
            <w:vAlign w:val="center"/>
          </w:tcPr>
          <w:p w14:paraId="738E15CC" w14:textId="77777777" w:rsidR="000E210D" w:rsidRDefault="00000000">
            <w:pPr>
              <w:spacing w:line="300" w:lineRule="exact"/>
              <w:jc w:val="center"/>
              <w:rPr>
                <w:rFonts w:ascii="宋体" w:hAnsi="宋体" w:cs="宋体"/>
                <w:szCs w:val="21"/>
              </w:rPr>
            </w:pPr>
            <w:r>
              <w:rPr>
                <w:rFonts w:ascii="宋体" w:hAnsi="宋体" w:cs="宋体" w:hint="eastAsia"/>
                <w:szCs w:val="21"/>
              </w:rPr>
              <w:t>8</w:t>
            </w:r>
          </w:p>
        </w:tc>
        <w:tc>
          <w:tcPr>
            <w:tcW w:w="990" w:type="dxa"/>
            <w:vAlign w:val="center"/>
          </w:tcPr>
          <w:p w14:paraId="2CE739AF" w14:textId="77777777" w:rsidR="000E210D" w:rsidRDefault="00000000">
            <w:pPr>
              <w:spacing w:line="300" w:lineRule="exact"/>
              <w:jc w:val="center"/>
              <w:rPr>
                <w:rFonts w:ascii="宋体" w:hAnsi="宋体" w:cs="宋体"/>
                <w:szCs w:val="21"/>
              </w:rPr>
            </w:pPr>
            <w:r>
              <w:rPr>
                <w:rFonts w:ascii="宋体" w:hAnsi="宋体" w:cs="宋体" w:hint="eastAsia"/>
                <w:szCs w:val="21"/>
              </w:rPr>
              <w:t>10.1</w:t>
            </w:r>
          </w:p>
        </w:tc>
        <w:tc>
          <w:tcPr>
            <w:tcW w:w="6905" w:type="dxa"/>
            <w:vAlign w:val="center"/>
          </w:tcPr>
          <w:p w14:paraId="3D9CAABE" w14:textId="77777777" w:rsidR="000E210D" w:rsidRDefault="00000000">
            <w:pPr>
              <w:spacing w:line="300" w:lineRule="exact"/>
              <w:rPr>
                <w:rFonts w:ascii="宋体" w:hAnsi="宋体" w:cs="宋体"/>
                <w:szCs w:val="21"/>
              </w:rPr>
            </w:pPr>
            <w:r>
              <w:rPr>
                <w:rFonts w:ascii="宋体" w:hAnsi="宋体" w:cs="宋体" w:hint="eastAsia"/>
                <w:szCs w:val="21"/>
              </w:rPr>
              <w:t>投标语言：中文汉语</w:t>
            </w:r>
          </w:p>
        </w:tc>
      </w:tr>
      <w:tr w:rsidR="000E210D" w14:paraId="45F17D95" w14:textId="77777777">
        <w:trPr>
          <w:trHeight w:val="1500"/>
          <w:jc w:val="center"/>
        </w:trPr>
        <w:tc>
          <w:tcPr>
            <w:tcW w:w="585" w:type="dxa"/>
            <w:vAlign w:val="center"/>
          </w:tcPr>
          <w:p w14:paraId="7A0E5D65" w14:textId="77777777" w:rsidR="000E210D" w:rsidRDefault="00000000">
            <w:pPr>
              <w:spacing w:line="300" w:lineRule="exact"/>
              <w:jc w:val="center"/>
              <w:rPr>
                <w:rFonts w:ascii="宋体" w:hAnsi="宋体" w:cs="宋体"/>
                <w:szCs w:val="21"/>
              </w:rPr>
            </w:pPr>
            <w:r>
              <w:rPr>
                <w:rFonts w:ascii="宋体" w:hAnsi="宋体" w:cs="宋体" w:hint="eastAsia"/>
                <w:szCs w:val="21"/>
              </w:rPr>
              <w:t>9</w:t>
            </w:r>
          </w:p>
        </w:tc>
        <w:tc>
          <w:tcPr>
            <w:tcW w:w="990" w:type="dxa"/>
            <w:vAlign w:val="center"/>
          </w:tcPr>
          <w:p w14:paraId="1421E561" w14:textId="77777777" w:rsidR="000E210D" w:rsidRDefault="00000000">
            <w:pPr>
              <w:spacing w:line="300" w:lineRule="exact"/>
              <w:jc w:val="center"/>
              <w:rPr>
                <w:rFonts w:ascii="宋体" w:hAnsi="宋体" w:cs="宋体"/>
                <w:szCs w:val="21"/>
              </w:rPr>
            </w:pPr>
            <w:r>
              <w:rPr>
                <w:rFonts w:ascii="宋体" w:hAnsi="宋体" w:cs="宋体" w:hint="eastAsia"/>
                <w:szCs w:val="21"/>
              </w:rPr>
              <w:t>12.1</w:t>
            </w:r>
          </w:p>
        </w:tc>
        <w:tc>
          <w:tcPr>
            <w:tcW w:w="6905" w:type="dxa"/>
            <w:vAlign w:val="center"/>
          </w:tcPr>
          <w:p w14:paraId="73696D1D" w14:textId="77777777" w:rsidR="000E210D" w:rsidRDefault="00000000">
            <w:pPr>
              <w:spacing w:line="300" w:lineRule="exact"/>
              <w:rPr>
                <w:rFonts w:ascii="宋体" w:hAnsi="宋体" w:cs="宋体"/>
                <w:szCs w:val="21"/>
              </w:rPr>
            </w:pPr>
            <w:r>
              <w:rPr>
                <w:rFonts w:ascii="宋体" w:hAnsi="宋体" w:cs="宋体" w:hint="eastAsia"/>
                <w:szCs w:val="21"/>
              </w:rPr>
              <w:t>投标报价范围及说明：投标人应按照本项目要求的货物及服务内容、要求报出总价与分项明细报价。投标报价应包括为完成本项目所发生的一切费用及税费，合同履行期间招标人不再支付其他任何费用。投标人估算错误或漏项的风险一律由投标人自行承担。</w:t>
            </w:r>
          </w:p>
          <w:p w14:paraId="2E8BD830" w14:textId="77777777" w:rsidR="000E210D" w:rsidRDefault="00000000">
            <w:pPr>
              <w:pStyle w:val="29"/>
              <w:spacing w:line="300" w:lineRule="exact"/>
              <w:rPr>
                <w:rFonts w:ascii="宋体" w:eastAsia="宋体" w:cs="宋体"/>
                <w:szCs w:val="21"/>
              </w:rPr>
            </w:pPr>
            <w:r>
              <w:rPr>
                <w:rFonts w:ascii="宋体" w:eastAsia="宋体" w:cs="宋体" w:hint="eastAsia"/>
                <w:b/>
                <w:bCs/>
                <w:szCs w:val="21"/>
              </w:rPr>
              <w:t>招标项目为一次性响应和投标报价，开标后无谈判和多轮报价环节。</w:t>
            </w:r>
          </w:p>
        </w:tc>
      </w:tr>
      <w:tr w:rsidR="000E210D" w14:paraId="22F21C9F" w14:textId="77777777">
        <w:trPr>
          <w:trHeight w:val="385"/>
          <w:jc w:val="center"/>
        </w:trPr>
        <w:tc>
          <w:tcPr>
            <w:tcW w:w="585" w:type="dxa"/>
            <w:vAlign w:val="center"/>
          </w:tcPr>
          <w:p w14:paraId="5C6B964B" w14:textId="77777777" w:rsidR="000E210D" w:rsidRDefault="00000000">
            <w:pPr>
              <w:spacing w:line="300" w:lineRule="exact"/>
              <w:jc w:val="center"/>
              <w:rPr>
                <w:rFonts w:ascii="宋体" w:hAnsi="宋体" w:cs="宋体"/>
                <w:szCs w:val="21"/>
              </w:rPr>
            </w:pPr>
            <w:r>
              <w:rPr>
                <w:rFonts w:ascii="宋体" w:hAnsi="宋体" w:cs="宋体" w:hint="eastAsia"/>
                <w:szCs w:val="21"/>
              </w:rPr>
              <w:t>10</w:t>
            </w:r>
          </w:p>
        </w:tc>
        <w:tc>
          <w:tcPr>
            <w:tcW w:w="990" w:type="dxa"/>
            <w:vAlign w:val="center"/>
          </w:tcPr>
          <w:p w14:paraId="26719AEE" w14:textId="77777777" w:rsidR="000E210D" w:rsidRDefault="00000000">
            <w:pPr>
              <w:spacing w:line="300" w:lineRule="exact"/>
              <w:jc w:val="center"/>
              <w:rPr>
                <w:rFonts w:ascii="宋体" w:hAnsi="宋体" w:cs="宋体"/>
                <w:szCs w:val="21"/>
              </w:rPr>
            </w:pPr>
            <w:r>
              <w:rPr>
                <w:rFonts w:ascii="宋体" w:hAnsi="宋体" w:cs="宋体" w:hint="eastAsia"/>
                <w:szCs w:val="21"/>
              </w:rPr>
              <w:t>13.1</w:t>
            </w:r>
          </w:p>
        </w:tc>
        <w:tc>
          <w:tcPr>
            <w:tcW w:w="6905" w:type="dxa"/>
            <w:vAlign w:val="center"/>
          </w:tcPr>
          <w:p w14:paraId="6F517493" w14:textId="77777777" w:rsidR="000E210D" w:rsidRDefault="00000000">
            <w:pPr>
              <w:spacing w:line="300" w:lineRule="exact"/>
              <w:jc w:val="left"/>
              <w:rPr>
                <w:rFonts w:ascii="宋体" w:hAnsi="宋体" w:cs="宋体"/>
                <w:szCs w:val="21"/>
                <w:u w:val="single"/>
              </w:rPr>
            </w:pPr>
            <w:r>
              <w:rPr>
                <w:rFonts w:ascii="宋体" w:hAnsi="宋体" w:cs="宋体" w:hint="eastAsia"/>
                <w:szCs w:val="21"/>
              </w:rPr>
              <w:t>投标货币:人民币</w:t>
            </w:r>
          </w:p>
        </w:tc>
      </w:tr>
      <w:tr w:rsidR="000E210D" w14:paraId="361953B8" w14:textId="77777777">
        <w:trPr>
          <w:trHeight w:val="344"/>
          <w:jc w:val="center"/>
        </w:trPr>
        <w:tc>
          <w:tcPr>
            <w:tcW w:w="585" w:type="dxa"/>
            <w:vAlign w:val="center"/>
          </w:tcPr>
          <w:p w14:paraId="3D40C4EC" w14:textId="77777777" w:rsidR="000E210D" w:rsidRDefault="00000000">
            <w:pPr>
              <w:spacing w:line="300" w:lineRule="exact"/>
              <w:jc w:val="center"/>
              <w:rPr>
                <w:rFonts w:ascii="宋体" w:hAnsi="宋体" w:cs="宋体"/>
                <w:szCs w:val="21"/>
              </w:rPr>
            </w:pPr>
            <w:r>
              <w:rPr>
                <w:rFonts w:ascii="宋体" w:hAnsi="宋体" w:cs="宋体" w:hint="eastAsia"/>
                <w:szCs w:val="21"/>
              </w:rPr>
              <w:t>11</w:t>
            </w:r>
          </w:p>
        </w:tc>
        <w:tc>
          <w:tcPr>
            <w:tcW w:w="990" w:type="dxa"/>
            <w:vAlign w:val="center"/>
          </w:tcPr>
          <w:p w14:paraId="78CF5E4F" w14:textId="77777777" w:rsidR="000E210D" w:rsidRDefault="00000000">
            <w:pPr>
              <w:spacing w:line="300" w:lineRule="exact"/>
              <w:jc w:val="center"/>
              <w:rPr>
                <w:rFonts w:ascii="宋体" w:hAnsi="宋体" w:cs="宋体"/>
                <w:szCs w:val="21"/>
              </w:rPr>
            </w:pPr>
            <w:r>
              <w:rPr>
                <w:rFonts w:ascii="宋体" w:hAnsi="宋体" w:cs="宋体" w:hint="eastAsia"/>
                <w:szCs w:val="21"/>
              </w:rPr>
              <w:t>14.1</w:t>
            </w:r>
          </w:p>
        </w:tc>
        <w:tc>
          <w:tcPr>
            <w:tcW w:w="6905" w:type="dxa"/>
            <w:vAlign w:val="center"/>
          </w:tcPr>
          <w:p w14:paraId="4661EEF7" w14:textId="77777777" w:rsidR="000E210D" w:rsidRDefault="00000000">
            <w:pPr>
              <w:spacing w:line="300" w:lineRule="exact"/>
              <w:jc w:val="left"/>
              <w:rPr>
                <w:rFonts w:ascii="宋体" w:hAnsi="宋体" w:cs="宋体"/>
                <w:i/>
                <w:szCs w:val="21"/>
              </w:rPr>
            </w:pPr>
            <w:r>
              <w:rPr>
                <w:rFonts w:ascii="宋体" w:hAnsi="宋体" w:cs="宋体" w:hint="eastAsia"/>
                <w:szCs w:val="21"/>
              </w:rPr>
              <w:t>投标有效期：180个日历日</w:t>
            </w:r>
          </w:p>
        </w:tc>
      </w:tr>
      <w:tr w:rsidR="000E210D" w14:paraId="34C44436" w14:textId="77777777">
        <w:trPr>
          <w:trHeight w:val="918"/>
          <w:jc w:val="center"/>
        </w:trPr>
        <w:tc>
          <w:tcPr>
            <w:tcW w:w="585" w:type="dxa"/>
            <w:vAlign w:val="center"/>
          </w:tcPr>
          <w:p w14:paraId="04AD9975" w14:textId="77777777" w:rsidR="000E210D" w:rsidRDefault="00000000">
            <w:pPr>
              <w:spacing w:line="300" w:lineRule="exact"/>
              <w:jc w:val="center"/>
              <w:rPr>
                <w:rFonts w:ascii="宋体" w:hAnsi="宋体" w:cs="宋体"/>
                <w:szCs w:val="21"/>
              </w:rPr>
            </w:pPr>
            <w:r>
              <w:rPr>
                <w:rFonts w:ascii="宋体" w:hAnsi="宋体" w:cs="宋体" w:hint="eastAsia"/>
                <w:szCs w:val="21"/>
              </w:rPr>
              <w:t>12</w:t>
            </w:r>
          </w:p>
        </w:tc>
        <w:tc>
          <w:tcPr>
            <w:tcW w:w="990" w:type="dxa"/>
            <w:vAlign w:val="center"/>
          </w:tcPr>
          <w:p w14:paraId="12E4C84B" w14:textId="77777777" w:rsidR="000E210D" w:rsidRDefault="00000000">
            <w:pPr>
              <w:spacing w:line="300" w:lineRule="exact"/>
              <w:jc w:val="center"/>
              <w:rPr>
                <w:rFonts w:ascii="宋体" w:hAnsi="宋体" w:cs="宋体"/>
                <w:szCs w:val="21"/>
              </w:rPr>
            </w:pPr>
            <w:r>
              <w:rPr>
                <w:rFonts w:ascii="宋体" w:hAnsi="宋体" w:cs="宋体" w:hint="eastAsia"/>
                <w:szCs w:val="21"/>
              </w:rPr>
              <w:t>15.1</w:t>
            </w:r>
          </w:p>
        </w:tc>
        <w:tc>
          <w:tcPr>
            <w:tcW w:w="6905" w:type="dxa"/>
            <w:vAlign w:val="center"/>
          </w:tcPr>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6843"/>
            </w:tblGrid>
            <w:tr w:rsidR="000E210D" w14:paraId="308CE8CE" w14:textId="77777777">
              <w:trPr>
                <w:trHeight w:val="567"/>
                <w:jc w:val="center"/>
              </w:trPr>
              <w:tc>
                <w:tcPr>
                  <w:tcW w:w="0" w:type="auto"/>
                  <w:tcBorders>
                    <w:tl2br w:val="nil"/>
                    <w:tr2bl w:val="nil"/>
                  </w:tcBorders>
                  <w:vAlign w:val="center"/>
                </w:tcPr>
                <w:p w14:paraId="6DE48DDB" w14:textId="77777777" w:rsidR="000E210D" w:rsidRDefault="00000000">
                  <w:pPr>
                    <w:autoSpaceDE w:val="0"/>
                    <w:autoSpaceDN w:val="0"/>
                    <w:jc w:val="left"/>
                    <w:rPr>
                      <w:rFonts w:ascii="宋体" w:hAnsi="宋体" w:cs="宋体"/>
                      <w:szCs w:val="21"/>
                    </w:rPr>
                  </w:pPr>
                  <w:r>
                    <w:rPr>
                      <w:rFonts w:ascii="宋体" w:hAnsi="宋体" w:cs="宋体" w:hint="eastAsia"/>
                      <w:szCs w:val="21"/>
                    </w:rPr>
                    <w:t>①投标文件：1正9副，封装在一起（“投标文件基本文件”“</w:t>
                  </w:r>
                  <w:r>
                    <w:rPr>
                      <w:rFonts w:ascii="宋体" w:hAnsi="宋体" w:cs="宋体" w:hint="eastAsia"/>
                    </w:rPr>
                    <w:t>商务响应文件</w:t>
                  </w:r>
                  <w:r>
                    <w:rPr>
                      <w:rFonts w:ascii="宋体" w:hAnsi="宋体" w:cs="宋体" w:hint="eastAsia"/>
                      <w:szCs w:val="21"/>
                    </w:rPr>
                    <w:t>”“技术响应文件”三部分装订为一册即可，无需分三册装订）</w:t>
                  </w:r>
                </w:p>
                <w:p w14:paraId="7422F5A1" w14:textId="77777777" w:rsidR="000E210D" w:rsidRDefault="00000000">
                  <w:pPr>
                    <w:autoSpaceDE w:val="0"/>
                    <w:autoSpaceDN w:val="0"/>
                    <w:jc w:val="left"/>
                    <w:rPr>
                      <w:rFonts w:ascii="宋体" w:hAnsi="宋体" w:cs="宋体"/>
                      <w:szCs w:val="21"/>
                    </w:rPr>
                  </w:pPr>
                  <w:r>
                    <w:rPr>
                      <w:rFonts w:ascii="宋体" w:hAnsi="宋体" w:cs="宋体" w:hint="eastAsia"/>
                      <w:szCs w:val="21"/>
                    </w:rPr>
                    <w:t>②单独提交的投标一览表：1正1副，封装在一起（单面打印，无须胶装）</w:t>
                  </w:r>
                </w:p>
                <w:p w14:paraId="7C36110E" w14:textId="77777777" w:rsidR="000E210D" w:rsidRDefault="00000000">
                  <w:pPr>
                    <w:autoSpaceDE w:val="0"/>
                    <w:autoSpaceDN w:val="0"/>
                    <w:jc w:val="left"/>
                    <w:rPr>
                      <w:rFonts w:ascii="宋体" w:hAnsi="宋体" w:cs="宋体"/>
                      <w:szCs w:val="21"/>
                    </w:rPr>
                  </w:pPr>
                  <w:r>
                    <w:rPr>
                      <w:rFonts w:ascii="宋体" w:hAnsi="宋体" w:cs="宋体" w:hint="eastAsia"/>
                      <w:szCs w:val="21"/>
                    </w:rPr>
                    <w:t>③电子版文件：正本1份（内含投标文件wps或et兼容格式1份及正本PDF格式扫描件1份，存储介质应为U盘形式）。</w:t>
                  </w:r>
                </w:p>
                <w:p w14:paraId="413931C2" w14:textId="77777777" w:rsidR="000E210D" w:rsidRDefault="00000000">
                  <w:pPr>
                    <w:autoSpaceDE w:val="0"/>
                    <w:autoSpaceDN w:val="0"/>
                    <w:jc w:val="left"/>
                    <w:rPr>
                      <w:rFonts w:ascii="宋体" w:hAnsi="宋体" w:cs="宋体"/>
                      <w:szCs w:val="21"/>
                    </w:rPr>
                  </w:pPr>
                  <w:r>
                    <w:rPr>
                      <w:rFonts w:ascii="宋体" w:hAnsi="宋体" w:cs="宋体" w:hint="eastAsia"/>
                      <w:b/>
                      <w:bCs/>
                      <w:szCs w:val="21"/>
                    </w:rPr>
                    <w:t>U盘内文件夹架构要求：根目录建立1个名称为“XX公司-XX项目-投标文件”的文件夹.</w:t>
                  </w:r>
                </w:p>
                <w:p w14:paraId="4A36BA11" w14:textId="77777777" w:rsidR="000E210D" w:rsidRDefault="00000000">
                  <w:pPr>
                    <w:autoSpaceDE w:val="0"/>
                    <w:autoSpaceDN w:val="0"/>
                    <w:rPr>
                      <w:rFonts w:ascii="宋体" w:hAnsi="宋体" w:cs="宋体"/>
                    </w:rPr>
                  </w:pPr>
                  <w:r>
                    <w:rPr>
                      <w:rFonts w:ascii="微软雅黑" w:eastAsia="微软雅黑" w:hAnsi="微软雅黑" w:cs="微软雅黑" w:hint="eastAsia"/>
                      <w:szCs w:val="21"/>
                      <w:lang w:bidi="ar"/>
                    </w:rPr>
                    <w:t>④</w:t>
                  </w:r>
                  <w:r>
                    <w:rPr>
                      <w:rFonts w:ascii="宋体" w:hAnsi="宋体" w:cs="宋体" w:hint="eastAsia"/>
                      <w:szCs w:val="21"/>
                      <w:lang w:bidi="ar"/>
                    </w:rPr>
                    <w:t>合同原件的份数：1份（无需胶封和密封，需和</w:t>
                  </w:r>
                  <w:r>
                    <w:rPr>
                      <w:rFonts w:ascii="宋体" w:hAnsi="宋体" w:cs="宋体" w:hint="eastAsia"/>
                      <w:b/>
                      <w:bCs/>
                      <w:szCs w:val="21"/>
                      <w:lang w:bidi="ar"/>
                    </w:rPr>
                    <w:t>合同原件登记表</w:t>
                  </w:r>
                  <w:r>
                    <w:rPr>
                      <w:rFonts w:ascii="宋体" w:hAnsi="宋体" w:cs="宋体" w:hint="eastAsia"/>
                      <w:szCs w:val="21"/>
                      <w:lang w:bidi="ar"/>
                    </w:rPr>
                    <w:t>放置于同一文件袋中同时提交）</w:t>
                  </w:r>
                </w:p>
              </w:tc>
            </w:tr>
          </w:tbl>
          <w:p w14:paraId="28CBFD61" w14:textId="77777777" w:rsidR="000E210D" w:rsidRDefault="000E210D">
            <w:pPr>
              <w:spacing w:line="300" w:lineRule="exact"/>
              <w:jc w:val="left"/>
              <w:rPr>
                <w:rFonts w:ascii="宋体" w:hAnsi="宋体" w:cs="宋体"/>
                <w:szCs w:val="21"/>
              </w:rPr>
            </w:pPr>
          </w:p>
        </w:tc>
      </w:tr>
      <w:tr w:rsidR="000E210D" w14:paraId="63BA2148" w14:textId="77777777">
        <w:trPr>
          <w:trHeight w:val="442"/>
          <w:jc w:val="center"/>
        </w:trPr>
        <w:tc>
          <w:tcPr>
            <w:tcW w:w="585" w:type="dxa"/>
            <w:vAlign w:val="center"/>
          </w:tcPr>
          <w:p w14:paraId="68799A84" w14:textId="77777777" w:rsidR="000E210D" w:rsidRDefault="00000000">
            <w:pPr>
              <w:spacing w:line="300" w:lineRule="exact"/>
              <w:jc w:val="center"/>
              <w:rPr>
                <w:rFonts w:ascii="宋体" w:hAnsi="宋体" w:cs="宋体"/>
                <w:szCs w:val="21"/>
              </w:rPr>
            </w:pPr>
            <w:r>
              <w:rPr>
                <w:rFonts w:ascii="宋体" w:hAnsi="宋体" w:cs="宋体" w:hint="eastAsia"/>
                <w:szCs w:val="21"/>
              </w:rPr>
              <w:t>13</w:t>
            </w:r>
          </w:p>
        </w:tc>
        <w:tc>
          <w:tcPr>
            <w:tcW w:w="990" w:type="dxa"/>
            <w:vAlign w:val="center"/>
          </w:tcPr>
          <w:p w14:paraId="1C299E0F" w14:textId="77777777" w:rsidR="000E210D" w:rsidRDefault="00000000">
            <w:pPr>
              <w:spacing w:line="300" w:lineRule="exact"/>
              <w:jc w:val="center"/>
              <w:rPr>
                <w:rFonts w:ascii="宋体" w:hAnsi="宋体" w:cs="宋体"/>
                <w:szCs w:val="21"/>
              </w:rPr>
            </w:pPr>
            <w:r>
              <w:rPr>
                <w:rFonts w:ascii="宋体" w:hAnsi="宋体" w:cs="宋体" w:hint="eastAsia"/>
                <w:szCs w:val="21"/>
              </w:rPr>
              <w:t>16.3</w:t>
            </w:r>
          </w:p>
        </w:tc>
        <w:tc>
          <w:tcPr>
            <w:tcW w:w="6905" w:type="dxa"/>
            <w:vAlign w:val="center"/>
          </w:tcPr>
          <w:p w14:paraId="03A172B4" w14:textId="77777777" w:rsidR="000E210D" w:rsidRDefault="00000000">
            <w:pPr>
              <w:spacing w:line="300" w:lineRule="exact"/>
              <w:jc w:val="left"/>
              <w:rPr>
                <w:rFonts w:ascii="宋体" w:hAnsi="宋体" w:cs="宋体"/>
                <w:szCs w:val="21"/>
              </w:rPr>
            </w:pPr>
            <w:r>
              <w:rPr>
                <w:rFonts w:ascii="宋体" w:hAnsi="宋体" w:cs="宋体" w:hint="eastAsia"/>
                <w:szCs w:val="21"/>
              </w:rPr>
              <w:t>递交投标文件截止时间和投标地点：见招标文件第一章《招标公告》</w:t>
            </w:r>
          </w:p>
        </w:tc>
      </w:tr>
      <w:tr w:rsidR="000E210D" w14:paraId="1E893C3C" w14:textId="77777777">
        <w:trPr>
          <w:trHeight w:val="465"/>
          <w:jc w:val="center"/>
        </w:trPr>
        <w:tc>
          <w:tcPr>
            <w:tcW w:w="585" w:type="dxa"/>
            <w:vAlign w:val="center"/>
          </w:tcPr>
          <w:p w14:paraId="769BA257" w14:textId="77777777" w:rsidR="000E210D" w:rsidRDefault="00000000">
            <w:pPr>
              <w:spacing w:line="300" w:lineRule="exact"/>
              <w:jc w:val="center"/>
              <w:rPr>
                <w:rFonts w:ascii="宋体" w:hAnsi="宋体" w:cs="宋体"/>
                <w:szCs w:val="21"/>
              </w:rPr>
            </w:pPr>
            <w:r>
              <w:rPr>
                <w:rFonts w:ascii="宋体" w:hAnsi="宋体" w:cs="宋体" w:hint="eastAsia"/>
                <w:szCs w:val="21"/>
              </w:rPr>
              <w:t>14</w:t>
            </w:r>
          </w:p>
        </w:tc>
        <w:tc>
          <w:tcPr>
            <w:tcW w:w="990" w:type="dxa"/>
            <w:vAlign w:val="center"/>
          </w:tcPr>
          <w:p w14:paraId="4BAFE5FB" w14:textId="77777777" w:rsidR="000E210D" w:rsidRDefault="00000000">
            <w:pPr>
              <w:spacing w:line="300" w:lineRule="exact"/>
              <w:jc w:val="center"/>
              <w:rPr>
                <w:rFonts w:ascii="宋体" w:hAnsi="宋体" w:cs="宋体"/>
                <w:szCs w:val="21"/>
              </w:rPr>
            </w:pPr>
            <w:r>
              <w:rPr>
                <w:rFonts w:ascii="宋体" w:hAnsi="宋体" w:cs="宋体" w:hint="eastAsia"/>
                <w:szCs w:val="21"/>
              </w:rPr>
              <w:t>20.1</w:t>
            </w:r>
          </w:p>
        </w:tc>
        <w:tc>
          <w:tcPr>
            <w:tcW w:w="6905" w:type="dxa"/>
            <w:vAlign w:val="center"/>
          </w:tcPr>
          <w:p w14:paraId="3616AA1F" w14:textId="77777777" w:rsidR="000E210D" w:rsidRDefault="00000000">
            <w:pPr>
              <w:spacing w:line="300" w:lineRule="exact"/>
              <w:jc w:val="left"/>
              <w:rPr>
                <w:rFonts w:ascii="宋体" w:hAnsi="宋体" w:cs="宋体"/>
                <w:szCs w:val="21"/>
              </w:rPr>
            </w:pPr>
            <w:r>
              <w:rPr>
                <w:rFonts w:ascii="宋体" w:hAnsi="宋体" w:cs="宋体" w:hint="eastAsia"/>
                <w:szCs w:val="21"/>
              </w:rPr>
              <w:t>开标时间和地点：见招标文件第一章《招标公告》</w:t>
            </w:r>
          </w:p>
        </w:tc>
      </w:tr>
      <w:tr w:rsidR="000E210D" w14:paraId="555E21CB" w14:textId="77777777">
        <w:trPr>
          <w:trHeight w:val="1847"/>
          <w:jc w:val="center"/>
        </w:trPr>
        <w:tc>
          <w:tcPr>
            <w:tcW w:w="585" w:type="dxa"/>
            <w:vAlign w:val="center"/>
          </w:tcPr>
          <w:p w14:paraId="11D87C87"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15</w:t>
            </w:r>
          </w:p>
        </w:tc>
        <w:tc>
          <w:tcPr>
            <w:tcW w:w="990" w:type="dxa"/>
            <w:vAlign w:val="center"/>
          </w:tcPr>
          <w:p w14:paraId="392DF965" w14:textId="77777777" w:rsidR="000E210D" w:rsidRDefault="00000000">
            <w:pPr>
              <w:tabs>
                <w:tab w:val="left" w:pos="640"/>
              </w:tabs>
              <w:spacing w:line="300" w:lineRule="exact"/>
              <w:jc w:val="center"/>
              <w:rPr>
                <w:rFonts w:ascii="宋体" w:hAnsi="宋体" w:cs="宋体"/>
                <w:szCs w:val="21"/>
              </w:rPr>
            </w:pPr>
            <w:r>
              <w:rPr>
                <w:rFonts w:ascii="宋体" w:hAnsi="宋体" w:cs="宋体" w:hint="eastAsia"/>
                <w:szCs w:val="21"/>
              </w:rPr>
              <w:t>23.4</w:t>
            </w:r>
          </w:p>
        </w:tc>
        <w:tc>
          <w:tcPr>
            <w:tcW w:w="6905" w:type="dxa"/>
            <w:vAlign w:val="center"/>
          </w:tcPr>
          <w:p w14:paraId="33C573EE" w14:textId="77777777" w:rsidR="000E210D" w:rsidRDefault="00000000">
            <w:pPr>
              <w:tabs>
                <w:tab w:val="left" w:pos="640"/>
              </w:tabs>
              <w:spacing w:line="300" w:lineRule="exact"/>
              <w:ind w:left="5"/>
              <w:rPr>
                <w:rFonts w:ascii="宋体" w:hAnsi="宋体" w:cs="宋体"/>
                <w:szCs w:val="21"/>
              </w:rPr>
            </w:pPr>
            <w:r>
              <w:rPr>
                <w:rFonts w:ascii="宋体" w:hAnsi="宋体" w:cs="宋体" w:hint="eastAsia"/>
                <w:szCs w:val="21"/>
              </w:rPr>
              <w:t>如发现下列情况之一的，其投标文件将可能被拒绝：</w:t>
            </w:r>
          </w:p>
          <w:p w14:paraId="38FD3BF1" w14:textId="77777777" w:rsidR="000E210D" w:rsidRDefault="00000000">
            <w:pPr>
              <w:numPr>
                <w:ilvl w:val="0"/>
                <w:numId w:val="8"/>
              </w:numPr>
              <w:tabs>
                <w:tab w:val="left" w:pos="640"/>
              </w:tabs>
              <w:spacing w:line="300" w:lineRule="exact"/>
              <w:rPr>
                <w:rFonts w:ascii="宋体" w:hAnsi="宋体" w:cs="宋体"/>
                <w:szCs w:val="21"/>
              </w:rPr>
            </w:pPr>
            <w:r>
              <w:rPr>
                <w:rFonts w:ascii="宋体" w:hAnsi="宋体" w:cs="宋体" w:hint="eastAsia"/>
                <w:szCs w:val="21"/>
              </w:rPr>
              <w:t>不满足招标文件对合格投标人的基本资质要求的；</w:t>
            </w:r>
          </w:p>
          <w:p w14:paraId="65F15528"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投标人在投标文件中不能实质性满足合同条款，即“*”条款或“刚性条款”要求的（如果没有“*”条款或“刚性条款”要求的，则须全部实质性满足，有特殊约定的除外）；</w:t>
            </w:r>
          </w:p>
          <w:p w14:paraId="765CB9B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投标人在投标文件中不能实质性满足招标文件第四章《技术要求与服务内容》关键性条款，即“*”条款或“刚性条款”要求的（如果没有“*”条款或“刚性条款”要求的，则须全部实质性满足）；</w:t>
            </w:r>
          </w:p>
          <w:p w14:paraId="5E4EA289"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投标人未提交投标保证金或金额不足、投标保证金形式不符合招标文件要求的；</w:t>
            </w:r>
          </w:p>
          <w:p w14:paraId="09BE4CFF"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资格证明文件不全、失效或不符合招标文件要求的；</w:t>
            </w:r>
          </w:p>
          <w:p w14:paraId="649C8357"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投标文件未按招标文件要求加盖投标人公章的；</w:t>
            </w:r>
          </w:p>
          <w:p w14:paraId="63677CFD"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投标文件未按招标文件要求</w:t>
            </w:r>
            <w:r>
              <w:rPr>
                <w:rFonts w:ascii="宋体" w:hAnsi="宋体" w:cs="宋体" w:hint="eastAsia"/>
                <w:szCs w:val="21"/>
                <w:lang w:eastAsia="zh-Hans"/>
              </w:rPr>
              <w:t>由</w:t>
            </w:r>
            <w:r>
              <w:rPr>
                <w:rFonts w:ascii="宋体" w:hAnsi="宋体" w:cs="宋体" w:hint="eastAsia"/>
                <w:szCs w:val="21"/>
              </w:rPr>
              <w:t>法定代表人签字或签章，或签字人无法定代表人有效授权的；</w:t>
            </w:r>
          </w:p>
          <w:p w14:paraId="1432F4B1"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投标文件或报价有效期不足的；</w:t>
            </w:r>
          </w:p>
          <w:p w14:paraId="01E1EAAB"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招标文件规定最高限价时，报价高于最高限价的；</w:t>
            </w:r>
          </w:p>
          <w:p w14:paraId="52F456B8"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未按招标文件要求进行报价或投标报价实质性不完整的；</w:t>
            </w:r>
          </w:p>
          <w:p w14:paraId="02AFBE52"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投标文件中提供虚假或失实资料的；</w:t>
            </w:r>
          </w:p>
          <w:p w14:paraId="2B25025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未按照招标文件要求递交投标文件的；</w:t>
            </w:r>
          </w:p>
          <w:p w14:paraId="45D89AEE"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评标委员会认为不能实质上满足招标文件要求的，或投标文件中附有招标人不能接受的条件的；</w:t>
            </w:r>
          </w:p>
          <w:p w14:paraId="21BC7195" w14:textId="77777777" w:rsidR="000E210D" w:rsidRDefault="00000000">
            <w:pPr>
              <w:numPr>
                <w:ilvl w:val="0"/>
                <w:numId w:val="8"/>
              </w:numPr>
              <w:tabs>
                <w:tab w:val="left" w:pos="640"/>
              </w:tabs>
              <w:spacing w:line="300" w:lineRule="exact"/>
              <w:ind w:left="5" w:hanging="5"/>
              <w:rPr>
                <w:rFonts w:ascii="宋体" w:hAnsi="宋体" w:cs="宋体"/>
                <w:szCs w:val="21"/>
              </w:rPr>
            </w:pPr>
            <w:r>
              <w:rPr>
                <w:rFonts w:ascii="宋体" w:hAnsi="宋体" w:cs="宋体" w:hint="eastAsia"/>
                <w:szCs w:val="21"/>
              </w:rPr>
              <w:t>投标人在投标活动中有违法违规行为的。</w:t>
            </w:r>
          </w:p>
        </w:tc>
      </w:tr>
      <w:tr w:rsidR="000E210D" w14:paraId="2E597E53" w14:textId="77777777">
        <w:trPr>
          <w:trHeight w:val="3706"/>
          <w:jc w:val="center"/>
        </w:trPr>
        <w:tc>
          <w:tcPr>
            <w:tcW w:w="585" w:type="dxa"/>
            <w:vAlign w:val="center"/>
          </w:tcPr>
          <w:p w14:paraId="17433939" w14:textId="77777777" w:rsidR="000E210D" w:rsidRDefault="00000000">
            <w:pPr>
              <w:spacing w:line="300" w:lineRule="exact"/>
              <w:jc w:val="center"/>
              <w:rPr>
                <w:rFonts w:ascii="宋体" w:hAnsi="宋体" w:cs="宋体"/>
                <w:szCs w:val="21"/>
              </w:rPr>
            </w:pPr>
            <w:r>
              <w:rPr>
                <w:rFonts w:ascii="宋体" w:hAnsi="宋体" w:cs="宋体" w:hint="eastAsia"/>
                <w:szCs w:val="21"/>
              </w:rPr>
              <w:t>16</w:t>
            </w:r>
          </w:p>
        </w:tc>
        <w:tc>
          <w:tcPr>
            <w:tcW w:w="990" w:type="dxa"/>
            <w:vAlign w:val="center"/>
          </w:tcPr>
          <w:p w14:paraId="08F6F655" w14:textId="77777777" w:rsidR="000E210D" w:rsidRDefault="00000000">
            <w:pPr>
              <w:spacing w:line="300" w:lineRule="exact"/>
              <w:jc w:val="center"/>
              <w:rPr>
                <w:rFonts w:ascii="宋体" w:hAnsi="宋体" w:cs="宋体"/>
                <w:szCs w:val="21"/>
              </w:rPr>
            </w:pPr>
            <w:r>
              <w:rPr>
                <w:rFonts w:ascii="宋体" w:hAnsi="宋体" w:cs="宋体" w:hint="eastAsia"/>
                <w:szCs w:val="21"/>
              </w:rPr>
              <w:t>24.1</w:t>
            </w:r>
          </w:p>
        </w:tc>
        <w:tc>
          <w:tcPr>
            <w:tcW w:w="6905" w:type="dxa"/>
            <w:vAlign w:val="center"/>
          </w:tcPr>
          <w:p w14:paraId="0554DE51" w14:textId="77777777" w:rsidR="000E210D" w:rsidRDefault="00000000">
            <w:pPr>
              <w:spacing w:line="340" w:lineRule="exact"/>
              <w:rPr>
                <w:rFonts w:ascii="宋体" w:hAnsi="宋体" w:cs="宋体"/>
                <w:szCs w:val="21"/>
              </w:rPr>
            </w:pPr>
            <w:r>
              <w:rPr>
                <w:rFonts w:ascii="宋体" w:hAnsi="宋体" w:cs="宋体" w:hint="eastAsia"/>
                <w:szCs w:val="21"/>
              </w:rPr>
              <w:t>评标原则和办法：</w:t>
            </w:r>
          </w:p>
          <w:p w14:paraId="23E18F30" w14:textId="77777777" w:rsidR="000E210D" w:rsidRDefault="00000000">
            <w:pPr>
              <w:spacing w:line="340" w:lineRule="exact"/>
              <w:rPr>
                <w:rFonts w:ascii="宋体" w:hAnsi="宋体" w:cs="宋体"/>
                <w:szCs w:val="21"/>
              </w:rPr>
            </w:pPr>
            <w:r>
              <w:rPr>
                <w:rFonts w:ascii="宋体" w:hAnsi="宋体" w:cs="宋体" w:hint="eastAsia"/>
                <w:szCs w:val="21"/>
              </w:rPr>
              <w:t>(1) 具体评标因素和权重见招标文件第三章“评标办法”。</w:t>
            </w:r>
          </w:p>
          <w:p w14:paraId="1F3EDC09" w14:textId="77777777" w:rsidR="000E210D" w:rsidRDefault="00000000">
            <w:pPr>
              <w:spacing w:line="340" w:lineRule="exact"/>
              <w:rPr>
                <w:rFonts w:ascii="宋体" w:hAnsi="宋体" w:cs="宋体"/>
                <w:szCs w:val="21"/>
              </w:rPr>
            </w:pPr>
            <w:r>
              <w:rPr>
                <w:rFonts w:ascii="宋体" w:hAnsi="宋体" w:cs="宋体" w:hint="eastAsia"/>
                <w:szCs w:val="21"/>
              </w:rPr>
              <w:t>(2) 评标委员会将按照招标文件的有关规定和有关法律法规的规定，本着公平、公正、科学、择优的原则，对初步审查合格的投标进行评议。进行评分的，评标最终得分保留2位小数。</w:t>
            </w:r>
          </w:p>
          <w:p w14:paraId="498C1691" w14:textId="77777777" w:rsidR="000E210D" w:rsidRDefault="00000000">
            <w:pPr>
              <w:spacing w:line="340" w:lineRule="exact"/>
              <w:rPr>
                <w:rFonts w:ascii="宋体" w:hAnsi="宋体" w:cs="宋体"/>
                <w:szCs w:val="21"/>
              </w:rPr>
            </w:pPr>
            <w:r>
              <w:rPr>
                <w:rFonts w:ascii="宋体" w:hAnsi="宋体" w:cs="宋体" w:hint="eastAsia"/>
                <w:szCs w:val="21"/>
              </w:rPr>
              <w:t>(3）采用综合评分法的，投标人综合得分由高到低排序，原则上推荐排名前三名的投标人为中标候选人。如投标人综合得分相等则</w:t>
            </w:r>
            <w:r>
              <w:rPr>
                <w:rFonts w:ascii="宋体" w:hAnsi="宋体" w:cs="宋体" w:hint="eastAsia"/>
                <w:szCs w:val="21"/>
                <w:lang w:eastAsia="zh-Hans"/>
              </w:rPr>
              <w:t>评标价格</w:t>
            </w:r>
            <w:r>
              <w:rPr>
                <w:rFonts w:ascii="宋体" w:hAnsi="宋体" w:cs="宋体" w:hint="eastAsia"/>
                <w:szCs w:val="21"/>
              </w:rPr>
              <w:t>低者排名高于</w:t>
            </w:r>
            <w:r>
              <w:rPr>
                <w:rFonts w:ascii="宋体" w:hAnsi="宋体" w:cs="宋体" w:hint="eastAsia"/>
                <w:szCs w:val="21"/>
                <w:lang w:eastAsia="zh-Hans"/>
              </w:rPr>
              <w:t>评标价格</w:t>
            </w:r>
            <w:r>
              <w:rPr>
                <w:rFonts w:ascii="宋体" w:hAnsi="宋体" w:cs="宋体" w:hint="eastAsia"/>
                <w:szCs w:val="21"/>
              </w:rPr>
              <w:t>高者；如综合得分、</w:t>
            </w:r>
            <w:r>
              <w:rPr>
                <w:rFonts w:ascii="宋体" w:hAnsi="宋体" w:cs="宋体" w:hint="eastAsia"/>
                <w:szCs w:val="21"/>
                <w:lang w:eastAsia="zh-Hans"/>
              </w:rPr>
              <w:t>评标价格</w:t>
            </w:r>
            <w:r>
              <w:rPr>
                <w:rFonts w:ascii="宋体" w:hAnsi="宋体" w:cs="宋体" w:hint="eastAsia"/>
                <w:szCs w:val="21"/>
              </w:rPr>
              <w:t>均相等，则按评标办法的第一项开始比较，得分高者排名高于得分低者，以此类推直至区分投标人排名。</w:t>
            </w:r>
          </w:p>
          <w:p w14:paraId="1E4A9597" w14:textId="77777777" w:rsidR="000E210D" w:rsidRDefault="00000000">
            <w:pPr>
              <w:spacing w:line="300" w:lineRule="exact"/>
              <w:rPr>
                <w:rFonts w:ascii="宋体" w:hAnsi="宋体" w:cs="宋体"/>
                <w:szCs w:val="21"/>
              </w:rPr>
            </w:pPr>
            <w:r>
              <w:rPr>
                <w:rFonts w:ascii="宋体" w:hAnsi="宋体" w:cs="宋体" w:hint="eastAsia"/>
                <w:szCs w:val="21"/>
              </w:rPr>
              <w:t>(4) 采用最低评标价法的，按照最终评标价格由低到高排序，排名前</w:t>
            </w:r>
            <w:r>
              <w:rPr>
                <w:rFonts w:ascii="宋体" w:hAnsi="宋体" w:cs="宋体" w:hint="eastAsia"/>
                <w:szCs w:val="21"/>
                <w:u w:val="single"/>
                <w:lang w:eastAsia="zh-Hans"/>
              </w:rPr>
              <w:t xml:space="preserve">  </w:t>
            </w:r>
            <w:r>
              <w:rPr>
                <w:rFonts w:ascii="宋体" w:hAnsi="宋体" w:cs="宋体" w:hint="eastAsia"/>
                <w:szCs w:val="21"/>
              </w:rPr>
              <w:t>名的投标人被推荐为中标候选人。（不适用）</w:t>
            </w:r>
          </w:p>
        </w:tc>
      </w:tr>
      <w:tr w:rsidR="000E210D" w14:paraId="5E17405F" w14:textId="77777777">
        <w:trPr>
          <w:trHeight w:val="844"/>
          <w:jc w:val="center"/>
        </w:trPr>
        <w:tc>
          <w:tcPr>
            <w:tcW w:w="585" w:type="dxa"/>
            <w:vAlign w:val="center"/>
          </w:tcPr>
          <w:p w14:paraId="3A500008" w14:textId="77777777" w:rsidR="000E210D" w:rsidRDefault="00000000">
            <w:pPr>
              <w:spacing w:line="300" w:lineRule="exact"/>
              <w:jc w:val="center"/>
              <w:rPr>
                <w:rFonts w:ascii="宋体" w:hAnsi="宋体" w:cs="宋体"/>
                <w:szCs w:val="21"/>
              </w:rPr>
            </w:pPr>
            <w:r>
              <w:rPr>
                <w:rFonts w:ascii="宋体" w:hAnsi="宋体" w:cs="宋体" w:hint="eastAsia"/>
                <w:szCs w:val="21"/>
              </w:rPr>
              <w:t>17</w:t>
            </w:r>
          </w:p>
        </w:tc>
        <w:tc>
          <w:tcPr>
            <w:tcW w:w="990" w:type="dxa"/>
            <w:vAlign w:val="center"/>
          </w:tcPr>
          <w:p w14:paraId="2A1E107E" w14:textId="77777777" w:rsidR="000E210D" w:rsidRDefault="00000000">
            <w:pPr>
              <w:spacing w:line="300" w:lineRule="exact"/>
              <w:jc w:val="center"/>
              <w:rPr>
                <w:rFonts w:ascii="宋体" w:hAnsi="宋体" w:cs="宋体"/>
                <w:szCs w:val="21"/>
              </w:rPr>
            </w:pPr>
            <w:r>
              <w:rPr>
                <w:rFonts w:ascii="宋体" w:hAnsi="宋体" w:cs="宋体" w:hint="eastAsia"/>
                <w:szCs w:val="21"/>
              </w:rPr>
              <w:t>31.4</w:t>
            </w:r>
          </w:p>
        </w:tc>
        <w:tc>
          <w:tcPr>
            <w:tcW w:w="6905" w:type="dxa"/>
            <w:vAlign w:val="center"/>
          </w:tcPr>
          <w:p w14:paraId="5E6B8697" w14:textId="77777777" w:rsidR="000E210D" w:rsidRDefault="00000000">
            <w:pPr>
              <w:spacing w:line="300" w:lineRule="exact"/>
              <w:rPr>
                <w:rFonts w:ascii="宋体" w:hAnsi="宋体" w:cs="宋体"/>
                <w:szCs w:val="21"/>
              </w:rPr>
            </w:pPr>
            <w:r>
              <w:rPr>
                <w:rFonts w:ascii="宋体" w:hAnsi="宋体" w:cs="宋体" w:hint="eastAsia"/>
                <w:szCs w:val="21"/>
              </w:rPr>
              <w:t>根据国家财政部《国有金融企业集中采购管理暂行规定》（财金【2018】9号）相关规定，在非公开招标项目中，招标人将在采购合同签订之日起3个工作日内在招标人门户网站公开集中采购项目采购结果，涉及国家秘密、商业秘密的内容除外。</w:t>
            </w:r>
          </w:p>
        </w:tc>
      </w:tr>
      <w:tr w:rsidR="000E210D" w14:paraId="6B7F347B" w14:textId="77777777">
        <w:trPr>
          <w:trHeight w:val="357"/>
          <w:jc w:val="center"/>
        </w:trPr>
        <w:tc>
          <w:tcPr>
            <w:tcW w:w="585" w:type="dxa"/>
            <w:vAlign w:val="center"/>
          </w:tcPr>
          <w:p w14:paraId="3D0D5D78" w14:textId="77777777" w:rsidR="000E210D" w:rsidRDefault="00000000">
            <w:pPr>
              <w:spacing w:line="300" w:lineRule="exact"/>
              <w:jc w:val="center"/>
              <w:rPr>
                <w:rFonts w:ascii="宋体" w:hAnsi="宋体" w:cs="宋体"/>
                <w:szCs w:val="21"/>
              </w:rPr>
            </w:pPr>
            <w:r>
              <w:rPr>
                <w:rFonts w:ascii="宋体" w:hAnsi="宋体" w:cs="宋体" w:hint="eastAsia"/>
                <w:szCs w:val="21"/>
              </w:rPr>
              <w:t>18</w:t>
            </w:r>
          </w:p>
        </w:tc>
        <w:tc>
          <w:tcPr>
            <w:tcW w:w="990" w:type="dxa"/>
            <w:vAlign w:val="center"/>
          </w:tcPr>
          <w:p w14:paraId="44C7A015"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39551727"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最高投标限价：□无  ■有，见招标文件第一章《招标公告》。</w:t>
            </w:r>
          </w:p>
          <w:p w14:paraId="1065FEA0"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是否接受联合体投标：■否  □是</w:t>
            </w:r>
          </w:p>
          <w:p w14:paraId="33E5F03B"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是否需要提交样品：■否  □是</w:t>
            </w:r>
          </w:p>
          <w:p w14:paraId="173DD271" w14:textId="77777777" w:rsidR="000E210D" w:rsidRDefault="00000000">
            <w:pPr>
              <w:numPr>
                <w:ilvl w:val="0"/>
                <w:numId w:val="6"/>
              </w:numPr>
              <w:spacing w:line="340" w:lineRule="exact"/>
              <w:rPr>
                <w:rFonts w:ascii="宋体" w:hAnsi="宋体" w:cs="宋体"/>
                <w:szCs w:val="21"/>
              </w:rPr>
            </w:pPr>
            <w:r>
              <w:rPr>
                <w:rFonts w:ascii="宋体" w:hAnsi="宋体" w:cs="宋体" w:hint="eastAsia"/>
                <w:szCs w:val="21"/>
              </w:rPr>
              <w:t>是否在评标现场进行现场演示：■否  □是</w:t>
            </w:r>
          </w:p>
          <w:p w14:paraId="39BEE5B5" w14:textId="77777777" w:rsidR="000E210D" w:rsidRDefault="00000000">
            <w:pPr>
              <w:numPr>
                <w:ilvl w:val="0"/>
                <w:numId w:val="6"/>
              </w:numPr>
              <w:spacing w:line="300" w:lineRule="exact"/>
              <w:rPr>
                <w:rFonts w:ascii="宋体" w:hAnsi="宋体" w:cs="宋体"/>
                <w:szCs w:val="21"/>
              </w:rPr>
            </w:pPr>
            <w:r>
              <w:rPr>
                <w:rFonts w:ascii="宋体" w:hAnsi="宋体" w:cs="宋体" w:hint="eastAsia"/>
                <w:szCs w:val="21"/>
              </w:rPr>
              <w:t>是否进行现场踏勘：■否  □是</w:t>
            </w:r>
          </w:p>
        </w:tc>
      </w:tr>
      <w:tr w:rsidR="000E210D" w14:paraId="33C51D48" w14:textId="77777777">
        <w:trPr>
          <w:trHeight w:val="90"/>
          <w:jc w:val="center"/>
        </w:trPr>
        <w:tc>
          <w:tcPr>
            <w:tcW w:w="585" w:type="dxa"/>
            <w:vAlign w:val="center"/>
          </w:tcPr>
          <w:p w14:paraId="0A0D49D3"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19</w:t>
            </w:r>
          </w:p>
        </w:tc>
        <w:tc>
          <w:tcPr>
            <w:tcW w:w="990" w:type="dxa"/>
            <w:vAlign w:val="center"/>
          </w:tcPr>
          <w:p w14:paraId="3AD5CFF0"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3796EB14" w14:textId="77777777" w:rsidR="000E210D" w:rsidRDefault="00000000">
            <w:pPr>
              <w:spacing w:line="300" w:lineRule="exact"/>
              <w:rPr>
                <w:rFonts w:ascii="宋体" w:hAnsi="宋体" w:cs="宋体"/>
                <w:szCs w:val="21"/>
              </w:rPr>
            </w:pPr>
            <w:r>
              <w:rPr>
                <w:rFonts w:ascii="宋体" w:hAnsi="宋体" w:cs="宋体" w:hint="eastAsia"/>
                <w:szCs w:val="21"/>
              </w:rPr>
              <w:t>投标人应登陆中国农业银行集采商城供应商门户网站（</w:t>
            </w:r>
            <w:hyperlink r:id="rId12" w:anchor="/login" w:tgtFrame="https://webmail.chinaccs.cn/webmail/_blank" w:history="1">
              <w:r>
                <w:rPr>
                  <w:rFonts w:ascii="宋体" w:hAnsi="宋体" w:cs="宋体" w:hint="eastAsia"/>
                  <w:szCs w:val="21"/>
                </w:rPr>
                <w:t>https://jc.abchina.com.cn/jcgys/supplier/#/login</w:t>
              </w:r>
            </w:hyperlink>
            <w:r>
              <w:rPr>
                <w:rFonts w:ascii="宋体" w:hAnsi="宋体" w:cs="宋体" w:hint="eastAsia"/>
                <w:szCs w:val="21"/>
              </w:rPr>
              <w:t>）申请注册（已注册的除外），具体要求参见网站公告。</w:t>
            </w:r>
          </w:p>
        </w:tc>
      </w:tr>
      <w:tr w:rsidR="000E210D" w14:paraId="18E379CA" w14:textId="77777777">
        <w:trPr>
          <w:trHeight w:val="355"/>
          <w:jc w:val="center"/>
        </w:trPr>
        <w:tc>
          <w:tcPr>
            <w:tcW w:w="585" w:type="dxa"/>
            <w:vAlign w:val="center"/>
          </w:tcPr>
          <w:p w14:paraId="2C0123C8" w14:textId="77777777" w:rsidR="000E210D" w:rsidRDefault="00000000">
            <w:pPr>
              <w:spacing w:line="300" w:lineRule="exact"/>
              <w:jc w:val="center"/>
              <w:rPr>
                <w:rFonts w:ascii="宋体" w:hAnsi="宋体" w:cs="宋体"/>
                <w:szCs w:val="21"/>
              </w:rPr>
            </w:pPr>
            <w:r>
              <w:rPr>
                <w:rFonts w:ascii="宋体" w:hAnsi="宋体" w:cs="宋体" w:hint="eastAsia"/>
                <w:szCs w:val="21"/>
              </w:rPr>
              <w:t>20</w:t>
            </w:r>
          </w:p>
        </w:tc>
        <w:tc>
          <w:tcPr>
            <w:tcW w:w="990" w:type="dxa"/>
            <w:vAlign w:val="center"/>
          </w:tcPr>
          <w:p w14:paraId="42C67437"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52654389" w14:textId="77777777" w:rsidR="000E210D" w:rsidRDefault="00000000">
            <w:pPr>
              <w:rPr>
                <w:rFonts w:ascii="宋体" w:hAnsi="宋体" w:cs="宋体"/>
                <w:szCs w:val="21"/>
              </w:rPr>
            </w:pPr>
            <w:r>
              <w:rPr>
                <w:rFonts w:ascii="宋体" w:hAnsi="宋体" w:cs="宋体" w:hint="eastAsia"/>
                <w:szCs w:val="21"/>
              </w:rPr>
              <w:t>《中国农业银行集中采购质疑和投诉管理规定》、《</w:t>
            </w:r>
            <w:r>
              <w:rPr>
                <w:rFonts w:ascii="宋体" w:hAnsi="宋体" w:cs="宋体" w:hint="eastAsia"/>
              </w:rPr>
              <w:t>中国农业银行集中采购供应商不良行为管理细则</w:t>
            </w:r>
            <w:r>
              <w:rPr>
                <w:rFonts w:ascii="宋体" w:hAnsi="宋体" w:cs="宋体" w:hint="eastAsia"/>
                <w:szCs w:val="21"/>
              </w:rPr>
              <w:t>》已在中国农业银行集采商城供应商门户网站公布，网址：</w:t>
            </w:r>
            <w:hyperlink r:id="rId13" w:history="1">
              <w:hyperlink r:id="rId14" w:anchor="/login" w:tgtFrame="https://webmail.chinaccs.cn/webmail/_blank" w:history="1">
                <w:r>
                  <w:t>https://jc.abchina.com.cn/jcgys/supplier/#/login</w:t>
                </w:r>
              </w:hyperlink>
              <w:r>
                <w:rPr>
                  <w:rStyle w:val="afff9"/>
                  <w:rFonts w:ascii="宋体" w:hAnsi="宋体" w:cs="宋体" w:hint="eastAsia"/>
                  <w:color w:val="auto"/>
                  <w:szCs w:val="21"/>
                  <w:u w:val="none"/>
                </w:rPr>
                <w:t>。</w:t>
              </w:r>
            </w:hyperlink>
          </w:p>
          <w:p w14:paraId="11DCCBA5" w14:textId="77777777" w:rsidR="000E210D" w:rsidRDefault="00000000">
            <w:pPr>
              <w:pStyle w:val="29"/>
              <w:rPr>
                <w:rFonts w:ascii="宋体" w:eastAsia="宋体" w:cs="宋体"/>
                <w:szCs w:val="21"/>
              </w:rPr>
            </w:pPr>
            <w:r>
              <w:rPr>
                <w:rFonts w:ascii="宋体" w:eastAsia="宋体" w:cs="宋体" w:hint="eastAsia"/>
                <w:szCs w:val="21"/>
              </w:rPr>
              <w:t>质疑方式：书面。</w:t>
            </w:r>
          </w:p>
          <w:p w14:paraId="5E7D297E" w14:textId="77777777" w:rsidR="000E210D" w:rsidRDefault="00000000">
            <w:pPr>
              <w:pStyle w:val="29"/>
              <w:rPr>
                <w:rFonts w:ascii="宋体" w:eastAsia="宋体" w:cs="宋体"/>
                <w:szCs w:val="21"/>
              </w:rPr>
            </w:pPr>
            <w:r>
              <w:rPr>
                <w:rFonts w:ascii="宋体" w:eastAsia="宋体" w:cs="宋体" w:hint="eastAsia"/>
                <w:szCs w:val="21"/>
              </w:rPr>
              <w:t>质疑联系人：魏欣博</w:t>
            </w:r>
          </w:p>
          <w:p w14:paraId="02ADBB97" w14:textId="77777777" w:rsidR="000E210D" w:rsidRDefault="00000000">
            <w:pPr>
              <w:pStyle w:val="29"/>
              <w:rPr>
                <w:rFonts w:ascii="宋体" w:eastAsia="宋体" w:cs="宋体"/>
                <w:szCs w:val="21"/>
              </w:rPr>
            </w:pPr>
            <w:r>
              <w:rPr>
                <w:rFonts w:ascii="宋体" w:eastAsia="宋体" w:cs="宋体" w:hint="eastAsia"/>
                <w:szCs w:val="21"/>
              </w:rPr>
              <w:t>电话：18636946028</w:t>
            </w:r>
          </w:p>
          <w:p w14:paraId="5E024A26" w14:textId="77777777" w:rsidR="000E210D" w:rsidRDefault="00000000">
            <w:pPr>
              <w:pStyle w:val="29"/>
              <w:rPr>
                <w:rFonts w:ascii="宋体" w:eastAsia="宋体" w:cs="宋体"/>
                <w:szCs w:val="21"/>
              </w:rPr>
            </w:pPr>
            <w:r>
              <w:rPr>
                <w:rFonts w:ascii="宋体" w:eastAsia="宋体" w:cs="宋体" w:hint="eastAsia"/>
                <w:szCs w:val="21"/>
              </w:rPr>
              <w:t>邮箱：weixinbo.gyl@chinaccs.cn</w:t>
            </w:r>
          </w:p>
        </w:tc>
      </w:tr>
      <w:tr w:rsidR="000E210D" w14:paraId="188AAD6F" w14:textId="77777777">
        <w:trPr>
          <w:trHeight w:val="399"/>
          <w:jc w:val="center"/>
        </w:trPr>
        <w:tc>
          <w:tcPr>
            <w:tcW w:w="585" w:type="dxa"/>
            <w:vAlign w:val="center"/>
          </w:tcPr>
          <w:p w14:paraId="69C3E6AA" w14:textId="77777777" w:rsidR="000E210D" w:rsidRDefault="00000000">
            <w:pPr>
              <w:spacing w:line="300" w:lineRule="exact"/>
              <w:jc w:val="center"/>
              <w:rPr>
                <w:rFonts w:ascii="宋体" w:hAnsi="宋体" w:cs="宋体"/>
                <w:szCs w:val="21"/>
              </w:rPr>
            </w:pPr>
            <w:r>
              <w:rPr>
                <w:rFonts w:ascii="宋体" w:hAnsi="宋体" w:cs="宋体" w:hint="eastAsia"/>
                <w:szCs w:val="21"/>
              </w:rPr>
              <w:t>21</w:t>
            </w:r>
          </w:p>
        </w:tc>
        <w:tc>
          <w:tcPr>
            <w:tcW w:w="990" w:type="dxa"/>
            <w:vAlign w:val="center"/>
          </w:tcPr>
          <w:p w14:paraId="1B74EF03"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7002051A" w14:textId="77777777" w:rsidR="000E210D" w:rsidRDefault="00000000">
            <w:pPr>
              <w:spacing w:line="300" w:lineRule="exact"/>
              <w:rPr>
                <w:rFonts w:ascii="宋体" w:hAnsi="宋体" w:cs="宋体"/>
                <w:szCs w:val="21"/>
              </w:rPr>
            </w:pPr>
            <w:r>
              <w:rPr>
                <w:rFonts w:ascii="宋体" w:hAnsi="宋体" w:cs="宋体" w:hint="eastAsia"/>
                <w:szCs w:val="21"/>
              </w:rPr>
              <w:t>招标人鼓励投标人在招标人辖属分支机构开立结算账户。</w:t>
            </w:r>
          </w:p>
        </w:tc>
      </w:tr>
      <w:tr w:rsidR="000E210D" w14:paraId="01ED79C2" w14:textId="77777777">
        <w:trPr>
          <w:trHeight w:val="399"/>
          <w:jc w:val="center"/>
        </w:trPr>
        <w:tc>
          <w:tcPr>
            <w:tcW w:w="585" w:type="dxa"/>
            <w:vAlign w:val="center"/>
          </w:tcPr>
          <w:p w14:paraId="1B2C3FE3" w14:textId="77777777" w:rsidR="000E210D" w:rsidRDefault="00000000">
            <w:pPr>
              <w:spacing w:line="300" w:lineRule="exact"/>
              <w:jc w:val="center"/>
              <w:rPr>
                <w:rFonts w:ascii="宋体" w:hAnsi="宋体" w:cs="宋体"/>
                <w:szCs w:val="21"/>
              </w:rPr>
            </w:pPr>
            <w:r>
              <w:rPr>
                <w:rFonts w:ascii="宋体" w:hAnsi="宋体" w:cs="宋体" w:hint="eastAsia"/>
                <w:szCs w:val="21"/>
              </w:rPr>
              <w:t>2</w:t>
            </w:r>
            <w:r>
              <w:rPr>
                <w:rFonts w:ascii="宋体" w:hAnsi="宋体" w:cs="宋体"/>
                <w:szCs w:val="21"/>
              </w:rPr>
              <w:t>2</w:t>
            </w:r>
          </w:p>
        </w:tc>
        <w:tc>
          <w:tcPr>
            <w:tcW w:w="990" w:type="dxa"/>
            <w:vAlign w:val="center"/>
          </w:tcPr>
          <w:p w14:paraId="0B9BA2A9"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6CBBF3E6" w14:textId="77777777" w:rsidR="000E210D" w:rsidRDefault="00000000">
            <w:pPr>
              <w:pStyle w:val="29"/>
              <w:spacing w:line="300" w:lineRule="exact"/>
              <w:rPr>
                <w:rFonts w:ascii="宋体" w:eastAsia="宋体" w:cs="宋体"/>
              </w:rPr>
            </w:pPr>
            <w:r>
              <w:rPr>
                <w:rFonts w:ascii="宋体" w:eastAsia="宋体" w:cs="宋体" w:hint="eastAsia"/>
              </w:rPr>
              <w:t>投标保证金：</w:t>
            </w:r>
          </w:p>
          <w:p w14:paraId="0188BBD7" w14:textId="77777777" w:rsidR="000E210D" w:rsidRDefault="00000000">
            <w:pPr>
              <w:rPr>
                <w:rFonts w:ascii="宋体" w:hAnsi="宋体" w:cs="宋体"/>
                <w:szCs w:val="21"/>
              </w:rPr>
            </w:pPr>
            <w:r>
              <w:rPr>
                <w:rFonts w:ascii="宋体" w:hAnsi="宋体" w:cs="宋体" w:hint="eastAsia"/>
                <w:szCs w:val="21"/>
              </w:rPr>
              <w:t>（1）投标保证金金额：固定金额人民币4万元</w:t>
            </w:r>
          </w:p>
          <w:p w14:paraId="759ACF30" w14:textId="77777777" w:rsidR="000E210D" w:rsidRDefault="00000000">
            <w:pPr>
              <w:tabs>
                <w:tab w:val="left" w:pos="360"/>
              </w:tabs>
              <w:rPr>
                <w:rFonts w:ascii="宋体" w:hAnsi="宋体" w:cs="宋体"/>
                <w:szCs w:val="21"/>
              </w:rPr>
            </w:pPr>
            <w:r>
              <w:rPr>
                <w:rFonts w:ascii="宋体" w:hAnsi="宋体" w:cs="宋体" w:hint="eastAsia"/>
                <w:szCs w:val="21"/>
              </w:rPr>
              <w:t>（2）投标保证金的形式：银行汇款。</w:t>
            </w:r>
          </w:p>
          <w:p w14:paraId="4F0B6B75" w14:textId="77777777" w:rsidR="000E210D" w:rsidRDefault="00000000">
            <w:pPr>
              <w:tabs>
                <w:tab w:val="left" w:pos="360"/>
              </w:tabs>
              <w:rPr>
                <w:rFonts w:ascii="宋体" w:hAnsi="宋体" w:cs="宋体"/>
                <w:szCs w:val="21"/>
              </w:rPr>
            </w:pPr>
            <w:r>
              <w:rPr>
                <w:rFonts w:ascii="宋体" w:hAnsi="宋体" w:cs="宋体" w:hint="eastAsia"/>
                <w:szCs w:val="21"/>
              </w:rPr>
              <w:t>（3）采用银行汇款形式的应提供汇款凭证复印件（备注项目编号并加盖投标人公章），汇款收款单位为招标代理机构。以银行汇款的形式递交的投标保证金，应从投标人的</w:t>
            </w:r>
            <w:r>
              <w:rPr>
                <w:rFonts w:ascii="宋体" w:hAnsi="宋体" w:cs="宋体" w:hint="eastAsia"/>
                <w:b/>
                <w:bCs/>
                <w:szCs w:val="21"/>
              </w:rPr>
              <w:t>基本账户</w:t>
            </w:r>
            <w:r>
              <w:rPr>
                <w:rFonts w:ascii="宋体" w:hAnsi="宋体" w:cs="宋体" w:hint="eastAsia"/>
                <w:szCs w:val="21"/>
              </w:rPr>
              <w:t>中转出。</w:t>
            </w:r>
          </w:p>
          <w:p w14:paraId="04265906" w14:textId="77777777" w:rsidR="000E210D" w:rsidRDefault="00000000">
            <w:pPr>
              <w:tabs>
                <w:tab w:val="left" w:pos="360"/>
              </w:tabs>
              <w:rPr>
                <w:rFonts w:ascii="宋体" w:hAnsi="宋体" w:cs="宋体"/>
                <w:szCs w:val="21"/>
              </w:rPr>
            </w:pPr>
            <w:r>
              <w:rPr>
                <w:rFonts w:ascii="宋体" w:hAnsi="宋体" w:cs="宋体" w:hint="eastAsia"/>
                <w:szCs w:val="21"/>
              </w:rPr>
              <w:t>投标保证金有效期与投标有效期一致。</w:t>
            </w:r>
          </w:p>
          <w:p w14:paraId="4E31F5C6" w14:textId="77777777" w:rsidR="000E210D" w:rsidRDefault="00000000">
            <w:pPr>
              <w:tabs>
                <w:tab w:val="left" w:pos="360"/>
              </w:tabs>
              <w:rPr>
                <w:rFonts w:ascii="宋体" w:hAnsi="宋体" w:cs="宋体"/>
                <w:szCs w:val="21"/>
              </w:rPr>
            </w:pPr>
            <w:r>
              <w:rPr>
                <w:rFonts w:ascii="宋体" w:hAnsi="宋体" w:cs="宋体" w:hint="eastAsia"/>
                <w:szCs w:val="21"/>
              </w:rPr>
              <w:t>（4）提交时间：投标文件提交截止时间前</w:t>
            </w:r>
          </w:p>
          <w:p w14:paraId="6DAE886A" w14:textId="77777777" w:rsidR="000E210D" w:rsidRDefault="00000000">
            <w:pPr>
              <w:adjustRightInd w:val="0"/>
              <w:snapToGrid w:val="0"/>
              <w:rPr>
                <w:rFonts w:ascii="宋体" w:hAnsi="宋体" w:cs="宋体"/>
                <w:szCs w:val="21"/>
              </w:rPr>
            </w:pPr>
            <w:r>
              <w:rPr>
                <w:rFonts w:ascii="宋体" w:hAnsi="宋体" w:cs="宋体" w:hint="eastAsia"/>
                <w:szCs w:val="21"/>
              </w:rPr>
              <w:t>（5）收款单位：中捷通信有限公司</w:t>
            </w:r>
          </w:p>
          <w:p w14:paraId="5BB44264" w14:textId="77777777" w:rsidR="000E210D" w:rsidRDefault="00000000">
            <w:pPr>
              <w:ind w:firstLineChars="300" w:firstLine="630"/>
              <w:rPr>
                <w:rFonts w:ascii="宋体" w:hAnsi="宋体" w:cs="宋体"/>
                <w:szCs w:val="21"/>
              </w:rPr>
            </w:pPr>
            <w:r>
              <w:rPr>
                <w:rFonts w:ascii="宋体" w:hAnsi="宋体" w:cs="宋体" w:hint="eastAsia"/>
                <w:szCs w:val="21"/>
              </w:rPr>
              <w:t>开户银行：中信银行广州花园支行</w:t>
            </w:r>
          </w:p>
          <w:p w14:paraId="2D63E825" w14:textId="77777777" w:rsidR="000E210D" w:rsidRDefault="00000000">
            <w:pPr>
              <w:ind w:firstLineChars="300" w:firstLine="630"/>
              <w:rPr>
                <w:rFonts w:ascii="宋体" w:hAnsi="宋体" w:cs="宋体"/>
                <w:szCs w:val="21"/>
              </w:rPr>
            </w:pPr>
            <w:r>
              <w:rPr>
                <w:rFonts w:ascii="宋体" w:hAnsi="宋体" w:cs="宋体" w:hint="eastAsia"/>
                <w:szCs w:val="21"/>
              </w:rPr>
              <w:t>账号：3110910043850028562</w:t>
            </w:r>
          </w:p>
          <w:p w14:paraId="6CCDA9E8" w14:textId="77777777" w:rsidR="000E210D" w:rsidRDefault="00000000">
            <w:pPr>
              <w:pStyle w:val="21b"/>
              <w:spacing w:line="240" w:lineRule="auto"/>
              <w:ind w:firstLineChars="300" w:firstLine="630"/>
              <w:rPr>
                <w:rFonts w:ascii="宋体" w:hAnsi="宋体" w:cs="宋体"/>
                <w:szCs w:val="21"/>
              </w:rPr>
            </w:pPr>
            <w:r>
              <w:rPr>
                <w:rFonts w:ascii="宋体" w:hAnsi="宋体" w:cs="宋体" w:hint="eastAsia"/>
                <w:szCs w:val="21"/>
              </w:rPr>
              <w:t>汇款时，请务必备注项目编号：ZJZB-2023-19517，方便退款。</w:t>
            </w:r>
          </w:p>
          <w:p w14:paraId="28FC1AA6" w14:textId="77777777" w:rsidR="000E210D" w:rsidRDefault="00000000">
            <w:pPr>
              <w:rPr>
                <w:rFonts w:ascii="宋体" w:hAnsi="宋体" w:cs="宋体"/>
                <w:szCs w:val="21"/>
              </w:rPr>
            </w:pPr>
            <w:r>
              <w:rPr>
                <w:rFonts w:ascii="宋体" w:hAnsi="宋体" w:cs="宋体" w:hint="eastAsia"/>
                <w:szCs w:val="21"/>
              </w:rPr>
              <w:t>（6）投标人须以单位名义，将投标保证金汇至投标保证金收款子账户。招标代理机构不接受以个人名义提交的投标保证金。</w:t>
            </w:r>
          </w:p>
          <w:p w14:paraId="6A972566" w14:textId="77777777" w:rsidR="000E210D" w:rsidRDefault="00000000">
            <w:pPr>
              <w:pStyle w:val="29"/>
              <w:spacing w:line="300" w:lineRule="exact"/>
              <w:rPr>
                <w:rFonts w:ascii="宋体" w:eastAsia="宋体" w:cs="宋体"/>
                <w:szCs w:val="21"/>
              </w:rPr>
            </w:pPr>
            <w:r>
              <w:rPr>
                <w:rFonts w:ascii="宋体" w:eastAsia="宋体" w:cs="宋体" w:hint="eastAsia"/>
              </w:rPr>
              <w:t>（7）关于投标保证金不予退还的情形：</w:t>
            </w:r>
            <w:r>
              <w:rPr>
                <w:rFonts w:ascii="宋体" w:eastAsia="宋体" w:cs="宋体" w:hint="eastAsia"/>
                <w:szCs w:val="21"/>
              </w:rPr>
              <w:t>招标文件中统一作如下规定：</w:t>
            </w:r>
          </w:p>
          <w:p w14:paraId="4382A4C1" w14:textId="77777777" w:rsidR="000E210D" w:rsidRDefault="00000000">
            <w:pPr>
              <w:pStyle w:val="29"/>
              <w:spacing w:line="300" w:lineRule="exact"/>
              <w:ind w:left="420"/>
              <w:rPr>
                <w:rFonts w:ascii="宋体" w:eastAsia="宋体" w:cs="宋体"/>
                <w:szCs w:val="21"/>
              </w:rPr>
            </w:pPr>
            <w:r>
              <w:rPr>
                <w:rFonts w:ascii="宋体" w:eastAsia="宋体" w:cs="宋体" w:hint="eastAsia"/>
                <w:szCs w:val="21"/>
              </w:rPr>
              <w:t>投标保证金是为了保护招标人免遭因投标人的不当行为而蒙受损失。下列任何情况发生时，招标人和招标代理机构有权不将投标保证金退还给投标人：</w:t>
            </w:r>
          </w:p>
          <w:p w14:paraId="05F74CC5" w14:textId="77777777" w:rsidR="000E210D" w:rsidRDefault="00000000">
            <w:pPr>
              <w:pStyle w:val="29"/>
              <w:spacing w:line="300" w:lineRule="exact"/>
              <w:ind w:left="420"/>
              <w:rPr>
                <w:rFonts w:ascii="宋体" w:eastAsia="宋体" w:cs="宋体"/>
                <w:szCs w:val="21"/>
              </w:rPr>
            </w:pPr>
            <w:r>
              <w:rPr>
                <w:rFonts w:ascii="宋体" w:eastAsia="宋体" w:cs="宋体" w:hint="eastAsia"/>
                <w:szCs w:val="21"/>
              </w:rPr>
              <w:t>1）开标后，投标人在招标文件规定的投标有效期内撤回其投标的；</w:t>
            </w:r>
          </w:p>
          <w:p w14:paraId="7B48CE12" w14:textId="77777777" w:rsidR="000E210D" w:rsidRDefault="00000000">
            <w:pPr>
              <w:pStyle w:val="29"/>
              <w:spacing w:line="300" w:lineRule="exact"/>
              <w:ind w:left="420"/>
              <w:rPr>
                <w:rFonts w:ascii="宋体" w:eastAsia="宋体" w:cs="宋体"/>
              </w:rPr>
            </w:pPr>
            <w:r>
              <w:rPr>
                <w:rFonts w:ascii="宋体" w:eastAsia="宋体" w:cs="宋体" w:hint="eastAsia"/>
                <w:szCs w:val="21"/>
              </w:rPr>
              <w:t xml:space="preserve">2）中标后，投标人无正当理由不与招标人签订合同的。 </w:t>
            </w:r>
          </w:p>
          <w:p w14:paraId="331684B2" w14:textId="77777777" w:rsidR="000E210D" w:rsidRDefault="00000000">
            <w:pPr>
              <w:pStyle w:val="29"/>
              <w:spacing w:line="300" w:lineRule="exact"/>
              <w:rPr>
                <w:rFonts w:ascii="宋体" w:eastAsia="宋体" w:cs="宋体"/>
              </w:rPr>
            </w:pPr>
            <w:r>
              <w:rPr>
                <w:rFonts w:ascii="宋体" w:eastAsia="宋体" w:cs="宋体" w:hint="eastAsia"/>
                <w:szCs w:val="21"/>
              </w:rPr>
              <w:t>（8）各投标人的投标保证金，将在自采购合同签订之日起5日内予以退还。</w:t>
            </w:r>
          </w:p>
        </w:tc>
      </w:tr>
      <w:tr w:rsidR="000E210D" w14:paraId="3E5E31FD" w14:textId="77777777">
        <w:trPr>
          <w:trHeight w:val="399"/>
          <w:jc w:val="center"/>
        </w:trPr>
        <w:tc>
          <w:tcPr>
            <w:tcW w:w="585" w:type="dxa"/>
            <w:vAlign w:val="center"/>
          </w:tcPr>
          <w:p w14:paraId="0E64B9D5" w14:textId="77777777" w:rsidR="000E210D" w:rsidRDefault="00000000">
            <w:pPr>
              <w:spacing w:line="300" w:lineRule="exact"/>
              <w:jc w:val="center"/>
              <w:rPr>
                <w:rFonts w:ascii="宋体" w:hAnsi="宋体" w:cs="宋体"/>
                <w:szCs w:val="21"/>
              </w:rPr>
            </w:pPr>
            <w:bookmarkStart w:id="271" w:name="_Toc91399382"/>
            <w:r>
              <w:rPr>
                <w:rFonts w:ascii="宋体" w:hAnsi="宋体" w:cs="宋体" w:hint="eastAsia"/>
                <w:szCs w:val="21"/>
              </w:rPr>
              <w:t>2</w:t>
            </w:r>
            <w:r>
              <w:rPr>
                <w:rFonts w:ascii="宋体" w:hAnsi="宋体" w:cs="宋体"/>
                <w:szCs w:val="21"/>
              </w:rPr>
              <w:t>3</w:t>
            </w:r>
          </w:p>
        </w:tc>
        <w:tc>
          <w:tcPr>
            <w:tcW w:w="990" w:type="dxa"/>
            <w:vAlign w:val="center"/>
          </w:tcPr>
          <w:p w14:paraId="4939D641"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4ADD5D18" w14:textId="77777777" w:rsidR="000E210D" w:rsidRDefault="00000000">
            <w:pPr>
              <w:pStyle w:val="29"/>
              <w:spacing w:line="300" w:lineRule="exact"/>
              <w:ind w:left="10" w:hanging="10"/>
              <w:rPr>
                <w:rFonts w:ascii="宋体" w:cs="宋体"/>
                <w:szCs w:val="21"/>
              </w:rPr>
            </w:pPr>
            <w:r>
              <w:rPr>
                <w:rFonts w:ascii="宋体" w:eastAsia="宋体" w:cs="宋体" w:hint="eastAsia"/>
              </w:rPr>
              <w:t>招标代理服务费：招标代理机构将以中标金额（含增值税价格）为基数，按照《招标代理服务收费管理暂行办法》（国家发展计划委员会计价格[2002]1980号文件）规定的收费标准的63%，在发出中标通知书的同时，向中标人收取招标代理服务费。</w:t>
            </w:r>
          </w:p>
          <w:p w14:paraId="2949479F" w14:textId="77777777" w:rsidR="000E210D" w:rsidRDefault="00000000">
            <w:pPr>
              <w:autoSpaceDE w:val="0"/>
              <w:spacing w:line="300" w:lineRule="exact"/>
              <w:ind w:firstLineChars="200" w:firstLine="420"/>
              <w:rPr>
                <w:rFonts w:ascii="宋体" w:hAnsi="宋体"/>
              </w:rPr>
            </w:pPr>
            <w:r>
              <w:rPr>
                <w:rFonts w:ascii="宋体" w:hAnsi="宋体" w:hint="eastAsia"/>
              </w:rPr>
              <w:t>本项目采购代理服务费按第</w:t>
            </w:r>
            <w:r>
              <w:rPr>
                <w:rFonts w:ascii="宋体" w:hAnsi="宋体" w:hint="eastAsia"/>
                <w:u w:val="single"/>
              </w:rPr>
              <w:t xml:space="preserve"> （1） </w:t>
            </w:r>
            <w:r>
              <w:rPr>
                <w:rFonts w:ascii="宋体" w:hAnsi="宋体" w:hint="eastAsia"/>
              </w:rPr>
              <w:t>方式计算：</w:t>
            </w:r>
          </w:p>
          <w:p w14:paraId="7B4D79CC" w14:textId="77777777" w:rsidR="000E210D" w:rsidRDefault="00000000">
            <w:pPr>
              <w:autoSpaceDE w:val="0"/>
              <w:spacing w:line="300" w:lineRule="exact"/>
              <w:ind w:firstLineChars="200" w:firstLine="422"/>
              <w:rPr>
                <w:rFonts w:ascii="宋体" w:hAnsi="宋体"/>
              </w:rPr>
            </w:pPr>
            <w:r>
              <w:rPr>
                <w:rFonts w:ascii="宋体" w:hAnsi="宋体" w:hint="eastAsia"/>
                <w:b/>
                <w:bCs/>
              </w:rPr>
              <w:t>（1）有总预算的采购项目，项目类型为：</w:t>
            </w:r>
            <w:r>
              <w:rPr>
                <w:rFonts w:ascii="宋体" w:hAnsi="宋体" w:cs="宋体" w:hint="eastAsia"/>
                <w:szCs w:val="21"/>
              </w:rPr>
              <w:t>■</w:t>
            </w:r>
            <w:r>
              <w:rPr>
                <w:rFonts w:ascii="宋体" w:hAnsi="宋体" w:hint="eastAsia"/>
                <w:b/>
                <w:bCs/>
              </w:rPr>
              <w:t xml:space="preserve">货物招标 </w:t>
            </w:r>
            <w:r>
              <w:rPr>
                <w:rFonts w:ascii="宋体" w:hAnsi="宋体" w:cs="宋体" w:hint="eastAsia"/>
                <w:szCs w:val="21"/>
                <w:lang w:bidi="ar"/>
              </w:rPr>
              <w:sym w:font="Wingdings 2" w:char="00A3"/>
            </w:r>
            <w:r>
              <w:rPr>
                <w:rFonts w:ascii="宋体" w:hAnsi="宋体" w:hint="eastAsia"/>
                <w:b/>
                <w:bCs/>
              </w:rPr>
              <w:t xml:space="preserve">服务招标 </w:t>
            </w:r>
            <w:r>
              <w:rPr>
                <w:rFonts w:ascii="宋体" w:hAnsi="宋体" w:cs="宋体" w:hint="eastAsia"/>
                <w:szCs w:val="21"/>
                <w:lang w:bidi="ar"/>
              </w:rPr>
              <w:sym w:font="Wingdings 2" w:char="00A3"/>
            </w:r>
            <w:r>
              <w:rPr>
                <w:rFonts w:ascii="宋体" w:hAnsi="宋体" w:hint="eastAsia"/>
                <w:b/>
                <w:bCs/>
              </w:rPr>
              <w:t>工程招标，</w:t>
            </w:r>
            <w:r>
              <w:rPr>
                <w:rFonts w:ascii="宋体" w:hAnsi="宋体" w:hint="eastAsia"/>
              </w:rPr>
              <w:t>具体收费标准为：按《招标代理服务收费管理暂行办法》（计价格[2002]1980号）收费标准（见下表，按差额定率累进法计算）的</w:t>
            </w:r>
            <w:r>
              <w:rPr>
                <w:rFonts w:ascii="宋体" w:hAnsi="宋体" w:hint="eastAsia"/>
                <w:u w:val="single"/>
              </w:rPr>
              <w:t xml:space="preserve"> </w:t>
            </w:r>
            <w:r>
              <w:rPr>
                <w:rFonts w:ascii="宋体" w:hAnsi="宋体"/>
                <w:u w:val="single"/>
              </w:rPr>
              <w:t>63</w:t>
            </w:r>
            <w:r>
              <w:rPr>
                <w:rFonts w:ascii="宋体" w:hAnsi="宋体" w:hint="eastAsia"/>
                <w:u w:val="single"/>
              </w:rPr>
              <w:t xml:space="preserve">% </w:t>
            </w:r>
            <w:r>
              <w:rPr>
                <w:rFonts w:ascii="宋体" w:hAnsi="宋体" w:hint="eastAsia"/>
              </w:rPr>
              <w:t>支付（含6%增值税）,封顶20万元/包。</w:t>
            </w:r>
          </w:p>
          <w:p w14:paraId="66467B8C" w14:textId="77777777" w:rsidR="000E210D" w:rsidRDefault="00000000">
            <w:pPr>
              <w:autoSpaceDE w:val="0"/>
              <w:jc w:val="center"/>
              <w:rPr>
                <w:rFonts w:ascii="黑体" w:eastAsia="黑体" w:hAnsi="黑体"/>
                <w:bCs/>
              </w:rPr>
            </w:pPr>
            <w:r>
              <w:rPr>
                <w:rFonts w:ascii="黑体" w:eastAsia="黑体" w:hAnsi="黑体" w:hint="eastAsia"/>
                <w:bCs/>
              </w:rPr>
              <w:t>招标代理服务收费标准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417"/>
              <w:gridCol w:w="1417"/>
              <w:gridCol w:w="1417"/>
            </w:tblGrid>
            <w:tr w:rsidR="000E210D" w14:paraId="4E434BB2" w14:textId="77777777">
              <w:trPr>
                <w:trHeight w:val="935"/>
                <w:jc w:val="center"/>
              </w:trPr>
              <w:tc>
                <w:tcPr>
                  <w:tcW w:w="2054" w:type="dxa"/>
                  <w:tcBorders>
                    <w:top w:val="single" w:sz="4" w:space="0" w:color="auto"/>
                    <w:left w:val="single" w:sz="4" w:space="0" w:color="auto"/>
                    <w:bottom w:val="single" w:sz="4" w:space="0" w:color="auto"/>
                    <w:right w:val="single" w:sz="4" w:space="0" w:color="auto"/>
                  </w:tcBorders>
                </w:tcPr>
                <w:p w14:paraId="38FE8E30" w14:textId="77777777" w:rsidR="000E210D" w:rsidRDefault="00000000">
                  <w:pPr>
                    <w:autoSpaceDE w:val="0"/>
                    <w:adjustRightInd w:val="0"/>
                    <w:snapToGrid w:val="0"/>
                    <w:ind w:firstLineChars="500" w:firstLine="904"/>
                    <w:rPr>
                      <w:rFonts w:ascii="宋体" w:hAnsi="宋体"/>
                      <w:b/>
                      <w:sz w:val="18"/>
                      <w:szCs w:val="18"/>
                    </w:rPr>
                  </w:pPr>
                  <w:r>
                    <w:rPr>
                      <w:rFonts w:ascii="宋体" w:hAnsi="宋体"/>
                      <w:b/>
                      <w:noProof/>
                      <w:sz w:val="18"/>
                      <w:szCs w:val="18"/>
                    </w:rPr>
                    <mc:AlternateContent>
                      <mc:Choice Requires="wps">
                        <w:drawing>
                          <wp:anchor distT="0" distB="0" distL="114300" distR="114300" simplePos="0" relativeHeight="251661312" behindDoc="0" locked="0" layoutInCell="1" allowOverlap="1" wp14:anchorId="1F18831C" wp14:editId="0A6A88F0">
                            <wp:simplePos x="0" y="0"/>
                            <wp:positionH relativeFrom="column">
                              <wp:posOffset>342900</wp:posOffset>
                            </wp:positionH>
                            <wp:positionV relativeFrom="paragraph">
                              <wp:posOffset>0</wp:posOffset>
                            </wp:positionV>
                            <wp:extent cx="861060" cy="723265"/>
                            <wp:effectExtent l="3175" t="3810" r="12065" b="9525"/>
                            <wp:wrapNone/>
                            <wp:docPr id="30" name="直接连接符 30"/>
                            <wp:cNvGraphicFramePr/>
                            <a:graphic xmlns:a="http://schemas.openxmlformats.org/drawingml/2006/main">
                              <a:graphicData uri="http://schemas.microsoft.com/office/word/2010/wordprocessingShape">
                                <wps:wsp>
                                  <wps:cNvCnPr/>
                                  <wps:spPr>
                                    <a:xfrm>
                                      <a:off x="0" y="0"/>
                                      <a:ext cx="861237" cy="723014"/>
                                    </a:xfrm>
                                    <a:prstGeom prst="line">
                                      <a:avLst/>
                                    </a:prstGeom>
                                    <a:noFill/>
                                    <a:ln w="9525" cap="flat" cmpd="sng" algn="ctr">
                                      <a:solidFill>
                                        <a:srgbClr val="000000"/>
                                      </a:solidFill>
                                      <a:prstDash val="solid"/>
                                    </a:ln>
                                    <a:effectLst/>
                                  </wps:spPr>
                                  <wps:bodyPr/>
                                </wps:wsp>
                              </a:graphicData>
                            </a:graphic>
                          </wp:anchor>
                        </w:drawing>
                      </mc:Choice>
                      <mc:Fallback>
                        <w:pict>
                          <v:line w14:anchorId="79349511" id="直接连接符 3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pt,0" to="94.8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"/>
                        </w:pict>
                      </mc:Fallback>
                    </mc:AlternateContent>
                  </w:r>
                  <w:r>
                    <w:rPr>
                      <w:rFonts w:ascii="宋体" w:hAnsi="宋体" w:hint="eastAsia"/>
                      <w:b/>
                      <w:sz w:val="18"/>
                      <w:szCs w:val="18"/>
                    </w:rPr>
                    <w:t>服务类型</w:t>
                  </w:r>
                </w:p>
                <w:p w14:paraId="18A1A999" w14:textId="77777777" w:rsidR="000E210D" w:rsidRDefault="00000000">
                  <w:pPr>
                    <w:pStyle w:val="29"/>
                  </w:pPr>
                  <w:r>
                    <w:rPr>
                      <w:rFonts w:ascii="黑体" w:eastAsia="黑体" w:hAnsi="黑体"/>
                      <w:bCs/>
                      <w:noProof/>
                    </w:rPr>
                    <mc:AlternateContent>
                      <mc:Choice Requires="wps">
                        <w:drawing>
                          <wp:anchor distT="0" distB="0" distL="114300" distR="114300" simplePos="0" relativeHeight="251662336" behindDoc="0" locked="0" layoutInCell="1" allowOverlap="1" wp14:anchorId="341428C5" wp14:editId="046CCF48">
                            <wp:simplePos x="0" y="0"/>
                            <wp:positionH relativeFrom="column">
                              <wp:posOffset>-70485</wp:posOffset>
                            </wp:positionH>
                            <wp:positionV relativeFrom="paragraph">
                              <wp:posOffset>181610</wp:posOffset>
                            </wp:positionV>
                            <wp:extent cx="1297305" cy="403860"/>
                            <wp:effectExtent l="1270" t="4445" r="9525" b="10795"/>
                            <wp:wrapNone/>
                            <wp:docPr id="31" name="直接连接符 31"/>
                            <wp:cNvGraphicFramePr/>
                            <a:graphic xmlns:a="http://schemas.openxmlformats.org/drawingml/2006/main">
                              <a:graphicData uri="http://schemas.microsoft.com/office/word/2010/wordprocessingShape">
                                <wps:wsp>
                                  <wps:cNvCnPr/>
                                  <wps:spPr>
                                    <a:xfrm>
                                      <a:off x="0" y="0"/>
                                      <a:ext cx="1297173" cy="404037"/>
                                    </a:xfrm>
                                    <a:prstGeom prst="line">
                                      <a:avLst/>
                                    </a:prstGeom>
                                    <a:noFill/>
                                    <a:ln w="9525" cap="flat" cmpd="sng" algn="ctr">
                                      <a:solidFill>
                                        <a:srgbClr val="000000"/>
                                      </a:solidFill>
                                      <a:prstDash val="solid"/>
                                    </a:ln>
                                    <a:effectLst/>
                                  </wps:spPr>
                                  <wps:bodyPr/>
                                </wps:wsp>
                              </a:graphicData>
                            </a:graphic>
                          </wp:anchor>
                        </w:drawing>
                      </mc:Choice>
                      <mc:Fallback>
                        <w:pict>
                          <v:line w14:anchorId="73E84A4B" id="直接连接符 3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55pt,14.3pt" to="96.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"/>
                        </w:pict>
                      </mc:Fallback>
                    </mc:AlternateContent>
                  </w:r>
                </w:p>
                <w:p w14:paraId="0CF4041D" w14:textId="77777777" w:rsidR="000E210D" w:rsidRDefault="00000000">
                  <w:pPr>
                    <w:autoSpaceDE w:val="0"/>
                    <w:adjustRightInd w:val="0"/>
                    <w:snapToGrid w:val="0"/>
                    <w:ind w:firstLineChars="300" w:firstLine="542"/>
                    <w:rPr>
                      <w:b/>
                      <w:sz w:val="18"/>
                      <w:szCs w:val="18"/>
                    </w:rPr>
                  </w:pPr>
                  <w:r>
                    <w:rPr>
                      <w:rFonts w:ascii="宋体" w:hAnsi="宋体" w:hint="eastAsia"/>
                      <w:b/>
                      <w:sz w:val="18"/>
                      <w:szCs w:val="18"/>
                    </w:rPr>
                    <w:t xml:space="preserve">费率  </w:t>
                  </w:r>
                  <w:r>
                    <w:rPr>
                      <w:rFonts w:hint="eastAsia"/>
                      <w:b/>
                      <w:sz w:val="18"/>
                      <w:szCs w:val="18"/>
                    </w:rPr>
                    <w:t xml:space="preserve">     </w:t>
                  </w:r>
                </w:p>
                <w:p w14:paraId="084E827D" w14:textId="77777777" w:rsidR="000E210D" w:rsidRDefault="00000000">
                  <w:pPr>
                    <w:autoSpaceDE w:val="0"/>
                    <w:adjustRightInd w:val="0"/>
                    <w:snapToGrid w:val="0"/>
                    <w:ind w:firstLineChars="601" w:firstLine="1086"/>
                    <w:rPr>
                      <w:b/>
                      <w:sz w:val="18"/>
                      <w:szCs w:val="18"/>
                    </w:rPr>
                  </w:pPr>
                  <w:r>
                    <w:rPr>
                      <w:rFonts w:ascii="宋体" w:hAnsi="宋体" w:hint="eastAsia"/>
                      <w:b/>
                      <w:sz w:val="18"/>
                      <w:szCs w:val="18"/>
                    </w:rPr>
                    <w:t xml:space="preserve">   </w:t>
                  </w:r>
                </w:p>
                <w:p w14:paraId="46F0A07E" w14:textId="77777777" w:rsidR="000E210D" w:rsidRDefault="00000000">
                  <w:pPr>
                    <w:rPr>
                      <w:szCs w:val="21"/>
                    </w:rPr>
                  </w:pPr>
                  <w:r>
                    <w:rPr>
                      <w:rFonts w:ascii="宋体" w:hAnsi="宋体" w:hint="eastAsia"/>
                      <w:b/>
                      <w:sz w:val="18"/>
                      <w:szCs w:val="18"/>
                    </w:rPr>
                    <w:t>中标金额（万元）</w:t>
                  </w:r>
                </w:p>
              </w:tc>
              <w:tc>
                <w:tcPr>
                  <w:tcW w:w="1417" w:type="dxa"/>
                  <w:tcBorders>
                    <w:top w:val="single" w:sz="4" w:space="0" w:color="auto"/>
                    <w:left w:val="single" w:sz="4" w:space="0" w:color="auto"/>
                    <w:bottom w:val="single" w:sz="4" w:space="0" w:color="auto"/>
                    <w:right w:val="single" w:sz="4" w:space="0" w:color="auto"/>
                  </w:tcBorders>
                  <w:vAlign w:val="center"/>
                </w:tcPr>
                <w:p w14:paraId="1849ECA0" w14:textId="77777777" w:rsidR="000E210D" w:rsidRDefault="00000000">
                  <w:pPr>
                    <w:autoSpaceDE w:val="0"/>
                    <w:jc w:val="center"/>
                    <w:rPr>
                      <w:b/>
                    </w:rPr>
                  </w:pPr>
                  <w:r>
                    <w:rPr>
                      <w:rFonts w:ascii="宋体" w:hAnsi="宋体" w:hint="eastAsia"/>
                      <w:b/>
                    </w:rPr>
                    <w:t>货物招标</w:t>
                  </w:r>
                </w:p>
              </w:tc>
              <w:tc>
                <w:tcPr>
                  <w:tcW w:w="1417" w:type="dxa"/>
                  <w:tcBorders>
                    <w:top w:val="single" w:sz="4" w:space="0" w:color="auto"/>
                    <w:left w:val="single" w:sz="4" w:space="0" w:color="auto"/>
                    <w:bottom w:val="single" w:sz="4" w:space="0" w:color="auto"/>
                    <w:right w:val="single" w:sz="4" w:space="0" w:color="auto"/>
                  </w:tcBorders>
                  <w:vAlign w:val="center"/>
                </w:tcPr>
                <w:p w14:paraId="67076A59" w14:textId="77777777" w:rsidR="000E210D" w:rsidRDefault="00000000">
                  <w:pPr>
                    <w:autoSpaceDE w:val="0"/>
                    <w:jc w:val="center"/>
                    <w:rPr>
                      <w:b/>
                    </w:rPr>
                  </w:pPr>
                  <w:r>
                    <w:rPr>
                      <w:rFonts w:ascii="宋体" w:hAnsi="宋体" w:hint="eastAsia"/>
                      <w:b/>
                    </w:rPr>
                    <w:t>服务招标</w:t>
                  </w:r>
                </w:p>
              </w:tc>
              <w:tc>
                <w:tcPr>
                  <w:tcW w:w="1417" w:type="dxa"/>
                  <w:tcBorders>
                    <w:top w:val="single" w:sz="4" w:space="0" w:color="auto"/>
                    <w:left w:val="single" w:sz="4" w:space="0" w:color="auto"/>
                    <w:bottom w:val="single" w:sz="4" w:space="0" w:color="auto"/>
                    <w:right w:val="single" w:sz="4" w:space="0" w:color="auto"/>
                  </w:tcBorders>
                  <w:vAlign w:val="center"/>
                </w:tcPr>
                <w:p w14:paraId="2287C953" w14:textId="77777777" w:rsidR="000E210D" w:rsidRDefault="00000000">
                  <w:pPr>
                    <w:autoSpaceDE w:val="0"/>
                    <w:jc w:val="center"/>
                    <w:rPr>
                      <w:b/>
                    </w:rPr>
                  </w:pPr>
                  <w:r>
                    <w:rPr>
                      <w:rFonts w:ascii="宋体" w:hAnsi="宋体" w:hint="eastAsia"/>
                      <w:b/>
                    </w:rPr>
                    <w:t>工程招标</w:t>
                  </w:r>
                </w:p>
              </w:tc>
            </w:tr>
            <w:tr w:rsidR="000E210D" w14:paraId="7CBF1E44"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06BBBDA4" w14:textId="77777777" w:rsidR="000E210D" w:rsidRDefault="00000000">
                  <w:pPr>
                    <w:autoSpaceDE w:val="0"/>
                    <w:jc w:val="center"/>
                  </w:pPr>
                  <w:r>
                    <w:rPr>
                      <w:rFonts w:cs="Calibri" w:hint="eastAsia"/>
                    </w:rPr>
                    <w:lastRenderedPageBreak/>
                    <w:t>100</w:t>
                  </w:r>
                  <w:r>
                    <w:rPr>
                      <w:rFonts w:ascii="宋体" w:hAnsi="宋体" w:hint="eastAsia"/>
                    </w:rPr>
                    <w:t>以下</w:t>
                  </w:r>
                </w:p>
              </w:tc>
              <w:tc>
                <w:tcPr>
                  <w:tcW w:w="1417" w:type="dxa"/>
                  <w:tcBorders>
                    <w:top w:val="single" w:sz="4" w:space="0" w:color="auto"/>
                    <w:left w:val="single" w:sz="4" w:space="0" w:color="auto"/>
                    <w:bottom w:val="single" w:sz="4" w:space="0" w:color="auto"/>
                    <w:right w:val="single" w:sz="4" w:space="0" w:color="auto"/>
                  </w:tcBorders>
                </w:tcPr>
                <w:p w14:paraId="6B66E51D" w14:textId="77777777" w:rsidR="000E210D" w:rsidRDefault="00000000">
                  <w:pPr>
                    <w:autoSpaceDE w:val="0"/>
                    <w:jc w:val="center"/>
                  </w:pPr>
                  <w:r>
                    <w:rPr>
                      <w:rFonts w:cs="Calibri" w:hint="eastAsia"/>
                    </w:rPr>
                    <w:t>1.5%</w:t>
                  </w:r>
                </w:p>
              </w:tc>
              <w:tc>
                <w:tcPr>
                  <w:tcW w:w="1417" w:type="dxa"/>
                  <w:tcBorders>
                    <w:top w:val="single" w:sz="4" w:space="0" w:color="auto"/>
                    <w:left w:val="single" w:sz="4" w:space="0" w:color="auto"/>
                    <w:bottom w:val="single" w:sz="4" w:space="0" w:color="auto"/>
                    <w:right w:val="single" w:sz="4" w:space="0" w:color="auto"/>
                  </w:tcBorders>
                </w:tcPr>
                <w:p w14:paraId="65706DA3" w14:textId="77777777" w:rsidR="000E210D" w:rsidRDefault="00000000">
                  <w:pPr>
                    <w:autoSpaceDE w:val="0"/>
                    <w:jc w:val="center"/>
                  </w:pPr>
                  <w:r>
                    <w:rPr>
                      <w:rFonts w:cs="Calibri" w:hint="eastAsia"/>
                    </w:rPr>
                    <w:t>1.5%</w:t>
                  </w:r>
                </w:p>
              </w:tc>
              <w:tc>
                <w:tcPr>
                  <w:tcW w:w="1417" w:type="dxa"/>
                  <w:tcBorders>
                    <w:top w:val="single" w:sz="4" w:space="0" w:color="auto"/>
                    <w:left w:val="single" w:sz="4" w:space="0" w:color="auto"/>
                    <w:bottom w:val="single" w:sz="4" w:space="0" w:color="auto"/>
                    <w:right w:val="single" w:sz="4" w:space="0" w:color="auto"/>
                  </w:tcBorders>
                </w:tcPr>
                <w:p w14:paraId="252AF9D5" w14:textId="77777777" w:rsidR="000E210D" w:rsidRDefault="00000000">
                  <w:pPr>
                    <w:autoSpaceDE w:val="0"/>
                    <w:jc w:val="center"/>
                  </w:pPr>
                  <w:r>
                    <w:rPr>
                      <w:rFonts w:cs="Calibri" w:hint="eastAsia"/>
                    </w:rPr>
                    <w:t>1.0%</w:t>
                  </w:r>
                </w:p>
              </w:tc>
            </w:tr>
            <w:tr w:rsidR="000E210D" w14:paraId="1982CF07"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AF91841" w14:textId="77777777" w:rsidR="000E210D" w:rsidRDefault="00000000">
                  <w:pPr>
                    <w:autoSpaceDE w:val="0"/>
                    <w:jc w:val="center"/>
                  </w:pPr>
                  <w:r>
                    <w:rPr>
                      <w:rFonts w:cs="Calibri" w:hint="eastAsia"/>
                    </w:rPr>
                    <w:t>100-500</w:t>
                  </w:r>
                </w:p>
              </w:tc>
              <w:tc>
                <w:tcPr>
                  <w:tcW w:w="1417" w:type="dxa"/>
                  <w:tcBorders>
                    <w:top w:val="single" w:sz="4" w:space="0" w:color="auto"/>
                    <w:left w:val="single" w:sz="4" w:space="0" w:color="auto"/>
                    <w:bottom w:val="single" w:sz="4" w:space="0" w:color="auto"/>
                    <w:right w:val="single" w:sz="4" w:space="0" w:color="auto"/>
                  </w:tcBorders>
                </w:tcPr>
                <w:p w14:paraId="512451B3" w14:textId="77777777" w:rsidR="000E210D" w:rsidRDefault="00000000">
                  <w:pPr>
                    <w:autoSpaceDE w:val="0"/>
                    <w:jc w:val="center"/>
                  </w:pPr>
                  <w:r>
                    <w:rPr>
                      <w:rFonts w:cs="Calibri" w:hint="eastAsia"/>
                    </w:rPr>
                    <w:t>1.1%</w:t>
                  </w:r>
                </w:p>
              </w:tc>
              <w:tc>
                <w:tcPr>
                  <w:tcW w:w="1417" w:type="dxa"/>
                  <w:tcBorders>
                    <w:top w:val="single" w:sz="4" w:space="0" w:color="auto"/>
                    <w:left w:val="single" w:sz="4" w:space="0" w:color="auto"/>
                    <w:bottom w:val="single" w:sz="4" w:space="0" w:color="auto"/>
                    <w:right w:val="single" w:sz="4" w:space="0" w:color="auto"/>
                  </w:tcBorders>
                </w:tcPr>
                <w:p w14:paraId="795F22EE" w14:textId="77777777" w:rsidR="000E210D" w:rsidRDefault="00000000">
                  <w:pPr>
                    <w:autoSpaceDE w:val="0"/>
                    <w:jc w:val="center"/>
                  </w:pPr>
                  <w:r>
                    <w:rPr>
                      <w:rFonts w:cs="Calibri" w:hint="eastAsia"/>
                    </w:rPr>
                    <w:t>0.8%</w:t>
                  </w:r>
                </w:p>
              </w:tc>
              <w:tc>
                <w:tcPr>
                  <w:tcW w:w="1417" w:type="dxa"/>
                  <w:tcBorders>
                    <w:top w:val="single" w:sz="4" w:space="0" w:color="auto"/>
                    <w:left w:val="single" w:sz="4" w:space="0" w:color="auto"/>
                    <w:bottom w:val="single" w:sz="4" w:space="0" w:color="auto"/>
                    <w:right w:val="single" w:sz="4" w:space="0" w:color="auto"/>
                  </w:tcBorders>
                </w:tcPr>
                <w:p w14:paraId="51CBFBAC" w14:textId="77777777" w:rsidR="000E210D" w:rsidRDefault="00000000">
                  <w:pPr>
                    <w:autoSpaceDE w:val="0"/>
                    <w:jc w:val="center"/>
                  </w:pPr>
                  <w:r>
                    <w:rPr>
                      <w:rFonts w:cs="Calibri" w:hint="eastAsia"/>
                    </w:rPr>
                    <w:t>0.7%</w:t>
                  </w:r>
                </w:p>
              </w:tc>
            </w:tr>
            <w:tr w:rsidR="000E210D" w14:paraId="6787CD37"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A4CF557" w14:textId="77777777" w:rsidR="000E210D" w:rsidRDefault="00000000">
                  <w:pPr>
                    <w:autoSpaceDE w:val="0"/>
                    <w:jc w:val="center"/>
                  </w:pPr>
                  <w:r>
                    <w:rPr>
                      <w:rFonts w:cs="Calibri" w:hint="eastAsia"/>
                    </w:rPr>
                    <w:t>500-1000</w:t>
                  </w:r>
                </w:p>
              </w:tc>
              <w:tc>
                <w:tcPr>
                  <w:tcW w:w="1417" w:type="dxa"/>
                  <w:tcBorders>
                    <w:top w:val="single" w:sz="4" w:space="0" w:color="auto"/>
                    <w:left w:val="single" w:sz="4" w:space="0" w:color="auto"/>
                    <w:bottom w:val="single" w:sz="4" w:space="0" w:color="auto"/>
                    <w:right w:val="single" w:sz="4" w:space="0" w:color="auto"/>
                  </w:tcBorders>
                </w:tcPr>
                <w:p w14:paraId="056CF47C" w14:textId="77777777" w:rsidR="000E210D" w:rsidRDefault="00000000">
                  <w:pPr>
                    <w:autoSpaceDE w:val="0"/>
                    <w:jc w:val="center"/>
                  </w:pPr>
                  <w:r>
                    <w:rPr>
                      <w:rFonts w:cs="Calibri" w:hint="eastAsia"/>
                    </w:rPr>
                    <w:t>0.8%</w:t>
                  </w:r>
                </w:p>
              </w:tc>
              <w:tc>
                <w:tcPr>
                  <w:tcW w:w="1417" w:type="dxa"/>
                  <w:tcBorders>
                    <w:top w:val="single" w:sz="4" w:space="0" w:color="auto"/>
                    <w:left w:val="single" w:sz="4" w:space="0" w:color="auto"/>
                    <w:bottom w:val="single" w:sz="4" w:space="0" w:color="auto"/>
                    <w:right w:val="single" w:sz="4" w:space="0" w:color="auto"/>
                  </w:tcBorders>
                </w:tcPr>
                <w:p w14:paraId="3FEBDF69" w14:textId="77777777" w:rsidR="000E210D" w:rsidRDefault="00000000">
                  <w:pPr>
                    <w:autoSpaceDE w:val="0"/>
                    <w:jc w:val="center"/>
                  </w:pPr>
                  <w:r>
                    <w:rPr>
                      <w:rFonts w:cs="Calibri" w:hint="eastAsia"/>
                    </w:rPr>
                    <w:t>0.45%</w:t>
                  </w:r>
                </w:p>
              </w:tc>
              <w:tc>
                <w:tcPr>
                  <w:tcW w:w="1417" w:type="dxa"/>
                  <w:tcBorders>
                    <w:top w:val="single" w:sz="4" w:space="0" w:color="auto"/>
                    <w:left w:val="single" w:sz="4" w:space="0" w:color="auto"/>
                    <w:bottom w:val="single" w:sz="4" w:space="0" w:color="auto"/>
                    <w:right w:val="single" w:sz="4" w:space="0" w:color="auto"/>
                  </w:tcBorders>
                </w:tcPr>
                <w:p w14:paraId="56E698FC" w14:textId="77777777" w:rsidR="000E210D" w:rsidRDefault="00000000">
                  <w:pPr>
                    <w:autoSpaceDE w:val="0"/>
                    <w:jc w:val="center"/>
                  </w:pPr>
                  <w:r>
                    <w:rPr>
                      <w:rFonts w:cs="Calibri" w:hint="eastAsia"/>
                    </w:rPr>
                    <w:t>0.55%</w:t>
                  </w:r>
                </w:p>
              </w:tc>
            </w:tr>
            <w:tr w:rsidR="000E210D" w14:paraId="4F90B8DB"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5FD8B6BB" w14:textId="77777777" w:rsidR="000E210D" w:rsidRDefault="00000000">
                  <w:pPr>
                    <w:autoSpaceDE w:val="0"/>
                    <w:jc w:val="center"/>
                  </w:pPr>
                  <w:r>
                    <w:rPr>
                      <w:rFonts w:cs="Calibri" w:hint="eastAsia"/>
                    </w:rPr>
                    <w:t>1000-5000</w:t>
                  </w:r>
                </w:p>
              </w:tc>
              <w:tc>
                <w:tcPr>
                  <w:tcW w:w="1417" w:type="dxa"/>
                  <w:tcBorders>
                    <w:top w:val="single" w:sz="4" w:space="0" w:color="auto"/>
                    <w:left w:val="single" w:sz="4" w:space="0" w:color="auto"/>
                    <w:bottom w:val="single" w:sz="4" w:space="0" w:color="auto"/>
                    <w:right w:val="single" w:sz="4" w:space="0" w:color="auto"/>
                  </w:tcBorders>
                </w:tcPr>
                <w:p w14:paraId="17E71886" w14:textId="77777777" w:rsidR="000E210D" w:rsidRDefault="00000000">
                  <w:pPr>
                    <w:autoSpaceDE w:val="0"/>
                    <w:jc w:val="center"/>
                  </w:pPr>
                  <w:r>
                    <w:rPr>
                      <w:rFonts w:cs="Calibri" w:hint="eastAsia"/>
                    </w:rPr>
                    <w:t>0.5%</w:t>
                  </w:r>
                </w:p>
              </w:tc>
              <w:tc>
                <w:tcPr>
                  <w:tcW w:w="1417" w:type="dxa"/>
                  <w:tcBorders>
                    <w:top w:val="single" w:sz="4" w:space="0" w:color="auto"/>
                    <w:left w:val="single" w:sz="4" w:space="0" w:color="auto"/>
                    <w:bottom w:val="single" w:sz="4" w:space="0" w:color="auto"/>
                    <w:right w:val="single" w:sz="4" w:space="0" w:color="auto"/>
                  </w:tcBorders>
                </w:tcPr>
                <w:p w14:paraId="17A4986F" w14:textId="77777777" w:rsidR="000E210D" w:rsidRDefault="00000000">
                  <w:pPr>
                    <w:autoSpaceDE w:val="0"/>
                    <w:jc w:val="center"/>
                  </w:pPr>
                  <w:r>
                    <w:rPr>
                      <w:rFonts w:cs="Calibri" w:hint="eastAsia"/>
                    </w:rPr>
                    <w:t>0.25%</w:t>
                  </w:r>
                </w:p>
              </w:tc>
              <w:tc>
                <w:tcPr>
                  <w:tcW w:w="1417" w:type="dxa"/>
                  <w:tcBorders>
                    <w:top w:val="single" w:sz="4" w:space="0" w:color="auto"/>
                    <w:left w:val="single" w:sz="4" w:space="0" w:color="auto"/>
                    <w:bottom w:val="single" w:sz="4" w:space="0" w:color="auto"/>
                    <w:right w:val="single" w:sz="4" w:space="0" w:color="auto"/>
                  </w:tcBorders>
                </w:tcPr>
                <w:p w14:paraId="2078A64E" w14:textId="77777777" w:rsidR="000E210D" w:rsidRDefault="00000000">
                  <w:pPr>
                    <w:autoSpaceDE w:val="0"/>
                    <w:jc w:val="center"/>
                  </w:pPr>
                  <w:r>
                    <w:rPr>
                      <w:rFonts w:cs="Calibri" w:hint="eastAsia"/>
                    </w:rPr>
                    <w:t>0.35%</w:t>
                  </w:r>
                </w:p>
              </w:tc>
            </w:tr>
            <w:tr w:rsidR="000E210D" w14:paraId="78184DCF"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7E107E13" w14:textId="77777777" w:rsidR="000E210D" w:rsidRDefault="00000000">
                  <w:pPr>
                    <w:autoSpaceDE w:val="0"/>
                    <w:jc w:val="center"/>
                  </w:pPr>
                  <w:r>
                    <w:rPr>
                      <w:rFonts w:cs="Calibri" w:hint="eastAsia"/>
                    </w:rPr>
                    <w:t>5000-10000</w:t>
                  </w:r>
                </w:p>
              </w:tc>
              <w:tc>
                <w:tcPr>
                  <w:tcW w:w="1417" w:type="dxa"/>
                  <w:tcBorders>
                    <w:top w:val="single" w:sz="4" w:space="0" w:color="auto"/>
                    <w:left w:val="single" w:sz="4" w:space="0" w:color="auto"/>
                    <w:bottom w:val="single" w:sz="4" w:space="0" w:color="auto"/>
                    <w:right w:val="single" w:sz="4" w:space="0" w:color="auto"/>
                  </w:tcBorders>
                </w:tcPr>
                <w:p w14:paraId="59C19AE8" w14:textId="77777777" w:rsidR="000E210D" w:rsidRDefault="00000000">
                  <w:pPr>
                    <w:autoSpaceDE w:val="0"/>
                    <w:jc w:val="center"/>
                  </w:pPr>
                  <w:r>
                    <w:rPr>
                      <w:rFonts w:cs="Calibri" w:hint="eastAsia"/>
                    </w:rPr>
                    <w:t>0.25%</w:t>
                  </w:r>
                </w:p>
              </w:tc>
              <w:tc>
                <w:tcPr>
                  <w:tcW w:w="1417" w:type="dxa"/>
                  <w:tcBorders>
                    <w:top w:val="single" w:sz="4" w:space="0" w:color="auto"/>
                    <w:left w:val="single" w:sz="4" w:space="0" w:color="auto"/>
                    <w:bottom w:val="single" w:sz="4" w:space="0" w:color="auto"/>
                    <w:right w:val="single" w:sz="4" w:space="0" w:color="auto"/>
                  </w:tcBorders>
                </w:tcPr>
                <w:p w14:paraId="7360A7CB" w14:textId="77777777" w:rsidR="000E210D" w:rsidRDefault="00000000">
                  <w:pPr>
                    <w:autoSpaceDE w:val="0"/>
                    <w:jc w:val="center"/>
                  </w:pPr>
                  <w:r>
                    <w:rPr>
                      <w:rFonts w:cs="Calibri" w:hint="eastAsia"/>
                    </w:rPr>
                    <w:t>0.1%</w:t>
                  </w:r>
                </w:p>
              </w:tc>
              <w:tc>
                <w:tcPr>
                  <w:tcW w:w="1417" w:type="dxa"/>
                  <w:tcBorders>
                    <w:top w:val="single" w:sz="4" w:space="0" w:color="auto"/>
                    <w:left w:val="single" w:sz="4" w:space="0" w:color="auto"/>
                    <w:bottom w:val="single" w:sz="4" w:space="0" w:color="auto"/>
                    <w:right w:val="single" w:sz="4" w:space="0" w:color="auto"/>
                  </w:tcBorders>
                </w:tcPr>
                <w:p w14:paraId="5E121E11" w14:textId="77777777" w:rsidR="000E210D" w:rsidRDefault="00000000">
                  <w:pPr>
                    <w:autoSpaceDE w:val="0"/>
                    <w:jc w:val="center"/>
                  </w:pPr>
                  <w:r>
                    <w:rPr>
                      <w:rFonts w:cs="Calibri" w:hint="eastAsia"/>
                    </w:rPr>
                    <w:t>0.2%</w:t>
                  </w:r>
                </w:p>
              </w:tc>
            </w:tr>
            <w:tr w:rsidR="000E210D" w14:paraId="62942ADE"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576E0405" w14:textId="77777777" w:rsidR="000E210D" w:rsidRDefault="00000000">
                  <w:pPr>
                    <w:autoSpaceDE w:val="0"/>
                    <w:jc w:val="center"/>
                  </w:pPr>
                  <w:r>
                    <w:rPr>
                      <w:rFonts w:cs="Calibri" w:hint="eastAsia"/>
                    </w:rPr>
                    <w:t>10000-50000</w:t>
                  </w:r>
                </w:p>
              </w:tc>
              <w:tc>
                <w:tcPr>
                  <w:tcW w:w="1417" w:type="dxa"/>
                  <w:tcBorders>
                    <w:top w:val="single" w:sz="4" w:space="0" w:color="auto"/>
                    <w:left w:val="single" w:sz="4" w:space="0" w:color="auto"/>
                    <w:bottom w:val="single" w:sz="4" w:space="0" w:color="auto"/>
                    <w:right w:val="single" w:sz="4" w:space="0" w:color="auto"/>
                  </w:tcBorders>
                </w:tcPr>
                <w:p w14:paraId="329D1D8B" w14:textId="77777777" w:rsidR="000E210D" w:rsidRDefault="00000000">
                  <w:pPr>
                    <w:autoSpaceDE w:val="0"/>
                    <w:jc w:val="center"/>
                  </w:pPr>
                  <w:r>
                    <w:rPr>
                      <w:rFonts w:cs="Calibri" w:hint="eastAsia"/>
                    </w:rPr>
                    <w:t>0.05%</w:t>
                  </w:r>
                </w:p>
              </w:tc>
              <w:tc>
                <w:tcPr>
                  <w:tcW w:w="1417" w:type="dxa"/>
                  <w:tcBorders>
                    <w:top w:val="single" w:sz="4" w:space="0" w:color="auto"/>
                    <w:left w:val="single" w:sz="4" w:space="0" w:color="auto"/>
                    <w:bottom w:val="single" w:sz="4" w:space="0" w:color="auto"/>
                    <w:right w:val="single" w:sz="4" w:space="0" w:color="auto"/>
                  </w:tcBorders>
                </w:tcPr>
                <w:p w14:paraId="50831C49" w14:textId="77777777" w:rsidR="000E210D" w:rsidRDefault="00000000">
                  <w:pPr>
                    <w:autoSpaceDE w:val="0"/>
                    <w:jc w:val="center"/>
                  </w:pPr>
                  <w:r>
                    <w:rPr>
                      <w:rFonts w:cs="Calibri" w:hint="eastAsia"/>
                    </w:rPr>
                    <w:t>0.05%</w:t>
                  </w:r>
                </w:p>
              </w:tc>
              <w:tc>
                <w:tcPr>
                  <w:tcW w:w="1417" w:type="dxa"/>
                  <w:tcBorders>
                    <w:top w:val="single" w:sz="4" w:space="0" w:color="auto"/>
                    <w:left w:val="single" w:sz="4" w:space="0" w:color="auto"/>
                    <w:bottom w:val="single" w:sz="4" w:space="0" w:color="auto"/>
                    <w:right w:val="single" w:sz="4" w:space="0" w:color="auto"/>
                  </w:tcBorders>
                </w:tcPr>
                <w:p w14:paraId="50E0FE9A" w14:textId="77777777" w:rsidR="000E210D" w:rsidRDefault="00000000">
                  <w:pPr>
                    <w:autoSpaceDE w:val="0"/>
                    <w:jc w:val="center"/>
                  </w:pPr>
                  <w:r>
                    <w:rPr>
                      <w:rFonts w:cs="Calibri" w:hint="eastAsia"/>
                    </w:rPr>
                    <w:t>0.05%</w:t>
                  </w:r>
                </w:p>
              </w:tc>
            </w:tr>
            <w:tr w:rsidR="000E210D" w14:paraId="0AAF4818"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693D6714" w14:textId="77777777" w:rsidR="000E210D" w:rsidRDefault="00000000">
                  <w:pPr>
                    <w:autoSpaceDE w:val="0"/>
                    <w:jc w:val="center"/>
                  </w:pPr>
                  <w:r>
                    <w:rPr>
                      <w:rFonts w:cs="Calibri" w:hint="eastAsia"/>
                    </w:rPr>
                    <w:t>50000-100000</w:t>
                  </w:r>
                </w:p>
              </w:tc>
              <w:tc>
                <w:tcPr>
                  <w:tcW w:w="1417" w:type="dxa"/>
                  <w:tcBorders>
                    <w:top w:val="single" w:sz="4" w:space="0" w:color="auto"/>
                    <w:left w:val="single" w:sz="4" w:space="0" w:color="auto"/>
                    <w:bottom w:val="single" w:sz="4" w:space="0" w:color="auto"/>
                    <w:right w:val="single" w:sz="4" w:space="0" w:color="auto"/>
                  </w:tcBorders>
                </w:tcPr>
                <w:p w14:paraId="73A861B3" w14:textId="77777777" w:rsidR="000E210D" w:rsidRDefault="00000000">
                  <w:pPr>
                    <w:autoSpaceDE w:val="0"/>
                    <w:jc w:val="center"/>
                  </w:pPr>
                  <w:r>
                    <w:rPr>
                      <w:rFonts w:cs="Calibri" w:hint="eastAsia"/>
                    </w:rPr>
                    <w:t>0.035%</w:t>
                  </w:r>
                </w:p>
              </w:tc>
              <w:tc>
                <w:tcPr>
                  <w:tcW w:w="1417" w:type="dxa"/>
                  <w:tcBorders>
                    <w:top w:val="single" w:sz="4" w:space="0" w:color="auto"/>
                    <w:left w:val="single" w:sz="4" w:space="0" w:color="auto"/>
                    <w:bottom w:val="single" w:sz="4" w:space="0" w:color="auto"/>
                    <w:right w:val="single" w:sz="4" w:space="0" w:color="auto"/>
                  </w:tcBorders>
                </w:tcPr>
                <w:p w14:paraId="1DB8FE66" w14:textId="77777777" w:rsidR="000E210D" w:rsidRDefault="00000000">
                  <w:pPr>
                    <w:autoSpaceDE w:val="0"/>
                    <w:jc w:val="center"/>
                  </w:pPr>
                  <w:r>
                    <w:rPr>
                      <w:rFonts w:cs="Calibri" w:hint="eastAsia"/>
                    </w:rPr>
                    <w:t>0.035%</w:t>
                  </w:r>
                </w:p>
              </w:tc>
              <w:tc>
                <w:tcPr>
                  <w:tcW w:w="1417" w:type="dxa"/>
                  <w:tcBorders>
                    <w:top w:val="single" w:sz="4" w:space="0" w:color="auto"/>
                    <w:left w:val="single" w:sz="4" w:space="0" w:color="auto"/>
                    <w:bottom w:val="single" w:sz="4" w:space="0" w:color="auto"/>
                    <w:right w:val="single" w:sz="4" w:space="0" w:color="auto"/>
                  </w:tcBorders>
                </w:tcPr>
                <w:p w14:paraId="5D0457F5" w14:textId="77777777" w:rsidR="000E210D" w:rsidRDefault="00000000">
                  <w:pPr>
                    <w:autoSpaceDE w:val="0"/>
                    <w:jc w:val="center"/>
                  </w:pPr>
                  <w:r>
                    <w:rPr>
                      <w:rFonts w:cs="Calibri" w:hint="eastAsia"/>
                    </w:rPr>
                    <w:t>0.035%</w:t>
                  </w:r>
                </w:p>
              </w:tc>
            </w:tr>
            <w:tr w:rsidR="000E210D" w14:paraId="2ADA7FEB"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016D7E64" w14:textId="77777777" w:rsidR="000E210D" w:rsidRDefault="00000000">
                  <w:pPr>
                    <w:autoSpaceDE w:val="0"/>
                    <w:jc w:val="center"/>
                  </w:pPr>
                  <w:r>
                    <w:rPr>
                      <w:rFonts w:cs="Calibri" w:hint="eastAsia"/>
                    </w:rPr>
                    <w:t>100000-500000</w:t>
                  </w:r>
                </w:p>
              </w:tc>
              <w:tc>
                <w:tcPr>
                  <w:tcW w:w="1417" w:type="dxa"/>
                  <w:tcBorders>
                    <w:top w:val="single" w:sz="4" w:space="0" w:color="auto"/>
                    <w:left w:val="single" w:sz="4" w:space="0" w:color="auto"/>
                    <w:bottom w:val="single" w:sz="4" w:space="0" w:color="auto"/>
                    <w:right w:val="single" w:sz="4" w:space="0" w:color="auto"/>
                  </w:tcBorders>
                </w:tcPr>
                <w:p w14:paraId="6096623F" w14:textId="77777777" w:rsidR="000E210D" w:rsidRDefault="00000000">
                  <w:pPr>
                    <w:autoSpaceDE w:val="0"/>
                    <w:jc w:val="center"/>
                  </w:pPr>
                  <w:r>
                    <w:rPr>
                      <w:rFonts w:cs="Calibri" w:hint="eastAsia"/>
                    </w:rPr>
                    <w:t>0.008%</w:t>
                  </w:r>
                </w:p>
              </w:tc>
              <w:tc>
                <w:tcPr>
                  <w:tcW w:w="1417" w:type="dxa"/>
                  <w:tcBorders>
                    <w:top w:val="single" w:sz="4" w:space="0" w:color="auto"/>
                    <w:left w:val="single" w:sz="4" w:space="0" w:color="auto"/>
                    <w:bottom w:val="single" w:sz="4" w:space="0" w:color="auto"/>
                    <w:right w:val="single" w:sz="4" w:space="0" w:color="auto"/>
                  </w:tcBorders>
                </w:tcPr>
                <w:p w14:paraId="0443F344" w14:textId="77777777" w:rsidR="000E210D" w:rsidRDefault="00000000">
                  <w:pPr>
                    <w:autoSpaceDE w:val="0"/>
                    <w:jc w:val="center"/>
                  </w:pPr>
                  <w:r>
                    <w:rPr>
                      <w:rFonts w:cs="Calibri" w:hint="eastAsia"/>
                    </w:rPr>
                    <w:t>0.008%</w:t>
                  </w:r>
                </w:p>
              </w:tc>
              <w:tc>
                <w:tcPr>
                  <w:tcW w:w="1417" w:type="dxa"/>
                  <w:tcBorders>
                    <w:top w:val="single" w:sz="4" w:space="0" w:color="auto"/>
                    <w:left w:val="single" w:sz="4" w:space="0" w:color="auto"/>
                    <w:bottom w:val="single" w:sz="4" w:space="0" w:color="auto"/>
                    <w:right w:val="single" w:sz="4" w:space="0" w:color="auto"/>
                  </w:tcBorders>
                </w:tcPr>
                <w:p w14:paraId="3DD8379E" w14:textId="77777777" w:rsidR="000E210D" w:rsidRDefault="00000000">
                  <w:pPr>
                    <w:autoSpaceDE w:val="0"/>
                    <w:jc w:val="center"/>
                  </w:pPr>
                  <w:r>
                    <w:rPr>
                      <w:rFonts w:cs="Calibri" w:hint="eastAsia"/>
                    </w:rPr>
                    <w:t>0.008%</w:t>
                  </w:r>
                </w:p>
              </w:tc>
            </w:tr>
            <w:tr w:rsidR="000E210D" w14:paraId="3F5F3961"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1B6A13D8" w14:textId="77777777" w:rsidR="000E210D" w:rsidRDefault="00000000">
                  <w:pPr>
                    <w:autoSpaceDE w:val="0"/>
                    <w:jc w:val="center"/>
                  </w:pPr>
                  <w:r>
                    <w:rPr>
                      <w:rFonts w:cs="Calibri" w:hint="eastAsia"/>
                    </w:rPr>
                    <w:t>500000-1000000</w:t>
                  </w:r>
                </w:p>
              </w:tc>
              <w:tc>
                <w:tcPr>
                  <w:tcW w:w="1417" w:type="dxa"/>
                  <w:tcBorders>
                    <w:top w:val="single" w:sz="4" w:space="0" w:color="auto"/>
                    <w:left w:val="single" w:sz="4" w:space="0" w:color="auto"/>
                    <w:bottom w:val="single" w:sz="4" w:space="0" w:color="auto"/>
                    <w:right w:val="single" w:sz="4" w:space="0" w:color="auto"/>
                  </w:tcBorders>
                </w:tcPr>
                <w:p w14:paraId="4F880528" w14:textId="77777777" w:rsidR="000E210D" w:rsidRDefault="00000000">
                  <w:pPr>
                    <w:autoSpaceDE w:val="0"/>
                    <w:jc w:val="center"/>
                  </w:pPr>
                  <w:r>
                    <w:rPr>
                      <w:rFonts w:cs="Calibri" w:hint="eastAsia"/>
                    </w:rPr>
                    <w:t>0.006%</w:t>
                  </w:r>
                </w:p>
              </w:tc>
              <w:tc>
                <w:tcPr>
                  <w:tcW w:w="1417" w:type="dxa"/>
                  <w:tcBorders>
                    <w:top w:val="single" w:sz="4" w:space="0" w:color="auto"/>
                    <w:left w:val="single" w:sz="4" w:space="0" w:color="auto"/>
                    <w:bottom w:val="single" w:sz="4" w:space="0" w:color="auto"/>
                    <w:right w:val="single" w:sz="4" w:space="0" w:color="auto"/>
                  </w:tcBorders>
                </w:tcPr>
                <w:p w14:paraId="303AB882" w14:textId="77777777" w:rsidR="000E210D" w:rsidRDefault="00000000">
                  <w:pPr>
                    <w:autoSpaceDE w:val="0"/>
                    <w:jc w:val="center"/>
                  </w:pPr>
                  <w:r>
                    <w:rPr>
                      <w:rFonts w:cs="Calibri" w:hint="eastAsia"/>
                    </w:rPr>
                    <w:t>0.006%</w:t>
                  </w:r>
                </w:p>
              </w:tc>
              <w:tc>
                <w:tcPr>
                  <w:tcW w:w="1417" w:type="dxa"/>
                  <w:tcBorders>
                    <w:top w:val="single" w:sz="4" w:space="0" w:color="auto"/>
                    <w:left w:val="single" w:sz="4" w:space="0" w:color="auto"/>
                    <w:bottom w:val="single" w:sz="4" w:space="0" w:color="auto"/>
                    <w:right w:val="single" w:sz="4" w:space="0" w:color="auto"/>
                  </w:tcBorders>
                </w:tcPr>
                <w:p w14:paraId="57C5190F" w14:textId="77777777" w:rsidR="000E210D" w:rsidRDefault="00000000">
                  <w:pPr>
                    <w:autoSpaceDE w:val="0"/>
                    <w:jc w:val="center"/>
                  </w:pPr>
                  <w:r>
                    <w:rPr>
                      <w:rFonts w:cs="Calibri" w:hint="eastAsia"/>
                    </w:rPr>
                    <w:t>0.006%</w:t>
                  </w:r>
                </w:p>
              </w:tc>
            </w:tr>
            <w:tr w:rsidR="000E210D" w14:paraId="09E2D5BF" w14:textId="77777777">
              <w:trPr>
                <w:jc w:val="center"/>
              </w:trPr>
              <w:tc>
                <w:tcPr>
                  <w:tcW w:w="2054" w:type="dxa"/>
                  <w:tcBorders>
                    <w:top w:val="single" w:sz="4" w:space="0" w:color="auto"/>
                    <w:left w:val="single" w:sz="4" w:space="0" w:color="auto"/>
                    <w:bottom w:val="single" w:sz="4" w:space="0" w:color="auto"/>
                    <w:right w:val="single" w:sz="4" w:space="0" w:color="auto"/>
                  </w:tcBorders>
                </w:tcPr>
                <w:p w14:paraId="43290B6A" w14:textId="77777777" w:rsidR="000E210D" w:rsidRDefault="00000000">
                  <w:pPr>
                    <w:autoSpaceDE w:val="0"/>
                    <w:jc w:val="center"/>
                  </w:pPr>
                  <w:r>
                    <w:rPr>
                      <w:rFonts w:cs="Calibri" w:hint="eastAsia"/>
                    </w:rPr>
                    <w:t>1000000</w:t>
                  </w:r>
                  <w:r>
                    <w:rPr>
                      <w:rFonts w:ascii="宋体" w:hAnsi="宋体" w:hint="eastAsia"/>
                    </w:rPr>
                    <w:t>以上</w:t>
                  </w:r>
                </w:p>
              </w:tc>
              <w:tc>
                <w:tcPr>
                  <w:tcW w:w="1417" w:type="dxa"/>
                  <w:tcBorders>
                    <w:top w:val="single" w:sz="4" w:space="0" w:color="auto"/>
                    <w:left w:val="single" w:sz="4" w:space="0" w:color="auto"/>
                    <w:bottom w:val="single" w:sz="4" w:space="0" w:color="auto"/>
                    <w:right w:val="single" w:sz="4" w:space="0" w:color="auto"/>
                  </w:tcBorders>
                </w:tcPr>
                <w:p w14:paraId="18A7BECC" w14:textId="77777777" w:rsidR="000E210D" w:rsidRDefault="00000000">
                  <w:pPr>
                    <w:autoSpaceDE w:val="0"/>
                    <w:jc w:val="center"/>
                  </w:pPr>
                  <w:r>
                    <w:rPr>
                      <w:rFonts w:cs="Calibri" w:hint="eastAsia"/>
                    </w:rPr>
                    <w:t>0.004%</w:t>
                  </w:r>
                </w:p>
              </w:tc>
              <w:tc>
                <w:tcPr>
                  <w:tcW w:w="1417" w:type="dxa"/>
                  <w:tcBorders>
                    <w:top w:val="single" w:sz="4" w:space="0" w:color="auto"/>
                    <w:left w:val="single" w:sz="4" w:space="0" w:color="auto"/>
                    <w:bottom w:val="single" w:sz="4" w:space="0" w:color="auto"/>
                    <w:right w:val="single" w:sz="4" w:space="0" w:color="auto"/>
                  </w:tcBorders>
                </w:tcPr>
                <w:p w14:paraId="764F510D" w14:textId="77777777" w:rsidR="000E210D" w:rsidRDefault="00000000">
                  <w:pPr>
                    <w:autoSpaceDE w:val="0"/>
                    <w:jc w:val="center"/>
                  </w:pPr>
                  <w:r>
                    <w:rPr>
                      <w:rFonts w:cs="Calibri" w:hint="eastAsia"/>
                    </w:rPr>
                    <w:t>0.004%</w:t>
                  </w:r>
                </w:p>
              </w:tc>
              <w:tc>
                <w:tcPr>
                  <w:tcW w:w="1417" w:type="dxa"/>
                  <w:tcBorders>
                    <w:top w:val="single" w:sz="4" w:space="0" w:color="auto"/>
                    <w:left w:val="single" w:sz="4" w:space="0" w:color="auto"/>
                    <w:bottom w:val="single" w:sz="4" w:space="0" w:color="auto"/>
                    <w:right w:val="single" w:sz="4" w:space="0" w:color="auto"/>
                  </w:tcBorders>
                </w:tcPr>
                <w:p w14:paraId="5BE561B9" w14:textId="77777777" w:rsidR="000E210D" w:rsidRDefault="00000000">
                  <w:pPr>
                    <w:autoSpaceDE w:val="0"/>
                    <w:jc w:val="center"/>
                  </w:pPr>
                  <w:r>
                    <w:rPr>
                      <w:rFonts w:cs="Calibri" w:hint="eastAsia"/>
                    </w:rPr>
                    <w:t>0.004%</w:t>
                  </w:r>
                </w:p>
              </w:tc>
            </w:tr>
          </w:tbl>
          <w:p w14:paraId="5E2EA433" w14:textId="77777777" w:rsidR="000E210D" w:rsidRDefault="00000000">
            <w:pPr>
              <w:rPr>
                <w:rFonts w:ascii="宋体" w:hAnsi="宋体"/>
              </w:rPr>
            </w:pPr>
            <w:r>
              <w:rPr>
                <w:rFonts w:ascii="宋体" w:hAnsi="宋体" w:hint="eastAsia"/>
                <w:b/>
                <w:bCs/>
              </w:rPr>
              <w:t>（2）无总预算的采购项目</w:t>
            </w:r>
            <w:r>
              <w:rPr>
                <w:rFonts w:ascii="宋体" w:hAnsi="宋体" w:hint="eastAsia"/>
              </w:rPr>
              <w:t>：收费标准为</w:t>
            </w:r>
            <w:r>
              <w:rPr>
                <w:rFonts w:ascii="宋体" w:hAnsi="宋体" w:hint="eastAsia"/>
                <w:u w:val="single"/>
              </w:rPr>
              <w:t xml:space="preserve"> </w:t>
            </w:r>
            <w:r>
              <w:rPr>
                <w:rFonts w:ascii="宋体" w:hAnsi="宋体"/>
                <w:u w:val="single"/>
              </w:rPr>
              <w:t>5.3</w:t>
            </w:r>
            <w:r>
              <w:rPr>
                <w:rFonts w:ascii="宋体" w:hAnsi="宋体" w:hint="eastAsia"/>
                <w:u w:val="single"/>
              </w:rPr>
              <w:t xml:space="preserve"> </w:t>
            </w:r>
            <w:r>
              <w:rPr>
                <w:rFonts w:ascii="宋体" w:hAnsi="宋体" w:hint="eastAsia"/>
              </w:rPr>
              <w:t>万元/包（含6% 增值税）</w:t>
            </w:r>
          </w:p>
        </w:tc>
      </w:tr>
      <w:tr w:rsidR="000E210D" w14:paraId="08F9F49C" w14:textId="77777777">
        <w:trPr>
          <w:trHeight w:val="399"/>
          <w:jc w:val="center"/>
        </w:trPr>
        <w:tc>
          <w:tcPr>
            <w:tcW w:w="585" w:type="dxa"/>
            <w:vAlign w:val="center"/>
          </w:tcPr>
          <w:p w14:paraId="3EB07B3F" w14:textId="77777777" w:rsidR="000E210D" w:rsidRDefault="00000000">
            <w:pPr>
              <w:spacing w:line="300" w:lineRule="exact"/>
              <w:jc w:val="center"/>
              <w:rPr>
                <w:rFonts w:ascii="宋体" w:hAnsi="宋体" w:cs="宋体"/>
                <w:szCs w:val="21"/>
              </w:rPr>
            </w:pPr>
            <w:r>
              <w:rPr>
                <w:rFonts w:ascii="宋体" w:hAnsi="宋体" w:cs="宋体" w:hint="eastAsia"/>
                <w:szCs w:val="21"/>
              </w:rPr>
              <w:lastRenderedPageBreak/>
              <w:t>24</w:t>
            </w:r>
          </w:p>
        </w:tc>
        <w:tc>
          <w:tcPr>
            <w:tcW w:w="990" w:type="dxa"/>
            <w:vAlign w:val="center"/>
          </w:tcPr>
          <w:p w14:paraId="1374EC8B"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07A33D02" w14:textId="77777777" w:rsidR="000E210D" w:rsidRDefault="00000000">
            <w:pPr>
              <w:pStyle w:val="29"/>
              <w:rPr>
                <w:rFonts w:ascii="宋体" w:eastAsia="宋体" w:cs="宋体"/>
              </w:rPr>
            </w:pPr>
            <w:r>
              <w:rPr>
                <w:rFonts w:ascii="宋体" w:eastAsia="宋体" w:cs="宋体" w:hint="eastAsia"/>
              </w:rPr>
              <w:t>项目说明会时间：见招标公告</w:t>
            </w:r>
          </w:p>
          <w:p w14:paraId="1C682529" w14:textId="77777777" w:rsidR="000E210D" w:rsidRDefault="00000000">
            <w:pPr>
              <w:pStyle w:val="29"/>
              <w:rPr>
                <w:rFonts w:ascii="宋体" w:eastAsia="宋体" w:cs="宋体"/>
                <w:szCs w:val="21"/>
              </w:rPr>
            </w:pPr>
            <w:r>
              <w:rPr>
                <w:rFonts w:ascii="宋体" w:eastAsia="宋体" w:cs="宋体" w:hint="eastAsia"/>
              </w:rPr>
              <w:t>项目说明会会议号：182-339-074</w:t>
            </w:r>
            <w:r>
              <w:rPr>
                <w:rFonts w:ascii="宋体" w:eastAsia="宋体" w:cs="宋体" w:hint="eastAsia"/>
                <w:szCs w:val="21"/>
              </w:rPr>
              <w:t>。密码：123456。</w:t>
            </w:r>
          </w:p>
          <w:p w14:paraId="6266488B" w14:textId="77777777" w:rsidR="000E210D" w:rsidRDefault="00000000">
            <w:pPr>
              <w:pStyle w:val="29"/>
              <w:spacing w:line="300" w:lineRule="exact"/>
              <w:ind w:left="10" w:hanging="10"/>
              <w:rPr>
                <w:rFonts w:ascii="宋体" w:eastAsia="宋体" w:cs="宋体"/>
              </w:rPr>
            </w:pPr>
            <w:r>
              <w:rPr>
                <w:rFonts w:ascii="宋体" w:eastAsia="宋体" w:cs="宋体" w:hint="eastAsia"/>
                <w:szCs w:val="21"/>
              </w:rPr>
              <w:t>请派相关代表（项目经理及编制投标文件的商务人员等）参会。进入会议须统一将名字改为“投标人-4位随机数字”，例如A公司的参会人名称为“投标人-4367”，B公司的参会人名称为“投标人-2324”。每家单位限进2人，名称中严禁出现真实的投标人单位名称和授权代表姓名。</w:t>
            </w:r>
          </w:p>
        </w:tc>
      </w:tr>
      <w:tr w:rsidR="000E210D" w14:paraId="751FA5ED" w14:textId="77777777">
        <w:trPr>
          <w:trHeight w:val="399"/>
          <w:jc w:val="center"/>
        </w:trPr>
        <w:tc>
          <w:tcPr>
            <w:tcW w:w="585" w:type="dxa"/>
            <w:vAlign w:val="center"/>
          </w:tcPr>
          <w:p w14:paraId="7829BEAA" w14:textId="77777777" w:rsidR="000E210D" w:rsidRDefault="00000000">
            <w:pPr>
              <w:spacing w:line="300" w:lineRule="exact"/>
              <w:jc w:val="center"/>
              <w:rPr>
                <w:rFonts w:ascii="宋体" w:hAnsi="宋体" w:cs="宋体"/>
                <w:szCs w:val="21"/>
              </w:rPr>
            </w:pPr>
            <w:r>
              <w:rPr>
                <w:rFonts w:ascii="宋体" w:hAnsi="宋体" w:cs="宋体" w:hint="eastAsia"/>
                <w:szCs w:val="21"/>
              </w:rPr>
              <w:t>25</w:t>
            </w:r>
          </w:p>
        </w:tc>
        <w:tc>
          <w:tcPr>
            <w:tcW w:w="990" w:type="dxa"/>
            <w:vAlign w:val="center"/>
          </w:tcPr>
          <w:p w14:paraId="74847039"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17D22D46" w14:textId="77777777" w:rsidR="000E210D" w:rsidRDefault="00000000">
            <w:pPr>
              <w:pStyle w:val="29"/>
              <w:spacing w:line="300" w:lineRule="exact"/>
              <w:ind w:left="10" w:hanging="10"/>
              <w:rPr>
                <w:rFonts w:ascii="宋体" w:eastAsia="宋体" w:cs="宋体"/>
                <w:szCs w:val="21"/>
              </w:rPr>
            </w:pPr>
            <w:r>
              <w:rPr>
                <w:rFonts w:ascii="宋体" w:eastAsia="宋体" w:cs="宋体" w:hint="eastAsia"/>
                <w:szCs w:val="21"/>
              </w:rPr>
              <w:t>①如投标人提供的财务报表中某项数据模糊难以辨认，视为投标人未提供该项财务数据。②如投标人提供的业绩案例证明材料模糊难以辨认、或业绩案例材料不全难以认定是否符合招标文件要求，即使在业绩证明材料原件中有相关内容，仍然被视为该业绩案例不符合招标文件要求。③如投标人提供的资质证书等文件模糊难以辨认是否符合招标文件要求，视为该资质证书不符合招标文件要求。</w:t>
            </w:r>
          </w:p>
        </w:tc>
      </w:tr>
      <w:tr w:rsidR="000E210D" w14:paraId="0F8AE11D" w14:textId="77777777">
        <w:trPr>
          <w:trHeight w:val="399"/>
          <w:jc w:val="center"/>
        </w:trPr>
        <w:tc>
          <w:tcPr>
            <w:tcW w:w="585" w:type="dxa"/>
            <w:vAlign w:val="center"/>
          </w:tcPr>
          <w:p w14:paraId="5A2D6A95" w14:textId="77777777" w:rsidR="000E210D" w:rsidRDefault="00000000">
            <w:pPr>
              <w:spacing w:line="300" w:lineRule="exact"/>
              <w:jc w:val="center"/>
              <w:rPr>
                <w:rFonts w:ascii="宋体" w:hAnsi="宋体" w:cs="宋体"/>
                <w:szCs w:val="21"/>
              </w:rPr>
            </w:pPr>
            <w:r>
              <w:rPr>
                <w:rFonts w:ascii="宋体" w:hAnsi="宋体" w:cs="宋体" w:hint="eastAsia"/>
                <w:szCs w:val="21"/>
              </w:rPr>
              <w:t>26</w:t>
            </w:r>
          </w:p>
        </w:tc>
        <w:tc>
          <w:tcPr>
            <w:tcW w:w="990" w:type="dxa"/>
            <w:vAlign w:val="center"/>
          </w:tcPr>
          <w:p w14:paraId="1B5ECF24" w14:textId="77777777" w:rsidR="000E210D" w:rsidRDefault="00000000">
            <w:pPr>
              <w:spacing w:line="300" w:lineRule="exact"/>
              <w:jc w:val="center"/>
              <w:rPr>
                <w:rFonts w:ascii="宋体" w:hAnsi="宋体" w:cs="宋体"/>
                <w:szCs w:val="21"/>
              </w:rPr>
            </w:pPr>
            <w:r>
              <w:rPr>
                <w:rFonts w:ascii="宋体" w:hAnsi="宋体" w:cs="宋体" w:hint="eastAsia"/>
                <w:szCs w:val="21"/>
              </w:rPr>
              <w:t>—</w:t>
            </w:r>
          </w:p>
        </w:tc>
        <w:tc>
          <w:tcPr>
            <w:tcW w:w="6905" w:type="dxa"/>
            <w:vAlign w:val="center"/>
          </w:tcPr>
          <w:p w14:paraId="1F3D58F8" w14:textId="77777777" w:rsidR="000E210D" w:rsidRDefault="00000000">
            <w:pPr>
              <w:pStyle w:val="29"/>
              <w:spacing w:line="300" w:lineRule="exact"/>
              <w:ind w:left="10" w:hanging="10"/>
              <w:rPr>
                <w:rFonts w:ascii="宋体" w:eastAsia="宋体" w:cs="宋体"/>
                <w:szCs w:val="21"/>
              </w:rPr>
            </w:pPr>
            <w:r>
              <w:rPr>
                <w:rFonts w:ascii="宋体" w:eastAsia="宋体" w:cs="宋体" w:hint="eastAsia"/>
                <w:szCs w:val="21"/>
              </w:rPr>
              <w:t>本项目将开展技术测试工作，对投标人的产品进行技术测试，测试不合格的投标文件将被拒绝。</w:t>
            </w:r>
          </w:p>
        </w:tc>
      </w:tr>
    </w:tbl>
    <w:p w14:paraId="5DEABFCB" w14:textId="77777777" w:rsidR="000E210D" w:rsidRDefault="00000000">
      <w:pPr>
        <w:ind w:leftChars="68" w:left="143"/>
        <w:rPr>
          <w:rFonts w:ascii="宋体" w:hAnsi="宋体" w:cs="宋体"/>
          <w:szCs w:val="21"/>
        </w:rPr>
      </w:pPr>
      <w:r>
        <w:rPr>
          <w:rFonts w:ascii="宋体" w:hAnsi="宋体" w:cs="宋体" w:hint="eastAsia"/>
          <w:szCs w:val="21"/>
        </w:rPr>
        <w:t>注：投标人须知中的内容与投标人须知前附表内容不一致时，以前附表中的内容为准。</w:t>
      </w:r>
    </w:p>
    <w:p w14:paraId="11CCB9AC" w14:textId="77777777" w:rsidR="000E210D" w:rsidRDefault="00000000">
      <w:pPr>
        <w:pStyle w:val="21"/>
        <w:ind w:rightChars="-4" w:right="-8"/>
        <w:rPr>
          <w:rFonts w:ascii="宋体" w:eastAsia="宋体" w:hAnsi="宋体" w:cs="宋体"/>
          <w:b w:val="0"/>
          <w:bCs/>
          <w:sz w:val="36"/>
          <w:szCs w:val="36"/>
        </w:rPr>
      </w:pPr>
      <w:r>
        <w:rPr>
          <w:rFonts w:ascii="宋体" w:eastAsia="宋体" w:hAnsi="宋体" w:cs="宋体" w:hint="eastAsia"/>
          <w:b w:val="0"/>
          <w:bCs/>
          <w:sz w:val="32"/>
        </w:rPr>
        <w:br w:type="page"/>
      </w:r>
      <w:bookmarkStart w:id="272" w:name="_Toc38931779"/>
      <w:bookmarkStart w:id="273" w:name="_Toc46960649"/>
      <w:bookmarkStart w:id="274" w:name="_Toc50528784"/>
      <w:bookmarkStart w:id="275" w:name="_Toc46939489"/>
      <w:bookmarkStart w:id="276" w:name="_Toc13149"/>
      <w:bookmarkStart w:id="277" w:name="_Toc9514"/>
      <w:bookmarkStart w:id="278" w:name="_Toc4622"/>
      <w:bookmarkStart w:id="279" w:name="_Toc51928322"/>
      <w:bookmarkStart w:id="280" w:name="_Toc46219678"/>
      <w:bookmarkStart w:id="281" w:name="_Toc3729"/>
      <w:bookmarkStart w:id="282" w:name="_Toc38933336"/>
      <w:bookmarkStart w:id="283" w:name="_Toc12994"/>
      <w:bookmarkStart w:id="284" w:name="_Toc38931593"/>
      <w:bookmarkStart w:id="285" w:name="_Toc118209039"/>
      <w:bookmarkStart w:id="286" w:name="_Toc48151376"/>
      <w:bookmarkStart w:id="287" w:name="_Toc40202927"/>
      <w:r>
        <w:rPr>
          <w:rFonts w:ascii="宋体" w:eastAsia="宋体" w:hAnsi="宋体" w:cs="宋体" w:hint="eastAsia"/>
        </w:rPr>
        <w:lastRenderedPageBreak/>
        <w:t>投标人须知</w:t>
      </w:r>
      <w:bookmarkEnd w:id="82"/>
      <w:bookmarkEnd w:id="8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75FBB6AD" w14:textId="77777777" w:rsidR="000E210D" w:rsidRDefault="00000000">
      <w:pPr>
        <w:spacing w:line="360" w:lineRule="auto"/>
        <w:outlineLvl w:val="1"/>
        <w:rPr>
          <w:rFonts w:ascii="宋体" w:hAnsi="宋体" w:cs="宋体"/>
          <w:b/>
          <w:szCs w:val="21"/>
        </w:rPr>
      </w:pPr>
      <w:bookmarkStart w:id="288" w:name="_Toc3752"/>
      <w:bookmarkStart w:id="289" w:name="_Toc21812"/>
      <w:bookmarkStart w:id="290" w:name="_Toc27518"/>
      <w:bookmarkStart w:id="291" w:name="_Toc19387"/>
      <w:bookmarkStart w:id="292" w:name="_Toc51928323"/>
      <w:bookmarkStart w:id="293" w:name="_Toc21590"/>
      <w:bookmarkStart w:id="294" w:name="_Toc19805"/>
      <w:bookmarkStart w:id="295" w:name="_Toc46939490"/>
      <w:bookmarkStart w:id="296" w:name="_Toc38931594"/>
      <w:bookmarkStart w:id="297" w:name="_Toc97561919"/>
      <w:bookmarkStart w:id="298" w:name="_Toc3979"/>
      <w:bookmarkStart w:id="299" w:name="_Toc38931780"/>
      <w:bookmarkStart w:id="300" w:name="_Toc6700"/>
      <w:bookmarkStart w:id="301" w:name="_Toc46219679"/>
      <w:bookmarkStart w:id="302" w:name="_Toc15672"/>
      <w:bookmarkStart w:id="303" w:name="_Toc50528785"/>
      <w:bookmarkStart w:id="304" w:name="_Toc40202928"/>
      <w:bookmarkStart w:id="305" w:name="_Toc38933337"/>
      <w:bookmarkStart w:id="306" w:name="_Toc48151377"/>
      <w:bookmarkStart w:id="307" w:name="_Toc46960650"/>
      <w:r>
        <w:rPr>
          <w:rFonts w:ascii="宋体" w:hAnsi="宋体" w:cs="宋体" w:hint="eastAsia"/>
          <w:b/>
          <w:szCs w:val="21"/>
        </w:rPr>
        <w:t>一、 说 明</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549BF7B8" w14:textId="77777777" w:rsidR="000E210D" w:rsidRDefault="00000000">
      <w:pPr>
        <w:spacing w:line="360" w:lineRule="auto"/>
        <w:outlineLvl w:val="2"/>
        <w:rPr>
          <w:rFonts w:ascii="宋体" w:hAnsi="宋体" w:cs="宋体"/>
          <w:b/>
          <w:szCs w:val="21"/>
        </w:rPr>
      </w:pPr>
      <w:bookmarkStart w:id="308" w:name="_Toc469850042"/>
      <w:bookmarkStart w:id="309" w:name="_Toc91399383"/>
      <w:bookmarkStart w:id="310" w:name="_Toc89586883"/>
      <w:bookmarkStart w:id="311" w:name="_Toc48151378"/>
      <w:bookmarkStart w:id="312" w:name="_Toc97561920"/>
      <w:bookmarkStart w:id="313" w:name="_Toc4950"/>
      <w:bookmarkStart w:id="314" w:name="_Toc38933338"/>
      <w:bookmarkStart w:id="315" w:name="_Toc30260"/>
      <w:bookmarkStart w:id="316" w:name="_Toc32434"/>
      <w:bookmarkStart w:id="317" w:name="_Toc29322"/>
      <w:bookmarkStart w:id="318" w:name="_Toc46219680"/>
      <w:bookmarkStart w:id="319" w:name="_Toc38931595"/>
      <w:bookmarkStart w:id="320" w:name="_Toc40202929"/>
      <w:bookmarkStart w:id="321" w:name="_Toc17294"/>
      <w:bookmarkStart w:id="322" w:name="_Toc46939491"/>
      <w:bookmarkStart w:id="323" w:name="_Toc1496"/>
      <w:bookmarkStart w:id="324" w:name="_Toc46960651"/>
      <w:bookmarkStart w:id="325" w:name="_Toc38931781"/>
      <w:bookmarkStart w:id="326" w:name="_Toc50528786"/>
      <w:bookmarkStart w:id="327" w:name="_Toc51928324"/>
      <w:bookmarkStart w:id="328" w:name="_Toc6468"/>
      <w:r>
        <w:rPr>
          <w:rFonts w:ascii="宋体" w:hAnsi="宋体" w:cs="宋体" w:hint="eastAsia"/>
          <w:b/>
          <w:szCs w:val="21"/>
        </w:rPr>
        <w:t>1 资金来源</w:t>
      </w:r>
      <w:bookmarkEnd w:id="308"/>
      <w:bookmarkEnd w:id="309"/>
      <w:bookmarkEnd w:id="310"/>
      <w:r>
        <w:rPr>
          <w:rFonts w:ascii="宋体" w:hAnsi="宋体" w:cs="宋体" w:hint="eastAsia"/>
          <w:b/>
          <w:szCs w:val="21"/>
        </w:rPr>
        <w:t>及项目概况</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E7B24D5" w14:textId="77777777" w:rsidR="000E210D" w:rsidRDefault="00000000">
      <w:pPr>
        <w:spacing w:line="360" w:lineRule="auto"/>
        <w:rPr>
          <w:rFonts w:ascii="宋体" w:hAnsi="宋体" w:cs="宋体"/>
          <w:szCs w:val="21"/>
        </w:rPr>
      </w:pPr>
      <w:r>
        <w:rPr>
          <w:rFonts w:ascii="宋体" w:hAnsi="宋体" w:cs="宋体" w:hint="eastAsia"/>
          <w:szCs w:val="21"/>
        </w:rPr>
        <w:t>1.1资金来源及项目概况见本须知前附表。</w:t>
      </w:r>
    </w:p>
    <w:p w14:paraId="5540FB29" w14:textId="77777777" w:rsidR="000E210D" w:rsidRDefault="00000000">
      <w:pPr>
        <w:spacing w:line="360" w:lineRule="auto"/>
        <w:rPr>
          <w:rFonts w:ascii="宋体" w:hAnsi="宋体" w:cs="宋体"/>
          <w:szCs w:val="21"/>
        </w:rPr>
      </w:pPr>
      <w:r>
        <w:rPr>
          <w:rFonts w:ascii="宋体" w:hAnsi="宋体" w:cs="宋体" w:hint="eastAsia"/>
          <w:szCs w:val="21"/>
        </w:rPr>
        <w:t>1.2招标内容见本须知前附表。</w:t>
      </w:r>
    </w:p>
    <w:p w14:paraId="38F0306F" w14:textId="77777777" w:rsidR="000E210D" w:rsidRDefault="00000000">
      <w:pPr>
        <w:spacing w:line="360" w:lineRule="auto"/>
        <w:rPr>
          <w:rFonts w:ascii="宋体" w:hAnsi="宋体" w:cs="宋体"/>
          <w:szCs w:val="21"/>
        </w:rPr>
      </w:pPr>
      <w:r>
        <w:rPr>
          <w:rFonts w:ascii="宋体" w:hAnsi="宋体" w:cs="宋体" w:hint="eastAsia"/>
          <w:szCs w:val="21"/>
        </w:rPr>
        <w:t>1.3招标人名称见本须知前附表。</w:t>
      </w:r>
    </w:p>
    <w:p w14:paraId="717ED24F" w14:textId="77777777" w:rsidR="000E210D" w:rsidRDefault="00000000">
      <w:pPr>
        <w:spacing w:line="360" w:lineRule="auto"/>
        <w:outlineLvl w:val="2"/>
        <w:rPr>
          <w:rFonts w:ascii="宋体" w:hAnsi="宋体" w:cs="宋体"/>
          <w:b/>
          <w:szCs w:val="21"/>
        </w:rPr>
      </w:pPr>
      <w:bookmarkStart w:id="329" w:name="_Toc12030"/>
      <w:bookmarkStart w:id="330" w:name="_Toc21591"/>
      <w:bookmarkStart w:id="331" w:name="_Toc51928325"/>
      <w:bookmarkStart w:id="332" w:name="_Toc91399384"/>
      <w:bookmarkStart w:id="333" w:name="_Toc38931596"/>
      <w:bookmarkStart w:id="334" w:name="_Toc46219681"/>
      <w:bookmarkStart w:id="335" w:name="_Toc13469"/>
      <w:bookmarkStart w:id="336" w:name="_Toc97561921"/>
      <w:bookmarkStart w:id="337" w:name="_Toc38933339"/>
      <w:bookmarkStart w:id="338" w:name="_Toc46960652"/>
      <w:bookmarkStart w:id="339" w:name="_Toc12817"/>
      <w:bookmarkStart w:id="340" w:name="_Toc89586884"/>
      <w:bookmarkStart w:id="341" w:name="_Toc25022"/>
      <w:bookmarkStart w:id="342" w:name="_Toc46939492"/>
      <w:bookmarkStart w:id="343" w:name="_Toc10139"/>
      <w:bookmarkStart w:id="344" w:name="_Toc17610"/>
      <w:bookmarkStart w:id="345" w:name="_Toc50528787"/>
      <w:bookmarkStart w:id="346" w:name="_Toc469850043"/>
      <w:bookmarkStart w:id="347" w:name="_Toc40202930"/>
      <w:bookmarkStart w:id="348" w:name="_Toc48151379"/>
      <w:bookmarkStart w:id="349" w:name="_Toc38931782"/>
      <w:r>
        <w:rPr>
          <w:rFonts w:ascii="宋体" w:hAnsi="宋体" w:cs="宋体" w:hint="eastAsia"/>
          <w:b/>
          <w:szCs w:val="21"/>
        </w:rPr>
        <w:t>2 合格的投标人</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2957258C" w14:textId="77777777" w:rsidR="000E210D" w:rsidRDefault="00000000">
      <w:pPr>
        <w:spacing w:line="360" w:lineRule="auto"/>
        <w:rPr>
          <w:rFonts w:ascii="宋体" w:hAnsi="宋体" w:cs="宋体"/>
          <w:szCs w:val="21"/>
        </w:rPr>
      </w:pPr>
      <w:r>
        <w:rPr>
          <w:rFonts w:ascii="宋体" w:hAnsi="宋体" w:cs="宋体" w:hint="eastAsia"/>
          <w:szCs w:val="21"/>
        </w:rPr>
        <w:t>2.1合格的投标人见投标人须知前附表。</w:t>
      </w:r>
    </w:p>
    <w:p w14:paraId="0F4847A6" w14:textId="77777777" w:rsidR="000E210D" w:rsidRDefault="00000000">
      <w:pPr>
        <w:spacing w:line="360" w:lineRule="auto"/>
        <w:rPr>
          <w:rFonts w:ascii="宋体" w:hAnsi="宋体" w:cs="宋体"/>
          <w:szCs w:val="21"/>
        </w:rPr>
      </w:pPr>
      <w:r>
        <w:rPr>
          <w:rFonts w:ascii="宋体" w:hAnsi="宋体" w:cs="宋体" w:hint="eastAsia"/>
          <w:szCs w:val="21"/>
        </w:rPr>
        <w:t>特别说明：如果投标人存在重大不良行为，招标人有权取消投标人的投标资格，如已经签订合同的有权终止合同，并将投标人列入禁入名单。</w:t>
      </w:r>
    </w:p>
    <w:p w14:paraId="62F17256" w14:textId="77777777" w:rsidR="000E210D" w:rsidRDefault="00000000">
      <w:pPr>
        <w:spacing w:line="360" w:lineRule="auto"/>
        <w:outlineLvl w:val="2"/>
        <w:rPr>
          <w:rFonts w:ascii="宋体" w:hAnsi="宋体" w:cs="宋体"/>
          <w:b/>
          <w:szCs w:val="21"/>
        </w:rPr>
      </w:pPr>
      <w:bookmarkStart w:id="350" w:name="_Toc48151380"/>
      <w:bookmarkStart w:id="351" w:name="_Toc12049"/>
      <w:bookmarkStart w:id="352" w:name="_Toc5506"/>
      <w:bookmarkStart w:id="353" w:name="_Toc46219682"/>
      <w:bookmarkStart w:id="354" w:name="_Toc50528788"/>
      <w:bookmarkStart w:id="355" w:name="_Toc23286"/>
      <w:bookmarkStart w:id="356" w:name="_Toc38933340"/>
      <w:bookmarkStart w:id="357" w:name="_Toc3015"/>
      <w:bookmarkStart w:id="358" w:name="_Toc11609"/>
      <w:bookmarkStart w:id="359" w:name="_Toc7929"/>
      <w:bookmarkStart w:id="360" w:name="_Toc38931597"/>
      <w:bookmarkStart w:id="361" w:name="_Toc46939493"/>
      <w:bookmarkStart w:id="362" w:name="_Toc46960653"/>
      <w:bookmarkStart w:id="363" w:name="_Toc51928326"/>
      <w:bookmarkStart w:id="364" w:name="_Toc40202931"/>
      <w:bookmarkStart w:id="365" w:name="_Toc22883"/>
      <w:bookmarkStart w:id="366" w:name="_Toc38931783"/>
      <w:r>
        <w:rPr>
          <w:rFonts w:ascii="宋体" w:hAnsi="宋体" w:cs="宋体" w:hint="eastAsia"/>
          <w:b/>
          <w:szCs w:val="21"/>
        </w:rPr>
        <w:t>3 投标授权</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63BC2E92" w14:textId="77777777" w:rsidR="000E210D" w:rsidRDefault="00000000">
      <w:pPr>
        <w:spacing w:line="360" w:lineRule="auto"/>
        <w:rPr>
          <w:rFonts w:ascii="宋体" w:hAnsi="宋体" w:cs="宋体"/>
          <w:szCs w:val="21"/>
        </w:rPr>
      </w:pPr>
      <w:r>
        <w:rPr>
          <w:rFonts w:ascii="宋体" w:hAnsi="宋体" w:cs="宋体" w:hint="eastAsia"/>
          <w:szCs w:val="21"/>
        </w:rPr>
        <w:t>3.1如投标人代表不是法定代表人或负责人，须持有《法定代表人授权书》（投标人无法定代表人的，可提供负责人授权证明）。</w:t>
      </w:r>
    </w:p>
    <w:p w14:paraId="4553955E" w14:textId="77777777" w:rsidR="000E210D" w:rsidRDefault="00000000">
      <w:pPr>
        <w:spacing w:line="360" w:lineRule="auto"/>
        <w:outlineLvl w:val="2"/>
        <w:rPr>
          <w:rFonts w:ascii="宋体" w:hAnsi="宋体" w:cs="宋体"/>
          <w:b/>
          <w:szCs w:val="21"/>
        </w:rPr>
      </w:pPr>
      <w:bookmarkStart w:id="367" w:name="_Toc3055"/>
      <w:bookmarkStart w:id="368" w:name="_Toc4744"/>
      <w:bookmarkStart w:id="369" w:name="_Toc38933341"/>
      <w:bookmarkStart w:id="370" w:name="_Toc38931784"/>
      <w:bookmarkStart w:id="371" w:name="_Toc51928327"/>
      <w:bookmarkStart w:id="372" w:name="_Toc21832"/>
      <w:bookmarkStart w:id="373" w:name="_Toc46960654"/>
      <w:bookmarkStart w:id="374" w:name="_Toc22706"/>
      <w:bookmarkStart w:id="375" w:name="_Toc8889"/>
      <w:bookmarkStart w:id="376" w:name="_Toc15598"/>
      <w:bookmarkStart w:id="377" w:name="_Toc38931598"/>
      <w:bookmarkStart w:id="378" w:name="_Toc48151381"/>
      <w:bookmarkStart w:id="379" w:name="_Toc97561923"/>
      <w:bookmarkStart w:id="380" w:name="_Toc89586886"/>
      <w:bookmarkStart w:id="381" w:name="_Toc16360"/>
      <w:bookmarkStart w:id="382" w:name="_Toc91399386"/>
      <w:bookmarkStart w:id="383" w:name="_Toc40202932"/>
      <w:bookmarkStart w:id="384" w:name="_Toc469850045"/>
      <w:bookmarkStart w:id="385" w:name="_Toc46939494"/>
      <w:bookmarkStart w:id="386" w:name="_Toc50528789"/>
      <w:bookmarkStart w:id="387" w:name="_Toc46219683"/>
      <w:r>
        <w:rPr>
          <w:rFonts w:ascii="宋体" w:hAnsi="宋体" w:cs="宋体" w:hint="eastAsia"/>
          <w:b/>
          <w:szCs w:val="21"/>
        </w:rPr>
        <w:t>4 投标费用</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32961A6E" w14:textId="77777777" w:rsidR="000E210D" w:rsidRDefault="00000000">
      <w:pPr>
        <w:spacing w:line="360" w:lineRule="auto"/>
        <w:rPr>
          <w:rFonts w:ascii="宋体" w:hAnsi="宋体" w:cs="宋体"/>
          <w:szCs w:val="21"/>
        </w:rPr>
      </w:pPr>
      <w:r>
        <w:rPr>
          <w:rFonts w:ascii="宋体" w:hAnsi="宋体" w:cs="宋体" w:hint="eastAsia"/>
          <w:szCs w:val="21"/>
        </w:rPr>
        <w:t>4.1投标人应承担所有与准备和参加投标有关的费用。不论评标的结果如何，招标人在任何情况下均无义务和责任承担这些费用。</w:t>
      </w:r>
    </w:p>
    <w:p w14:paraId="4380BB49" w14:textId="77777777" w:rsidR="000E210D" w:rsidRDefault="00000000">
      <w:pPr>
        <w:spacing w:line="360" w:lineRule="auto"/>
        <w:rPr>
          <w:rFonts w:ascii="宋体" w:hAnsi="宋体" w:cs="宋体"/>
          <w:b/>
          <w:szCs w:val="21"/>
        </w:rPr>
      </w:pPr>
      <w:bookmarkStart w:id="388" w:name="_Toc15122"/>
      <w:bookmarkStart w:id="389" w:name="_Toc27889"/>
      <w:bookmarkStart w:id="390" w:name="_Toc50528790"/>
      <w:bookmarkStart w:id="391" w:name="_Toc6973"/>
      <w:bookmarkStart w:id="392" w:name="_Toc46960655"/>
      <w:bookmarkStart w:id="393" w:name="_Toc38933342"/>
      <w:bookmarkStart w:id="394" w:name="_Toc9253"/>
      <w:bookmarkStart w:id="395" w:name="_Toc13586"/>
      <w:bookmarkStart w:id="396" w:name="_Toc40202933"/>
      <w:bookmarkStart w:id="397" w:name="_Toc38931785"/>
      <w:bookmarkStart w:id="398" w:name="_Toc46219684"/>
      <w:bookmarkStart w:id="399" w:name="_Toc51928328"/>
      <w:bookmarkStart w:id="400" w:name="_Toc46939495"/>
      <w:bookmarkStart w:id="401" w:name="_Toc48151382"/>
      <w:bookmarkStart w:id="402" w:name="_Toc18639"/>
      <w:bookmarkStart w:id="403" w:name="_Toc9055"/>
      <w:bookmarkStart w:id="404" w:name="_Toc38931599"/>
      <w:r>
        <w:rPr>
          <w:rFonts w:ascii="宋体" w:hAnsi="宋体" w:cs="宋体" w:hint="eastAsia"/>
          <w:b/>
          <w:szCs w:val="21"/>
        </w:rPr>
        <w:t>5保密和知识产权</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3C9DCABE" w14:textId="77777777" w:rsidR="000E210D" w:rsidRDefault="00000000">
      <w:pPr>
        <w:spacing w:line="360" w:lineRule="auto"/>
        <w:rPr>
          <w:rFonts w:ascii="宋体" w:hAnsi="宋体" w:cs="宋体"/>
          <w:szCs w:val="21"/>
        </w:rPr>
      </w:pPr>
      <w:r>
        <w:rPr>
          <w:rFonts w:ascii="宋体" w:hAnsi="宋体" w:cs="宋体" w:hint="eastAsia"/>
          <w:szCs w:val="21"/>
        </w:rPr>
        <w:t>5.1招标人对招标文件依法享有知识产权。</w:t>
      </w:r>
    </w:p>
    <w:p w14:paraId="0C77B218" w14:textId="77777777" w:rsidR="000E210D" w:rsidRDefault="00000000">
      <w:pPr>
        <w:spacing w:line="360" w:lineRule="auto"/>
        <w:rPr>
          <w:rFonts w:ascii="宋体" w:hAnsi="宋体" w:cs="宋体"/>
          <w:szCs w:val="21"/>
        </w:rPr>
      </w:pPr>
      <w:r>
        <w:rPr>
          <w:rFonts w:ascii="宋体" w:hAnsi="宋体" w:cs="宋体" w:hint="eastAsia"/>
          <w:szCs w:val="21"/>
        </w:rPr>
        <w:t>5.2本招标文件所包含的信息属于保密信息，无招标人书面许可，任何单位或个人都无权披露、复制、使用、转让或者允许他人使用。领取招标文件的投标人被视为无条件对本招标文件的内容负有保密义务。</w:t>
      </w:r>
    </w:p>
    <w:p w14:paraId="66F7F8BD" w14:textId="77777777" w:rsidR="000E210D" w:rsidRDefault="00000000">
      <w:pPr>
        <w:spacing w:line="360" w:lineRule="auto"/>
        <w:rPr>
          <w:rFonts w:ascii="宋体" w:hAnsi="宋体" w:cs="宋体"/>
          <w:szCs w:val="21"/>
        </w:rPr>
      </w:pPr>
      <w:r>
        <w:rPr>
          <w:rFonts w:ascii="宋体" w:hAnsi="宋体" w:cs="宋体" w:hint="eastAsia"/>
          <w:szCs w:val="21"/>
        </w:rPr>
        <w:t>5.3招标采购结束后，无论投标人是否成交，均应当对本招标文件履行保密承诺。</w:t>
      </w:r>
    </w:p>
    <w:p w14:paraId="520E6970" w14:textId="77777777" w:rsidR="000E210D" w:rsidRDefault="00000000">
      <w:pPr>
        <w:spacing w:line="360" w:lineRule="auto"/>
        <w:rPr>
          <w:rFonts w:ascii="宋体" w:hAnsi="宋体" w:cs="宋体"/>
          <w:szCs w:val="21"/>
        </w:rPr>
      </w:pPr>
      <w:r>
        <w:rPr>
          <w:rFonts w:ascii="宋体" w:hAnsi="宋体" w:cs="宋体" w:hint="eastAsia"/>
          <w:szCs w:val="21"/>
        </w:rPr>
        <w:t>5.4投标人未经招标人同意不得转让本招标文件。</w:t>
      </w:r>
    </w:p>
    <w:p w14:paraId="0DEFD46B" w14:textId="77777777" w:rsidR="000E210D" w:rsidRDefault="00000000">
      <w:pPr>
        <w:spacing w:line="360" w:lineRule="auto"/>
        <w:outlineLvl w:val="1"/>
        <w:rPr>
          <w:rFonts w:ascii="宋体" w:hAnsi="宋体" w:cs="宋体"/>
          <w:b/>
          <w:szCs w:val="21"/>
        </w:rPr>
      </w:pPr>
      <w:bookmarkStart w:id="405" w:name="_Toc50528791"/>
      <w:bookmarkStart w:id="406" w:name="_Toc9626"/>
      <w:bookmarkStart w:id="407" w:name="_Toc97561924"/>
      <w:bookmarkStart w:id="408" w:name="_Toc20880"/>
      <w:bookmarkStart w:id="409" w:name="_Toc48151383"/>
      <w:bookmarkStart w:id="410" w:name="_Toc40202934"/>
      <w:bookmarkStart w:id="411" w:name="_Toc18035"/>
      <w:bookmarkStart w:id="412" w:name="_Toc24811"/>
      <w:bookmarkStart w:id="413" w:name="_Toc38931600"/>
      <w:bookmarkStart w:id="414" w:name="_Toc38933343"/>
      <w:bookmarkStart w:id="415" w:name="_Toc38931786"/>
      <w:bookmarkStart w:id="416" w:name="_Toc28699"/>
      <w:bookmarkStart w:id="417" w:name="_Toc469850046"/>
      <w:bookmarkStart w:id="418" w:name="_Toc46219685"/>
      <w:bookmarkStart w:id="419" w:name="_Toc46939496"/>
      <w:bookmarkStart w:id="420" w:name="_Toc31229"/>
      <w:bookmarkStart w:id="421" w:name="_Toc46960656"/>
      <w:bookmarkStart w:id="422" w:name="_Toc91399387"/>
      <w:bookmarkStart w:id="423" w:name="_Toc51928329"/>
      <w:bookmarkStart w:id="424" w:name="_Toc28460"/>
      <w:bookmarkStart w:id="425" w:name="_Toc89586887"/>
      <w:bookmarkStart w:id="426" w:name="_Toc12952"/>
      <w:bookmarkStart w:id="427" w:name="_Toc22295"/>
      <w:r>
        <w:rPr>
          <w:rFonts w:ascii="宋体" w:hAnsi="宋体" w:cs="宋体" w:hint="eastAsia"/>
          <w:b/>
          <w:szCs w:val="21"/>
        </w:rPr>
        <w:t>二、 招标文件</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44B4C179" w14:textId="77777777" w:rsidR="000E210D" w:rsidRDefault="00000000">
      <w:pPr>
        <w:spacing w:line="360" w:lineRule="auto"/>
        <w:rPr>
          <w:rFonts w:ascii="宋体" w:hAnsi="宋体" w:cs="宋体"/>
          <w:b/>
          <w:szCs w:val="21"/>
        </w:rPr>
      </w:pPr>
      <w:bookmarkStart w:id="428" w:name="_Toc51928330"/>
      <w:bookmarkStart w:id="429" w:name="_Toc38931601"/>
      <w:bookmarkStart w:id="430" w:name="_Toc20651"/>
      <w:bookmarkStart w:id="431" w:name="_Toc5601"/>
      <w:bookmarkStart w:id="432" w:name="_Toc13548"/>
      <w:bookmarkStart w:id="433" w:name="_Toc40202935"/>
      <w:bookmarkStart w:id="434" w:name="_Toc921"/>
      <w:bookmarkStart w:id="435" w:name="_Toc50528792"/>
      <w:bookmarkStart w:id="436" w:name="_Toc14559"/>
      <w:bookmarkStart w:id="437" w:name="_Toc89586888"/>
      <w:bookmarkStart w:id="438" w:name="_Toc38933344"/>
      <w:bookmarkStart w:id="439" w:name="_Toc46219686"/>
      <w:bookmarkStart w:id="440" w:name="_Toc46960657"/>
      <w:bookmarkStart w:id="441" w:name="_Toc1123"/>
      <w:bookmarkStart w:id="442" w:name="_Toc469850047"/>
      <w:bookmarkStart w:id="443" w:name="_Toc97561925"/>
      <w:bookmarkStart w:id="444" w:name="_Toc46939497"/>
      <w:bookmarkStart w:id="445" w:name="_Toc48151384"/>
      <w:bookmarkStart w:id="446" w:name="_Toc9568"/>
      <w:bookmarkStart w:id="447" w:name="_Toc91399388"/>
      <w:bookmarkStart w:id="448" w:name="_Toc38931787"/>
      <w:r>
        <w:rPr>
          <w:rFonts w:ascii="宋体" w:hAnsi="宋体" w:cs="宋体" w:hint="eastAsia"/>
          <w:b/>
          <w:szCs w:val="21"/>
        </w:rPr>
        <w:t>6招标文件构成</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56F0610" w14:textId="77777777" w:rsidR="000E210D" w:rsidRDefault="00000000">
      <w:pPr>
        <w:spacing w:line="360" w:lineRule="auto"/>
        <w:rPr>
          <w:rFonts w:ascii="宋体" w:hAnsi="宋体" w:cs="宋体"/>
          <w:szCs w:val="21"/>
        </w:rPr>
      </w:pPr>
      <w:r>
        <w:rPr>
          <w:rFonts w:ascii="宋体" w:hAnsi="宋体" w:cs="宋体" w:hint="eastAsia"/>
          <w:szCs w:val="21"/>
        </w:rPr>
        <w:t>6.1招标文件由招标文件总目录所列内容组成。</w:t>
      </w:r>
    </w:p>
    <w:p w14:paraId="6F487C1C" w14:textId="77777777" w:rsidR="000E210D" w:rsidRDefault="00000000">
      <w:pPr>
        <w:spacing w:line="360" w:lineRule="auto"/>
        <w:rPr>
          <w:rFonts w:ascii="宋体" w:hAnsi="宋体" w:cs="宋体"/>
          <w:szCs w:val="21"/>
        </w:rPr>
      </w:pPr>
      <w:r>
        <w:rPr>
          <w:rFonts w:ascii="宋体" w:hAnsi="宋体" w:cs="宋体" w:hint="eastAsia"/>
          <w:szCs w:val="21"/>
        </w:rPr>
        <w:t>6.2投标人应认真阅读招标文件中所有的事项、格式、条款和技术规范等。投标人没有按照招标文件要求提交全部资料，或者投标没有对招标文件在各方面都做出实质性响应是投标人须承担的风险，并可能导致其投标被拒绝。</w:t>
      </w:r>
    </w:p>
    <w:p w14:paraId="4ACE3861" w14:textId="77777777" w:rsidR="000E210D" w:rsidRDefault="00000000">
      <w:pPr>
        <w:spacing w:line="360" w:lineRule="auto"/>
        <w:rPr>
          <w:rFonts w:ascii="宋体" w:hAnsi="宋体" w:cs="宋体"/>
          <w:b/>
          <w:szCs w:val="21"/>
        </w:rPr>
      </w:pPr>
      <w:bookmarkStart w:id="449" w:name="_Toc40202936"/>
      <w:bookmarkStart w:id="450" w:name="_Toc16720"/>
      <w:bookmarkStart w:id="451" w:name="_Toc23127"/>
      <w:bookmarkStart w:id="452" w:name="_Toc46219687"/>
      <w:bookmarkStart w:id="453" w:name="_Toc38931602"/>
      <w:bookmarkStart w:id="454" w:name="_Toc46960658"/>
      <w:bookmarkStart w:id="455" w:name="_Toc38933345"/>
      <w:bookmarkStart w:id="456" w:name="_Toc30020"/>
      <w:bookmarkStart w:id="457" w:name="_Toc51928331"/>
      <w:bookmarkStart w:id="458" w:name="_Toc15151"/>
      <w:bookmarkStart w:id="459" w:name="_Toc46939498"/>
      <w:bookmarkStart w:id="460" w:name="_Toc48151385"/>
      <w:bookmarkStart w:id="461" w:name="_Toc89586889"/>
      <w:bookmarkStart w:id="462" w:name="_Toc31590"/>
      <w:bookmarkStart w:id="463" w:name="_Toc13729"/>
      <w:bookmarkStart w:id="464" w:name="_Toc469850048"/>
      <w:bookmarkStart w:id="465" w:name="_Toc97561926"/>
      <w:bookmarkStart w:id="466" w:name="_Toc38931788"/>
      <w:bookmarkStart w:id="467" w:name="_Toc50528793"/>
      <w:bookmarkStart w:id="468" w:name="_Toc1243"/>
      <w:bookmarkStart w:id="469" w:name="_Toc91399389"/>
      <w:r>
        <w:rPr>
          <w:rFonts w:ascii="宋体" w:hAnsi="宋体" w:cs="宋体" w:hint="eastAsia"/>
          <w:b/>
          <w:szCs w:val="21"/>
        </w:rPr>
        <w:t>7招标文件的澄清</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6455C4F7" w14:textId="77777777" w:rsidR="000E210D" w:rsidRDefault="00000000">
      <w:pPr>
        <w:spacing w:line="360" w:lineRule="auto"/>
        <w:rPr>
          <w:rFonts w:ascii="宋体" w:hAnsi="宋体" w:cs="宋体"/>
          <w:szCs w:val="21"/>
        </w:rPr>
      </w:pPr>
      <w:r>
        <w:rPr>
          <w:rFonts w:ascii="宋体" w:hAnsi="宋体" w:cs="宋体" w:hint="eastAsia"/>
          <w:szCs w:val="21"/>
        </w:rPr>
        <w:t>7.1任何要求对招标文件进行澄清的投标人，均应在投标文件递交截止期</w:t>
      </w:r>
      <w:r>
        <w:rPr>
          <w:rFonts w:ascii="宋体" w:hAnsi="宋体" w:cs="宋体" w:hint="eastAsia"/>
          <w:szCs w:val="21"/>
          <w:u w:val="single"/>
        </w:rPr>
        <w:t>10日</w:t>
      </w:r>
      <w:r>
        <w:rPr>
          <w:rFonts w:ascii="宋体" w:hAnsi="宋体" w:cs="宋体" w:hint="eastAsia"/>
          <w:szCs w:val="21"/>
        </w:rPr>
        <w:t>前以书面形式（加盖公章）通知招标人。招标人认为有必要的，在投标文件递交截止期日前以书面形式答复每一投标人（不包括问题的来源，答复的内容可能影响投标文件编制的，招标人应当在</w:t>
      </w:r>
      <w:r>
        <w:rPr>
          <w:rFonts w:ascii="宋体" w:hAnsi="宋体" w:cs="宋体" w:hint="eastAsia"/>
          <w:szCs w:val="21"/>
        </w:rPr>
        <w:lastRenderedPageBreak/>
        <w:t>提交投标截止时间至少15日前，以书面形式通知所有获取招标文件的潜在投标人，不足15日的，招标人应当顺延递交投标文件的截止时间，投标人认为不需顺延递交投标文件截止时间的除外）。</w:t>
      </w:r>
    </w:p>
    <w:p w14:paraId="49722EDE" w14:textId="77777777" w:rsidR="000E210D" w:rsidRDefault="00000000">
      <w:pPr>
        <w:spacing w:line="360" w:lineRule="auto"/>
        <w:rPr>
          <w:rFonts w:ascii="宋体" w:hAnsi="宋体" w:cs="宋体"/>
          <w:szCs w:val="21"/>
        </w:rPr>
      </w:pPr>
      <w:r>
        <w:rPr>
          <w:rFonts w:ascii="宋体" w:hAnsi="宋体" w:cs="宋体" w:hint="eastAsia"/>
          <w:szCs w:val="21"/>
        </w:rPr>
        <w:t>7.2任何对招标文件的澄清均为招标文件的组成部分，并具有同等的法律效力。如招标文件的澄清与原招标文件有矛盾，以日期后者为准。</w:t>
      </w:r>
    </w:p>
    <w:p w14:paraId="3C7CCD25" w14:textId="77777777" w:rsidR="000E210D" w:rsidRDefault="00000000">
      <w:pPr>
        <w:spacing w:line="360" w:lineRule="auto"/>
        <w:rPr>
          <w:rFonts w:ascii="宋体" w:hAnsi="宋体" w:cs="宋体"/>
          <w:szCs w:val="21"/>
        </w:rPr>
      </w:pPr>
      <w:r>
        <w:rPr>
          <w:rFonts w:ascii="宋体" w:hAnsi="宋体" w:cs="宋体" w:hint="eastAsia"/>
          <w:szCs w:val="21"/>
        </w:rPr>
        <w:t>7.3投标人收到招标人的澄清回复、招标文件澄清后，应按招标人要求的方式向招标人确认收到上述文件。</w:t>
      </w:r>
    </w:p>
    <w:p w14:paraId="1AD6DDC2" w14:textId="77777777" w:rsidR="000E210D" w:rsidRDefault="00000000">
      <w:pPr>
        <w:spacing w:line="360" w:lineRule="auto"/>
        <w:rPr>
          <w:rFonts w:ascii="宋体" w:hAnsi="宋体" w:cs="宋体"/>
          <w:szCs w:val="21"/>
        </w:rPr>
      </w:pPr>
      <w:r>
        <w:rPr>
          <w:rFonts w:ascii="宋体" w:hAnsi="宋体" w:cs="宋体" w:hint="eastAsia"/>
          <w:szCs w:val="21"/>
        </w:rPr>
        <w:t>7.4为使投标人有充分的时间对招标文件的澄清进行研究以便准备投标文件，招标人可酌情推迟投标的截止日期和开标日期，并将此变更通知每一投标人。</w:t>
      </w:r>
    </w:p>
    <w:p w14:paraId="400622BC" w14:textId="77777777" w:rsidR="000E210D" w:rsidRDefault="00000000">
      <w:pPr>
        <w:spacing w:line="360" w:lineRule="auto"/>
        <w:rPr>
          <w:rFonts w:ascii="宋体" w:hAnsi="宋体" w:cs="宋体"/>
          <w:szCs w:val="21"/>
        </w:rPr>
      </w:pPr>
      <w:r>
        <w:rPr>
          <w:rFonts w:ascii="宋体" w:hAnsi="宋体" w:cs="宋体" w:hint="eastAsia"/>
          <w:szCs w:val="21"/>
        </w:rPr>
        <w:t>7.5 招标人项目/投诉质疑联系人信息见投标人须知前附表。</w:t>
      </w:r>
    </w:p>
    <w:p w14:paraId="466F562C" w14:textId="77777777" w:rsidR="000E210D" w:rsidRDefault="00000000">
      <w:pPr>
        <w:spacing w:line="360" w:lineRule="auto"/>
        <w:rPr>
          <w:rFonts w:ascii="宋体" w:hAnsi="宋体" w:cs="宋体"/>
          <w:b/>
          <w:szCs w:val="21"/>
        </w:rPr>
      </w:pPr>
      <w:bookmarkStart w:id="470" w:name="_Toc89586890"/>
      <w:bookmarkStart w:id="471" w:name="_Toc46219688"/>
      <w:bookmarkStart w:id="472" w:name="_Toc50528794"/>
      <w:bookmarkStart w:id="473" w:name="_Toc97561927"/>
      <w:bookmarkStart w:id="474" w:name="_Toc469850049"/>
      <w:bookmarkStart w:id="475" w:name="_Toc48151386"/>
      <w:bookmarkStart w:id="476" w:name="_Toc25524"/>
      <w:bookmarkStart w:id="477" w:name="_Toc20404"/>
      <w:bookmarkStart w:id="478" w:name="_Toc40202937"/>
      <w:bookmarkStart w:id="479" w:name="_Toc38931789"/>
      <w:bookmarkStart w:id="480" w:name="_Toc46939499"/>
      <w:bookmarkStart w:id="481" w:name="_Toc5826"/>
      <w:bookmarkStart w:id="482" w:name="_Toc38931603"/>
      <w:bookmarkStart w:id="483" w:name="_Toc3406"/>
      <w:bookmarkStart w:id="484" w:name="_Toc46960659"/>
      <w:bookmarkStart w:id="485" w:name="_Toc91399390"/>
      <w:bookmarkStart w:id="486" w:name="_Toc38933346"/>
      <w:bookmarkStart w:id="487" w:name="_Toc13155"/>
      <w:bookmarkStart w:id="488" w:name="_Toc5759"/>
      <w:bookmarkStart w:id="489" w:name="_Toc51928332"/>
      <w:bookmarkStart w:id="490" w:name="_Toc31850"/>
      <w:r>
        <w:rPr>
          <w:rFonts w:ascii="宋体" w:hAnsi="宋体" w:cs="宋体" w:hint="eastAsia"/>
          <w:b/>
          <w:szCs w:val="21"/>
        </w:rPr>
        <w:t>8招标文件的修改</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3849A196" w14:textId="77777777" w:rsidR="000E210D" w:rsidRDefault="00000000">
      <w:pPr>
        <w:spacing w:line="360" w:lineRule="auto"/>
        <w:rPr>
          <w:rFonts w:ascii="宋体" w:hAnsi="宋体" w:cs="宋体"/>
          <w:szCs w:val="21"/>
        </w:rPr>
      </w:pPr>
      <w:r>
        <w:rPr>
          <w:rFonts w:ascii="宋体" w:hAnsi="宋体" w:cs="宋体" w:hint="eastAsia"/>
          <w:szCs w:val="21"/>
        </w:rPr>
        <w:t>8.1在投标截止时间前，招标人无论出于自己的考虑，还是出于对投标人提问的澄清，均可对招标文件采用补充文件的方式进行修改。</w:t>
      </w:r>
    </w:p>
    <w:p w14:paraId="7BC8DBE5" w14:textId="77777777" w:rsidR="000E210D" w:rsidRDefault="00000000">
      <w:pPr>
        <w:spacing w:line="360" w:lineRule="auto"/>
        <w:rPr>
          <w:rFonts w:ascii="宋体" w:hAnsi="宋体" w:cs="宋体"/>
          <w:szCs w:val="21"/>
        </w:rPr>
      </w:pPr>
      <w:r>
        <w:rPr>
          <w:rFonts w:ascii="宋体" w:hAnsi="宋体" w:cs="宋体" w:hint="eastAsia"/>
          <w:szCs w:val="21"/>
        </w:rPr>
        <w:t>8.2任何要求对招标文件进行修改的投标人，均应在投标文件递交截止期</w:t>
      </w:r>
      <w:r>
        <w:rPr>
          <w:rFonts w:ascii="宋体" w:hAnsi="宋体" w:cs="宋体" w:hint="eastAsia"/>
          <w:szCs w:val="21"/>
          <w:u w:val="single"/>
        </w:rPr>
        <w:t>10日</w:t>
      </w:r>
      <w:r>
        <w:rPr>
          <w:rFonts w:ascii="宋体" w:hAnsi="宋体" w:cs="宋体" w:hint="eastAsia"/>
          <w:szCs w:val="21"/>
        </w:rPr>
        <w:t>前以书面形式（加盖公章）通知招标人。招标人认为有必要的，在投标文件递交截止期日前以书面形式答复每一投标人（不包括问题的来源，答复的内容可能影响投标文件编制的，招标人应当在提交投标截止时间至少15日前，以书面形式通知所有获取招标文件的潜在投标人，不足15日的，招标人应当顺延递交投标文件的截止时间，投标人认为不需顺延递交投标文件截止时间的除外）。</w:t>
      </w:r>
    </w:p>
    <w:p w14:paraId="63A8C950" w14:textId="77777777" w:rsidR="000E210D" w:rsidRDefault="00000000">
      <w:pPr>
        <w:spacing w:line="360" w:lineRule="auto"/>
        <w:rPr>
          <w:rFonts w:ascii="宋体" w:hAnsi="宋体" w:cs="宋体"/>
          <w:szCs w:val="21"/>
        </w:rPr>
      </w:pPr>
      <w:r>
        <w:rPr>
          <w:rFonts w:ascii="宋体" w:hAnsi="宋体" w:cs="宋体" w:hint="eastAsia"/>
          <w:szCs w:val="21"/>
        </w:rPr>
        <w:t>8.3为使投标人有足够的时间按招标文件的修改要求考虑修正投标文件，招标人可酌情推迟投标的截止日期和开标日期，并将此变更以书面方式通知每一投标人。</w:t>
      </w:r>
    </w:p>
    <w:p w14:paraId="5D3FFC45" w14:textId="77777777" w:rsidR="000E210D" w:rsidRDefault="00000000">
      <w:pPr>
        <w:spacing w:line="360" w:lineRule="auto"/>
        <w:rPr>
          <w:rFonts w:ascii="宋体" w:hAnsi="宋体" w:cs="宋体"/>
          <w:szCs w:val="21"/>
        </w:rPr>
      </w:pPr>
      <w:r>
        <w:rPr>
          <w:rFonts w:ascii="宋体" w:hAnsi="宋体" w:cs="宋体" w:hint="eastAsia"/>
          <w:szCs w:val="21"/>
        </w:rPr>
        <w:t>8.4投标人在招投标期间应及时关注招标人发送的通知、澄清或修改，并及时按招标人要求回复确认，否则由此引发相应后果由投标人自行承担。</w:t>
      </w:r>
    </w:p>
    <w:p w14:paraId="7ABDC6B8" w14:textId="77777777" w:rsidR="000E210D" w:rsidRDefault="00000000">
      <w:pPr>
        <w:spacing w:line="360" w:lineRule="auto"/>
        <w:outlineLvl w:val="1"/>
        <w:rPr>
          <w:rFonts w:ascii="宋体" w:hAnsi="宋体" w:cs="宋体"/>
          <w:szCs w:val="21"/>
        </w:rPr>
      </w:pPr>
      <w:bookmarkStart w:id="491" w:name="_Toc51928333"/>
      <w:bookmarkStart w:id="492" w:name="_Toc40202938"/>
      <w:bookmarkStart w:id="493" w:name="_Toc46219689"/>
      <w:bookmarkStart w:id="494" w:name="_Toc20456"/>
      <w:bookmarkStart w:id="495" w:name="_Toc1242"/>
      <w:bookmarkStart w:id="496" w:name="_Toc89586891"/>
      <w:bookmarkStart w:id="497" w:name="_Toc7014"/>
      <w:bookmarkStart w:id="498" w:name="_Toc38931790"/>
      <w:bookmarkStart w:id="499" w:name="_Toc9106"/>
      <w:bookmarkStart w:id="500" w:name="_Toc46960660"/>
      <w:bookmarkStart w:id="501" w:name="_Toc38933347"/>
      <w:bookmarkStart w:id="502" w:name="_Toc28863"/>
      <w:bookmarkStart w:id="503" w:name="_Toc23471"/>
      <w:bookmarkStart w:id="504" w:name="_Toc91399391"/>
      <w:bookmarkStart w:id="505" w:name="_Toc46939500"/>
      <w:bookmarkStart w:id="506" w:name="_Toc532"/>
      <w:bookmarkStart w:id="507" w:name="_Toc48151387"/>
      <w:bookmarkStart w:id="508" w:name="_Toc4012"/>
      <w:bookmarkStart w:id="509" w:name="_Toc38931604"/>
      <w:bookmarkStart w:id="510" w:name="_Toc50528795"/>
      <w:bookmarkStart w:id="511" w:name="_Toc469850050"/>
      <w:bookmarkStart w:id="512" w:name="_Toc97561928"/>
      <w:bookmarkStart w:id="513" w:name="_Toc5640"/>
      <w:r>
        <w:rPr>
          <w:rFonts w:ascii="宋体" w:hAnsi="宋体" w:cs="宋体" w:hint="eastAsia"/>
          <w:szCs w:val="21"/>
        </w:rPr>
        <w:t>三、投标文件的编制</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5D7D7103" w14:textId="77777777" w:rsidR="000E210D" w:rsidRDefault="00000000">
      <w:pPr>
        <w:spacing w:line="360" w:lineRule="auto"/>
        <w:rPr>
          <w:rFonts w:ascii="宋体" w:hAnsi="宋体" w:cs="宋体"/>
          <w:b/>
          <w:szCs w:val="21"/>
        </w:rPr>
      </w:pPr>
      <w:bookmarkStart w:id="514" w:name="_Toc1840"/>
      <w:bookmarkStart w:id="515" w:name="_Toc18753"/>
      <w:bookmarkStart w:id="516" w:name="_Toc91399392"/>
      <w:bookmarkStart w:id="517" w:name="_Toc38931605"/>
      <w:bookmarkStart w:id="518" w:name="_Toc2051"/>
      <w:bookmarkStart w:id="519" w:name="_Toc31965"/>
      <w:bookmarkStart w:id="520" w:name="_Toc40202939"/>
      <w:bookmarkStart w:id="521" w:name="_Toc46939501"/>
      <w:bookmarkStart w:id="522" w:name="_Toc38931791"/>
      <w:bookmarkStart w:id="523" w:name="_Toc89586892"/>
      <w:bookmarkStart w:id="524" w:name="_Toc50528796"/>
      <w:bookmarkStart w:id="525" w:name="_Toc48151388"/>
      <w:bookmarkStart w:id="526" w:name="_Toc97561929"/>
      <w:bookmarkStart w:id="527" w:name="_Toc46960661"/>
      <w:bookmarkStart w:id="528" w:name="_Toc46219690"/>
      <w:bookmarkStart w:id="529" w:name="_Toc51928334"/>
      <w:bookmarkStart w:id="530" w:name="_Toc30218"/>
      <w:bookmarkStart w:id="531" w:name="_Toc30629"/>
      <w:bookmarkStart w:id="532" w:name="_Toc11325"/>
      <w:bookmarkStart w:id="533" w:name="_Toc38933348"/>
      <w:bookmarkStart w:id="534" w:name="_Toc469850051"/>
      <w:r>
        <w:rPr>
          <w:rFonts w:ascii="宋体" w:hAnsi="宋体" w:cs="宋体" w:hint="eastAsia"/>
          <w:b/>
          <w:szCs w:val="21"/>
        </w:rPr>
        <w:t>9投标文件编制的原则</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306556C8" w14:textId="77777777" w:rsidR="000E210D" w:rsidRDefault="00000000">
      <w:pPr>
        <w:spacing w:line="360" w:lineRule="auto"/>
        <w:rPr>
          <w:rFonts w:ascii="宋体" w:hAnsi="宋体" w:cs="宋体"/>
          <w:szCs w:val="21"/>
        </w:rPr>
      </w:pPr>
      <w:r>
        <w:rPr>
          <w:rFonts w:ascii="宋体" w:hAnsi="宋体" w:cs="宋体" w:hint="eastAsia"/>
          <w:szCs w:val="21"/>
        </w:rPr>
        <w:t>9.1投标人应在认真阅读招标文件所有内容的基础上，按照招标文件的要求编制完整的投标文件。招标文件中对投标文件格式有要求的，投标人应按格式填写内容。</w:t>
      </w:r>
    </w:p>
    <w:p w14:paraId="3ABF1691" w14:textId="77777777" w:rsidR="000E210D" w:rsidRDefault="00000000">
      <w:pPr>
        <w:spacing w:line="360" w:lineRule="auto"/>
        <w:rPr>
          <w:rFonts w:ascii="宋体" w:hAnsi="宋体" w:cs="宋体"/>
          <w:szCs w:val="21"/>
        </w:rPr>
      </w:pPr>
      <w:r>
        <w:rPr>
          <w:rFonts w:ascii="宋体" w:hAnsi="宋体" w:cs="宋体" w:hint="eastAsia"/>
          <w:szCs w:val="21"/>
        </w:rPr>
        <w:t>9.2投标人必须保证投标文件所提供的全部资料真实可靠，并接受招标人对其中任何资料进一步审查的要求。</w:t>
      </w:r>
    </w:p>
    <w:p w14:paraId="4FD17F55" w14:textId="77777777" w:rsidR="000E210D" w:rsidRDefault="00000000">
      <w:pPr>
        <w:spacing w:line="360" w:lineRule="auto"/>
        <w:rPr>
          <w:rFonts w:ascii="宋体" w:hAnsi="宋体" w:cs="宋体"/>
          <w:szCs w:val="21"/>
        </w:rPr>
      </w:pPr>
      <w:r>
        <w:rPr>
          <w:rFonts w:ascii="宋体" w:hAnsi="宋体" w:cs="宋体" w:hint="eastAsia"/>
          <w:szCs w:val="21"/>
        </w:rPr>
        <w:t>9.3投标文件须对招标文件中的内容做出实质性和完整的响应，否则其投标将被拒绝。</w:t>
      </w:r>
    </w:p>
    <w:p w14:paraId="330EC4BC" w14:textId="77777777" w:rsidR="000E210D" w:rsidRDefault="00000000">
      <w:pPr>
        <w:spacing w:line="360" w:lineRule="auto"/>
        <w:rPr>
          <w:rFonts w:ascii="宋体" w:hAnsi="宋体" w:cs="宋体"/>
          <w:b/>
          <w:szCs w:val="21"/>
        </w:rPr>
      </w:pPr>
      <w:bookmarkStart w:id="535" w:name="_Toc20542"/>
      <w:bookmarkStart w:id="536" w:name="_Toc89586893"/>
      <w:bookmarkStart w:id="537" w:name="_Toc1468"/>
      <w:bookmarkStart w:id="538" w:name="_Toc46219691"/>
      <w:bookmarkStart w:id="539" w:name="_Toc19347"/>
      <w:bookmarkStart w:id="540" w:name="_Toc5763"/>
      <w:bookmarkStart w:id="541" w:name="_Toc91399393"/>
      <w:bookmarkStart w:id="542" w:name="_Toc4127"/>
      <w:bookmarkStart w:id="543" w:name="_Toc38933349"/>
      <w:bookmarkStart w:id="544" w:name="_Toc38931606"/>
      <w:bookmarkStart w:id="545" w:name="_Toc4009"/>
      <w:bookmarkStart w:id="546" w:name="_Toc46960662"/>
      <w:bookmarkStart w:id="547" w:name="_Toc40202940"/>
      <w:bookmarkStart w:id="548" w:name="_Toc38931792"/>
      <w:bookmarkStart w:id="549" w:name="_Toc48151389"/>
      <w:bookmarkStart w:id="550" w:name="_Toc97561930"/>
      <w:bookmarkStart w:id="551" w:name="_Toc50528797"/>
      <w:bookmarkStart w:id="552" w:name="_Toc46939502"/>
      <w:bookmarkStart w:id="553" w:name="_Toc7189"/>
      <w:bookmarkStart w:id="554" w:name="_Toc51928335"/>
      <w:r>
        <w:rPr>
          <w:rFonts w:ascii="宋体" w:hAnsi="宋体" w:cs="宋体" w:hint="eastAsia"/>
          <w:b/>
          <w:szCs w:val="21"/>
        </w:rPr>
        <w:t>10投标的语言</w:t>
      </w:r>
      <w:bookmarkEnd w:id="534"/>
      <w:r>
        <w:rPr>
          <w:rFonts w:ascii="宋体" w:hAnsi="宋体" w:cs="宋体" w:hint="eastAsia"/>
          <w:b/>
          <w:szCs w:val="21"/>
        </w:rPr>
        <w:t>和计量单位</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589E2681" w14:textId="77777777" w:rsidR="000E210D" w:rsidRDefault="00000000">
      <w:pPr>
        <w:spacing w:line="360" w:lineRule="auto"/>
        <w:rPr>
          <w:rFonts w:ascii="宋体" w:hAnsi="宋体" w:cs="宋体"/>
          <w:szCs w:val="21"/>
        </w:rPr>
      </w:pPr>
      <w:r>
        <w:rPr>
          <w:rFonts w:ascii="宋体" w:hAnsi="宋体" w:cs="宋体" w:hint="eastAsia"/>
          <w:szCs w:val="21"/>
        </w:rPr>
        <w:t>10.1投标人提交的投标文件以及投标人与招标人就有关投标的所有来往函电均应使用投标人须知前附表规定的语言书写。投标人提交的支持文件和印制的文献可以用另一种语言，但相应内容应附有中文（汉语）的翻译本，在解释投标文件时以中文（汉语）为准。</w:t>
      </w:r>
    </w:p>
    <w:p w14:paraId="46380445" w14:textId="77777777" w:rsidR="000E210D" w:rsidRDefault="00000000">
      <w:pPr>
        <w:spacing w:line="360" w:lineRule="auto"/>
        <w:rPr>
          <w:rFonts w:ascii="宋体" w:hAnsi="宋体" w:cs="宋体"/>
          <w:szCs w:val="21"/>
        </w:rPr>
      </w:pPr>
      <w:r>
        <w:rPr>
          <w:rFonts w:ascii="宋体" w:hAnsi="宋体" w:cs="宋体" w:hint="eastAsia"/>
          <w:szCs w:val="21"/>
        </w:rPr>
        <w:lastRenderedPageBreak/>
        <w:t>10.2投标文件中所有的计量单位，除招标文件中有特殊要求外，应采用国家法定计量单位。</w:t>
      </w:r>
    </w:p>
    <w:p w14:paraId="6E08AA00" w14:textId="77777777" w:rsidR="000E210D" w:rsidRDefault="00000000">
      <w:pPr>
        <w:spacing w:line="360" w:lineRule="auto"/>
        <w:rPr>
          <w:rFonts w:ascii="宋体" w:hAnsi="宋体" w:cs="宋体"/>
          <w:b/>
          <w:szCs w:val="21"/>
        </w:rPr>
      </w:pPr>
      <w:bookmarkStart w:id="555" w:name="_Toc38931793"/>
      <w:bookmarkStart w:id="556" w:name="_Toc21999"/>
      <w:bookmarkStart w:id="557" w:name="_Toc469850052"/>
      <w:bookmarkStart w:id="558" w:name="_Toc97561931"/>
      <w:bookmarkStart w:id="559" w:name="_Toc15197"/>
      <w:bookmarkStart w:id="560" w:name="_Toc48151390"/>
      <w:bookmarkStart w:id="561" w:name="_Toc51928336"/>
      <w:bookmarkStart w:id="562" w:name="_Toc5113"/>
      <w:bookmarkStart w:id="563" w:name="_Toc91399394"/>
      <w:bookmarkStart w:id="564" w:name="_Toc46960663"/>
      <w:bookmarkStart w:id="565" w:name="_Toc38931607"/>
      <w:bookmarkStart w:id="566" w:name="_Toc14961"/>
      <w:bookmarkStart w:id="567" w:name="_Toc46939503"/>
      <w:bookmarkStart w:id="568" w:name="_Toc46219692"/>
      <w:bookmarkStart w:id="569" w:name="_Toc9638"/>
      <w:bookmarkStart w:id="570" w:name="_Toc18181"/>
      <w:bookmarkStart w:id="571" w:name="_Toc40202941"/>
      <w:bookmarkStart w:id="572" w:name="_Toc50528798"/>
      <w:bookmarkStart w:id="573" w:name="_Toc38933350"/>
      <w:bookmarkStart w:id="574" w:name="_Toc9645"/>
      <w:bookmarkStart w:id="575" w:name="_Toc89586894"/>
      <w:r>
        <w:rPr>
          <w:rFonts w:ascii="宋体" w:hAnsi="宋体" w:cs="宋体" w:hint="eastAsia"/>
          <w:b/>
          <w:szCs w:val="21"/>
        </w:rPr>
        <w:t>11投标文件构成</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5D6EA128" w14:textId="77777777" w:rsidR="000E210D" w:rsidRDefault="00000000">
      <w:pPr>
        <w:spacing w:line="360" w:lineRule="auto"/>
        <w:rPr>
          <w:rFonts w:ascii="宋体" w:hAnsi="宋体" w:cs="宋体"/>
          <w:szCs w:val="21"/>
        </w:rPr>
      </w:pPr>
      <w:r>
        <w:rPr>
          <w:rFonts w:ascii="宋体" w:hAnsi="宋体" w:cs="宋体" w:hint="eastAsia"/>
          <w:szCs w:val="21"/>
        </w:rPr>
        <w:t>11.1每个投标人只能提交一份投标文件。提交了一个以上投标文件的投标人，其参与的投标将被视为无效。</w:t>
      </w:r>
    </w:p>
    <w:p w14:paraId="78296FBE" w14:textId="77777777" w:rsidR="000E210D" w:rsidRDefault="00000000">
      <w:pPr>
        <w:spacing w:line="360" w:lineRule="auto"/>
        <w:rPr>
          <w:rFonts w:ascii="宋体" w:hAnsi="宋体" w:cs="宋体"/>
          <w:szCs w:val="21"/>
        </w:rPr>
      </w:pPr>
      <w:r>
        <w:rPr>
          <w:rFonts w:ascii="宋体" w:hAnsi="宋体" w:cs="宋体" w:hint="eastAsia"/>
          <w:szCs w:val="21"/>
        </w:rPr>
        <w:t>11.2  投标文件构成。</w:t>
      </w:r>
    </w:p>
    <w:p w14:paraId="68B0C1A9" w14:textId="77777777" w:rsidR="000E210D" w:rsidRDefault="00000000">
      <w:pPr>
        <w:spacing w:line="360" w:lineRule="auto"/>
        <w:rPr>
          <w:rFonts w:ascii="宋体" w:hAnsi="宋体" w:cs="宋体"/>
          <w:szCs w:val="21"/>
        </w:rPr>
      </w:pPr>
      <w:r>
        <w:rPr>
          <w:rFonts w:ascii="宋体" w:hAnsi="宋体" w:cs="宋体" w:hint="eastAsia"/>
          <w:szCs w:val="21"/>
        </w:rPr>
        <w:t>11.2.1商务文件，包括：</w:t>
      </w:r>
    </w:p>
    <w:p w14:paraId="60025120" w14:textId="77777777" w:rsidR="000E210D" w:rsidRDefault="00000000">
      <w:pPr>
        <w:spacing w:line="360" w:lineRule="auto"/>
        <w:rPr>
          <w:rFonts w:ascii="宋体" w:hAnsi="宋体"/>
          <w:szCs w:val="21"/>
        </w:rPr>
      </w:pPr>
      <w:r>
        <w:rPr>
          <w:rFonts w:ascii="宋体" w:hAnsi="宋体" w:hint="eastAsia"/>
          <w:szCs w:val="21"/>
        </w:rPr>
        <w:t>（1）投标函，格式见本招标文件附件。</w:t>
      </w:r>
    </w:p>
    <w:p w14:paraId="53EF2592" w14:textId="77777777" w:rsidR="000E210D" w:rsidRDefault="00000000">
      <w:pPr>
        <w:spacing w:line="360" w:lineRule="auto"/>
        <w:rPr>
          <w:rFonts w:ascii="宋体" w:hAnsi="宋体"/>
          <w:szCs w:val="21"/>
        </w:rPr>
      </w:pPr>
      <w:r>
        <w:rPr>
          <w:rFonts w:ascii="宋体" w:hAnsi="宋体" w:hint="eastAsia"/>
          <w:szCs w:val="21"/>
        </w:rPr>
        <w:t>（2）资格证明文件</w:t>
      </w:r>
    </w:p>
    <w:p w14:paraId="18812FED" w14:textId="77777777" w:rsidR="000E210D" w:rsidRDefault="00000000">
      <w:pPr>
        <w:spacing w:line="360" w:lineRule="auto"/>
        <w:rPr>
          <w:rFonts w:ascii="宋体" w:hAnsi="宋体"/>
          <w:szCs w:val="21"/>
        </w:rPr>
      </w:pPr>
      <w:r>
        <w:rPr>
          <w:rFonts w:ascii="宋体" w:hAnsi="宋体" w:hint="eastAsia"/>
          <w:szCs w:val="21"/>
        </w:rPr>
        <w:t>（a）法定代表人授权书（投标人无法定代表人的，可提供负责人的授权证明），格式见本招标文件附件；</w:t>
      </w:r>
    </w:p>
    <w:p w14:paraId="2F18616E" w14:textId="77777777" w:rsidR="000E210D" w:rsidRDefault="00000000">
      <w:pPr>
        <w:spacing w:line="360" w:lineRule="auto"/>
        <w:rPr>
          <w:rFonts w:ascii="宋体" w:hAnsi="宋体"/>
          <w:szCs w:val="21"/>
        </w:rPr>
      </w:pPr>
      <w:r>
        <w:rPr>
          <w:rFonts w:ascii="宋体" w:hAnsi="宋体" w:hint="eastAsia"/>
          <w:szCs w:val="21"/>
        </w:rPr>
        <w:t>（b）企业法人营业执照副本复印件（或具有同等法律效力的证照）；</w:t>
      </w:r>
    </w:p>
    <w:p w14:paraId="555E73A1" w14:textId="77777777" w:rsidR="000E210D" w:rsidRDefault="00000000">
      <w:pPr>
        <w:spacing w:line="360" w:lineRule="auto"/>
        <w:rPr>
          <w:rFonts w:ascii="宋体" w:hAnsi="宋体"/>
          <w:kern w:val="0"/>
          <w:szCs w:val="21"/>
        </w:rPr>
      </w:pPr>
      <w:r>
        <w:rPr>
          <w:rFonts w:ascii="宋体" w:hAnsi="宋体" w:hint="eastAsia"/>
          <w:szCs w:val="21"/>
        </w:rPr>
        <w:t>（c）</w:t>
      </w:r>
      <w:r>
        <w:rPr>
          <w:rFonts w:ascii="宋体" w:hAnsi="宋体" w:hint="eastAsia"/>
          <w:kern w:val="0"/>
          <w:szCs w:val="21"/>
        </w:rPr>
        <w:t>相关资质证书（如有）</w:t>
      </w:r>
      <w:r>
        <w:rPr>
          <w:rFonts w:ascii="宋体" w:hAnsi="宋体" w:hint="eastAsia"/>
          <w:szCs w:val="21"/>
        </w:rPr>
        <w:t>，格式见本招标文件附件</w:t>
      </w:r>
      <w:r>
        <w:rPr>
          <w:rFonts w:ascii="宋体" w:hAnsi="宋体" w:hint="eastAsia"/>
          <w:kern w:val="0"/>
          <w:szCs w:val="21"/>
        </w:rPr>
        <w:t>；</w:t>
      </w:r>
      <w:r>
        <w:rPr>
          <w:rFonts w:ascii="宋体" w:hAnsi="宋体" w:hint="eastAsia"/>
          <w:szCs w:val="21"/>
        </w:rPr>
        <w:t xml:space="preserve"> </w:t>
      </w:r>
    </w:p>
    <w:p w14:paraId="2386C9F2" w14:textId="77777777" w:rsidR="000E210D" w:rsidRDefault="00000000">
      <w:pPr>
        <w:spacing w:line="360" w:lineRule="auto"/>
        <w:rPr>
          <w:rFonts w:ascii="宋体" w:hAnsi="宋体"/>
          <w:kern w:val="0"/>
          <w:szCs w:val="21"/>
        </w:rPr>
      </w:pPr>
      <w:r>
        <w:rPr>
          <w:rFonts w:ascii="宋体" w:hAnsi="宋体" w:hint="eastAsia"/>
          <w:kern w:val="0"/>
          <w:szCs w:val="21"/>
        </w:rPr>
        <w:t>（d）廉洁承诺书，格式见</w:t>
      </w:r>
      <w:r>
        <w:rPr>
          <w:rFonts w:ascii="宋体" w:hAnsi="宋体" w:hint="eastAsia"/>
          <w:szCs w:val="21"/>
        </w:rPr>
        <w:t>本招标文件附件</w:t>
      </w:r>
      <w:r>
        <w:rPr>
          <w:rFonts w:ascii="宋体" w:hAnsi="宋体" w:hint="eastAsia"/>
          <w:kern w:val="0"/>
          <w:szCs w:val="21"/>
        </w:rPr>
        <w:t>；</w:t>
      </w:r>
    </w:p>
    <w:p w14:paraId="04FE1652" w14:textId="77777777" w:rsidR="000E210D" w:rsidRDefault="00000000">
      <w:pPr>
        <w:spacing w:line="360" w:lineRule="auto"/>
        <w:rPr>
          <w:rFonts w:ascii="宋体" w:hAnsi="宋体"/>
          <w:szCs w:val="21"/>
        </w:rPr>
      </w:pPr>
      <w:r>
        <w:rPr>
          <w:rFonts w:ascii="宋体" w:hAnsi="宋体" w:hint="eastAsia"/>
          <w:szCs w:val="21"/>
        </w:rPr>
        <w:t xml:space="preserve">（e）投标人关联关系单位披露表，格式见本招标文件附件； </w:t>
      </w:r>
    </w:p>
    <w:p w14:paraId="22AAED41" w14:textId="77777777" w:rsidR="000E210D" w:rsidRDefault="00000000">
      <w:pPr>
        <w:spacing w:line="360" w:lineRule="auto"/>
        <w:rPr>
          <w:rFonts w:ascii="宋体" w:hAnsi="宋体"/>
          <w:szCs w:val="21"/>
        </w:rPr>
      </w:pPr>
      <w:r>
        <w:rPr>
          <w:rFonts w:ascii="宋体" w:hAnsi="宋体" w:hint="eastAsia"/>
          <w:szCs w:val="21"/>
        </w:rPr>
        <w:t>（3）响应偏离表</w:t>
      </w:r>
    </w:p>
    <w:p w14:paraId="125CA990" w14:textId="77777777" w:rsidR="000E210D" w:rsidRDefault="00000000">
      <w:pPr>
        <w:spacing w:line="360" w:lineRule="auto"/>
        <w:rPr>
          <w:rFonts w:ascii="宋体" w:hAnsi="宋体"/>
          <w:szCs w:val="21"/>
        </w:rPr>
      </w:pPr>
      <w:r>
        <w:rPr>
          <w:rFonts w:ascii="宋体" w:hAnsi="宋体" w:hint="eastAsia"/>
          <w:szCs w:val="21"/>
        </w:rPr>
        <w:t>（a）技术/服务需求响应偏离表，格式见本招标文件附件。</w:t>
      </w:r>
    </w:p>
    <w:p w14:paraId="07E1AFB7" w14:textId="77777777" w:rsidR="000E210D" w:rsidRDefault="00000000">
      <w:pPr>
        <w:spacing w:line="360" w:lineRule="auto"/>
        <w:rPr>
          <w:rFonts w:ascii="宋体" w:hAnsi="宋体"/>
          <w:szCs w:val="21"/>
        </w:rPr>
      </w:pPr>
      <w:r>
        <w:rPr>
          <w:rFonts w:ascii="宋体" w:hAnsi="宋体" w:hint="eastAsia"/>
          <w:szCs w:val="21"/>
        </w:rPr>
        <w:t>（b）合同条款响应偏离表，格式见本招标文件附件。</w:t>
      </w:r>
    </w:p>
    <w:p w14:paraId="781EAE02" w14:textId="77777777" w:rsidR="000E210D" w:rsidRDefault="00000000">
      <w:pPr>
        <w:spacing w:line="360" w:lineRule="auto"/>
        <w:rPr>
          <w:rFonts w:ascii="宋体" w:hAnsi="宋体"/>
          <w:szCs w:val="21"/>
        </w:rPr>
      </w:pPr>
      <w:r>
        <w:rPr>
          <w:rFonts w:ascii="宋体" w:hAnsi="宋体" w:hint="eastAsia"/>
          <w:szCs w:val="21"/>
        </w:rPr>
        <w:t>（4）投标人介绍及业绩</w:t>
      </w:r>
    </w:p>
    <w:p w14:paraId="4C067B36" w14:textId="77777777" w:rsidR="000E210D" w:rsidRDefault="00000000">
      <w:pPr>
        <w:spacing w:line="360" w:lineRule="auto"/>
        <w:rPr>
          <w:rFonts w:ascii="宋体" w:hAnsi="宋体"/>
          <w:szCs w:val="21"/>
        </w:rPr>
      </w:pPr>
      <w:r>
        <w:rPr>
          <w:rFonts w:ascii="宋体" w:hAnsi="宋体" w:hint="eastAsia"/>
          <w:szCs w:val="21"/>
        </w:rPr>
        <w:t>（a）投标人简介，格式见本招标文件附件；</w:t>
      </w:r>
    </w:p>
    <w:p w14:paraId="2FB1A374" w14:textId="77777777" w:rsidR="000E210D" w:rsidRDefault="00000000">
      <w:pPr>
        <w:spacing w:line="360" w:lineRule="auto"/>
        <w:rPr>
          <w:rFonts w:ascii="宋体" w:hAnsi="宋体"/>
          <w:b/>
          <w:szCs w:val="21"/>
        </w:rPr>
      </w:pPr>
      <w:r>
        <w:rPr>
          <w:rFonts w:ascii="宋体" w:hAnsi="宋体" w:hint="eastAsia"/>
          <w:szCs w:val="21"/>
        </w:rPr>
        <w:t>（b）项目业绩，格式见本招标文件附件；</w:t>
      </w:r>
    </w:p>
    <w:p w14:paraId="4CD87501" w14:textId="77777777" w:rsidR="000E210D" w:rsidRDefault="00000000">
      <w:pPr>
        <w:spacing w:line="360" w:lineRule="auto"/>
        <w:rPr>
          <w:rFonts w:ascii="宋体" w:hAnsi="宋体"/>
          <w:szCs w:val="21"/>
        </w:rPr>
      </w:pPr>
      <w:r>
        <w:rPr>
          <w:rFonts w:ascii="宋体" w:hAnsi="宋体" w:hint="eastAsia"/>
          <w:szCs w:val="21"/>
        </w:rPr>
        <w:t>（c）财务状况，格式见本招标文件附件。</w:t>
      </w:r>
    </w:p>
    <w:p w14:paraId="270D755E" w14:textId="77777777" w:rsidR="000E210D" w:rsidRDefault="00000000">
      <w:pPr>
        <w:spacing w:line="360" w:lineRule="auto"/>
        <w:rPr>
          <w:rFonts w:ascii="宋体" w:hAnsi="宋体"/>
          <w:szCs w:val="21"/>
        </w:rPr>
      </w:pPr>
      <w:r>
        <w:rPr>
          <w:rFonts w:ascii="宋体" w:hAnsi="宋体" w:hint="eastAsia"/>
          <w:szCs w:val="21"/>
        </w:rPr>
        <w:t>（d）投标人认为需提供的其他文件或证书复印件；</w:t>
      </w:r>
    </w:p>
    <w:p w14:paraId="4A5C4DFF" w14:textId="77777777" w:rsidR="000E210D" w:rsidRDefault="00000000">
      <w:pPr>
        <w:spacing w:line="360" w:lineRule="auto"/>
        <w:rPr>
          <w:rFonts w:ascii="宋体" w:hAnsi="宋体"/>
          <w:szCs w:val="21"/>
        </w:rPr>
      </w:pPr>
      <w:r>
        <w:rPr>
          <w:rFonts w:ascii="宋体" w:hAnsi="宋体" w:hint="eastAsia"/>
          <w:szCs w:val="21"/>
        </w:rPr>
        <w:t>（5）其他招标文件附件中要求投标人提交的文件材料。</w:t>
      </w:r>
    </w:p>
    <w:p w14:paraId="522907FA" w14:textId="77777777" w:rsidR="000E210D" w:rsidRDefault="00000000">
      <w:pPr>
        <w:spacing w:line="360" w:lineRule="auto"/>
        <w:rPr>
          <w:rFonts w:ascii="宋体" w:hAnsi="宋体"/>
          <w:szCs w:val="21"/>
        </w:rPr>
      </w:pPr>
      <w:r>
        <w:rPr>
          <w:rFonts w:ascii="宋体" w:hAnsi="宋体" w:hint="eastAsia"/>
          <w:b/>
          <w:szCs w:val="21"/>
        </w:rPr>
        <w:t>投标人提供的以上材料必须真实有效，提供任何的虚假材料将导致其投标响应被拒绝。</w:t>
      </w:r>
    </w:p>
    <w:p w14:paraId="0B23E195" w14:textId="77777777" w:rsidR="000E210D" w:rsidRDefault="00000000">
      <w:pPr>
        <w:spacing w:line="360" w:lineRule="auto"/>
        <w:rPr>
          <w:rFonts w:ascii="宋体" w:hAnsi="宋体" w:cs="宋体"/>
          <w:szCs w:val="21"/>
        </w:rPr>
      </w:pPr>
      <w:r>
        <w:rPr>
          <w:rFonts w:ascii="宋体" w:hAnsi="宋体" w:cs="宋体" w:hint="eastAsia"/>
          <w:szCs w:val="21"/>
        </w:rPr>
        <w:t>11.2.2开标一览表、分项报价表，格式见本招标文件附件。</w:t>
      </w:r>
    </w:p>
    <w:p w14:paraId="7A91C9D9" w14:textId="77777777" w:rsidR="000E210D" w:rsidRDefault="00000000">
      <w:pPr>
        <w:spacing w:line="360" w:lineRule="auto"/>
        <w:rPr>
          <w:rFonts w:ascii="宋体" w:hAnsi="宋体" w:cs="宋体"/>
          <w:szCs w:val="21"/>
        </w:rPr>
      </w:pPr>
      <w:r>
        <w:rPr>
          <w:rFonts w:ascii="宋体" w:hAnsi="宋体" w:cs="宋体" w:hint="eastAsia"/>
          <w:szCs w:val="21"/>
        </w:rPr>
        <w:t>11.2.3 技术/服务文件</w:t>
      </w:r>
    </w:p>
    <w:p w14:paraId="45F976ED" w14:textId="77777777" w:rsidR="000E210D" w:rsidRDefault="00000000">
      <w:pPr>
        <w:spacing w:line="360" w:lineRule="auto"/>
        <w:rPr>
          <w:rFonts w:ascii="宋体" w:hAnsi="宋体" w:cs="宋体"/>
          <w:szCs w:val="21"/>
        </w:rPr>
      </w:pPr>
      <w:r>
        <w:rPr>
          <w:rFonts w:ascii="宋体" w:hAnsi="宋体" w:cs="宋体" w:hint="eastAsia"/>
          <w:szCs w:val="21"/>
        </w:rPr>
        <w:t>投标人须对本招标文件提出的需求进行逐项应答，并提交以下材料：（根据项目需求、评标办法编制，具体要求见本招标文件附件）</w:t>
      </w:r>
    </w:p>
    <w:p w14:paraId="0E544DEC" w14:textId="77777777" w:rsidR="000E210D" w:rsidRDefault="00000000">
      <w:pPr>
        <w:spacing w:line="360" w:lineRule="auto"/>
        <w:rPr>
          <w:rFonts w:ascii="宋体" w:hAnsi="宋体" w:cs="宋体"/>
          <w:szCs w:val="21"/>
        </w:rPr>
      </w:pPr>
      <w:r>
        <w:rPr>
          <w:rFonts w:ascii="宋体" w:hAnsi="宋体" w:cs="宋体" w:hint="eastAsia"/>
          <w:szCs w:val="21"/>
        </w:rPr>
        <w:t>（1）工作计划：针对项目需求详细列出工作计划，包括时间安排、服务方案、人员配备等，格式见招标文件附件；</w:t>
      </w:r>
    </w:p>
    <w:p w14:paraId="533E18D2" w14:textId="77777777" w:rsidR="000E210D" w:rsidRDefault="00000000">
      <w:pPr>
        <w:spacing w:line="360" w:lineRule="auto"/>
        <w:rPr>
          <w:rFonts w:ascii="宋体" w:hAnsi="宋体" w:cs="宋体"/>
          <w:szCs w:val="21"/>
        </w:rPr>
      </w:pPr>
      <w:r>
        <w:rPr>
          <w:rFonts w:ascii="宋体" w:hAnsi="宋体" w:cs="宋体" w:hint="eastAsia"/>
          <w:szCs w:val="21"/>
        </w:rPr>
        <w:t>（2）为保证工作的顺利进行，招标人需配合的各项前期准备工作；</w:t>
      </w:r>
    </w:p>
    <w:p w14:paraId="104B1213" w14:textId="77777777" w:rsidR="000E210D" w:rsidRDefault="00000000">
      <w:pPr>
        <w:spacing w:line="360" w:lineRule="auto"/>
        <w:rPr>
          <w:rFonts w:ascii="宋体" w:hAnsi="宋体" w:cs="宋体"/>
          <w:szCs w:val="21"/>
        </w:rPr>
      </w:pPr>
      <w:r>
        <w:rPr>
          <w:rFonts w:ascii="宋体" w:hAnsi="宋体" w:cs="宋体" w:hint="eastAsia"/>
          <w:szCs w:val="21"/>
        </w:rPr>
        <w:t>（3）利益冲突说明。</w:t>
      </w:r>
    </w:p>
    <w:p w14:paraId="2B0117F4" w14:textId="77777777" w:rsidR="000E210D" w:rsidRDefault="00000000">
      <w:pPr>
        <w:spacing w:line="360" w:lineRule="auto"/>
        <w:rPr>
          <w:rFonts w:ascii="宋体" w:hAnsi="宋体" w:cs="宋体"/>
          <w:szCs w:val="21"/>
        </w:rPr>
      </w:pPr>
      <w:r>
        <w:rPr>
          <w:rFonts w:ascii="宋体" w:hAnsi="宋体" w:cs="宋体" w:hint="eastAsia"/>
          <w:szCs w:val="21"/>
        </w:rPr>
        <w:t>-说明投标人当前承担以及可能存在与本项目利益形式冲突的项目或工作；</w:t>
      </w:r>
    </w:p>
    <w:p w14:paraId="6400B631" w14:textId="77777777" w:rsidR="000E210D" w:rsidRDefault="00000000">
      <w:pPr>
        <w:spacing w:line="360" w:lineRule="auto"/>
        <w:rPr>
          <w:rFonts w:ascii="宋体" w:hAnsi="宋体" w:cs="宋体"/>
          <w:szCs w:val="21"/>
        </w:rPr>
      </w:pPr>
      <w:r>
        <w:rPr>
          <w:rFonts w:ascii="宋体" w:hAnsi="宋体" w:cs="宋体" w:hint="eastAsia"/>
          <w:szCs w:val="21"/>
        </w:rPr>
        <w:t>-说明投标人对类似冲突的解决方案及相关承诺；</w:t>
      </w:r>
    </w:p>
    <w:p w14:paraId="0A5A6BBE" w14:textId="77777777" w:rsidR="000E210D" w:rsidRDefault="00000000">
      <w:pPr>
        <w:spacing w:line="360" w:lineRule="auto"/>
        <w:rPr>
          <w:rFonts w:ascii="宋体" w:hAnsi="宋体" w:cs="宋体"/>
          <w:szCs w:val="21"/>
        </w:rPr>
      </w:pPr>
      <w:r>
        <w:rPr>
          <w:rFonts w:ascii="宋体" w:hAnsi="宋体" w:cs="宋体" w:hint="eastAsia"/>
          <w:szCs w:val="21"/>
        </w:rPr>
        <w:lastRenderedPageBreak/>
        <w:t>如不存在可不说明。</w:t>
      </w:r>
    </w:p>
    <w:p w14:paraId="49E407C1" w14:textId="77777777" w:rsidR="000E210D" w:rsidRDefault="00000000">
      <w:pPr>
        <w:spacing w:line="360" w:lineRule="auto"/>
        <w:rPr>
          <w:rFonts w:ascii="宋体" w:hAnsi="宋体" w:cs="宋体"/>
          <w:b/>
          <w:szCs w:val="21"/>
        </w:rPr>
      </w:pPr>
      <w:bookmarkStart w:id="576" w:name="_Toc38931608"/>
      <w:bookmarkStart w:id="577" w:name="_Toc12139"/>
      <w:bookmarkStart w:id="578" w:name="_Toc97561932"/>
      <w:bookmarkStart w:id="579" w:name="_Toc40202942"/>
      <w:bookmarkStart w:id="580" w:name="_Toc51928337"/>
      <w:bookmarkStart w:id="581" w:name="_Toc167784358"/>
      <w:bookmarkStart w:id="582" w:name="_Toc132"/>
      <w:bookmarkStart w:id="583" w:name="_Toc38931794"/>
      <w:bookmarkStart w:id="584" w:name="_Toc38933351"/>
      <w:bookmarkStart w:id="585" w:name="_Toc46960664"/>
      <w:bookmarkStart w:id="586" w:name="_Toc48151391"/>
      <w:bookmarkStart w:id="587" w:name="_Toc469850054"/>
      <w:bookmarkStart w:id="588" w:name="_Toc89586895"/>
      <w:bookmarkStart w:id="589" w:name="_Toc18328"/>
      <w:bookmarkStart w:id="590" w:name="_Toc16148"/>
      <w:bookmarkStart w:id="591" w:name="_Toc50528799"/>
      <w:bookmarkStart w:id="592" w:name="_Toc46219693"/>
      <w:bookmarkStart w:id="593" w:name="_Toc91399395"/>
      <w:bookmarkStart w:id="594" w:name="_Toc18044"/>
      <w:bookmarkStart w:id="595" w:name="_Toc31080"/>
      <w:bookmarkStart w:id="596" w:name="_Toc24037"/>
      <w:bookmarkStart w:id="597" w:name="_Toc46939504"/>
      <w:r>
        <w:rPr>
          <w:rFonts w:ascii="宋体" w:hAnsi="宋体" w:cs="宋体" w:hint="eastAsia"/>
          <w:b/>
          <w:szCs w:val="21"/>
        </w:rPr>
        <w:t>12投标报价</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4C0A45A3" w14:textId="77777777" w:rsidR="000E210D" w:rsidRDefault="00000000">
      <w:pPr>
        <w:spacing w:line="360" w:lineRule="auto"/>
        <w:rPr>
          <w:rFonts w:ascii="宋体" w:hAnsi="宋体" w:cs="宋体"/>
          <w:szCs w:val="21"/>
        </w:rPr>
      </w:pPr>
      <w:r>
        <w:rPr>
          <w:rFonts w:ascii="宋体" w:hAnsi="宋体" w:cs="宋体" w:hint="eastAsia"/>
          <w:szCs w:val="21"/>
        </w:rPr>
        <w:t>12.1投标人应按照本项目要求的货物/服务内容、要求报出总价与分项明细报价。投标报价应包括为完成本项目所发生的一切费用，包括专业服务费用、代垫费用（差旅费、住宿费、通讯费等）、增值税及其他附加税等杂项支出在内的一切费用，不得留有任何敞口。投标人估算错误或漏项的风险一律由投标人自行承担。</w:t>
      </w:r>
    </w:p>
    <w:p w14:paraId="411E65D7" w14:textId="77777777" w:rsidR="000E210D" w:rsidRDefault="00000000">
      <w:pPr>
        <w:spacing w:line="360" w:lineRule="auto"/>
        <w:rPr>
          <w:rFonts w:ascii="宋体" w:hAnsi="宋体" w:cs="宋体"/>
          <w:szCs w:val="21"/>
        </w:rPr>
      </w:pPr>
      <w:r>
        <w:rPr>
          <w:rFonts w:ascii="宋体" w:hAnsi="宋体" w:cs="宋体" w:hint="eastAsia"/>
          <w:szCs w:val="21"/>
        </w:rPr>
        <w:t>12.2投标人要按开标一览表、分项报价表的规定格式的内容填写投标报价及其它事项，并由法定代表人（负责人）或授权代表签署。分项报价表的总价应和开标一览表的投标总价相一致，包括投标人为完成本项目所发生的一切费用且已包括与所投标服务相关的所有税费。如分项报价表的总价和开标一览表的投标总价不一致，应以开标一览表的投标总价为准。</w:t>
      </w:r>
    </w:p>
    <w:p w14:paraId="4635CAF6" w14:textId="77777777" w:rsidR="000E210D" w:rsidRDefault="00000000">
      <w:pPr>
        <w:spacing w:line="360" w:lineRule="auto"/>
        <w:rPr>
          <w:rFonts w:ascii="宋体" w:hAnsi="宋体" w:cs="宋体"/>
          <w:szCs w:val="21"/>
        </w:rPr>
      </w:pPr>
      <w:r>
        <w:rPr>
          <w:rFonts w:ascii="宋体" w:hAnsi="宋体" w:cs="宋体" w:hint="eastAsia"/>
          <w:szCs w:val="21"/>
        </w:rPr>
        <w:t>12.3投标人应将由法定代表人（负责人）或授权代表签字并加盖公章的开标一览表正副本各一份（格式见本招标文件附件），除投标文件中的报价表外，单独封装在信封中，随投标文件一同递交至招标人。</w:t>
      </w:r>
    </w:p>
    <w:p w14:paraId="18B821C0" w14:textId="77777777" w:rsidR="000E210D" w:rsidRDefault="00000000">
      <w:pPr>
        <w:spacing w:line="360" w:lineRule="auto"/>
        <w:rPr>
          <w:rFonts w:ascii="宋体" w:hAnsi="宋体" w:cs="宋体"/>
          <w:szCs w:val="21"/>
        </w:rPr>
      </w:pPr>
      <w:r>
        <w:rPr>
          <w:rFonts w:ascii="宋体" w:hAnsi="宋体" w:cs="宋体" w:hint="eastAsia"/>
          <w:szCs w:val="21"/>
        </w:rPr>
        <w:t>12.4招标人不接受任何选择报价，只允许有一个报价，同时不接受有条件的优惠报价。</w:t>
      </w:r>
    </w:p>
    <w:p w14:paraId="6AF3892E" w14:textId="77777777" w:rsidR="000E210D" w:rsidRDefault="00000000">
      <w:pPr>
        <w:spacing w:line="360" w:lineRule="auto"/>
        <w:rPr>
          <w:rFonts w:ascii="宋体" w:hAnsi="宋体" w:cs="宋体"/>
          <w:szCs w:val="21"/>
        </w:rPr>
      </w:pPr>
      <w:r>
        <w:rPr>
          <w:rFonts w:ascii="宋体" w:hAnsi="宋体" w:cs="宋体" w:hint="eastAsia"/>
          <w:szCs w:val="21"/>
        </w:rPr>
        <w:t>12.5最低报价不能作为中标的保证。</w:t>
      </w:r>
    </w:p>
    <w:p w14:paraId="1BE2A006" w14:textId="77777777" w:rsidR="000E210D" w:rsidRDefault="00000000">
      <w:pPr>
        <w:spacing w:line="360" w:lineRule="auto"/>
        <w:rPr>
          <w:rFonts w:ascii="宋体" w:hAnsi="宋体" w:cs="宋体"/>
          <w:szCs w:val="21"/>
        </w:rPr>
      </w:pPr>
      <w:r>
        <w:rPr>
          <w:rFonts w:ascii="宋体" w:hAnsi="宋体" w:cs="宋体" w:hint="eastAsia"/>
          <w:szCs w:val="21"/>
        </w:rPr>
        <w:t>12.6投标人所报的投标报价在签订合同时不得增加，未经招标人许可不得以任何理由予以变更。以可调整的价格提交的投标文件将作为非响应性投标而予以拒绝。</w:t>
      </w:r>
    </w:p>
    <w:p w14:paraId="6021D8D3" w14:textId="77777777" w:rsidR="000E210D" w:rsidRDefault="00000000">
      <w:pPr>
        <w:spacing w:line="360" w:lineRule="auto"/>
        <w:rPr>
          <w:rFonts w:ascii="宋体" w:hAnsi="宋体" w:cs="宋体"/>
          <w:szCs w:val="21"/>
        </w:rPr>
      </w:pPr>
      <w:r>
        <w:rPr>
          <w:rFonts w:ascii="宋体" w:hAnsi="宋体" w:cs="宋体" w:hint="eastAsia"/>
          <w:szCs w:val="21"/>
        </w:rPr>
        <w:t>12.7评标委员会认为投标人的报价明显低于其他通过符合性审查投标人的报价，有可能影响产品质量或者不能诚信履约的，有权要求该投标人在评标现场合理的时间内提供书面说明，必要时提交相关证明材料；投标人不能证明其报价合理性的，评标委员会有权将其作为无效投标处理。</w:t>
      </w:r>
    </w:p>
    <w:p w14:paraId="0D87FDE8" w14:textId="77777777" w:rsidR="000E210D" w:rsidRDefault="00000000">
      <w:pPr>
        <w:spacing w:line="360" w:lineRule="auto"/>
        <w:rPr>
          <w:rFonts w:ascii="宋体" w:hAnsi="宋体" w:cs="宋体"/>
          <w:b/>
          <w:szCs w:val="21"/>
        </w:rPr>
      </w:pPr>
      <w:bookmarkStart w:id="598" w:name="_Toc27845"/>
      <w:bookmarkStart w:id="599" w:name="_Toc14384"/>
      <w:bookmarkStart w:id="600" w:name="_Toc50528800"/>
      <w:bookmarkStart w:id="601" w:name="_Toc89586896"/>
      <w:bookmarkStart w:id="602" w:name="_Toc46219694"/>
      <w:bookmarkStart w:id="603" w:name="_Toc20975"/>
      <w:bookmarkStart w:id="604" w:name="_Toc38933352"/>
      <w:bookmarkStart w:id="605" w:name="_Toc97561933"/>
      <w:bookmarkStart w:id="606" w:name="_Toc16266"/>
      <w:bookmarkStart w:id="607" w:name="_Toc26604"/>
      <w:bookmarkStart w:id="608" w:name="_Toc469850055"/>
      <w:bookmarkStart w:id="609" w:name="_Toc38931795"/>
      <w:bookmarkStart w:id="610" w:name="_Toc38931609"/>
      <w:bookmarkStart w:id="611" w:name="_Toc46939505"/>
      <w:bookmarkStart w:id="612" w:name="_Toc51928338"/>
      <w:bookmarkStart w:id="613" w:name="_Toc2374"/>
      <w:bookmarkStart w:id="614" w:name="_Toc40202943"/>
      <w:bookmarkStart w:id="615" w:name="_Toc48151392"/>
      <w:bookmarkStart w:id="616" w:name="_Toc46960665"/>
      <w:bookmarkStart w:id="617" w:name="_Toc91399396"/>
      <w:bookmarkStart w:id="618" w:name="_Toc11155"/>
      <w:r>
        <w:rPr>
          <w:rFonts w:ascii="宋体" w:hAnsi="宋体" w:cs="宋体" w:hint="eastAsia"/>
          <w:b/>
          <w:szCs w:val="21"/>
        </w:rPr>
        <w:t>13投标货币</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35246C4C" w14:textId="77777777" w:rsidR="000E210D" w:rsidRDefault="00000000">
      <w:pPr>
        <w:spacing w:line="360" w:lineRule="auto"/>
        <w:rPr>
          <w:rFonts w:ascii="宋体" w:hAnsi="宋体" w:cs="宋体"/>
          <w:szCs w:val="21"/>
        </w:rPr>
      </w:pPr>
      <w:r>
        <w:rPr>
          <w:rFonts w:ascii="宋体" w:hAnsi="宋体" w:cs="宋体" w:hint="eastAsia"/>
          <w:szCs w:val="21"/>
        </w:rPr>
        <w:t>13.1投标人应以投标人须知前附表的规定进行报价。</w:t>
      </w:r>
    </w:p>
    <w:p w14:paraId="515B703B" w14:textId="77777777" w:rsidR="000E210D" w:rsidRDefault="00000000">
      <w:pPr>
        <w:spacing w:line="360" w:lineRule="auto"/>
        <w:rPr>
          <w:rFonts w:ascii="宋体" w:hAnsi="宋体" w:cs="宋体"/>
          <w:b/>
          <w:szCs w:val="21"/>
        </w:rPr>
      </w:pPr>
      <w:bookmarkStart w:id="619" w:name="_Toc97561937"/>
      <w:bookmarkStart w:id="620" w:name="_Toc46219695"/>
      <w:bookmarkStart w:id="621" w:name="_Toc91399400"/>
      <w:bookmarkStart w:id="622" w:name="_Toc32760"/>
      <w:bookmarkStart w:id="623" w:name="_Toc46939506"/>
      <w:bookmarkStart w:id="624" w:name="_Toc19550"/>
      <w:bookmarkStart w:id="625" w:name="_Toc38931796"/>
      <w:bookmarkStart w:id="626" w:name="_Toc50528801"/>
      <w:bookmarkStart w:id="627" w:name="_Toc38933353"/>
      <w:bookmarkStart w:id="628" w:name="_Toc458"/>
      <w:bookmarkStart w:id="629" w:name="_Toc13172"/>
      <w:bookmarkStart w:id="630" w:name="_Toc469850059"/>
      <w:bookmarkStart w:id="631" w:name="_Toc89586900"/>
      <w:bookmarkStart w:id="632" w:name="_Toc46960666"/>
      <w:bookmarkStart w:id="633" w:name="_Toc29916"/>
      <w:bookmarkStart w:id="634" w:name="_Toc48151393"/>
      <w:bookmarkStart w:id="635" w:name="_Toc29437"/>
      <w:bookmarkStart w:id="636" w:name="_Toc38931610"/>
      <w:bookmarkStart w:id="637" w:name="_Toc51928339"/>
      <w:bookmarkStart w:id="638" w:name="_Toc40202944"/>
      <w:bookmarkStart w:id="639" w:name="_Toc1981"/>
      <w:r>
        <w:rPr>
          <w:rFonts w:ascii="宋体" w:hAnsi="宋体" w:cs="宋体" w:hint="eastAsia"/>
          <w:b/>
          <w:szCs w:val="21"/>
        </w:rPr>
        <w:t>14投标有效期</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3BED725B" w14:textId="77777777" w:rsidR="000E210D" w:rsidRDefault="00000000">
      <w:pPr>
        <w:spacing w:line="360" w:lineRule="auto"/>
        <w:rPr>
          <w:rFonts w:ascii="宋体" w:hAnsi="宋体" w:cs="宋体"/>
          <w:szCs w:val="21"/>
        </w:rPr>
      </w:pPr>
      <w:r>
        <w:rPr>
          <w:rFonts w:ascii="宋体" w:hAnsi="宋体" w:cs="宋体" w:hint="eastAsia"/>
          <w:szCs w:val="21"/>
        </w:rPr>
        <w:t>14.1投标文件应在本招标文件规定的投标截止时间之后开始生效，在投标人须知前附表所规定的日历日内保持有效。投标有效期不满足要求的投标将被视为非响应性投标而予以拒绝。</w:t>
      </w:r>
    </w:p>
    <w:p w14:paraId="1F48EE9E" w14:textId="77777777" w:rsidR="000E210D" w:rsidRDefault="00000000">
      <w:pPr>
        <w:spacing w:line="360" w:lineRule="auto"/>
        <w:rPr>
          <w:rFonts w:ascii="宋体" w:hAnsi="宋体" w:cs="宋体"/>
          <w:szCs w:val="21"/>
        </w:rPr>
      </w:pPr>
      <w:r>
        <w:rPr>
          <w:rFonts w:ascii="宋体" w:hAnsi="宋体" w:cs="宋体" w:hint="eastAsia"/>
          <w:szCs w:val="21"/>
        </w:rPr>
        <w:t>14.2  特殊情况下，在原投标有效期截止之前，招标人可要求投标人同意延长投标有效期。这种要求与答复均应以书面形式提交。投标人可拒绝招标人的这种要求。接受投标有效期延长的投标人将不会被要求和允许修正其投标。</w:t>
      </w:r>
    </w:p>
    <w:p w14:paraId="4BF6E9E8" w14:textId="77777777" w:rsidR="000E210D" w:rsidRDefault="00000000">
      <w:pPr>
        <w:spacing w:line="360" w:lineRule="auto"/>
        <w:rPr>
          <w:rFonts w:ascii="宋体" w:hAnsi="宋体" w:cs="宋体"/>
          <w:b/>
          <w:szCs w:val="21"/>
        </w:rPr>
      </w:pPr>
      <w:bookmarkStart w:id="640" w:name="_Toc97561938"/>
      <w:bookmarkStart w:id="641" w:name="_Toc48151394"/>
      <w:bookmarkStart w:id="642" w:name="_Toc38933354"/>
      <w:bookmarkStart w:id="643" w:name="_Toc22184"/>
      <w:bookmarkStart w:id="644" w:name="_Toc19046"/>
      <w:bookmarkStart w:id="645" w:name="_Toc91399401"/>
      <w:bookmarkStart w:id="646" w:name="_Toc46960667"/>
      <w:bookmarkStart w:id="647" w:name="_Toc38931611"/>
      <w:bookmarkStart w:id="648" w:name="_Toc469850060"/>
      <w:bookmarkStart w:id="649" w:name="_Toc51928340"/>
      <w:bookmarkStart w:id="650" w:name="_Toc31612"/>
      <w:bookmarkStart w:id="651" w:name="_Toc50528802"/>
      <w:bookmarkStart w:id="652" w:name="_Toc38931797"/>
      <w:bookmarkStart w:id="653" w:name="_Toc11949"/>
      <w:bookmarkStart w:id="654" w:name="_Toc89586901"/>
      <w:bookmarkStart w:id="655" w:name="_Toc46219696"/>
      <w:bookmarkStart w:id="656" w:name="_Toc46939507"/>
      <w:bookmarkStart w:id="657" w:name="_Toc40202945"/>
      <w:bookmarkStart w:id="658" w:name="_Toc17330"/>
      <w:bookmarkStart w:id="659" w:name="_Toc12727"/>
      <w:bookmarkStart w:id="660" w:name="_Toc9241"/>
      <w:r>
        <w:rPr>
          <w:rFonts w:ascii="宋体" w:hAnsi="宋体" w:cs="宋体" w:hint="eastAsia"/>
          <w:b/>
          <w:szCs w:val="21"/>
        </w:rPr>
        <w:t>15投标文件的式样和签署</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5A784032" w14:textId="77777777" w:rsidR="000E210D" w:rsidRDefault="00000000">
      <w:pPr>
        <w:spacing w:line="360" w:lineRule="auto"/>
        <w:rPr>
          <w:rFonts w:ascii="宋体" w:hAnsi="宋体" w:cs="宋体"/>
          <w:szCs w:val="21"/>
        </w:rPr>
      </w:pPr>
      <w:r>
        <w:rPr>
          <w:rFonts w:ascii="宋体" w:hAnsi="宋体" w:cs="宋体" w:hint="eastAsia"/>
          <w:szCs w:val="21"/>
        </w:rPr>
        <w:t>15.1投标人应准备投标文件正本、副本及电子文档，数量详见投标人须知前附表。每套纸质投标文件须清楚地标明“正本”或“副本”。若正本、副本及电子文档不符，以正本纸质文件为准。</w:t>
      </w:r>
    </w:p>
    <w:p w14:paraId="5243B2FA" w14:textId="77777777" w:rsidR="000E210D" w:rsidRDefault="00000000">
      <w:pPr>
        <w:spacing w:line="360" w:lineRule="auto"/>
        <w:rPr>
          <w:rFonts w:ascii="宋体" w:hAnsi="宋体" w:cs="宋体"/>
          <w:szCs w:val="21"/>
        </w:rPr>
      </w:pPr>
      <w:r>
        <w:rPr>
          <w:rFonts w:ascii="宋体" w:hAnsi="宋体" w:cs="宋体" w:hint="eastAsia"/>
          <w:szCs w:val="21"/>
        </w:rPr>
        <w:t>15.2投标文件的正本需打印或用不退色墨水书写，由投标人法定代表人或经正式授权并对</w:t>
      </w:r>
      <w:r>
        <w:rPr>
          <w:rFonts w:ascii="宋体" w:hAnsi="宋体" w:cs="宋体" w:hint="eastAsia"/>
          <w:szCs w:val="21"/>
        </w:rPr>
        <w:lastRenderedPageBreak/>
        <w:t>投标人有约束力的代表签字。授权代表须将以书面形式出具的“授权书”附在投标文件中。投标文件规定盖章的地方，应盖单位/公司公章（文件中的单位盖章、印章、公章等处均仅指与投标人名称全称相一致的标准公章）。如投标过程中投标人使用其他形式（如带有“专用章”等字样）的印章，须提供公章授权函（格式见投标文件格式文本1.1节），明确“在此次招投标中，该“专用章”与投标人公章具有同等法律效力，投标人对所使用“专用章”的行为和相应责任予以完全承认”，授权函须同时加盖投标人公章及专用章。投标文件的副本可为正本文件的复印件，电子文档应为正本的扫描件。</w:t>
      </w:r>
    </w:p>
    <w:p w14:paraId="0A36017B" w14:textId="77777777" w:rsidR="000E210D" w:rsidRDefault="00000000">
      <w:pPr>
        <w:spacing w:line="360" w:lineRule="auto"/>
        <w:rPr>
          <w:rFonts w:ascii="宋体" w:hAnsi="宋体" w:cs="宋体"/>
          <w:szCs w:val="21"/>
        </w:rPr>
      </w:pPr>
      <w:r>
        <w:rPr>
          <w:rFonts w:ascii="宋体" w:hAnsi="宋体" w:cs="宋体" w:hint="eastAsia"/>
          <w:szCs w:val="21"/>
        </w:rPr>
        <w:t>15.3任何行间插字、涂改和增删，必须由投标文件有权签字人（投标人法人代表或经正式授权并对投标人有约束力的代表）在旁边签字才有效。</w:t>
      </w:r>
    </w:p>
    <w:p w14:paraId="54E38B4C" w14:textId="77777777" w:rsidR="000E210D" w:rsidRDefault="00000000">
      <w:pPr>
        <w:spacing w:line="360" w:lineRule="auto"/>
        <w:rPr>
          <w:rFonts w:ascii="宋体" w:hAnsi="宋体" w:cs="宋体"/>
          <w:szCs w:val="21"/>
        </w:rPr>
      </w:pPr>
      <w:r>
        <w:rPr>
          <w:rFonts w:ascii="宋体" w:hAnsi="宋体" w:cs="宋体" w:hint="eastAsia"/>
          <w:szCs w:val="21"/>
        </w:rPr>
        <w:t>15.4电报、电话、传真、电子邮件形式的投标概不接受。</w:t>
      </w:r>
    </w:p>
    <w:p w14:paraId="3863C49E" w14:textId="77777777" w:rsidR="000E210D" w:rsidRDefault="00000000">
      <w:pPr>
        <w:spacing w:line="360" w:lineRule="auto"/>
        <w:rPr>
          <w:rFonts w:ascii="宋体" w:hAnsi="宋体" w:cs="宋体"/>
          <w:szCs w:val="21"/>
        </w:rPr>
      </w:pPr>
      <w:r>
        <w:rPr>
          <w:rFonts w:ascii="宋体" w:hAnsi="宋体" w:cs="宋体" w:hint="eastAsia"/>
          <w:szCs w:val="21"/>
        </w:rPr>
        <w:t>15.5投标文件应绿色环保装订，采用A4软面胶装，建议不要使用硬壳封面。投标文件应须逐页编制页码并插入目录，便于招标人查阅文件。为节约纸张，建议尽量双面打印并简装投标文件。</w:t>
      </w:r>
      <w:bookmarkStart w:id="661" w:name="_Hlk50355480"/>
      <w:r>
        <w:rPr>
          <w:rFonts w:ascii="宋体" w:hAnsi="宋体" w:cs="宋体" w:hint="eastAsia"/>
          <w:szCs w:val="21"/>
        </w:rPr>
        <w:t>未胶装在投标文件中的活页文件不属于投标文件的组成部分（除招标文件及补充/澄清文件另有要求的除外），评标时将对未胶装在投标文件中的活页文件予以拒绝。</w:t>
      </w:r>
      <w:bookmarkEnd w:id="661"/>
    </w:p>
    <w:p w14:paraId="667AAB5A" w14:textId="77777777" w:rsidR="000E210D" w:rsidRDefault="00000000">
      <w:pPr>
        <w:spacing w:line="360" w:lineRule="auto"/>
        <w:outlineLvl w:val="1"/>
        <w:rPr>
          <w:rFonts w:ascii="宋体" w:hAnsi="宋体" w:cs="宋体"/>
          <w:szCs w:val="21"/>
        </w:rPr>
      </w:pPr>
      <w:bookmarkStart w:id="662" w:name="_Toc40202946"/>
      <w:bookmarkStart w:id="663" w:name="_Toc91399402"/>
      <w:bookmarkStart w:id="664" w:name="_Toc38931612"/>
      <w:bookmarkStart w:id="665" w:name="_Toc4708"/>
      <w:bookmarkStart w:id="666" w:name="_Toc46219697"/>
      <w:bookmarkStart w:id="667" w:name="_Toc46939508"/>
      <w:bookmarkStart w:id="668" w:name="_Toc13697"/>
      <w:bookmarkStart w:id="669" w:name="_Toc31208"/>
      <w:bookmarkStart w:id="670" w:name="_Toc23674"/>
      <w:bookmarkStart w:id="671" w:name="_Toc89586902"/>
      <w:bookmarkStart w:id="672" w:name="_Toc46960668"/>
      <w:bookmarkStart w:id="673" w:name="_Toc31137"/>
      <w:bookmarkStart w:id="674" w:name="_Toc48151395"/>
      <w:bookmarkStart w:id="675" w:name="_Toc38931798"/>
      <w:bookmarkStart w:id="676" w:name="_Toc13769"/>
      <w:bookmarkStart w:id="677" w:name="_Toc31581"/>
      <w:bookmarkStart w:id="678" w:name="_Toc38933355"/>
      <w:bookmarkStart w:id="679" w:name="_Toc50528803"/>
      <w:bookmarkStart w:id="680" w:name="_Toc97561939"/>
      <w:bookmarkStart w:id="681" w:name="_Toc6353"/>
      <w:bookmarkStart w:id="682" w:name="_Toc15945"/>
      <w:bookmarkStart w:id="683" w:name="_Toc51928341"/>
      <w:bookmarkStart w:id="684" w:name="_Toc469850061"/>
      <w:r>
        <w:rPr>
          <w:rFonts w:ascii="宋体" w:hAnsi="宋体" w:cs="宋体" w:hint="eastAsia"/>
          <w:szCs w:val="21"/>
        </w:rPr>
        <w:t>四、 投标文件的递交</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0B0C8041" w14:textId="77777777" w:rsidR="000E210D" w:rsidRDefault="00000000">
      <w:pPr>
        <w:spacing w:line="360" w:lineRule="auto"/>
        <w:rPr>
          <w:rFonts w:ascii="宋体" w:hAnsi="宋体" w:cs="宋体"/>
          <w:b/>
          <w:szCs w:val="21"/>
        </w:rPr>
      </w:pPr>
      <w:bookmarkStart w:id="685" w:name="_Toc8308"/>
      <w:bookmarkStart w:id="686" w:name="_Toc51928342"/>
      <w:bookmarkStart w:id="687" w:name="_Toc91399403"/>
      <w:bookmarkStart w:id="688" w:name="_Toc272"/>
      <w:bookmarkStart w:id="689" w:name="_Toc38931799"/>
      <w:bookmarkStart w:id="690" w:name="_Toc46939509"/>
      <w:bookmarkStart w:id="691" w:name="_Toc89586903"/>
      <w:bookmarkStart w:id="692" w:name="_Toc48151396"/>
      <w:bookmarkStart w:id="693" w:name="_Toc21043"/>
      <w:bookmarkStart w:id="694" w:name="_Toc46219698"/>
      <w:bookmarkStart w:id="695" w:name="_Toc3750"/>
      <w:bookmarkStart w:id="696" w:name="_Toc3602"/>
      <w:bookmarkStart w:id="697" w:name="_Toc8946"/>
      <w:bookmarkStart w:id="698" w:name="_Toc97561940"/>
      <w:bookmarkStart w:id="699" w:name="_Toc40202947"/>
      <w:bookmarkStart w:id="700" w:name="_Toc24089"/>
      <w:bookmarkStart w:id="701" w:name="_Toc38931613"/>
      <w:bookmarkStart w:id="702" w:name="_Toc469850062"/>
      <w:bookmarkStart w:id="703" w:name="_Toc50528804"/>
      <w:bookmarkStart w:id="704" w:name="_Toc46960669"/>
      <w:bookmarkStart w:id="705" w:name="_Toc38933356"/>
      <w:r>
        <w:rPr>
          <w:rFonts w:ascii="宋体" w:hAnsi="宋体" w:cs="宋体" w:hint="eastAsia"/>
          <w:b/>
          <w:szCs w:val="21"/>
        </w:rPr>
        <w:t>16投标文件的密封和标记</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79A0E7F2" w14:textId="77777777" w:rsidR="000E210D" w:rsidRDefault="00000000">
      <w:pPr>
        <w:spacing w:line="360" w:lineRule="auto"/>
        <w:rPr>
          <w:rFonts w:ascii="宋体" w:hAnsi="宋体" w:cs="宋体"/>
          <w:szCs w:val="21"/>
        </w:rPr>
      </w:pPr>
      <w:r>
        <w:rPr>
          <w:rFonts w:ascii="宋体" w:hAnsi="宋体" w:cs="宋体" w:hint="eastAsia"/>
          <w:szCs w:val="21"/>
        </w:rPr>
        <w:t>16.1投标人应将投标文件正本和所有的副本密封装在包装中，且在投标文件上标明 “正本” “副本”字样。投标保证金及电子文档单独密封包装，并在包装上标明 “投标保证金”、“电子文档”字样。</w:t>
      </w:r>
    </w:p>
    <w:p w14:paraId="2CEF20CE" w14:textId="77777777" w:rsidR="000E210D" w:rsidRDefault="00000000">
      <w:pPr>
        <w:spacing w:line="360" w:lineRule="auto"/>
        <w:rPr>
          <w:rFonts w:ascii="宋体" w:hAnsi="宋体" w:cs="宋体"/>
          <w:szCs w:val="21"/>
        </w:rPr>
      </w:pPr>
      <w:r>
        <w:rPr>
          <w:rFonts w:ascii="宋体" w:hAnsi="宋体" w:cs="宋体" w:hint="eastAsia"/>
          <w:szCs w:val="21"/>
        </w:rPr>
        <w:t>16.2投标人应使用独立信封封装由授权代表签字并加盖公章的报价一览表（“开标一览表”及“分项报价表”（如有）正副本各一份，格式及要求见本招标文件附件，并在包装上标明 “开标一览表”及“分项报价表”（如有）。</w:t>
      </w:r>
    </w:p>
    <w:p w14:paraId="6CCA5C45" w14:textId="77777777" w:rsidR="000E210D" w:rsidRDefault="00000000">
      <w:pPr>
        <w:spacing w:line="360" w:lineRule="auto"/>
        <w:rPr>
          <w:rFonts w:ascii="宋体" w:hAnsi="宋体" w:cs="宋体"/>
          <w:szCs w:val="21"/>
        </w:rPr>
      </w:pPr>
      <w:r>
        <w:rPr>
          <w:rFonts w:ascii="宋体" w:hAnsi="宋体" w:cs="宋体" w:hint="eastAsia"/>
          <w:szCs w:val="21"/>
        </w:rPr>
        <w:t>16.3密封包装上应：</w:t>
      </w:r>
    </w:p>
    <w:p w14:paraId="2A42B050" w14:textId="77777777" w:rsidR="000E210D" w:rsidRDefault="00000000">
      <w:pPr>
        <w:spacing w:line="360" w:lineRule="auto"/>
        <w:rPr>
          <w:rFonts w:ascii="宋体" w:hAnsi="宋体" w:cs="宋体"/>
          <w:szCs w:val="21"/>
        </w:rPr>
      </w:pPr>
      <w:r>
        <w:rPr>
          <w:rFonts w:ascii="宋体" w:hAnsi="宋体" w:cs="宋体" w:hint="eastAsia"/>
          <w:szCs w:val="21"/>
        </w:rPr>
        <w:t>清楚标明递交至投标人须知前附表中指明的地址；</w:t>
      </w:r>
    </w:p>
    <w:p w14:paraId="5B72C09B" w14:textId="77777777" w:rsidR="000E210D" w:rsidRDefault="00000000">
      <w:pPr>
        <w:spacing w:line="360" w:lineRule="auto"/>
        <w:rPr>
          <w:rFonts w:ascii="宋体" w:hAnsi="宋体" w:cs="宋体"/>
          <w:szCs w:val="21"/>
        </w:rPr>
      </w:pPr>
      <w:r>
        <w:rPr>
          <w:rFonts w:ascii="宋体" w:hAnsi="宋体" w:cs="宋体" w:hint="eastAsia"/>
          <w:szCs w:val="21"/>
        </w:rPr>
        <w:t>注明“投标人须知前附表”中指明的项目名称、采购编号，并注明“在—年—月—日—点（开标时间）之前不得启封”的字样。</w:t>
      </w:r>
    </w:p>
    <w:p w14:paraId="5C53E874" w14:textId="77777777" w:rsidR="000E210D" w:rsidRDefault="00000000">
      <w:pPr>
        <w:spacing w:line="360" w:lineRule="auto"/>
        <w:rPr>
          <w:rFonts w:ascii="宋体" w:hAnsi="宋体" w:cs="宋体"/>
          <w:szCs w:val="21"/>
        </w:rPr>
      </w:pPr>
      <w:r>
        <w:rPr>
          <w:rFonts w:ascii="宋体" w:hAnsi="宋体" w:cs="宋体" w:hint="eastAsia"/>
          <w:szCs w:val="21"/>
        </w:rPr>
        <w:t>16.4密封包装应写明投标人名称和地址，以便如果其投标被宣布为“迟到”投标时，能予以退回。7</w:t>
      </w:r>
    </w:p>
    <w:p w14:paraId="1A09846F" w14:textId="77777777" w:rsidR="000E210D" w:rsidRDefault="00000000">
      <w:pPr>
        <w:spacing w:line="360" w:lineRule="auto"/>
        <w:rPr>
          <w:rFonts w:ascii="宋体" w:hAnsi="宋体" w:cs="宋体"/>
          <w:b/>
          <w:szCs w:val="21"/>
        </w:rPr>
      </w:pPr>
      <w:bookmarkStart w:id="706" w:name="_Toc469850063"/>
      <w:bookmarkStart w:id="707" w:name="_Toc91399404"/>
      <w:bookmarkStart w:id="708" w:name="_Toc10936"/>
      <w:bookmarkStart w:id="709" w:name="_Toc51928343"/>
      <w:bookmarkStart w:id="710" w:name="_Toc89586904"/>
      <w:bookmarkStart w:id="711" w:name="_Toc11464"/>
      <w:bookmarkStart w:id="712" w:name="_Toc48151397"/>
      <w:bookmarkStart w:id="713" w:name="_Toc97561941"/>
      <w:bookmarkStart w:id="714" w:name="_Toc46219699"/>
      <w:bookmarkStart w:id="715" w:name="_Toc9231"/>
      <w:bookmarkStart w:id="716" w:name="_Toc40202948"/>
      <w:bookmarkStart w:id="717" w:name="_Toc46939510"/>
      <w:bookmarkStart w:id="718" w:name="_Toc50528805"/>
      <w:bookmarkStart w:id="719" w:name="_Toc19963"/>
      <w:bookmarkStart w:id="720" w:name="_Toc38933357"/>
      <w:bookmarkStart w:id="721" w:name="_Toc10054"/>
      <w:bookmarkStart w:id="722" w:name="_Toc5042"/>
      <w:bookmarkStart w:id="723" w:name="_Toc38931800"/>
      <w:bookmarkStart w:id="724" w:name="_Toc18288"/>
      <w:bookmarkStart w:id="725" w:name="_Toc38931614"/>
      <w:bookmarkStart w:id="726" w:name="_Toc46960670"/>
      <w:r>
        <w:rPr>
          <w:rFonts w:ascii="宋体" w:hAnsi="宋体" w:cs="宋体" w:hint="eastAsia"/>
          <w:b/>
          <w:szCs w:val="21"/>
        </w:rPr>
        <w:t>17投标截止</w:t>
      </w:r>
      <w:bookmarkEnd w:id="706"/>
      <w:r>
        <w:rPr>
          <w:rFonts w:ascii="宋体" w:hAnsi="宋体" w:cs="宋体" w:hint="eastAsia"/>
          <w:b/>
          <w:szCs w:val="21"/>
        </w:rPr>
        <w:t>时间</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14:paraId="7A2A4514" w14:textId="77777777" w:rsidR="000E210D" w:rsidRDefault="00000000">
      <w:pPr>
        <w:spacing w:line="360" w:lineRule="auto"/>
        <w:rPr>
          <w:rFonts w:ascii="宋体" w:hAnsi="宋体" w:cs="宋体"/>
          <w:szCs w:val="21"/>
        </w:rPr>
      </w:pPr>
      <w:r>
        <w:rPr>
          <w:rFonts w:ascii="宋体" w:hAnsi="宋体" w:cs="宋体" w:hint="eastAsia"/>
          <w:szCs w:val="21"/>
        </w:rPr>
        <w:t>17.1招标人在投标人须知前附表规定的地址，收到投标的时间不迟于投标人须知前附表规定的截止日期和时间。</w:t>
      </w:r>
    </w:p>
    <w:p w14:paraId="42A8F74B" w14:textId="77777777" w:rsidR="000E210D" w:rsidRDefault="00000000">
      <w:pPr>
        <w:spacing w:line="360" w:lineRule="auto"/>
        <w:rPr>
          <w:rFonts w:ascii="宋体" w:hAnsi="宋体" w:cs="宋体"/>
          <w:szCs w:val="21"/>
        </w:rPr>
      </w:pPr>
      <w:r>
        <w:rPr>
          <w:rFonts w:ascii="宋体" w:hAnsi="宋体" w:cs="宋体" w:hint="eastAsia"/>
          <w:szCs w:val="21"/>
        </w:rPr>
        <w:t>17.2招标人可以按投标人须知第8条规定，通过修改招标文件自行决定酌情延长投标截止期。在此情况下，招标人和投标人受投标截止期制约的所有权利和义务均应延长至新的截止日期和时间。投标人按招标人修改通知规定的时间递交投标文件。</w:t>
      </w:r>
    </w:p>
    <w:p w14:paraId="6723C8CB" w14:textId="77777777" w:rsidR="000E210D" w:rsidRDefault="00000000">
      <w:pPr>
        <w:spacing w:line="360" w:lineRule="auto"/>
        <w:rPr>
          <w:rFonts w:ascii="宋体" w:hAnsi="宋体" w:cs="宋体"/>
          <w:b/>
          <w:szCs w:val="21"/>
        </w:rPr>
      </w:pPr>
      <w:bookmarkStart w:id="727" w:name="_Toc469850064"/>
      <w:bookmarkStart w:id="728" w:name="_Toc23365"/>
      <w:bookmarkStart w:id="729" w:name="_Toc38933358"/>
      <w:bookmarkStart w:id="730" w:name="_Toc89586905"/>
      <w:bookmarkStart w:id="731" w:name="_Toc11169"/>
      <w:bookmarkStart w:id="732" w:name="_Toc48151398"/>
      <w:bookmarkStart w:id="733" w:name="_Toc5816"/>
      <w:bookmarkStart w:id="734" w:name="_Toc38931615"/>
      <w:bookmarkStart w:id="735" w:name="_Toc51928344"/>
      <w:bookmarkStart w:id="736" w:name="_Toc46960671"/>
      <w:bookmarkStart w:id="737" w:name="_Toc2807"/>
      <w:bookmarkStart w:id="738" w:name="_Toc97561942"/>
      <w:bookmarkStart w:id="739" w:name="_Toc16902"/>
      <w:bookmarkStart w:id="740" w:name="_Toc40202949"/>
      <w:bookmarkStart w:id="741" w:name="_Toc6433"/>
      <w:bookmarkStart w:id="742" w:name="_Toc46219700"/>
      <w:bookmarkStart w:id="743" w:name="_Toc46939511"/>
      <w:bookmarkStart w:id="744" w:name="_Toc91399405"/>
      <w:bookmarkStart w:id="745" w:name="_Toc38931801"/>
      <w:bookmarkStart w:id="746" w:name="_Toc1622"/>
      <w:bookmarkStart w:id="747" w:name="_Toc50528806"/>
      <w:r>
        <w:rPr>
          <w:rFonts w:ascii="宋体" w:hAnsi="宋体" w:cs="宋体" w:hint="eastAsia"/>
          <w:b/>
          <w:szCs w:val="21"/>
        </w:rPr>
        <w:lastRenderedPageBreak/>
        <w:t>18迟交的投标文件</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14:paraId="62DAF7B3" w14:textId="77777777" w:rsidR="000E210D" w:rsidRDefault="00000000">
      <w:pPr>
        <w:spacing w:line="360" w:lineRule="auto"/>
        <w:rPr>
          <w:rFonts w:ascii="宋体" w:hAnsi="宋体" w:cs="宋体"/>
          <w:szCs w:val="21"/>
        </w:rPr>
      </w:pPr>
      <w:r>
        <w:rPr>
          <w:rFonts w:ascii="宋体" w:hAnsi="宋体" w:cs="宋体" w:hint="eastAsia"/>
          <w:szCs w:val="21"/>
        </w:rPr>
        <w:t>18.1按照投标人须知第17条规定，招标人将拒绝并退回在其规定的截止期后收到的任何投标文件。</w:t>
      </w:r>
    </w:p>
    <w:p w14:paraId="055D73B5" w14:textId="77777777" w:rsidR="000E210D" w:rsidRDefault="00000000">
      <w:pPr>
        <w:spacing w:line="360" w:lineRule="auto"/>
        <w:rPr>
          <w:rFonts w:ascii="宋体" w:hAnsi="宋体" w:cs="宋体"/>
          <w:b/>
          <w:szCs w:val="21"/>
        </w:rPr>
      </w:pPr>
      <w:bookmarkStart w:id="748" w:name="_Toc89586906"/>
      <w:bookmarkStart w:id="749" w:name="_Toc38931802"/>
      <w:bookmarkStart w:id="750" w:name="_Toc46960672"/>
      <w:bookmarkStart w:id="751" w:name="_Toc38931616"/>
      <w:bookmarkStart w:id="752" w:name="_Toc3746"/>
      <w:bookmarkStart w:id="753" w:name="_Toc40202950"/>
      <w:bookmarkStart w:id="754" w:name="_Toc46219701"/>
      <w:bookmarkStart w:id="755" w:name="_Toc91399406"/>
      <w:bookmarkStart w:id="756" w:name="_Toc28350"/>
      <w:bookmarkStart w:id="757" w:name="_Toc10304"/>
      <w:bookmarkStart w:id="758" w:name="_Toc38933359"/>
      <w:bookmarkStart w:id="759" w:name="_Toc23727"/>
      <w:bookmarkStart w:id="760" w:name="_Toc50528807"/>
      <w:bookmarkStart w:id="761" w:name="_Toc469850065"/>
      <w:bookmarkStart w:id="762" w:name="_Toc97561943"/>
      <w:bookmarkStart w:id="763" w:name="_Toc46939512"/>
      <w:bookmarkStart w:id="764" w:name="_Toc24685"/>
      <w:bookmarkStart w:id="765" w:name="_Toc51928345"/>
      <w:bookmarkStart w:id="766" w:name="_Toc11866"/>
      <w:bookmarkStart w:id="767" w:name="_Toc48151399"/>
      <w:bookmarkStart w:id="768" w:name="_Toc1276"/>
      <w:r>
        <w:rPr>
          <w:rFonts w:ascii="宋体" w:hAnsi="宋体" w:cs="宋体" w:hint="eastAsia"/>
          <w:b/>
          <w:szCs w:val="21"/>
        </w:rPr>
        <w:t>19投标文件的修改与撤回</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6D2CACE2" w14:textId="77777777" w:rsidR="000E210D" w:rsidRDefault="00000000">
      <w:pPr>
        <w:spacing w:line="360" w:lineRule="auto"/>
        <w:rPr>
          <w:rFonts w:ascii="宋体" w:hAnsi="宋体" w:cs="宋体"/>
          <w:szCs w:val="21"/>
        </w:rPr>
      </w:pPr>
      <w:r>
        <w:rPr>
          <w:rFonts w:ascii="宋体" w:hAnsi="宋体" w:cs="宋体" w:hint="eastAsia"/>
          <w:szCs w:val="21"/>
        </w:rPr>
        <w:t>19.1投标人在递交投标文件后，可以修改或撤回其投标，但招标人必须在规定的投标截止期之前，收到修改或撤回的书面通知。</w:t>
      </w:r>
    </w:p>
    <w:p w14:paraId="65F15AE7" w14:textId="77777777" w:rsidR="000E210D" w:rsidRDefault="00000000">
      <w:pPr>
        <w:spacing w:line="360" w:lineRule="auto"/>
        <w:rPr>
          <w:rFonts w:ascii="宋体" w:hAnsi="宋体" w:cs="宋体"/>
          <w:szCs w:val="21"/>
        </w:rPr>
      </w:pPr>
      <w:r>
        <w:rPr>
          <w:rFonts w:ascii="宋体" w:hAnsi="宋体" w:cs="宋体" w:hint="eastAsia"/>
          <w:szCs w:val="21"/>
        </w:rPr>
        <w:t>19.2投标人的修改或撤回通知应按招标文件相关规定编制、密封、标记和发送。</w:t>
      </w:r>
    </w:p>
    <w:p w14:paraId="7739330C" w14:textId="77777777" w:rsidR="000E210D" w:rsidRDefault="00000000">
      <w:pPr>
        <w:spacing w:line="360" w:lineRule="auto"/>
        <w:rPr>
          <w:rFonts w:ascii="宋体" w:hAnsi="宋体" w:cs="宋体"/>
          <w:szCs w:val="21"/>
        </w:rPr>
      </w:pPr>
      <w:r>
        <w:rPr>
          <w:rFonts w:ascii="宋体" w:hAnsi="宋体" w:cs="宋体" w:hint="eastAsia"/>
          <w:szCs w:val="21"/>
        </w:rPr>
        <w:t>19.3在投标截止期之后，投标人不得对其投标做任何修改。</w:t>
      </w:r>
    </w:p>
    <w:p w14:paraId="6868391C" w14:textId="77777777" w:rsidR="000E210D" w:rsidRDefault="00000000">
      <w:pPr>
        <w:spacing w:line="360" w:lineRule="auto"/>
        <w:rPr>
          <w:rFonts w:ascii="宋体" w:hAnsi="宋体" w:cs="宋体"/>
          <w:szCs w:val="21"/>
        </w:rPr>
      </w:pPr>
      <w:r>
        <w:rPr>
          <w:rFonts w:ascii="宋体" w:hAnsi="宋体" w:cs="宋体" w:hint="eastAsia"/>
          <w:szCs w:val="21"/>
        </w:rPr>
        <w:t>19.4从投标截止期至投标人在投标函格式中确定的投标有效期之间的这段时间内，投标人不得撤回其投标。</w:t>
      </w:r>
    </w:p>
    <w:p w14:paraId="0163DACA" w14:textId="77777777" w:rsidR="000E210D" w:rsidRDefault="00000000">
      <w:pPr>
        <w:spacing w:line="360" w:lineRule="auto"/>
        <w:outlineLvl w:val="1"/>
        <w:rPr>
          <w:rFonts w:ascii="宋体" w:hAnsi="宋体" w:cs="宋体"/>
          <w:szCs w:val="21"/>
        </w:rPr>
      </w:pPr>
      <w:bookmarkStart w:id="769" w:name="_Toc2298"/>
      <w:bookmarkStart w:id="770" w:name="_Toc32549"/>
      <w:bookmarkStart w:id="771" w:name="_Toc26783"/>
      <w:bookmarkStart w:id="772" w:name="_Toc40202951"/>
      <w:bookmarkStart w:id="773" w:name="_Toc28965"/>
      <w:bookmarkStart w:id="774" w:name="_Toc5476"/>
      <w:bookmarkStart w:id="775" w:name="_Toc46219702"/>
      <w:bookmarkStart w:id="776" w:name="_Toc50528808"/>
      <w:bookmarkStart w:id="777" w:name="_Toc48151400"/>
      <w:bookmarkStart w:id="778" w:name="_Toc914"/>
      <w:bookmarkStart w:id="779" w:name="_Toc91399407"/>
      <w:bookmarkStart w:id="780" w:name="_Toc12319"/>
      <w:bookmarkStart w:id="781" w:name="_Toc51928346"/>
      <w:bookmarkStart w:id="782" w:name="_Toc46960673"/>
      <w:bookmarkStart w:id="783" w:name="_Toc469850066"/>
      <w:bookmarkStart w:id="784" w:name="_Toc38931803"/>
      <w:bookmarkStart w:id="785" w:name="_Toc89586907"/>
      <w:bookmarkStart w:id="786" w:name="_Toc38933360"/>
      <w:bookmarkStart w:id="787" w:name="_Toc38931617"/>
      <w:bookmarkStart w:id="788" w:name="_Toc29131"/>
      <w:bookmarkStart w:id="789" w:name="_Toc46939513"/>
      <w:bookmarkStart w:id="790" w:name="_Toc22017"/>
      <w:bookmarkStart w:id="791" w:name="_Toc97561944"/>
      <w:r>
        <w:rPr>
          <w:rFonts w:ascii="宋体" w:hAnsi="宋体" w:cs="宋体" w:hint="eastAsia"/>
          <w:szCs w:val="21"/>
        </w:rPr>
        <w:t>五、开标与评标</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6ECD3545" w14:textId="77777777" w:rsidR="000E210D" w:rsidRDefault="00000000">
      <w:pPr>
        <w:spacing w:line="360" w:lineRule="auto"/>
        <w:rPr>
          <w:rFonts w:ascii="宋体" w:hAnsi="宋体" w:cs="宋体"/>
          <w:b/>
          <w:szCs w:val="21"/>
        </w:rPr>
      </w:pPr>
      <w:bookmarkStart w:id="792" w:name="_Toc13054"/>
      <w:bookmarkStart w:id="793" w:name="_Toc14287"/>
      <w:bookmarkStart w:id="794" w:name="_Toc24572"/>
      <w:bookmarkStart w:id="795" w:name="_Toc38931618"/>
      <w:bookmarkStart w:id="796" w:name="_Toc46960674"/>
      <w:bookmarkStart w:id="797" w:name="_Toc46939514"/>
      <w:bookmarkStart w:id="798" w:name="_Toc2982"/>
      <w:bookmarkStart w:id="799" w:name="_Toc89586908"/>
      <w:bookmarkStart w:id="800" w:name="_Toc38"/>
      <w:bookmarkStart w:id="801" w:name="_Toc51928347"/>
      <w:bookmarkStart w:id="802" w:name="_Toc38931804"/>
      <w:bookmarkStart w:id="803" w:name="_Toc38933361"/>
      <w:bookmarkStart w:id="804" w:name="_Toc91399408"/>
      <w:bookmarkStart w:id="805" w:name="_Toc50528809"/>
      <w:bookmarkStart w:id="806" w:name="_Toc48151401"/>
      <w:bookmarkStart w:id="807" w:name="_Toc18862"/>
      <w:bookmarkStart w:id="808" w:name="_Toc46219703"/>
      <w:bookmarkStart w:id="809" w:name="_Toc232"/>
      <w:bookmarkStart w:id="810" w:name="_Toc97561945"/>
      <w:bookmarkStart w:id="811" w:name="_Toc40202952"/>
      <w:bookmarkStart w:id="812" w:name="_Toc469850067"/>
      <w:r>
        <w:rPr>
          <w:rFonts w:ascii="宋体" w:hAnsi="宋体" w:cs="宋体" w:hint="eastAsia"/>
          <w:b/>
          <w:szCs w:val="21"/>
        </w:rPr>
        <w:t>20开标</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5181999E" w14:textId="77777777" w:rsidR="000E210D" w:rsidRDefault="00000000">
      <w:pPr>
        <w:spacing w:line="360" w:lineRule="auto"/>
        <w:rPr>
          <w:rFonts w:ascii="宋体" w:hAnsi="宋体" w:cs="宋体"/>
          <w:szCs w:val="21"/>
        </w:rPr>
      </w:pPr>
      <w:r>
        <w:rPr>
          <w:rFonts w:ascii="宋体" w:hAnsi="宋体" w:cs="宋体" w:hint="eastAsia"/>
          <w:szCs w:val="21"/>
        </w:rPr>
        <w:t>20.1招标人在投标人须知前附表中规定的日期、时间和地点组织开标，投标人法定代表人根据通知携带法定代表人证件及证明本人身份的证件出席；法定代表人不能出席的，可委派代表参加开标，受委托代表应出示授权书及本人身份证明。参加开标的代表应签名报到以证明其出席。</w:t>
      </w:r>
    </w:p>
    <w:p w14:paraId="73EF2A05" w14:textId="77777777" w:rsidR="000E210D" w:rsidRDefault="00000000">
      <w:pPr>
        <w:spacing w:line="360" w:lineRule="auto"/>
        <w:rPr>
          <w:rFonts w:ascii="宋体" w:hAnsi="宋体" w:cs="宋体"/>
          <w:szCs w:val="21"/>
        </w:rPr>
      </w:pPr>
      <w:r>
        <w:rPr>
          <w:rFonts w:ascii="宋体" w:hAnsi="宋体" w:cs="宋体" w:hint="eastAsia"/>
          <w:szCs w:val="21"/>
        </w:rPr>
        <w:t>20.2开标时，招标人当众拆封，宣读投标人名称、修改和撤回投标的通知、投标价格，以及招标人认为合适的其他内容。除了按照投标人须知第18条的规定原封退回迟到的投标之外，开标时将不得拒绝任何投标。开标时未宣读和记录的投标价格和折扣声明在评标时将不予考虑。</w:t>
      </w:r>
    </w:p>
    <w:p w14:paraId="392C0A09" w14:textId="77777777" w:rsidR="000E210D" w:rsidRDefault="00000000">
      <w:pPr>
        <w:spacing w:line="360" w:lineRule="auto"/>
        <w:rPr>
          <w:rFonts w:ascii="宋体" w:hAnsi="宋体" w:cs="宋体"/>
          <w:szCs w:val="21"/>
        </w:rPr>
      </w:pPr>
      <w:r>
        <w:rPr>
          <w:rFonts w:ascii="宋体" w:hAnsi="宋体" w:cs="宋体" w:hint="eastAsia"/>
          <w:szCs w:val="21"/>
        </w:rPr>
        <w:t>20.3在开标时没有启封和读出的投标文件（包括按照投标人须知第19条递交的修改书），在评标时将不予考虑。提交了可接受的“撤回”的投标文件将不予开封并退回给投标人。</w:t>
      </w:r>
    </w:p>
    <w:p w14:paraId="6989DDCC" w14:textId="77777777" w:rsidR="000E210D" w:rsidRDefault="00000000">
      <w:pPr>
        <w:spacing w:line="360" w:lineRule="auto"/>
        <w:rPr>
          <w:rFonts w:ascii="宋体" w:hAnsi="宋体" w:cs="宋体"/>
          <w:szCs w:val="21"/>
        </w:rPr>
      </w:pPr>
      <w:r>
        <w:rPr>
          <w:rFonts w:ascii="宋体" w:hAnsi="宋体" w:cs="宋体" w:hint="eastAsia"/>
          <w:szCs w:val="21"/>
        </w:rPr>
        <w:t>20.4招标人将做开标记录，开标记录包括按第投标人须知20.2条的规定在开标时宣读的全部内容。与会的投标人代表应在开标记录上签字确认。</w:t>
      </w:r>
      <w:bookmarkStart w:id="813" w:name="_Toc469850068"/>
    </w:p>
    <w:p w14:paraId="690ED5D7" w14:textId="77777777" w:rsidR="000E210D" w:rsidRDefault="00000000">
      <w:pPr>
        <w:spacing w:line="360" w:lineRule="auto"/>
        <w:rPr>
          <w:rFonts w:ascii="宋体" w:hAnsi="宋体" w:cs="宋体"/>
          <w:b/>
          <w:szCs w:val="21"/>
        </w:rPr>
      </w:pPr>
      <w:bookmarkStart w:id="814" w:name="_Toc38931805"/>
      <w:bookmarkStart w:id="815" w:name="_Toc32491"/>
      <w:bookmarkStart w:id="816" w:name="_Toc46960675"/>
      <w:bookmarkStart w:id="817" w:name="_Toc20429"/>
      <w:bookmarkStart w:id="818" w:name="_Toc97561946"/>
      <w:bookmarkStart w:id="819" w:name="_Toc4505"/>
      <w:bookmarkStart w:id="820" w:name="_Toc28312"/>
      <w:bookmarkStart w:id="821" w:name="_Toc22638"/>
      <w:bookmarkStart w:id="822" w:name="_Toc46939515"/>
      <w:bookmarkStart w:id="823" w:name="_Toc40202953"/>
      <w:bookmarkStart w:id="824" w:name="_Toc38931619"/>
      <w:bookmarkStart w:id="825" w:name="_Toc12197"/>
      <w:bookmarkStart w:id="826" w:name="_Toc51928348"/>
      <w:bookmarkStart w:id="827" w:name="_Toc38933362"/>
      <w:bookmarkStart w:id="828" w:name="_Toc46219704"/>
      <w:bookmarkStart w:id="829" w:name="_Toc48151402"/>
      <w:bookmarkStart w:id="830" w:name="_Toc89586909"/>
      <w:bookmarkStart w:id="831" w:name="_Toc50528810"/>
      <w:bookmarkStart w:id="832" w:name="_Toc91399409"/>
      <w:bookmarkStart w:id="833" w:name="_Toc24992"/>
      <w:r>
        <w:rPr>
          <w:rFonts w:ascii="宋体" w:hAnsi="宋体" w:cs="宋体" w:hint="eastAsia"/>
          <w:b/>
          <w:szCs w:val="21"/>
        </w:rPr>
        <w:t>21评标委员会</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p w14:paraId="792E872C" w14:textId="77777777" w:rsidR="000E210D" w:rsidRDefault="00000000">
      <w:pPr>
        <w:spacing w:line="360" w:lineRule="auto"/>
        <w:rPr>
          <w:rFonts w:ascii="宋体" w:hAnsi="宋体" w:cs="宋体"/>
          <w:szCs w:val="21"/>
        </w:rPr>
      </w:pPr>
      <w:r>
        <w:rPr>
          <w:rFonts w:ascii="宋体" w:hAnsi="宋体" w:cs="宋体" w:hint="eastAsia"/>
          <w:szCs w:val="21"/>
        </w:rPr>
        <w:t>21.1评标委员会由招标人负责依法组建。评标委员会负责评标活动，向招标人推荐中标候选人。</w:t>
      </w:r>
    </w:p>
    <w:p w14:paraId="09049CAC" w14:textId="77777777" w:rsidR="000E210D" w:rsidRDefault="00000000">
      <w:pPr>
        <w:spacing w:line="360" w:lineRule="auto"/>
        <w:rPr>
          <w:rFonts w:ascii="宋体" w:hAnsi="宋体" w:cs="宋体"/>
          <w:b/>
          <w:szCs w:val="21"/>
        </w:rPr>
      </w:pPr>
      <w:bookmarkStart w:id="834" w:name="_Toc38931806"/>
      <w:bookmarkStart w:id="835" w:name="_Toc18365"/>
      <w:bookmarkStart w:id="836" w:name="_Toc3678"/>
      <w:bookmarkStart w:id="837" w:name="_Toc46939516"/>
      <w:bookmarkStart w:id="838" w:name="_Toc97561947"/>
      <w:bookmarkStart w:id="839" w:name="_Toc38933363"/>
      <w:bookmarkStart w:id="840" w:name="_Toc12403"/>
      <w:bookmarkStart w:id="841" w:name="_Toc16784"/>
      <w:bookmarkStart w:id="842" w:name="_Toc40202954"/>
      <w:bookmarkStart w:id="843" w:name="_Toc46219705"/>
      <w:bookmarkStart w:id="844" w:name="_Toc51928349"/>
      <w:bookmarkStart w:id="845" w:name="_Toc27960"/>
      <w:bookmarkStart w:id="846" w:name="_Toc38931620"/>
      <w:bookmarkStart w:id="847" w:name="_Toc46960676"/>
      <w:bookmarkStart w:id="848" w:name="_Toc89586910"/>
      <w:bookmarkStart w:id="849" w:name="_Toc50528811"/>
      <w:bookmarkStart w:id="850" w:name="_Toc29829"/>
      <w:bookmarkStart w:id="851" w:name="_Toc91399410"/>
      <w:bookmarkStart w:id="852" w:name="_Toc48151403"/>
      <w:bookmarkStart w:id="853" w:name="_Toc1681"/>
      <w:r>
        <w:rPr>
          <w:rFonts w:ascii="宋体" w:hAnsi="宋体" w:cs="宋体" w:hint="eastAsia"/>
          <w:b/>
          <w:szCs w:val="21"/>
        </w:rPr>
        <w:t>22投标文件的澄清</w:t>
      </w:r>
      <w:bookmarkEnd w:id="81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10FB255D" w14:textId="77777777" w:rsidR="000E210D" w:rsidRDefault="00000000">
      <w:pPr>
        <w:spacing w:line="360" w:lineRule="auto"/>
        <w:rPr>
          <w:rFonts w:ascii="宋体" w:hAnsi="宋体" w:cs="宋体"/>
          <w:szCs w:val="21"/>
        </w:rPr>
      </w:pPr>
      <w:r>
        <w:rPr>
          <w:rFonts w:ascii="宋体" w:hAnsi="宋体" w:cs="宋体" w:hint="eastAsia"/>
          <w:szCs w:val="21"/>
        </w:rPr>
        <w:t>22.1招标人有权就投标文件中含混之处向投标人提出询问或澄清要求。投标人必须按照评标委员会和/或招标人通知的时间就澄清的问题作书面答复，该书面答复应由法定代表人或其授权代表签字，并将作为投标内容的一部分。</w:t>
      </w:r>
    </w:p>
    <w:p w14:paraId="0DD52114" w14:textId="77777777" w:rsidR="000E210D" w:rsidRDefault="00000000">
      <w:pPr>
        <w:spacing w:line="360" w:lineRule="auto"/>
        <w:rPr>
          <w:rFonts w:ascii="宋体" w:hAnsi="宋体" w:cs="宋体"/>
          <w:szCs w:val="21"/>
        </w:rPr>
      </w:pPr>
      <w:r>
        <w:rPr>
          <w:rFonts w:ascii="宋体" w:hAnsi="宋体" w:cs="宋体" w:hint="eastAsia"/>
          <w:szCs w:val="21"/>
        </w:rPr>
        <w:t>22.2投标人对投标文件的澄清不得改变投标价格及实质内容。</w:t>
      </w:r>
    </w:p>
    <w:p w14:paraId="4462A9E6" w14:textId="77777777" w:rsidR="000E210D" w:rsidRDefault="00000000">
      <w:pPr>
        <w:spacing w:line="360" w:lineRule="auto"/>
        <w:rPr>
          <w:rFonts w:ascii="宋体" w:hAnsi="宋体" w:cs="宋体"/>
          <w:b/>
          <w:szCs w:val="21"/>
        </w:rPr>
      </w:pPr>
      <w:bookmarkStart w:id="854" w:name="_Toc91399411"/>
      <w:bookmarkStart w:id="855" w:name="_Toc97561948"/>
      <w:bookmarkStart w:id="856" w:name="_Toc48151404"/>
      <w:bookmarkStart w:id="857" w:name="_Toc7766"/>
      <w:bookmarkStart w:id="858" w:name="_Toc89586911"/>
      <w:bookmarkStart w:id="859" w:name="_Toc46939517"/>
      <w:bookmarkStart w:id="860" w:name="_Toc38931807"/>
      <w:bookmarkStart w:id="861" w:name="_Toc38931621"/>
      <w:bookmarkStart w:id="862" w:name="_Toc7935"/>
      <w:bookmarkStart w:id="863" w:name="_Toc469850069"/>
      <w:bookmarkStart w:id="864" w:name="_Toc8383"/>
      <w:bookmarkStart w:id="865" w:name="_Toc22252"/>
      <w:bookmarkStart w:id="866" w:name="_Toc21955"/>
      <w:bookmarkStart w:id="867" w:name="_Toc51928350"/>
      <w:bookmarkStart w:id="868" w:name="_Toc46960677"/>
      <w:bookmarkStart w:id="869" w:name="_Toc40202955"/>
      <w:bookmarkStart w:id="870" w:name="_Toc50528812"/>
      <w:bookmarkStart w:id="871" w:name="_Toc23480"/>
      <w:bookmarkStart w:id="872" w:name="_Toc46219706"/>
      <w:bookmarkStart w:id="873" w:name="_Toc38933364"/>
      <w:bookmarkStart w:id="874" w:name="_Toc4545"/>
      <w:r>
        <w:rPr>
          <w:rFonts w:ascii="宋体" w:hAnsi="宋体" w:cs="宋体" w:hint="eastAsia"/>
          <w:b/>
          <w:szCs w:val="21"/>
        </w:rPr>
        <w:t>23投标文件的初审</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181CA7C9" w14:textId="77777777" w:rsidR="000E210D" w:rsidRDefault="00000000">
      <w:pPr>
        <w:spacing w:line="360" w:lineRule="auto"/>
        <w:rPr>
          <w:rFonts w:ascii="宋体" w:hAnsi="宋体" w:cs="宋体"/>
          <w:szCs w:val="21"/>
        </w:rPr>
      </w:pPr>
      <w:r>
        <w:rPr>
          <w:rFonts w:ascii="宋体" w:hAnsi="宋体" w:cs="宋体" w:hint="eastAsia"/>
          <w:szCs w:val="21"/>
        </w:rPr>
        <w:t>23.1评标委员会将审查投标文件是否完整、有无计算上的错误、提交的投标文件签署是否</w:t>
      </w:r>
      <w:r>
        <w:rPr>
          <w:rFonts w:ascii="宋体" w:hAnsi="宋体" w:cs="宋体" w:hint="eastAsia"/>
          <w:szCs w:val="21"/>
        </w:rPr>
        <w:lastRenderedPageBreak/>
        <w:t>合格、投标文件的总体编排是否有序。</w:t>
      </w:r>
    </w:p>
    <w:p w14:paraId="1E5D8B96" w14:textId="77777777" w:rsidR="000E210D" w:rsidRDefault="00000000">
      <w:pPr>
        <w:spacing w:line="360" w:lineRule="auto"/>
        <w:rPr>
          <w:rFonts w:ascii="宋体" w:hAnsi="宋体" w:cs="宋体"/>
          <w:szCs w:val="21"/>
        </w:rPr>
      </w:pPr>
      <w:r>
        <w:rPr>
          <w:rFonts w:ascii="宋体" w:hAnsi="宋体" w:cs="宋体" w:hint="eastAsia"/>
          <w:szCs w:val="21"/>
        </w:rPr>
        <w:t>23.2算术错误将按以下方法更正：</w:t>
      </w:r>
    </w:p>
    <w:p w14:paraId="05C0AA80" w14:textId="77777777" w:rsidR="000E210D" w:rsidRDefault="00000000">
      <w:pPr>
        <w:spacing w:line="360" w:lineRule="auto"/>
        <w:rPr>
          <w:rFonts w:ascii="宋体" w:hAnsi="宋体" w:cs="宋体"/>
          <w:szCs w:val="21"/>
        </w:rPr>
      </w:pPr>
      <w:r>
        <w:rPr>
          <w:rFonts w:ascii="宋体" w:hAnsi="宋体" w:cs="宋体" w:hint="eastAsia"/>
          <w:szCs w:val="21"/>
        </w:rPr>
        <w:t>当众宣读的“开标一览表”中的各项内容与投标文件中内容不一致的，评标时按照“开标一览表”中的内容评审。但是，如果投标人中标，招标人有权选择当众宣读的“开标一览表”和投标文件中对于自身更加有利的价格/条款与该投标人签约。如果投标人不接受对上述要求，其投标文件将被拒绝。（特殊情况除外）</w:t>
      </w:r>
    </w:p>
    <w:p w14:paraId="4B599C08" w14:textId="77777777" w:rsidR="000E210D" w:rsidRDefault="00000000">
      <w:pPr>
        <w:spacing w:line="360" w:lineRule="auto"/>
        <w:rPr>
          <w:rFonts w:ascii="宋体" w:hAnsi="宋体" w:cs="宋体"/>
          <w:szCs w:val="21"/>
        </w:rPr>
      </w:pPr>
      <w:r>
        <w:rPr>
          <w:rFonts w:ascii="宋体" w:hAnsi="宋体" w:cs="宋体" w:hint="eastAsia"/>
          <w:szCs w:val="21"/>
          <w:lang w:bidi="ar"/>
        </w:rPr>
        <w:t>如果</w:t>
      </w:r>
      <w:r>
        <w:rPr>
          <w:rFonts w:ascii="宋体" w:hAnsi="宋体" w:cs="宋体" w:hint="eastAsia"/>
          <w:szCs w:val="21"/>
        </w:rPr>
        <w:t>开标一览表中的</w:t>
      </w:r>
      <w:r>
        <w:rPr>
          <w:rFonts w:ascii="宋体" w:hAnsi="宋体" w:cs="宋体" w:hint="eastAsia"/>
          <w:szCs w:val="21"/>
          <w:lang w:bidi="ar"/>
        </w:rPr>
        <w:t>不含增值税报价与含增值税报价不一致，以不含增值税报价及所报税率调整含增值税报价；</w:t>
      </w:r>
      <w:r>
        <w:rPr>
          <w:rFonts w:ascii="宋体" w:hAnsi="宋体" w:cs="宋体" w:hint="eastAsia"/>
          <w:szCs w:val="21"/>
        </w:rPr>
        <w:t>如果分项报价表与开标一览表不一致，则以开标一览表为准；如果单价汇总金额与总价金额不一致，则以单价金额计算结果为准，但单价金额小数点有明显错误的除外；如果用文字表示的数值与用数字表示的数值不一致，以文字表示的值为准；对不同文字文本投标文件的解释发生异议的，以中文文本为准。如果投标人不接受对其错误的更正，其投标将被拒绝。</w:t>
      </w:r>
    </w:p>
    <w:p w14:paraId="47C3CD33" w14:textId="77777777" w:rsidR="000E210D" w:rsidRDefault="00000000">
      <w:pPr>
        <w:spacing w:line="360" w:lineRule="auto"/>
        <w:rPr>
          <w:rFonts w:ascii="宋体" w:hAnsi="宋体" w:cs="宋体"/>
          <w:szCs w:val="21"/>
        </w:rPr>
      </w:pPr>
      <w:r>
        <w:rPr>
          <w:rFonts w:ascii="宋体" w:hAnsi="宋体" w:cs="宋体" w:hint="eastAsia"/>
          <w:szCs w:val="21"/>
        </w:rPr>
        <w:t>23.3在详细评标之前，评标委员会要审查每份投标文件是否实质上响应了招标文件的要求。实质上响应的投标应该是与招标文件要求相符（招标文件有特别说明的除外），没有重大偏离的投标。所谓重大偏离系指影响到招标文件规定的投标人资质要求、服务质量、人员技术力量、合同条款明显不能满足招标文件的要求。这些偏离不允许在开标后修正，但招标人将允许修改投标中不构成重大偏离的、非正规、不一致或不规范的地方。</w:t>
      </w:r>
    </w:p>
    <w:p w14:paraId="3DA405C1" w14:textId="77777777" w:rsidR="000E210D" w:rsidRDefault="00000000">
      <w:pPr>
        <w:spacing w:line="360" w:lineRule="auto"/>
        <w:rPr>
          <w:rFonts w:ascii="宋体" w:hAnsi="宋体" w:cs="宋体"/>
          <w:szCs w:val="21"/>
        </w:rPr>
      </w:pPr>
      <w:r>
        <w:rPr>
          <w:rFonts w:ascii="宋体" w:hAnsi="宋体" w:cs="宋体" w:hint="eastAsia"/>
          <w:szCs w:val="21"/>
        </w:rPr>
        <w:t>23.4如果投标实质上没有响应招标文件的要求，其投标将被拒绝，投标人不得通过修正或撤消不合要求的偏离或保留从而使其投标成为实质上响应的投标。根据有关法律法规和招标文件的有关规定，如发现下列情况之一的，其投标将可能被拒绝：</w:t>
      </w:r>
    </w:p>
    <w:p w14:paraId="587D89FD" w14:textId="77777777" w:rsidR="000E210D" w:rsidRDefault="00000000">
      <w:pPr>
        <w:spacing w:line="360" w:lineRule="auto"/>
        <w:rPr>
          <w:rFonts w:ascii="宋体" w:hAnsi="宋体" w:cs="宋体"/>
          <w:szCs w:val="21"/>
        </w:rPr>
      </w:pPr>
      <w:r>
        <w:rPr>
          <w:rFonts w:ascii="宋体" w:hAnsi="宋体" w:cs="宋体" w:hint="eastAsia"/>
          <w:szCs w:val="21"/>
        </w:rPr>
        <w:t>详见《投标人须知前附表》。</w:t>
      </w:r>
    </w:p>
    <w:p w14:paraId="632396AF" w14:textId="77777777" w:rsidR="000E210D" w:rsidRDefault="00000000">
      <w:pPr>
        <w:spacing w:line="360" w:lineRule="auto"/>
        <w:rPr>
          <w:rFonts w:ascii="宋体" w:hAnsi="宋体" w:cs="宋体"/>
          <w:b/>
          <w:szCs w:val="21"/>
        </w:rPr>
      </w:pPr>
      <w:bookmarkStart w:id="875" w:name="_Toc3653"/>
      <w:bookmarkStart w:id="876" w:name="_Toc18384"/>
      <w:bookmarkStart w:id="877" w:name="_Toc38931808"/>
      <w:bookmarkStart w:id="878" w:name="_Toc46939518"/>
      <w:bookmarkStart w:id="879" w:name="_Toc46219707"/>
      <w:bookmarkStart w:id="880" w:name="_Toc40202956"/>
      <w:bookmarkStart w:id="881" w:name="_Toc3897"/>
      <w:bookmarkStart w:id="882" w:name="_Toc46960678"/>
      <w:bookmarkStart w:id="883" w:name="_Toc50528813"/>
      <w:bookmarkStart w:id="884" w:name="_Toc31105"/>
      <w:bookmarkStart w:id="885" w:name="_Toc91399414"/>
      <w:bookmarkStart w:id="886" w:name="_Toc51928351"/>
      <w:bookmarkStart w:id="887" w:name="_Toc48151405"/>
      <w:bookmarkStart w:id="888" w:name="_Toc38931622"/>
      <w:bookmarkStart w:id="889" w:name="_Toc24969"/>
      <w:bookmarkStart w:id="890" w:name="_Toc97561951"/>
      <w:bookmarkStart w:id="891" w:name="_Toc89586914"/>
      <w:bookmarkStart w:id="892" w:name="_Toc7898"/>
      <w:bookmarkStart w:id="893" w:name="_Toc16536"/>
      <w:bookmarkStart w:id="894" w:name="_Toc38933365"/>
      <w:r>
        <w:rPr>
          <w:rFonts w:ascii="宋体" w:hAnsi="宋体" w:cs="宋体" w:hint="eastAsia"/>
          <w:b/>
          <w:szCs w:val="21"/>
        </w:rPr>
        <w:t>24评标原则及主要方法</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6758A75D" w14:textId="77777777" w:rsidR="000E210D" w:rsidRDefault="00000000">
      <w:pPr>
        <w:spacing w:line="360" w:lineRule="auto"/>
        <w:rPr>
          <w:rFonts w:ascii="宋体" w:hAnsi="宋体" w:cs="宋体"/>
          <w:szCs w:val="21"/>
        </w:rPr>
      </w:pPr>
      <w:r>
        <w:rPr>
          <w:rFonts w:ascii="宋体" w:hAnsi="宋体" w:cs="宋体" w:hint="eastAsia"/>
          <w:szCs w:val="21"/>
        </w:rPr>
        <w:t>24.1评标原则及方法详见“投标人须知前附表”以及本招标文件第三章“评标办法”。</w:t>
      </w:r>
    </w:p>
    <w:p w14:paraId="4F199B49" w14:textId="77777777" w:rsidR="000E210D" w:rsidRDefault="00000000">
      <w:pPr>
        <w:spacing w:line="360" w:lineRule="auto"/>
        <w:rPr>
          <w:rFonts w:ascii="宋体" w:hAnsi="宋体" w:cs="宋体"/>
          <w:b/>
          <w:szCs w:val="21"/>
        </w:rPr>
      </w:pPr>
      <w:bookmarkStart w:id="895" w:name="_Toc8000"/>
      <w:bookmarkStart w:id="896" w:name="_Toc29801"/>
      <w:bookmarkStart w:id="897" w:name="_Toc38931809"/>
      <w:bookmarkStart w:id="898" w:name="_Toc50528814"/>
      <w:bookmarkStart w:id="899" w:name="_Toc51928352"/>
      <w:bookmarkStart w:id="900" w:name="_Toc38931623"/>
      <w:bookmarkStart w:id="901" w:name="_Toc29249"/>
      <w:bookmarkStart w:id="902" w:name="_Toc40202957"/>
      <w:bookmarkStart w:id="903" w:name="_Toc25050"/>
      <w:bookmarkStart w:id="904" w:name="_Toc4567"/>
      <w:bookmarkStart w:id="905" w:name="_Toc46219708"/>
      <w:bookmarkStart w:id="906" w:name="_Toc28701"/>
      <w:bookmarkStart w:id="907" w:name="_Toc46939519"/>
      <w:bookmarkStart w:id="908" w:name="_Toc38933366"/>
      <w:bookmarkStart w:id="909" w:name="_Toc46960679"/>
      <w:bookmarkStart w:id="910" w:name="_Toc14975"/>
      <w:bookmarkStart w:id="911" w:name="_Toc48151406"/>
      <w:r>
        <w:rPr>
          <w:rFonts w:ascii="宋体" w:hAnsi="宋体" w:cs="宋体" w:hint="eastAsia"/>
          <w:b/>
          <w:szCs w:val="21"/>
        </w:rPr>
        <w:t>25评标过程保密</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24672D11" w14:textId="77777777" w:rsidR="000E210D" w:rsidRDefault="00000000">
      <w:pPr>
        <w:spacing w:line="360" w:lineRule="auto"/>
        <w:rPr>
          <w:rFonts w:ascii="宋体" w:hAnsi="宋体" w:cs="宋体"/>
          <w:szCs w:val="21"/>
        </w:rPr>
      </w:pPr>
      <w:r>
        <w:rPr>
          <w:rFonts w:ascii="宋体" w:hAnsi="宋体" w:cs="宋体" w:hint="eastAsia"/>
          <w:szCs w:val="21"/>
        </w:rPr>
        <w:t>25.1开标之后，直到授予投标人合同止，凡是属于审查、澄清、评价和比较投标的有关资料以及授标意向等，均不得向投标人或其他无关的人员透露。</w:t>
      </w:r>
    </w:p>
    <w:p w14:paraId="2538AE15" w14:textId="77777777" w:rsidR="000E210D" w:rsidRDefault="00000000">
      <w:pPr>
        <w:spacing w:line="360" w:lineRule="auto"/>
        <w:rPr>
          <w:rFonts w:ascii="宋体" w:hAnsi="宋体" w:cs="宋体"/>
          <w:szCs w:val="21"/>
        </w:rPr>
      </w:pPr>
      <w:r>
        <w:rPr>
          <w:rFonts w:ascii="宋体" w:hAnsi="宋体" w:cs="宋体" w:hint="eastAsia"/>
          <w:szCs w:val="21"/>
        </w:rPr>
        <w:t>25.2在评标期间，投标人企图影响招标人的任何活动，将导致投标被拒绝，并承担相应的法律责任。</w:t>
      </w:r>
    </w:p>
    <w:p w14:paraId="0A7B2B5B" w14:textId="77777777" w:rsidR="000E210D" w:rsidRDefault="00000000">
      <w:pPr>
        <w:spacing w:line="360" w:lineRule="auto"/>
        <w:outlineLvl w:val="1"/>
        <w:rPr>
          <w:rFonts w:ascii="宋体" w:hAnsi="宋体" w:cs="宋体"/>
          <w:szCs w:val="21"/>
        </w:rPr>
      </w:pPr>
      <w:bookmarkStart w:id="912" w:name="_Toc46960680"/>
      <w:bookmarkStart w:id="913" w:name="_Toc51928353"/>
      <w:bookmarkStart w:id="914" w:name="_Toc19278"/>
      <w:bookmarkStart w:id="915" w:name="_Toc89586917"/>
      <w:bookmarkStart w:id="916" w:name="_Toc50528815"/>
      <w:bookmarkStart w:id="917" w:name="_Toc10344"/>
      <w:bookmarkStart w:id="918" w:name="_Toc15626"/>
      <w:bookmarkStart w:id="919" w:name="_Toc46219709"/>
      <w:bookmarkStart w:id="920" w:name="_Toc38931624"/>
      <w:bookmarkStart w:id="921" w:name="_Toc38933367"/>
      <w:bookmarkStart w:id="922" w:name="_Toc40202958"/>
      <w:bookmarkStart w:id="923" w:name="_Toc469850073"/>
      <w:bookmarkStart w:id="924" w:name="_Toc21423"/>
      <w:bookmarkStart w:id="925" w:name="_Toc38931810"/>
      <w:bookmarkStart w:id="926" w:name="_Toc15176"/>
      <w:bookmarkStart w:id="927" w:name="_Toc91399417"/>
      <w:bookmarkStart w:id="928" w:name="_Toc48151407"/>
      <w:bookmarkStart w:id="929" w:name="_Toc28726"/>
      <w:bookmarkStart w:id="930" w:name="_Toc97561954"/>
      <w:bookmarkStart w:id="931" w:name="_Toc46939520"/>
      <w:bookmarkStart w:id="932" w:name="_Toc21012"/>
      <w:bookmarkStart w:id="933" w:name="_Toc4288"/>
      <w:bookmarkStart w:id="934" w:name="_Toc10031"/>
      <w:r>
        <w:rPr>
          <w:rFonts w:ascii="宋体" w:hAnsi="宋体" w:cs="宋体" w:hint="eastAsia"/>
          <w:szCs w:val="21"/>
        </w:rPr>
        <w:t>六、 授予合同</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23AFFBA" w14:textId="77777777" w:rsidR="000E210D" w:rsidRDefault="00000000">
      <w:pPr>
        <w:spacing w:line="360" w:lineRule="auto"/>
        <w:rPr>
          <w:rFonts w:ascii="宋体" w:hAnsi="宋体" w:cs="宋体"/>
          <w:b/>
          <w:szCs w:val="21"/>
        </w:rPr>
      </w:pPr>
      <w:bookmarkStart w:id="935" w:name="_Toc10453"/>
      <w:bookmarkStart w:id="936" w:name="_Toc13090"/>
      <w:bookmarkStart w:id="937" w:name="_Toc9793"/>
      <w:bookmarkStart w:id="938" w:name="_Toc38931811"/>
      <w:bookmarkStart w:id="939" w:name="_Toc46219710"/>
      <w:bookmarkStart w:id="940" w:name="_Toc24490"/>
      <w:bookmarkStart w:id="941" w:name="_Toc25527"/>
      <w:bookmarkStart w:id="942" w:name="_Toc46939521"/>
      <w:bookmarkStart w:id="943" w:name="_Toc50528816"/>
      <w:bookmarkStart w:id="944" w:name="_Toc4418"/>
      <w:bookmarkStart w:id="945" w:name="_Toc48151408"/>
      <w:bookmarkStart w:id="946" w:name="_Toc46960681"/>
      <w:bookmarkStart w:id="947" w:name="_Toc38933368"/>
      <w:bookmarkStart w:id="948" w:name="_Toc16939"/>
      <w:bookmarkStart w:id="949" w:name="_Toc40202959"/>
      <w:bookmarkStart w:id="950" w:name="_Toc38931625"/>
      <w:bookmarkStart w:id="951" w:name="_Toc51928354"/>
      <w:r>
        <w:rPr>
          <w:rFonts w:ascii="宋体" w:hAnsi="宋体" w:cs="宋体" w:hint="eastAsia"/>
          <w:b/>
          <w:szCs w:val="21"/>
        </w:rPr>
        <w:t>26最终审查</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1C7148DB" w14:textId="77777777" w:rsidR="000E210D" w:rsidRDefault="00000000">
      <w:pPr>
        <w:spacing w:line="360" w:lineRule="auto"/>
        <w:rPr>
          <w:rFonts w:ascii="宋体" w:hAnsi="宋体" w:cs="宋体"/>
          <w:szCs w:val="21"/>
        </w:rPr>
      </w:pPr>
      <w:r>
        <w:rPr>
          <w:rFonts w:ascii="宋体" w:hAnsi="宋体" w:cs="宋体" w:hint="eastAsia"/>
          <w:szCs w:val="21"/>
        </w:rPr>
        <w:t>26.1最终审查的内容是对投标人的财务、技术、服务能力、商业信誉及招标人认为有必要了解的其它问题作进一步的考察，确定其是否有能力履行合同。</w:t>
      </w:r>
    </w:p>
    <w:p w14:paraId="4104BB92" w14:textId="77777777" w:rsidR="000E210D" w:rsidRDefault="00000000">
      <w:pPr>
        <w:spacing w:line="360" w:lineRule="auto"/>
        <w:rPr>
          <w:rFonts w:ascii="宋体" w:hAnsi="宋体" w:cs="宋体"/>
          <w:szCs w:val="21"/>
        </w:rPr>
      </w:pPr>
      <w:r>
        <w:rPr>
          <w:rFonts w:ascii="宋体" w:hAnsi="宋体" w:cs="宋体" w:hint="eastAsia"/>
          <w:szCs w:val="21"/>
        </w:rPr>
        <w:t>26.2最终审查方式：</w:t>
      </w:r>
    </w:p>
    <w:p w14:paraId="6D9CAADA" w14:textId="77777777" w:rsidR="000E210D" w:rsidRDefault="00000000">
      <w:pPr>
        <w:spacing w:line="360" w:lineRule="auto"/>
        <w:rPr>
          <w:rFonts w:ascii="宋体" w:hAnsi="宋体" w:cs="宋体"/>
          <w:szCs w:val="21"/>
        </w:rPr>
      </w:pPr>
      <w:r>
        <w:rPr>
          <w:rFonts w:ascii="宋体" w:hAnsi="宋体" w:cs="宋体" w:hint="eastAsia"/>
          <w:szCs w:val="21"/>
        </w:rPr>
        <w:t>（1）最终审查主要依据投标人按招标文件要求提交的有效资格证明文件。</w:t>
      </w:r>
    </w:p>
    <w:p w14:paraId="2E534CBB" w14:textId="77777777" w:rsidR="000E210D" w:rsidRDefault="00000000">
      <w:pPr>
        <w:spacing w:line="360" w:lineRule="auto"/>
        <w:rPr>
          <w:rFonts w:ascii="宋体" w:hAnsi="宋体" w:cs="宋体"/>
          <w:szCs w:val="21"/>
        </w:rPr>
      </w:pPr>
      <w:r>
        <w:rPr>
          <w:rFonts w:ascii="宋体" w:hAnsi="宋体" w:cs="宋体" w:hint="eastAsia"/>
          <w:szCs w:val="21"/>
        </w:rPr>
        <w:lastRenderedPageBreak/>
        <w:t>（2）招标人如果认为必要，也可采取对投标人进行询问或实地考察方式。投标人必须如实回答和接受招标人的询问或考察，并提供所需的有关资料。</w:t>
      </w:r>
    </w:p>
    <w:p w14:paraId="4CB36C30" w14:textId="77777777" w:rsidR="000E210D" w:rsidRDefault="00000000">
      <w:pPr>
        <w:spacing w:line="360" w:lineRule="auto"/>
        <w:rPr>
          <w:rFonts w:ascii="宋体" w:hAnsi="宋体" w:cs="宋体"/>
          <w:szCs w:val="21"/>
        </w:rPr>
      </w:pPr>
      <w:r>
        <w:rPr>
          <w:rFonts w:ascii="宋体" w:hAnsi="宋体" w:cs="宋体" w:hint="eastAsia"/>
          <w:szCs w:val="21"/>
        </w:rPr>
        <w:t>26.3 按照排名顺序，被推荐的中标候选人若通过审查，则将其确定为中标人；如果其不符合中标条件，没有通过审查，则顺序考察下一个作为中标候选人的排名者。</w:t>
      </w:r>
    </w:p>
    <w:p w14:paraId="1A4A4781" w14:textId="77777777" w:rsidR="000E210D" w:rsidRDefault="00000000">
      <w:pPr>
        <w:spacing w:line="360" w:lineRule="auto"/>
        <w:rPr>
          <w:rFonts w:ascii="宋体" w:hAnsi="宋体" w:cs="宋体"/>
          <w:b/>
          <w:szCs w:val="21"/>
        </w:rPr>
      </w:pPr>
      <w:bookmarkStart w:id="952" w:name="_Toc46960682"/>
      <w:bookmarkStart w:id="953" w:name="_Toc7042"/>
      <w:bookmarkStart w:id="954" w:name="_Toc4657"/>
      <w:bookmarkStart w:id="955" w:name="_Toc17346"/>
      <w:bookmarkStart w:id="956" w:name="_Toc48151409"/>
      <w:bookmarkStart w:id="957" w:name="_Toc46219711"/>
      <w:bookmarkStart w:id="958" w:name="_Toc50528817"/>
      <w:bookmarkStart w:id="959" w:name="_Toc2044"/>
      <w:bookmarkStart w:id="960" w:name="_Toc38931812"/>
      <w:bookmarkStart w:id="961" w:name="_Toc38931626"/>
      <w:bookmarkStart w:id="962" w:name="_Toc40202960"/>
      <w:bookmarkStart w:id="963" w:name="_Toc14331"/>
      <w:bookmarkStart w:id="964" w:name="_Toc46939522"/>
      <w:bookmarkStart w:id="965" w:name="_Toc38933369"/>
      <w:bookmarkStart w:id="966" w:name="_Toc7000"/>
      <w:bookmarkStart w:id="967" w:name="_Toc51928355"/>
      <w:bookmarkStart w:id="968" w:name="_Toc10997"/>
      <w:r>
        <w:rPr>
          <w:rFonts w:ascii="宋体" w:hAnsi="宋体" w:cs="宋体" w:hint="eastAsia"/>
          <w:b/>
          <w:szCs w:val="21"/>
        </w:rPr>
        <w:t>27招标人在授标时保留变更服务内容的权力</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2EA5E014" w14:textId="77777777" w:rsidR="000E210D" w:rsidRDefault="00000000">
      <w:pPr>
        <w:spacing w:line="360" w:lineRule="auto"/>
        <w:rPr>
          <w:rFonts w:ascii="宋体" w:hAnsi="宋体" w:cs="宋体"/>
          <w:szCs w:val="21"/>
        </w:rPr>
      </w:pPr>
      <w:r>
        <w:rPr>
          <w:rFonts w:ascii="宋体" w:hAnsi="宋体" w:cs="宋体" w:hint="eastAsia"/>
          <w:szCs w:val="21"/>
        </w:rPr>
        <w:t>27.1  招标人在授予合同前，有权确定采购的内容和数量以及服务的内容。</w:t>
      </w:r>
    </w:p>
    <w:p w14:paraId="2C922C4B" w14:textId="77777777" w:rsidR="000E210D" w:rsidRDefault="00000000">
      <w:pPr>
        <w:spacing w:line="360" w:lineRule="auto"/>
        <w:rPr>
          <w:rFonts w:ascii="宋体" w:hAnsi="宋体" w:cs="宋体"/>
          <w:b/>
          <w:szCs w:val="21"/>
        </w:rPr>
      </w:pPr>
      <w:bookmarkStart w:id="969" w:name="_Toc97561957"/>
      <w:bookmarkStart w:id="970" w:name="_Toc89586920"/>
      <w:bookmarkStart w:id="971" w:name="_Toc91399420"/>
      <w:bookmarkStart w:id="972" w:name="_Toc469850077"/>
      <w:bookmarkStart w:id="973" w:name="_Toc8878"/>
      <w:bookmarkStart w:id="974" w:name="_Toc23025"/>
      <w:bookmarkStart w:id="975" w:name="_Toc15743"/>
      <w:bookmarkStart w:id="976" w:name="_Toc50528818"/>
      <w:bookmarkStart w:id="977" w:name="_Toc46960683"/>
      <w:bookmarkStart w:id="978" w:name="_Toc7816"/>
      <w:bookmarkStart w:id="979" w:name="_Toc38933370"/>
      <w:bookmarkStart w:id="980" w:name="_Toc46219712"/>
      <w:bookmarkStart w:id="981" w:name="_Toc11760"/>
      <w:bookmarkStart w:id="982" w:name="_Toc48151410"/>
      <w:bookmarkStart w:id="983" w:name="_Toc51928356"/>
      <w:bookmarkStart w:id="984" w:name="_Toc40202961"/>
      <w:bookmarkStart w:id="985" w:name="_Toc46939523"/>
      <w:bookmarkStart w:id="986" w:name="_Toc38931627"/>
      <w:bookmarkStart w:id="987" w:name="_Toc38931813"/>
      <w:bookmarkStart w:id="988" w:name="_Toc5874"/>
      <w:bookmarkStart w:id="989" w:name="_Toc32163"/>
      <w:r>
        <w:rPr>
          <w:rFonts w:ascii="宋体" w:hAnsi="宋体" w:cs="宋体" w:hint="eastAsia"/>
          <w:b/>
          <w:szCs w:val="21"/>
        </w:rPr>
        <w:t>28接受和拒绝任何或所有投标的权</w:t>
      </w:r>
      <w:bookmarkEnd w:id="969"/>
      <w:bookmarkEnd w:id="970"/>
      <w:bookmarkEnd w:id="971"/>
      <w:bookmarkEnd w:id="972"/>
      <w:r>
        <w:rPr>
          <w:rFonts w:ascii="宋体" w:hAnsi="宋体" w:cs="宋体" w:hint="eastAsia"/>
          <w:b/>
          <w:szCs w:val="21"/>
        </w:rPr>
        <w:t>力</w:t>
      </w:r>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14:paraId="7EBA0897" w14:textId="77777777" w:rsidR="000E210D" w:rsidRDefault="00000000">
      <w:pPr>
        <w:spacing w:line="360" w:lineRule="auto"/>
        <w:rPr>
          <w:rFonts w:ascii="宋体" w:hAnsi="宋体" w:cs="宋体"/>
          <w:szCs w:val="21"/>
        </w:rPr>
      </w:pPr>
      <w:r>
        <w:rPr>
          <w:rFonts w:ascii="宋体" w:hAnsi="宋体" w:cs="宋体" w:hint="eastAsia"/>
          <w:szCs w:val="21"/>
        </w:rPr>
        <w:t>28.1 招标人在授予合同之前，仍有拒绝任何投标人成交的权力，并对所采取的行为不说明原因。</w:t>
      </w:r>
    </w:p>
    <w:p w14:paraId="41E896C5" w14:textId="77777777" w:rsidR="000E210D" w:rsidRDefault="00000000">
      <w:pPr>
        <w:spacing w:line="360" w:lineRule="auto"/>
        <w:rPr>
          <w:rFonts w:ascii="宋体" w:hAnsi="宋体" w:cs="宋体"/>
          <w:b/>
          <w:szCs w:val="21"/>
        </w:rPr>
      </w:pPr>
      <w:bookmarkStart w:id="990" w:name="_Toc38933371"/>
      <w:bookmarkStart w:id="991" w:name="_Toc469850078"/>
      <w:bookmarkStart w:id="992" w:name="_Toc18564"/>
      <w:bookmarkStart w:id="993" w:name="_Toc111"/>
      <w:bookmarkStart w:id="994" w:name="_Toc51928357"/>
      <w:bookmarkStart w:id="995" w:name="_Toc46939524"/>
      <w:bookmarkStart w:id="996" w:name="_Toc12871"/>
      <w:bookmarkStart w:id="997" w:name="_Toc48151411"/>
      <w:bookmarkStart w:id="998" w:name="_Toc11084"/>
      <w:bookmarkStart w:id="999" w:name="_Toc25292"/>
      <w:bookmarkStart w:id="1000" w:name="_Toc38931628"/>
      <w:bookmarkStart w:id="1001" w:name="_Toc19489"/>
      <w:bookmarkStart w:id="1002" w:name="_Toc50528819"/>
      <w:bookmarkStart w:id="1003" w:name="_Toc46219713"/>
      <w:bookmarkStart w:id="1004" w:name="_Toc91399421"/>
      <w:bookmarkStart w:id="1005" w:name="_Toc89586921"/>
      <w:bookmarkStart w:id="1006" w:name="_Toc32222"/>
      <w:bookmarkStart w:id="1007" w:name="_Toc40202962"/>
      <w:bookmarkStart w:id="1008" w:name="_Toc97561958"/>
      <w:bookmarkStart w:id="1009" w:name="_Toc46960684"/>
      <w:bookmarkStart w:id="1010" w:name="_Toc38931814"/>
      <w:r>
        <w:rPr>
          <w:rFonts w:ascii="宋体" w:hAnsi="宋体" w:cs="宋体" w:hint="eastAsia"/>
          <w:b/>
          <w:szCs w:val="21"/>
        </w:rPr>
        <w:t>29中标通知书</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12ECDE9B" w14:textId="77777777" w:rsidR="000E210D" w:rsidRDefault="00000000">
      <w:pPr>
        <w:spacing w:line="360" w:lineRule="auto"/>
        <w:rPr>
          <w:rFonts w:ascii="宋体" w:hAnsi="宋体" w:cs="宋体"/>
          <w:szCs w:val="21"/>
        </w:rPr>
      </w:pPr>
      <w:r>
        <w:rPr>
          <w:rFonts w:ascii="宋体" w:hAnsi="宋体" w:cs="宋体" w:hint="eastAsia"/>
          <w:szCs w:val="21"/>
        </w:rPr>
        <w:t>29.1中标人确定后，招标人将向其发出中标通知书。</w:t>
      </w:r>
    </w:p>
    <w:p w14:paraId="2424AE63" w14:textId="77777777" w:rsidR="000E210D" w:rsidRDefault="00000000">
      <w:pPr>
        <w:spacing w:line="360" w:lineRule="auto"/>
        <w:rPr>
          <w:rFonts w:ascii="宋体" w:hAnsi="宋体" w:cs="宋体"/>
          <w:szCs w:val="21"/>
        </w:rPr>
      </w:pPr>
      <w:r>
        <w:rPr>
          <w:rFonts w:ascii="宋体" w:hAnsi="宋体" w:cs="宋体" w:hint="eastAsia"/>
          <w:szCs w:val="21"/>
        </w:rPr>
        <w:t>29.2中标通知书是合同的一个组成部分。</w:t>
      </w:r>
    </w:p>
    <w:p w14:paraId="2E42C9C8" w14:textId="77777777" w:rsidR="000E210D" w:rsidRDefault="00000000">
      <w:pPr>
        <w:spacing w:line="360" w:lineRule="auto"/>
        <w:rPr>
          <w:rFonts w:ascii="宋体" w:hAnsi="宋体" w:cs="宋体"/>
          <w:szCs w:val="21"/>
        </w:rPr>
      </w:pPr>
      <w:r>
        <w:rPr>
          <w:rFonts w:ascii="宋体" w:hAnsi="宋体" w:cs="宋体" w:hint="eastAsia"/>
          <w:szCs w:val="21"/>
        </w:rPr>
        <w:t>29.3招标人发出中标通知书的同时，将评标结果通知其他投标人。招标人对未中标的投标人不作未中标原因的解释。</w:t>
      </w:r>
    </w:p>
    <w:p w14:paraId="5343D1E0" w14:textId="77777777" w:rsidR="000E210D" w:rsidRDefault="00000000">
      <w:pPr>
        <w:spacing w:line="360" w:lineRule="auto"/>
        <w:rPr>
          <w:rFonts w:ascii="宋体" w:hAnsi="宋体" w:cs="宋体"/>
          <w:b/>
          <w:szCs w:val="21"/>
        </w:rPr>
      </w:pPr>
      <w:bookmarkStart w:id="1011" w:name="_Toc469850079"/>
      <w:bookmarkStart w:id="1012" w:name="_Toc89586922"/>
      <w:bookmarkStart w:id="1013" w:name="_Toc97561959"/>
      <w:bookmarkStart w:id="1014" w:name="_Toc91399422"/>
      <w:bookmarkStart w:id="1015" w:name="_Toc15675"/>
      <w:bookmarkStart w:id="1016" w:name="_Toc38931629"/>
      <w:bookmarkStart w:id="1017" w:name="_Toc706"/>
      <w:bookmarkStart w:id="1018" w:name="_Toc38931815"/>
      <w:bookmarkStart w:id="1019" w:name="_Toc46939525"/>
      <w:bookmarkStart w:id="1020" w:name="_Toc27040"/>
      <w:bookmarkStart w:id="1021" w:name="_Toc153"/>
      <w:bookmarkStart w:id="1022" w:name="_Toc48151412"/>
      <w:bookmarkStart w:id="1023" w:name="_Toc31460"/>
      <w:bookmarkStart w:id="1024" w:name="_Toc38933372"/>
      <w:bookmarkStart w:id="1025" w:name="_Toc46219714"/>
      <w:bookmarkStart w:id="1026" w:name="_Toc40202963"/>
      <w:bookmarkStart w:id="1027" w:name="_Toc50528820"/>
      <w:bookmarkStart w:id="1028" w:name="_Toc46960685"/>
      <w:bookmarkStart w:id="1029" w:name="_Toc11578"/>
      <w:bookmarkStart w:id="1030" w:name="_Toc51928358"/>
      <w:bookmarkStart w:id="1031" w:name="_Toc3545"/>
      <w:r>
        <w:rPr>
          <w:rFonts w:ascii="宋体" w:hAnsi="宋体" w:cs="宋体" w:hint="eastAsia"/>
          <w:b/>
          <w:szCs w:val="21"/>
        </w:rPr>
        <w:t>30签订</w:t>
      </w:r>
      <w:bookmarkEnd w:id="1011"/>
      <w:bookmarkEnd w:id="1012"/>
      <w:bookmarkEnd w:id="1013"/>
      <w:bookmarkEnd w:id="1014"/>
      <w:r>
        <w:rPr>
          <w:rFonts w:ascii="宋体" w:hAnsi="宋体" w:cs="宋体" w:hint="eastAsia"/>
          <w:b/>
          <w:szCs w:val="21"/>
        </w:rPr>
        <w:t>合同</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14:paraId="6BD75E81" w14:textId="77777777" w:rsidR="000E210D" w:rsidRDefault="00000000">
      <w:pPr>
        <w:spacing w:line="360" w:lineRule="auto"/>
        <w:rPr>
          <w:rFonts w:ascii="宋体" w:hAnsi="宋体" w:cs="宋体"/>
          <w:szCs w:val="21"/>
        </w:rPr>
      </w:pPr>
      <w:r>
        <w:rPr>
          <w:rFonts w:ascii="宋体" w:hAnsi="宋体" w:cs="宋体" w:hint="eastAsia"/>
          <w:szCs w:val="21"/>
        </w:rPr>
        <w:t>30.1根据招标人需要，招标人与中标人签订合同。</w:t>
      </w:r>
    </w:p>
    <w:p w14:paraId="40517CCA" w14:textId="77777777" w:rsidR="000E210D" w:rsidRDefault="00000000">
      <w:pPr>
        <w:spacing w:line="360" w:lineRule="auto"/>
        <w:rPr>
          <w:rFonts w:ascii="宋体" w:hAnsi="宋体" w:cs="宋体"/>
          <w:szCs w:val="21"/>
        </w:rPr>
      </w:pPr>
      <w:r>
        <w:rPr>
          <w:rFonts w:ascii="宋体" w:hAnsi="宋体" w:cs="宋体" w:hint="eastAsia"/>
          <w:szCs w:val="21"/>
        </w:rPr>
        <w:t>30.2招标文件、中标人的投标文件及评标过程中有关澄清文件均应作为合同组成部分。</w:t>
      </w:r>
    </w:p>
    <w:p w14:paraId="112D2A07" w14:textId="77777777" w:rsidR="000E210D" w:rsidRDefault="00000000">
      <w:pPr>
        <w:spacing w:line="360" w:lineRule="auto"/>
        <w:outlineLvl w:val="1"/>
        <w:rPr>
          <w:rFonts w:ascii="宋体" w:hAnsi="宋体" w:cs="宋体"/>
          <w:szCs w:val="21"/>
        </w:rPr>
      </w:pPr>
      <w:bookmarkStart w:id="1032" w:name="_Toc50528821"/>
      <w:bookmarkStart w:id="1033" w:name="_Toc48151413"/>
      <w:bookmarkStart w:id="1034" w:name="_Toc12782"/>
      <w:bookmarkStart w:id="1035" w:name="_Toc25094"/>
      <w:bookmarkStart w:id="1036" w:name="_Toc1947"/>
      <w:bookmarkStart w:id="1037" w:name="_Toc15190"/>
      <w:bookmarkStart w:id="1038" w:name="_Toc38933373"/>
      <w:bookmarkStart w:id="1039" w:name="_Toc38931630"/>
      <w:bookmarkStart w:id="1040" w:name="_Toc46939526"/>
      <w:bookmarkStart w:id="1041" w:name="_Toc21163"/>
      <w:bookmarkStart w:id="1042" w:name="_Toc40202964"/>
      <w:bookmarkStart w:id="1043" w:name="_Toc10894"/>
      <w:bookmarkStart w:id="1044" w:name="_Toc46960686"/>
      <w:bookmarkStart w:id="1045" w:name="_Toc38931816"/>
      <w:bookmarkStart w:id="1046" w:name="_Toc214"/>
      <w:bookmarkStart w:id="1047" w:name="_Toc22090"/>
      <w:bookmarkStart w:id="1048" w:name="_Toc22751"/>
      <w:bookmarkStart w:id="1049" w:name="_Toc51928359"/>
      <w:bookmarkStart w:id="1050" w:name="_Toc46219715"/>
      <w:r>
        <w:rPr>
          <w:rFonts w:ascii="宋体" w:hAnsi="宋体" w:cs="宋体" w:hint="eastAsia"/>
          <w:szCs w:val="21"/>
        </w:rPr>
        <w:t>七、保密和披露</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0CB1FD74" w14:textId="77777777" w:rsidR="000E210D" w:rsidRDefault="00000000">
      <w:pPr>
        <w:spacing w:line="360" w:lineRule="auto"/>
        <w:rPr>
          <w:rFonts w:ascii="宋体" w:hAnsi="宋体" w:cs="宋体"/>
          <w:b/>
          <w:szCs w:val="21"/>
        </w:rPr>
      </w:pPr>
      <w:bookmarkStart w:id="1051" w:name="_Toc28548"/>
      <w:bookmarkStart w:id="1052" w:name="_Toc46939527"/>
      <w:bookmarkStart w:id="1053" w:name="_Toc26647"/>
      <w:bookmarkStart w:id="1054" w:name="_Toc2305"/>
      <w:bookmarkStart w:id="1055" w:name="_Toc2533"/>
      <w:bookmarkStart w:id="1056" w:name="_Toc46219716"/>
      <w:bookmarkStart w:id="1057" w:name="_Toc50528822"/>
      <w:bookmarkStart w:id="1058" w:name="_Toc27311"/>
      <w:bookmarkStart w:id="1059" w:name="_Toc38931631"/>
      <w:bookmarkStart w:id="1060" w:name="_Toc40202965"/>
      <w:bookmarkStart w:id="1061" w:name="_Toc30384"/>
      <w:bookmarkStart w:id="1062" w:name="_Toc46960687"/>
      <w:bookmarkStart w:id="1063" w:name="_Toc38933374"/>
      <w:bookmarkStart w:id="1064" w:name="_Toc38931817"/>
      <w:bookmarkStart w:id="1065" w:name="_Toc29814"/>
      <w:bookmarkStart w:id="1066" w:name="_Toc51928360"/>
      <w:bookmarkStart w:id="1067" w:name="_Toc48151414"/>
      <w:r>
        <w:rPr>
          <w:rFonts w:ascii="宋体" w:hAnsi="宋体" w:cs="宋体" w:hint="eastAsia"/>
          <w:b/>
          <w:szCs w:val="21"/>
        </w:rPr>
        <w:t>31保密和披露</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14:paraId="2354F361" w14:textId="77777777" w:rsidR="000E210D" w:rsidRDefault="00000000">
      <w:pPr>
        <w:spacing w:line="360" w:lineRule="auto"/>
        <w:rPr>
          <w:rFonts w:ascii="宋体" w:hAnsi="宋体" w:cs="宋体"/>
          <w:szCs w:val="21"/>
        </w:rPr>
      </w:pPr>
      <w:r>
        <w:rPr>
          <w:rFonts w:ascii="宋体" w:hAnsi="宋体" w:cs="宋体" w:hint="eastAsia"/>
          <w:szCs w:val="21"/>
        </w:rPr>
        <w:t>31.1投标人自领取招标文件之日起，须承诺承担本次招标项目的保密义务，不得将因参加本次招标获得的信息向第三方外传。</w:t>
      </w:r>
    </w:p>
    <w:p w14:paraId="0D099879" w14:textId="77777777" w:rsidR="000E210D" w:rsidRDefault="00000000">
      <w:pPr>
        <w:spacing w:line="360" w:lineRule="auto"/>
        <w:rPr>
          <w:rFonts w:ascii="宋体" w:hAnsi="宋体" w:cs="宋体"/>
          <w:szCs w:val="21"/>
        </w:rPr>
      </w:pPr>
      <w:r>
        <w:rPr>
          <w:rFonts w:ascii="宋体" w:hAnsi="宋体" w:cs="宋体" w:hint="eastAsia"/>
          <w:szCs w:val="21"/>
        </w:rPr>
        <w:t>31.2招标人有权将投标人提供的所有资料向负责评标的人员或与评标有关的人员披露。</w:t>
      </w:r>
    </w:p>
    <w:p w14:paraId="442B1154" w14:textId="77777777" w:rsidR="000E210D" w:rsidRDefault="00000000">
      <w:pPr>
        <w:spacing w:line="360" w:lineRule="auto"/>
        <w:rPr>
          <w:rFonts w:ascii="宋体" w:hAnsi="宋体" w:cs="宋体"/>
          <w:szCs w:val="21"/>
        </w:rPr>
      </w:pPr>
      <w:r>
        <w:rPr>
          <w:rFonts w:ascii="宋体" w:hAnsi="宋体" w:cs="宋体" w:hint="eastAsia"/>
          <w:szCs w:val="21"/>
        </w:rPr>
        <w:t>31.3招标人有权在认为适当或任何第三者提出要求（书面或其它方式）时，无须事先征求中标人同意而披露关于已订立合同的资料、中标人的名称及地址、中标价格和合同条款等有关信息。</w:t>
      </w:r>
    </w:p>
    <w:p w14:paraId="4344A645" w14:textId="77777777" w:rsidR="000E210D" w:rsidRDefault="00000000">
      <w:pPr>
        <w:spacing w:line="360" w:lineRule="auto"/>
        <w:rPr>
          <w:rFonts w:ascii="宋体" w:hAnsi="宋体" w:cs="宋体"/>
          <w:szCs w:val="21"/>
        </w:rPr>
      </w:pPr>
      <w:r>
        <w:rPr>
          <w:rFonts w:ascii="宋体" w:hAnsi="宋体" w:cs="宋体" w:hint="eastAsia"/>
          <w:szCs w:val="21"/>
        </w:rPr>
        <w:t>31.4根据国家财政部《国有金融企业集中采购管理暂行规定》（财金【2018】9号）相关规定，在非公开招标项目中，招标人将在采购合同签订之日起3个工作日内在招标人门户网站公开集中采购项目采购结果，涉及国家秘密、商业秘密的内容除外。（公开招标方式不适用）</w:t>
      </w:r>
    </w:p>
    <w:p w14:paraId="3BAB8E57" w14:textId="77777777" w:rsidR="000E210D" w:rsidRDefault="00000000">
      <w:pPr>
        <w:spacing w:line="360" w:lineRule="auto"/>
        <w:outlineLvl w:val="1"/>
        <w:rPr>
          <w:rFonts w:ascii="宋体" w:hAnsi="宋体" w:cs="宋体"/>
          <w:szCs w:val="21"/>
        </w:rPr>
      </w:pPr>
      <w:bookmarkStart w:id="1068" w:name="_Toc51928361"/>
      <w:bookmarkStart w:id="1069" w:name="_Toc16457"/>
      <w:bookmarkStart w:id="1070" w:name="_Toc8913"/>
      <w:bookmarkStart w:id="1071" w:name="_Toc21443"/>
      <w:bookmarkStart w:id="1072" w:name="_Toc38931632"/>
      <w:bookmarkStart w:id="1073" w:name="_Toc13689"/>
      <w:bookmarkStart w:id="1074" w:name="_Toc11668"/>
      <w:bookmarkStart w:id="1075" w:name="_Toc27613"/>
      <w:bookmarkStart w:id="1076" w:name="_Toc48151415"/>
      <w:bookmarkStart w:id="1077" w:name="_Toc46219717"/>
      <w:bookmarkStart w:id="1078" w:name="_Toc38933375"/>
      <w:bookmarkStart w:id="1079" w:name="_Toc46960688"/>
      <w:bookmarkStart w:id="1080" w:name="_Toc50528823"/>
      <w:bookmarkStart w:id="1081" w:name="_Toc46939528"/>
      <w:bookmarkStart w:id="1082" w:name="_Toc13960"/>
      <w:bookmarkStart w:id="1083" w:name="_Toc38931818"/>
      <w:bookmarkStart w:id="1084" w:name="_Toc6946"/>
      <w:bookmarkStart w:id="1085" w:name="_Toc40202966"/>
      <w:r>
        <w:rPr>
          <w:rFonts w:ascii="宋体" w:hAnsi="宋体" w:cs="宋体" w:hint="eastAsia"/>
          <w:szCs w:val="21"/>
        </w:rPr>
        <w:t>八、其他</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3F808150" w14:textId="77777777" w:rsidR="000E210D" w:rsidRDefault="00000000">
      <w:pPr>
        <w:spacing w:line="360" w:lineRule="auto"/>
        <w:rPr>
          <w:rFonts w:ascii="宋体" w:hAnsi="宋体" w:cs="宋体"/>
          <w:b/>
          <w:szCs w:val="21"/>
        </w:rPr>
      </w:pPr>
      <w:bookmarkStart w:id="1086" w:name="_Toc11412"/>
      <w:bookmarkStart w:id="1087" w:name="_Toc46939529"/>
      <w:bookmarkStart w:id="1088" w:name="_Toc40202967"/>
      <w:bookmarkStart w:id="1089" w:name="_Toc50528824"/>
      <w:bookmarkStart w:id="1090" w:name="_Toc46219718"/>
      <w:bookmarkStart w:id="1091" w:name="_Toc28915"/>
      <w:bookmarkStart w:id="1092" w:name="_Toc46960689"/>
      <w:bookmarkStart w:id="1093" w:name="_Toc51928362"/>
      <w:bookmarkStart w:id="1094" w:name="_Toc12614"/>
      <w:bookmarkStart w:id="1095" w:name="_Toc38931819"/>
      <w:bookmarkStart w:id="1096" w:name="_Toc48151416"/>
      <w:bookmarkStart w:id="1097" w:name="_Toc7059"/>
      <w:bookmarkStart w:id="1098" w:name="_Toc15074"/>
      <w:bookmarkStart w:id="1099" w:name="_Toc38933376"/>
      <w:bookmarkStart w:id="1100" w:name="_Toc38931633"/>
      <w:bookmarkStart w:id="1101" w:name="_Toc18113"/>
      <w:r>
        <w:rPr>
          <w:rFonts w:ascii="宋体" w:hAnsi="宋体" w:cs="宋体" w:hint="eastAsia"/>
          <w:b/>
          <w:szCs w:val="21"/>
        </w:rPr>
        <w:t>32法律适用</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3FEDAE82" w14:textId="77777777" w:rsidR="000E210D" w:rsidRDefault="00000000">
      <w:pPr>
        <w:spacing w:line="360" w:lineRule="auto"/>
        <w:rPr>
          <w:rFonts w:ascii="宋体" w:hAnsi="宋体"/>
          <w:szCs w:val="21"/>
        </w:rPr>
      </w:pPr>
      <w:r>
        <w:rPr>
          <w:rFonts w:ascii="宋体" w:hAnsi="宋体" w:hint="eastAsia"/>
          <w:szCs w:val="21"/>
        </w:rPr>
        <w:t>32.1本次采购及由本次采购产生的合同受中国法律制约和保护。</w:t>
      </w:r>
    </w:p>
    <w:p w14:paraId="1C4C7FE7" w14:textId="77777777" w:rsidR="000E210D" w:rsidRDefault="00000000">
      <w:pPr>
        <w:spacing w:line="360" w:lineRule="auto"/>
        <w:rPr>
          <w:rFonts w:ascii="宋体" w:hAnsi="宋体" w:cs="宋体"/>
          <w:szCs w:val="21"/>
        </w:rPr>
      </w:pPr>
      <w:r>
        <w:rPr>
          <w:rFonts w:ascii="宋体" w:hAnsi="宋体" w:cs="宋体" w:hint="eastAsia"/>
          <w:szCs w:val="21"/>
        </w:rPr>
        <w:t>32.2投标人一旦领取了本招标文件并参加采购，除偏离表中提出的偏离内容外，即被认为接受了本招标文件中的其他所有条件和规定。</w:t>
      </w:r>
    </w:p>
    <w:p w14:paraId="3DD3901E" w14:textId="77777777" w:rsidR="000E210D" w:rsidRDefault="00000000">
      <w:pPr>
        <w:spacing w:line="360" w:lineRule="auto"/>
        <w:rPr>
          <w:rFonts w:ascii="宋体" w:hAnsi="宋体" w:cs="宋体"/>
          <w:b/>
          <w:szCs w:val="21"/>
        </w:rPr>
      </w:pPr>
      <w:bookmarkStart w:id="1102" w:name="_Toc23206"/>
      <w:bookmarkStart w:id="1103" w:name="_Toc26155"/>
      <w:bookmarkStart w:id="1104" w:name="_Toc38933377"/>
      <w:bookmarkStart w:id="1105" w:name="_Toc38931820"/>
      <w:bookmarkStart w:id="1106" w:name="_Toc46960690"/>
      <w:bookmarkStart w:id="1107" w:name="_Toc17576"/>
      <w:bookmarkStart w:id="1108" w:name="_Toc48151417"/>
      <w:bookmarkStart w:id="1109" w:name="_Toc26819"/>
      <w:bookmarkStart w:id="1110" w:name="_Toc51928363"/>
      <w:bookmarkStart w:id="1111" w:name="_Toc27999"/>
      <w:bookmarkStart w:id="1112" w:name="_Toc50528825"/>
      <w:bookmarkStart w:id="1113" w:name="_Toc40202968"/>
      <w:bookmarkStart w:id="1114" w:name="_Toc38931634"/>
      <w:bookmarkStart w:id="1115" w:name="_Toc46939530"/>
      <w:bookmarkStart w:id="1116" w:name="_Toc20289"/>
      <w:bookmarkStart w:id="1117" w:name="_Toc46219719"/>
      <w:r>
        <w:rPr>
          <w:rFonts w:ascii="宋体" w:hAnsi="宋体" w:cs="宋体" w:hint="eastAsia"/>
          <w:b/>
          <w:szCs w:val="21"/>
        </w:rPr>
        <w:t>33绿色采购</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784CA882" w14:textId="77777777" w:rsidR="000E210D" w:rsidRDefault="00000000">
      <w:pPr>
        <w:spacing w:line="360" w:lineRule="auto"/>
        <w:rPr>
          <w:rFonts w:ascii="宋体" w:hAnsi="宋体" w:cs="宋体"/>
          <w:szCs w:val="21"/>
        </w:rPr>
      </w:pPr>
      <w:r>
        <w:rPr>
          <w:rFonts w:ascii="宋体" w:hAnsi="宋体" w:cs="宋体" w:hint="eastAsia"/>
          <w:szCs w:val="21"/>
        </w:rPr>
        <w:lastRenderedPageBreak/>
        <w:t>33.1投标人提供的产品与服务须符合相应的国家绿色认证标准，充分考虑使用方人体健康安全、资源节约和循环利用，减少环境影响等因素。</w:t>
      </w:r>
    </w:p>
    <w:p w14:paraId="2FE98CB9" w14:textId="77777777" w:rsidR="000E210D" w:rsidRDefault="000E210D">
      <w:pPr>
        <w:pStyle w:val="1"/>
        <w:tabs>
          <w:tab w:val="right" w:leader="dot" w:pos="8931"/>
        </w:tabs>
        <w:spacing w:before="0" w:after="0" w:line="360" w:lineRule="auto"/>
        <w:ind w:rightChars="-4" w:right="-8"/>
        <w:rPr>
          <w:rFonts w:ascii="宋体" w:hAnsi="宋体" w:cs="宋体"/>
          <w:bCs/>
          <w:sz w:val="21"/>
          <w:szCs w:val="21"/>
        </w:rPr>
        <w:sectPr w:rsidR="000E210D" w:rsidSect="007A5B96">
          <w:footerReference w:type="default" r:id="rId15"/>
          <w:endnotePr>
            <w:numFmt w:val="decimal"/>
          </w:endnotePr>
          <w:pgSz w:w="11905" w:h="16838"/>
          <w:pgMar w:top="1440" w:right="1803" w:bottom="1440" w:left="1803" w:header="851" w:footer="992" w:gutter="0"/>
          <w:pgNumType w:start="1"/>
          <w:cols w:space="720"/>
        </w:sectPr>
      </w:pPr>
      <w:bookmarkStart w:id="1118" w:name="_Toc46219720"/>
      <w:bookmarkStart w:id="1119" w:name="_Toc38931821"/>
      <w:bookmarkStart w:id="1120" w:name="_Toc30394227"/>
      <w:bookmarkStart w:id="1121" w:name="_Toc30333785"/>
      <w:bookmarkStart w:id="1122" w:name="_Toc38931635"/>
      <w:bookmarkStart w:id="1123" w:name="_Toc8702"/>
      <w:bookmarkStart w:id="1124" w:name="_Toc33716331"/>
      <w:bookmarkStart w:id="1125" w:name="_Toc33717500"/>
      <w:bookmarkStart w:id="1126" w:name="_Toc879"/>
      <w:bookmarkStart w:id="1127" w:name="_Toc40202969"/>
      <w:bookmarkStart w:id="1128" w:name="_Toc38933378"/>
      <w:bookmarkStart w:id="1129" w:name="_Toc34606901"/>
      <w:bookmarkStart w:id="1130" w:name="_Toc469850080"/>
    </w:p>
    <w:p w14:paraId="2DC854AC" w14:textId="77777777" w:rsidR="000E210D" w:rsidRDefault="00000000">
      <w:pPr>
        <w:pStyle w:val="1"/>
        <w:tabs>
          <w:tab w:val="right" w:leader="dot" w:pos="8931"/>
        </w:tabs>
        <w:spacing w:before="0" w:after="0" w:line="360" w:lineRule="auto"/>
        <w:ind w:rightChars="-4" w:right="-8"/>
        <w:rPr>
          <w:rFonts w:ascii="宋体" w:hAnsi="宋体" w:cs="宋体"/>
          <w:bCs/>
          <w:sz w:val="36"/>
        </w:rPr>
      </w:pPr>
      <w:bookmarkStart w:id="1131" w:name="_Toc118209040"/>
      <w:bookmarkStart w:id="1132" w:name="_Toc9513"/>
      <w:bookmarkStart w:id="1133" w:name="_Toc1426"/>
      <w:bookmarkStart w:id="1134" w:name="_Toc30563"/>
      <w:bookmarkStart w:id="1135" w:name="_Toc51928364"/>
      <w:bookmarkStart w:id="1136" w:name="_Toc7855"/>
      <w:bookmarkStart w:id="1137" w:name="_Toc48151418"/>
      <w:bookmarkStart w:id="1138" w:name="_Toc46939531"/>
      <w:bookmarkStart w:id="1139" w:name="_Toc46960691"/>
      <w:bookmarkStart w:id="1140" w:name="_Toc32328"/>
      <w:bookmarkStart w:id="1141" w:name="_Toc27131"/>
      <w:bookmarkStart w:id="1142" w:name="_Toc16052"/>
      <w:bookmarkStart w:id="1143" w:name="_Toc31402"/>
      <w:bookmarkStart w:id="1144" w:name="_Toc50528826"/>
      <w:r>
        <w:rPr>
          <w:rFonts w:ascii="宋体" w:hAnsi="宋体" w:cs="宋体" w:hint="eastAsia"/>
          <w:bCs/>
          <w:sz w:val="36"/>
        </w:rPr>
        <w:lastRenderedPageBreak/>
        <w:t>第三章 评标办法</w:t>
      </w:r>
      <w:bookmarkEnd w:id="1118"/>
      <w:bookmarkEnd w:id="1119"/>
      <w:bookmarkEnd w:id="1120"/>
      <w:bookmarkEnd w:id="1121"/>
      <w:bookmarkEnd w:id="1122"/>
      <w:bookmarkEnd w:id="1123"/>
      <w:bookmarkEnd w:id="1124"/>
      <w:bookmarkEnd w:id="1125"/>
      <w:bookmarkEnd w:id="1126"/>
      <w:bookmarkEnd w:id="1127"/>
      <w:bookmarkEnd w:id="1128"/>
      <w:bookmarkEnd w:id="1129"/>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79651E8D" w14:textId="77777777" w:rsidR="000E210D" w:rsidRDefault="00000000">
      <w:pPr>
        <w:tabs>
          <w:tab w:val="left" w:pos="420"/>
        </w:tabs>
        <w:autoSpaceDE w:val="0"/>
        <w:autoSpaceDN w:val="0"/>
        <w:adjustRightInd w:val="0"/>
        <w:spacing w:line="360" w:lineRule="auto"/>
        <w:jc w:val="center"/>
        <w:outlineLvl w:val="1"/>
        <w:rPr>
          <w:rFonts w:ascii="宋体" w:hAnsi="宋体" w:cs="宋体"/>
          <w:b/>
          <w:szCs w:val="21"/>
        </w:rPr>
      </w:pPr>
      <w:bookmarkStart w:id="1145" w:name="_Toc18683"/>
      <w:bookmarkStart w:id="1146" w:name="_Toc11742"/>
      <w:bookmarkStart w:id="1147" w:name="_Toc31161"/>
      <w:bookmarkStart w:id="1148" w:name="_Toc32613"/>
      <w:bookmarkStart w:id="1149" w:name="_Toc30979"/>
      <w:bookmarkStart w:id="1150" w:name="_Toc15518"/>
      <w:bookmarkStart w:id="1151" w:name="_Toc99771569"/>
      <w:r>
        <w:rPr>
          <w:rFonts w:ascii="宋体" w:hAnsi="宋体" w:cs="宋体" w:hint="eastAsia"/>
          <w:b/>
          <w:szCs w:val="21"/>
        </w:rPr>
        <w:t>本项目采用综合评分法</w:t>
      </w:r>
      <w:bookmarkEnd w:id="1145"/>
      <w:bookmarkEnd w:id="1146"/>
      <w:bookmarkEnd w:id="1147"/>
      <w:bookmarkEnd w:id="1148"/>
      <w:bookmarkEnd w:id="1149"/>
      <w:bookmarkEnd w:id="1150"/>
    </w:p>
    <w:p w14:paraId="3751FFC8" w14:textId="77777777" w:rsidR="000E210D" w:rsidRDefault="00000000">
      <w:pPr>
        <w:tabs>
          <w:tab w:val="left" w:pos="420"/>
        </w:tabs>
        <w:autoSpaceDE w:val="0"/>
        <w:autoSpaceDN w:val="0"/>
        <w:adjustRightInd w:val="0"/>
        <w:spacing w:line="360" w:lineRule="auto"/>
        <w:jc w:val="center"/>
        <w:rPr>
          <w:rFonts w:ascii="宋体" w:hAnsi="宋体" w:cs="宋体"/>
          <w:szCs w:val="21"/>
        </w:rPr>
      </w:pPr>
      <w:bookmarkStart w:id="1152" w:name="_Toc25497"/>
      <w:bookmarkStart w:id="1153" w:name="_Toc14870"/>
      <w:bookmarkStart w:id="1154" w:name="_Toc16619"/>
      <w:r>
        <w:rPr>
          <w:rFonts w:ascii="宋体" w:hAnsi="宋体" w:cs="宋体" w:hint="eastAsia"/>
          <w:szCs w:val="21"/>
        </w:rPr>
        <w:t>（满分：100分）</w:t>
      </w:r>
      <w:bookmarkEnd w:id="1152"/>
      <w:bookmarkEnd w:id="1153"/>
      <w:bookmarkEnd w:id="1154"/>
    </w:p>
    <w:p w14:paraId="5FCE7F89" w14:textId="77777777" w:rsidR="000E210D" w:rsidRDefault="00000000">
      <w:pPr>
        <w:tabs>
          <w:tab w:val="left" w:pos="420"/>
        </w:tabs>
        <w:autoSpaceDE w:val="0"/>
        <w:autoSpaceDN w:val="0"/>
        <w:adjustRightInd w:val="0"/>
        <w:spacing w:line="360" w:lineRule="auto"/>
        <w:jc w:val="center"/>
        <w:outlineLvl w:val="1"/>
        <w:rPr>
          <w:b/>
          <w:szCs w:val="21"/>
        </w:rPr>
      </w:pPr>
      <w:bookmarkStart w:id="1155" w:name="_Toc30813"/>
      <w:bookmarkStart w:id="1156" w:name="_Toc118209042"/>
      <w:bookmarkStart w:id="1157" w:name="_Toc3201"/>
      <w:bookmarkStart w:id="1158" w:name="_Toc19234"/>
      <w:bookmarkStart w:id="1159" w:name="_Toc5196"/>
      <w:r>
        <w:rPr>
          <w:rFonts w:hint="eastAsia"/>
          <w:b/>
          <w:szCs w:val="21"/>
        </w:rPr>
        <w:t>评分表</w:t>
      </w:r>
      <w:bookmarkEnd w:id="1155"/>
      <w:bookmarkEnd w:id="1156"/>
      <w:bookmarkEnd w:id="1157"/>
      <w:bookmarkEnd w:id="1158"/>
      <w:bookmarkEnd w:id="1159"/>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1221"/>
        <w:gridCol w:w="6008"/>
        <w:gridCol w:w="642"/>
      </w:tblGrid>
      <w:tr w:rsidR="000E210D" w14:paraId="2EA1050B" w14:textId="77777777">
        <w:trPr>
          <w:trHeight w:val="398"/>
          <w:tblHeader/>
          <w:jc w:val="center"/>
        </w:trPr>
        <w:tc>
          <w:tcPr>
            <w:tcW w:w="375" w:type="pct"/>
            <w:tcBorders>
              <w:top w:val="single" w:sz="4" w:space="0" w:color="auto"/>
              <w:left w:val="single" w:sz="4" w:space="0" w:color="auto"/>
              <w:bottom w:val="single" w:sz="4" w:space="0" w:color="auto"/>
              <w:right w:val="single" w:sz="4" w:space="0" w:color="auto"/>
              <w:tl2br w:val="nil"/>
              <w:tr2bl w:val="nil"/>
            </w:tcBorders>
            <w:vAlign w:val="center"/>
          </w:tcPr>
          <w:p w14:paraId="0FFF897B"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序号</w:t>
            </w:r>
          </w:p>
        </w:tc>
        <w:tc>
          <w:tcPr>
            <w:tcW w:w="717" w:type="pct"/>
            <w:tcBorders>
              <w:top w:val="single" w:sz="4" w:space="0" w:color="auto"/>
              <w:left w:val="single" w:sz="4" w:space="0" w:color="auto"/>
              <w:bottom w:val="single" w:sz="4" w:space="0" w:color="auto"/>
              <w:right w:val="single" w:sz="4" w:space="0" w:color="auto"/>
              <w:tl2br w:val="nil"/>
              <w:tr2bl w:val="nil"/>
            </w:tcBorders>
            <w:vAlign w:val="center"/>
          </w:tcPr>
          <w:p w14:paraId="5949FDF0"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评分项目</w:t>
            </w: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069FBA41"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评分内容</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8B90FD4"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分值</w:t>
            </w:r>
          </w:p>
        </w:tc>
      </w:tr>
      <w:tr w:rsidR="000E210D" w14:paraId="169C044A" w14:textId="77777777">
        <w:trPr>
          <w:trHeight w:val="90"/>
          <w:jc w:val="center"/>
        </w:trPr>
        <w:tc>
          <w:tcPr>
            <w:tcW w:w="375"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724B4658"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一</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4CD68585" w14:textId="77777777" w:rsidR="000E210D" w:rsidRDefault="00000000">
            <w:pPr>
              <w:jc w:val="center"/>
              <w:rPr>
                <w:rFonts w:ascii="宋体" w:hAnsi="宋体" w:cs="宋体"/>
                <w:szCs w:val="21"/>
              </w:rPr>
            </w:pPr>
            <w:r>
              <w:rPr>
                <w:rFonts w:ascii="宋体" w:hAnsi="宋体" w:cs="宋体" w:hint="eastAsia"/>
                <w:szCs w:val="21"/>
              </w:rPr>
              <w:t>商务部分</w:t>
            </w:r>
          </w:p>
          <w:p w14:paraId="5CCD1A5A"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4378E322" w14:textId="77777777" w:rsidR="000E210D" w:rsidRDefault="00000000">
            <w:pPr>
              <w:rPr>
                <w:rFonts w:ascii="宋体" w:hAnsi="宋体" w:cs="宋体"/>
                <w:szCs w:val="21"/>
              </w:rPr>
            </w:pPr>
            <w:r>
              <w:rPr>
                <w:rFonts w:ascii="宋体" w:hAnsi="宋体" w:cs="宋体" w:hint="eastAsia"/>
                <w:szCs w:val="21"/>
              </w:rPr>
              <w:t>1.近三年财务状况（2020、2021、2022年）</w:t>
            </w:r>
          </w:p>
          <w:p w14:paraId="0FAE7389" w14:textId="77777777" w:rsidR="000E210D" w:rsidRDefault="00000000">
            <w:pPr>
              <w:rPr>
                <w:rFonts w:ascii="宋体" w:hAnsi="宋体" w:cs="宋体"/>
                <w:szCs w:val="21"/>
              </w:rPr>
            </w:pPr>
            <w:r>
              <w:rPr>
                <w:rFonts w:ascii="宋体" w:hAnsi="宋体" w:cs="宋体" w:hint="eastAsia"/>
                <w:szCs w:val="21"/>
              </w:rPr>
              <w:t>（1）营业收入。根据投标人经审计的近三年平均营业收入评分，最高得3分。</w:t>
            </w:r>
          </w:p>
          <w:p w14:paraId="3292FCA0" w14:textId="77777777" w:rsidR="000E210D" w:rsidRDefault="00000000">
            <w:pPr>
              <w:rPr>
                <w:rFonts w:ascii="宋体" w:hAnsi="宋体" w:cs="宋体"/>
                <w:szCs w:val="21"/>
              </w:rPr>
            </w:pPr>
            <w:r>
              <w:rPr>
                <w:rFonts w:ascii="宋体" w:hAnsi="宋体" w:cs="宋体" w:hint="eastAsia"/>
                <w:szCs w:val="21"/>
              </w:rPr>
              <w:t>（2）总资产：根据投标人经审计的近三年平均总资产评分，最高得3分。</w:t>
            </w:r>
          </w:p>
          <w:p w14:paraId="4BF26642" w14:textId="77777777" w:rsidR="000E210D" w:rsidRDefault="00000000">
            <w:pPr>
              <w:rPr>
                <w:rFonts w:ascii="宋体" w:hAnsi="宋体" w:cs="宋体"/>
                <w:szCs w:val="21"/>
              </w:rPr>
            </w:pPr>
            <w:r>
              <w:rPr>
                <w:rFonts w:ascii="宋体" w:hAnsi="宋体" w:cs="宋体" w:hint="eastAsia"/>
                <w:szCs w:val="21"/>
              </w:rPr>
              <w:t>（3）净利润：根据投标人经审计的近三年平均净利润评分，最高得3分。</w:t>
            </w:r>
          </w:p>
          <w:p w14:paraId="2D49CD8A" w14:textId="77777777" w:rsidR="000E210D" w:rsidRDefault="00000000">
            <w:pPr>
              <w:rPr>
                <w:rFonts w:ascii="宋体" w:hAnsi="宋体" w:cs="宋体"/>
                <w:szCs w:val="21"/>
              </w:rPr>
            </w:pPr>
            <w:r>
              <w:rPr>
                <w:rFonts w:ascii="宋体" w:hAnsi="宋体" w:cs="宋体" w:hint="eastAsia"/>
                <w:szCs w:val="21"/>
              </w:rPr>
              <w:t>上述（1）-（3）项分别按排名分档得分，各项所有合格投标人第一名分别得各项满分，并为第一档的基准值，后续按排名与该基准相比，如减额在5%（含）以内，则和基准值投标人归为同一档，得分相同；当首次出现减额超过5%的则相较第一档扣0.3分，并归为第二档的基准值。排名在第二档基准值之后的均按前述原则计算得分，并以此类推计算后续分档。最低得0分。</w:t>
            </w:r>
          </w:p>
          <w:p w14:paraId="035EFFA1" w14:textId="77777777" w:rsidR="000E210D" w:rsidRDefault="00000000">
            <w:pPr>
              <w:autoSpaceDN w:val="0"/>
              <w:textAlignment w:val="center"/>
              <w:rPr>
                <w:rFonts w:ascii="宋体" w:hAnsi="宋体" w:cs="宋体"/>
                <w:szCs w:val="21"/>
              </w:rPr>
            </w:pPr>
            <w:r>
              <w:rPr>
                <w:rFonts w:ascii="宋体" w:hAnsi="宋体" w:cs="宋体" w:hint="eastAsia"/>
                <w:szCs w:val="21"/>
              </w:rPr>
              <w:t>注：1.投标人无法提供经审计的相关财务数据的，按照缺少年份按比例得分，即：缺少1年的，计算该项2年均值并按档评分后，以三分之二计分，以此类推。</w:t>
            </w:r>
          </w:p>
          <w:p w14:paraId="6E816474" w14:textId="77777777" w:rsidR="000E210D" w:rsidRDefault="00000000">
            <w:pPr>
              <w:rPr>
                <w:rFonts w:ascii="宋体" w:hAnsi="宋体" w:cs="宋体"/>
                <w:szCs w:val="21"/>
              </w:rPr>
            </w:pPr>
            <w:r>
              <w:rPr>
                <w:rFonts w:ascii="宋体" w:hAnsi="宋体" w:cs="宋体" w:hint="eastAsia"/>
                <w:szCs w:val="21"/>
              </w:rPr>
              <w:t>2.计算得分四舍五入，精确到小数点后两位。</w:t>
            </w:r>
          </w:p>
          <w:p w14:paraId="74F7B358" w14:textId="77777777" w:rsidR="000E210D" w:rsidRDefault="00000000">
            <w:pPr>
              <w:autoSpaceDN w:val="0"/>
              <w:textAlignment w:val="center"/>
              <w:rPr>
                <w:rFonts w:ascii="宋体" w:hAnsi="宋体" w:cs="宋体"/>
                <w:szCs w:val="21"/>
              </w:rPr>
            </w:pPr>
            <w:r>
              <w:rPr>
                <w:rFonts w:ascii="宋体" w:hAnsi="宋体" w:cs="宋体" w:hint="eastAsia"/>
                <w:szCs w:val="21"/>
              </w:rPr>
              <w:t>3.投标人平均后的净利润为负值的，净利润分项得0分。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5DA824E3"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9</w:t>
            </w:r>
          </w:p>
        </w:tc>
      </w:tr>
      <w:tr w:rsidR="000E210D" w14:paraId="6B206703"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A5D4CF7"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85EA7DF"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125B17DE" w14:textId="77777777" w:rsidR="000E210D" w:rsidRDefault="00000000">
            <w:pPr>
              <w:autoSpaceDN w:val="0"/>
              <w:textAlignment w:val="center"/>
              <w:rPr>
                <w:rFonts w:ascii="宋体" w:hAnsi="宋体" w:cs="宋体"/>
                <w:szCs w:val="21"/>
              </w:rPr>
            </w:pPr>
            <w:r>
              <w:rPr>
                <w:rFonts w:ascii="宋体" w:hAnsi="宋体" w:cs="宋体" w:hint="eastAsia"/>
                <w:szCs w:val="21"/>
              </w:rPr>
              <w:t>2.项目业绩：</w:t>
            </w:r>
          </w:p>
          <w:p w14:paraId="4BAF4ACF" w14:textId="77777777" w:rsidR="000E210D" w:rsidRDefault="00000000">
            <w:pPr>
              <w:autoSpaceDN w:val="0"/>
              <w:textAlignment w:val="center"/>
              <w:rPr>
                <w:rFonts w:ascii="宋体" w:hAnsi="宋体" w:cs="宋体"/>
                <w:szCs w:val="21"/>
              </w:rPr>
            </w:pPr>
            <w:r>
              <w:rPr>
                <w:rFonts w:ascii="宋体" w:hAnsi="宋体" w:cs="宋体" w:hint="eastAsia"/>
                <w:szCs w:val="21"/>
              </w:rPr>
              <w:t>2020年1月1日至投标截止日，投标人具有银保监会公布的6家国有大型商业银行总行及12家股份制商业银行总行的零信任安全访问系统相关有效案例。</w:t>
            </w:r>
          </w:p>
          <w:p w14:paraId="1ED5B2A8" w14:textId="77777777" w:rsidR="000E210D" w:rsidRDefault="00000000">
            <w:pPr>
              <w:autoSpaceDN w:val="0"/>
              <w:textAlignment w:val="center"/>
              <w:rPr>
                <w:rFonts w:ascii="宋体" w:hAnsi="宋体" w:cs="宋体"/>
                <w:szCs w:val="21"/>
              </w:rPr>
            </w:pPr>
            <w:r>
              <w:rPr>
                <w:rFonts w:ascii="宋体" w:hAnsi="宋体" w:cs="宋体" w:hint="eastAsia"/>
                <w:szCs w:val="21"/>
              </w:rPr>
              <w:t>每有1个六家国有大型商业银行总行的有效案例，得3分，每有1个十二家全国性股份制商业银行总行的有效案例，得1.5分。</w:t>
            </w:r>
          </w:p>
          <w:p w14:paraId="07338724" w14:textId="77777777" w:rsidR="000E210D" w:rsidRDefault="00000000">
            <w:pPr>
              <w:autoSpaceDN w:val="0"/>
              <w:jc w:val="left"/>
              <w:textAlignment w:val="center"/>
              <w:rPr>
                <w:rFonts w:ascii="宋体" w:hAnsi="宋体" w:cs="宋体"/>
                <w:szCs w:val="21"/>
              </w:rPr>
            </w:pPr>
            <w:r>
              <w:rPr>
                <w:rFonts w:ascii="宋体" w:hAnsi="宋体" w:cs="宋体" w:hint="eastAsia"/>
                <w:szCs w:val="21"/>
              </w:rPr>
              <w:t>1）以上述签订的采购合同或框架协议时间为准，提供复印件（须含协议关联采购订单）。同时提供原件现场核查。</w:t>
            </w:r>
          </w:p>
          <w:p w14:paraId="5ED414B7" w14:textId="77777777" w:rsidR="000E210D" w:rsidRDefault="00000000">
            <w:pPr>
              <w:autoSpaceDN w:val="0"/>
              <w:textAlignment w:val="center"/>
              <w:rPr>
                <w:rFonts w:ascii="宋体" w:hAnsi="宋体" w:cs="宋体"/>
                <w:szCs w:val="21"/>
              </w:rPr>
            </w:pPr>
            <w:r>
              <w:rPr>
                <w:rFonts w:ascii="宋体" w:hAnsi="宋体" w:cs="宋体" w:hint="eastAsia"/>
                <w:szCs w:val="21"/>
              </w:rPr>
              <w:t>2）同一法人/非法人的多个业绩案例不重复得分。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92BA9DE"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9</w:t>
            </w:r>
          </w:p>
        </w:tc>
      </w:tr>
      <w:tr w:rsidR="000E210D" w14:paraId="533AE37F"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551CD53A"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4E2CE4B7"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2B4F27BC" w14:textId="77777777" w:rsidR="000E210D" w:rsidRDefault="00000000">
            <w:pPr>
              <w:widowControl/>
              <w:rPr>
                <w:rFonts w:ascii="宋体" w:hAnsi="宋体" w:cs="宋体"/>
                <w:kern w:val="0"/>
                <w:szCs w:val="21"/>
                <w:lang w:bidi="ar"/>
              </w:rPr>
            </w:pPr>
            <w:r>
              <w:rPr>
                <w:rFonts w:ascii="宋体" w:hAnsi="宋体" w:cs="宋体" w:hint="eastAsia"/>
                <w:kern w:val="0"/>
                <w:szCs w:val="21"/>
                <w:lang w:bidi="ar"/>
              </w:rPr>
              <w:t>3.市场占有率：</w:t>
            </w:r>
          </w:p>
          <w:p w14:paraId="16B41650" w14:textId="77777777" w:rsidR="000E210D" w:rsidRDefault="00000000">
            <w:pPr>
              <w:widowControl/>
              <w:rPr>
                <w:rFonts w:ascii="宋体" w:hAnsi="宋体" w:cs="宋体"/>
                <w:kern w:val="0"/>
                <w:szCs w:val="21"/>
                <w:lang w:bidi="ar"/>
              </w:rPr>
            </w:pPr>
            <w:r>
              <w:rPr>
                <w:rFonts w:ascii="宋体" w:hAnsi="宋体" w:cs="宋体" w:hint="eastAsia"/>
                <w:szCs w:val="21"/>
              </w:rPr>
              <w:t>投标产品入选IDC发布的《IDC MarketScape：中国零信任网络访问解决方案2022年厂商评估》报告Leaders象限，得5分；Major Players象限，得3分；Contenders象限得1分；其他得0分。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5C8CBB0" w14:textId="77777777" w:rsidR="000E210D" w:rsidRDefault="00000000">
            <w:pPr>
              <w:widowControl/>
              <w:jc w:val="center"/>
              <w:rPr>
                <w:rFonts w:ascii="宋体" w:hAnsi="宋体" w:cs="宋体"/>
                <w:szCs w:val="21"/>
              </w:rPr>
            </w:pPr>
            <w:r>
              <w:rPr>
                <w:rFonts w:ascii="宋体" w:hAnsi="宋体" w:cs="宋体" w:hint="eastAsia"/>
                <w:szCs w:val="21"/>
              </w:rPr>
              <w:t>5</w:t>
            </w:r>
          </w:p>
        </w:tc>
      </w:tr>
      <w:tr w:rsidR="000E210D" w14:paraId="74297BB6" w14:textId="77777777">
        <w:trPr>
          <w:trHeight w:val="187"/>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153660B2"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228532B"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400B95E7"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4.信息安全服务资质：</w:t>
            </w:r>
          </w:p>
          <w:p w14:paraId="17828D5F" w14:textId="77777777" w:rsidR="000E210D" w:rsidRDefault="00000000">
            <w:pPr>
              <w:pStyle w:val="93"/>
              <w:ind w:firstLine="0"/>
              <w:jc w:val="left"/>
              <w:rPr>
                <w:rFonts w:hAnsi="宋体" w:cs="宋体"/>
                <w:sz w:val="21"/>
                <w:szCs w:val="21"/>
              </w:rPr>
            </w:pPr>
            <w:r>
              <w:rPr>
                <w:rFonts w:hAnsi="宋体" w:cs="宋体" w:hint="eastAsia"/>
                <w:kern w:val="0"/>
                <w:sz w:val="21"/>
                <w:szCs w:val="21"/>
                <w:lang w:bidi="ar"/>
              </w:rPr>
              <w:t>根据投标人提供的有效信息安全服务资质证书</w:t>
            </w:r>
            <w:r>
              <w:rPr>
                <w:rFonts w:hAnsi="宋体" w:cs="宋体" w:hint="eastAsia"/>
                <w:sz w:val="21"/>
                <w:szCs w:val="21"/>
              </w:rPr>
              <w:t>等级打分：</w:t>
            </w:r>
          </w:p>
          <w:p w14:paraId="06762FCF"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CNITSEC信息安全服务资质证书，相关证明须在中国信息安全测评中心官网上可查；</w:t>
            </w:r>
          </w:p>
          <w:p w14:paraId="7F14D7CF"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三级得5分，二级得3分，一级得1分；</w:t>
            </w:r>
          </w:p>
          <w:p w14:paraId="5DA82891"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CCRC信息安全服务资质证书，相关证明须在中国网络安全审查技术与认证中心官网上可查；</w:t>
            </w:r>
            <w:r>
              <w:rPr>
                <w:rFonts w:hAnsi="宋体" w:cs="宋体" w:hint="eastAsia"/>
                <w:kern w:val="0"/>
                <w:sz w:val="21"/>
                <w:szCs w:val="21"/>
                <w:lang w:bidi="ar"/>
              </w:rPr>
              <w:br/>
              <w:t>一级得5分，二级得3分，三级得1分；</w:t>
            </w:r>
          </w:p>
          <w:p w14:paraId="172932FF" w14:textId="77777777" w:rsidR="000E210D" w:rsidRDefault="00000000">
            <w:pPr>
              <w:widowControl/>
              <w:rPr>
                <w:rFonts w:ascii="宋体" w:hAnsi="宋体" w:cs="宋体"/>
                <w:szCs w:val="21"/>
              </w:rPr>
            </w:pPr>
            <w:r>
              <w:rPr>
                <w:rFonts w:ascii="宋体" w:hAnsi="宋体" w:cs="宋体" w:hint="eastAsia"/>
                <w:kern w:val="0"/>
                <w:szCs w:val="21"/>
                <w:lang w:bidi="ar"/>
              </w:rPr>
              <w:t>注：第（1）和第（2）小项不重复计分，投标人提供CNITSEC信息安全服务资质证书或CCRC信息安全服务资质证书之一即</w:t>
            </w:r>
            <w:r>
              <w:rPr>
                <w:rFonts w:ascii="宋体" w:hAnsi="宋体" w:cs="宋体" w:hint="eastAsia"/>
                <w:kern w:val="0"/>
                <w:szCs w:val="21"/>
                <w:lang w:bidi="ar"/>
              </w:rPr>
              <w:lastRenderedPageBreak/>
              <w:t>可，同时提供官网查验截图，本项最高得5分。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22961ED4" w14:textId="77777777" w:rsidR="000E210D" w:rsidRDefault="00000000">
            <w:pPr>
              <w:widowControl/>
              <w:jc w:val="center"/>
              <w:rPr>
                <w:rFonts w:ascii="宋体" w:hAnsi="宋体" w:cs="宋体"/>
                <w:szCs w:val="21"/>
              </w:rPr>
            </w:pPr>
            <w:r>
              <w:rPr>
                <w:rFonts w:ascii="宋体" w:hAnsi="宋体" w:cs="宋体" w:hint="eastAsia"/>
                <w:szCs w:val="21"/>
              </w:rPr>
              <w:lastRenderedPageBreak/>
              <w:t>5</w:t>
            </w:r>
          </w:p>
        </w:tc>
      </w:tr>
      <w:tr w:rsidR="000E210D" w14:paraId="2502AEFE" w14:textId="77777777">
        <w:trPr>
          <w:trHeight w:val="90"/>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67BE701"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0A5A152A"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3CEAB337"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5.从业年限：</w:t>
            </w:r>
          </w:p>
          <w:p w14:paraId="12EA1F59"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投标人从事零信任安全访问系统建设相关的年限（以合同签订时间为准）：3年（含）及以上得3分；2年（含）至3年（不含）的得2分;1年（含）至2年（不含）的得1分;其他情况得0分。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AC14F0E"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w:t>
            </w:r>
          </w:p>
        </w:tc>
      </w:tr>
      <w:tr w:rsidR="000E210D" w14:paraId="21F69301" w14:textId="77777777">
        <w:trPr>
          <w:trHeight w:val="90"/>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7300171E"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583D9B9"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E4489EB" w14:textId="77777777" w:rsidR="000E210D" w:rsidRDefault="00000000">
            <w:pPr>
              <w:autoSpaceDN w:val="0"/>
              <w:textAlignment w:val="center"/>
              <w:rPr>
                <w:rFonts w:ascii="宋体" w:hAnsi="宋体" w:cs="宋体"/>
                <w:szCs w:val="21"/>
              </w:rPr>
            </w:pPr>
            <w:r>
              <w:rPr>
                <w:rFonts w:ascii="宋体" w:hAnsi="宋体" w:cs="宋体" w:hint="eastAsia"/>
                <w:szCs w:val="21"/>
              </w:rPr>
              <w:t>6.资质证书：</w:t>
            </w:r>
          </w:p>
          <w:p w14:paraId="766BAB93" w14:textId="77777777" w:rsidR="000E210D" w:rsidRDefault="00000000">
            <w:pPr>
              <w:autoSpaceDN w:val="0"/>
              <w:textAlignment w:val="center"/>
              <w:rPr>
                <w:rFonts w:ascii="宋体" w:hAnsi="宋体" w:cs="宋体"/>
                <w:szCs w:val="21"/>
              </w:rPr>
            </w:pPr>
            <w:r>
              <w:rPr>
                <w:rFonts w:ascii="宋体" w:hAnsi="宋体" w:cs="宋体" w:hint="eastAsia"/>
                <w:szCs w:val="21"/>
              </w:rPr>
              <w:t>（1）质量管理体系，认证依据为GB/T 19001或ISO 9001；</w:t>
            </w:r>
          </w:p>
          <w:p w14:paraId="1BA210E1" w14:textId="77777777" w:rsidR="000E210D" w:rsidRDefault="00000000">
            <w:pPr>
              <w:autoSpaceDN w:val="0"/>
              <w:textAlignment w:val="center"/>
              <w:rPr>
                <w:rFonts w:ascii="宋体" w:hAnsi="宋体" w:cs="宋体"/>
                <w:szCs w:val="21"/>
              </w:rPr>
            </w:pPr>
            <w:r>
              <w:rPr>
                <w:rFonts w:ascii="宋体" w:hAnsi="宋体" w:cs="宋体" w:hint="eastAsia"/>
                <w:szCs w:val="21"/>
              </w:rPr>
              <w:t>（2）信息安全管理体系，认证依据为GB/T 22080或ISO 27001；</w:t>
            </w:r>
          </w:p>
          <w:p w14:paraId="336E3F90" w14:textId="77777777" w:rsidR="000E210D" w:rsidRDefault="00000000">
            <w:pPr>
              <w:autoSpaceDN w:val="0"/>
              <w:textAlignment w:val="center"/>
              <w:rPr>
                <w:rFonts w:ascii="宋体" w:hAnsi="宋体" w:cs="宋体"/>
                <w:szCs w:val="21"/>
              </w:rPr>
            </w:pPr>
            <w:r>
              <w:rPr>
                <w:rFonts w:ascii="宋体" w:hAnsi="宋体" w:cs="宋体" w:hint="eastAsia"/>
                <w:szCs w:val="21"/>
              </w:rPr>
              <w:t>（3）信息技术服务管理体系，认证依据为ISO/IEC 20000。</w:t>
            </w:r>
          </w:p>
          <w:p w14:paraId="27893727" w14:textId="77777777" w:rsidR="000E210D" w:rsidRDefault="00000000">
            <w:pPr>
              <w:autoSpaceDN w:val="0"/>
              <w:textAlignment w:val="center"/>
              <w:rPr>
                <w:rFonts w:ascii="宋体" w:hAnsi="宋体" w:cs="宋体"/>
                <w:szCs w:val="21"/>
              </w:rPr>
            </w:pPr>
            <w:r>
              <w:rPr>
                <w:rFonts w:ascii="宋体" w:hAnsi="宋体" w:cs="宋体" w:hint="eastAsia"/>
                <w:szCs w:val="21"/>
              </w:rPr>
              <w:t>注：投标人提供符合上述任一有效认证证书得1分，相同体系下的各项认证不重复得分，最高得3分；须提供在国家认证认可监督管理委员会官网上的查验截图。</w:t>
            </w:r>
          </w:p>
          <w:p w14:paraId="5615A3B7" w14:textId="77777777" w:rsidR="000E210D" w:rsidRDefault="00000000">
            <w:pPr>
              <w:autoSpaceDN w:val="0"/>
              <w:textAlignment w:val="center"/>
              <w:rPr>
                <w:rFonts w:ascii="宋体" w:hAnsi="宋体" w:cs="宋体"/>
                <w:szCs w:val="21"/>
              </w:rPr>
            </w:pPr>
            <w:r>
              <w:rPr>
                <w:rFonts w:ascii="宋体" w:hAnsi="宋体" w:cs="宋体" w:hint="eastAsia"/>
                <w:szCs w:val="21"/>
              </w:rPr>
              <w:t>（4）投标人提供高新技术企业证书得1分。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7368770"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4</w:t>
            </w:r>
          </w:p>
        </w:tc>
      </w:tr>
      <w:tr w:rsidR="000E210D" w14:paraId="7F9A58B1" w14:textId="77777777">
        <w:trPr>
          <w:trHeight w:val="1332"/>
          <w:jc w:val="center"/>
        </w:trPr>
        <w:tc>
          <w:tcPr>
            <w:tcW w:w="375"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0B725380"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二</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3BFA0993" w14:textId="77777777" w:rsidR="000E210D" w:rsidRDefault="00000000">
            <w:pPr>
              <w:adjustRightInd w:val="0"/>
              <w:snapToGrid w:val="0"/>
              <w:jc w:val="center"/>
              <w:rPr>
                <w:rFonts w:ascii="宋体" w:hAnsi="宋体" w:cs="宋体"/>
                <w:szCs w:val="21"/>
              </w:rPr>
            </w:pPr>
            <w:r>
              <w:rPr>
                <w:rFonts w:ascii="宋体" w:hAnsi="宋体" w:cs="宋体" w:hint="eastAsia"/>
                <w:szCs w:val="21"/>
              </w:rPr>
              <w:t>技术与服务</w:t>
            </w:r>
          </w:p>
          <w:p w14:paraId="024E2F76" w14:textId="77777777" w:rsidR="000E210D" w:rsidRDefault="00000000">
            <w:pPr>
              <w:adjustRightInd w:val="0"/>
              <w:snapToGrid w:val="0"/>
              <w:jc w:val="center"/>
              <w:rPr>
                <w:rFonts w:ascii="宋体" w:hAnsi="宋体" w:cs="宋体"/>
                <w:szCs w:val="21"/>
              </w:rPr>
            </w:pPr>
            <w:r>
              <w:rPr>
                <w:rFonts w:ascii="宋体" w:hAnsi="宋体" w:cs="宋体" w:hint="eastAsia"/>
                <w:szCs w:val="21"/>
              </w:rPr>
              <w:t>部分</w:t>
            </w:r>
          </w:p>
          <w:p w14:paraId="0C7F7A4B" w14:textId="77777777" w:rsidR="000E210D" w:rsidRDefault="00000000">
            <w:pPr>
              <w:adjustRightInd w:val="0"/>
              <w:snapToGrid w:val="0"/>
              <w:jc w:val="center"/>
              <w:rPr>
                <w:rFonts w:ascii="宋体" w:hAnsi="宋体" w:cs="宋体"/>
                <w:szCs w:val="21"/>
              </w:rPr>
            </w:pPr>
            <w:r>
              <w:rPr>
                <w:rFonts w:ascii="宋体" w:hAnsi="宋体" w:cs="宋体" w:hint="eastAsia"/>
                <w:szCs w:val="21"/>
              </w:rPr>
              <w:t>(30分)</w:t>
            </w:r>
          </w:p>
        </w:tc>
        <w:tc>
          <w:tcPr>
            <w:tcW w:w="3529" w:type="pct"/>
            <w:tcBorders>
              <w:top w:val="single" w:sz="4" w:space="0" w:color="auto"/>
              <w:left w:val="single" w:sz="4" w:space="0" w:color="auto"/>
              <w:right w:val="single" w:sz="4" w:space="0" w:color="auto"/>
              <w:tl2br w:val="nil"/>
              <w:tr2bl w:val="nil"/>
            </w:tcBorders>
            <w:vAlign w:val="center"/>
          </w:tcPr>
          <w:p w14:paraId="11833A1C"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1.技术测试:</w:t>
            </w:r>
          </w:p>
          <w:p w14:paraId="72590ABE"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评标委员会根据测试情况对参与测试产品进行评分。</w:t>
            </w:r>
          </w:p>
          <w:p w14:paraId="5CFE1006"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优秀得22-25分；良好得18-21分；中等得14-17分；达到得10-13分，基本达到得5-9分。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19B9951E" w14:textId="77777777" w:rsidR="000E210D" w:rsidRDefault="00000000">
            <w:pPr>
              <w:widowControl/>
              <w:jc w:val="center"/>
              <w:rPr>
                <w:rFonts w:ascii="宋体" w:hAnsi="宋体" w:cs="宋体"/>
                <w:szCs w:val="21"/>
              </w:rPr>
            </w:pPr>
            <w:r>
              <w:rPr>
                <w:rFonts w:ascii="宋体" w:hAnsi="宋体" w:cs="宋体" w:hint="eastAsia"/>
                <w:szCs w:val="21"/>
              </w:rPr>
              <w:t>25</w:t>
            </w:r>
          </w:p>
        </w:tc>
      </w:tr>
      <w:tr w:rsidR="000E210D" w14:paraId="1B12DCCE" w14:textId="77777777">
        <w:trPr>
          <w:trHeight w:val="972"/>
          <w:jc w:val="center"/>
        </w:trPr>
        <w:tc>
          <w:tcPr>
            <w:tcW w:w="375" w:type="pct"/>
            <w:vMerge/>
            <w:tcBorders>
              <w:top w:val="single" w:sz="4" w:space="0" w:color="auto"/>
              <w:left w:val="single" w:sz="4" w:space="0" w:color="auto"/>
              <w:bottom w:val="single" w:sz="4" w:space="0" w:color="auto"/>
              <w:right w:val="single" w:sz="4" w:space="0" w:color="auto"/>
              <w:tl2br w:val="nil"/>
              <w:tr2bl w:val="nil"/>
            </w:tcBorders>
            <w:vAlign w:val="center"/>
          </w:tcPr>
          <w:p w14:paraId="5F49725D"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1FB54190"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7A0FABF"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2.在满足技术服务需求的基础上:</w:t>
            </w:r>
          </w:p>
          <w:p w14:paraId="45C0252A"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（1）为本项目配备的项目经理:</w:t>
            </w:r>
            <w:r>
              <w:rPr>
                <w:rFonts w:ascii="宋体" w:hAnsi="宋体" w:cs="宋体" w:hint="eastAsia"/>
                <w:color w:val="000000"/>
                <w:kern w:val="0"/>
                <w:szCs w:val="21"/>
                <w:lang w:bidi="ar"/>
              </w:rPr>
              <w:t>持有CISP或CISSP认证，得2分。</w:t>
            </w:r>
          </w:p>
          <w:p w14:paraId="775E8370"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（2）本项目人员团队数量（不含项目经理），不低于4人，得3分。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FE54EF4" w14:textId="77777777" w:rsidR="000E210D" w:rsidRDefault="00000000">
            <w:pPr>
              <w:tabs>
                <w:tab w:val="left" w:pos="304"/>
              </w:tabs>
              <w:adjustRightInd w:val="0"/>
              <w:snapToGrid w:val="0"/>
              <w:jc w:val="center"/>
              <w:rPr>
                <w:rFonts w:ascii="宋体" w:hAnsi="宋体" w:cs="宋体"/>
                <w:szCs w:val="21"/>
                <w:shd w:val="clear" w:color="auto" w:fill="FFFFFF"/>
              </w:rPr>
            </w:pPr>
            <w:r>
              <w:rPr>
                <w:rFonts w:ascii="宋体" w:hAnsi="宋体" w:cs="宋体" w:hint="eastAsia"/>
                <w:szCs w:val="21"/>
                <w:shd w:val="clear" w:color="auto" w:fill="FFFFFF"/>
              </w:rPr>
              <w:t>5</w:t>
            </w:r>
          </w:p>
        </w:tc>
      </w:tr>
      <w:tr w:rsidR="000E210D" w14:paraId="33406B58" w14:textId="77777777">
        <w:trPr>
          <w:trHeight w:val="548"/>
          <w:jc w:val="center"/>
        </w:trPr>
        <w:tc>
          <w:tcPr>
            <w:tcW w:w="375" w:type="pct"/>
            <w:tcBorders>
              <w:top w:val="single" w:sz="4" w:space="0" w:color="auto"/>
              <w:left w:val="single" w:sz="4" w:space="0" w:color="auto"/>
              <w:right w:val="single" w:sz="4" w:space="0" w:color="auto"/>
              <w:tl2br w:val="nil"/>
              <w:tr2bl w:val="nil"/>
            </w:tcBorders>
            <w:vAlign w:val="center"/>
          </w:tcPr>
          <w:p w14:paraId="3DAD8F8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三</w:t>
            </w:r>
          </w:p>
        </w:tc>
        <w:tc>
          <w:tcPr>
            <w:tcW w:w="717" w:type="pct"/>
            <w:tcBorders>
              <w:top w:val="single" w:sz="4" w:space="0" w:color="auto"/>
              <w:left w:val="single" w:sz="4" w:space="0" w:color="auto"/>
              <w:right w:val="single" w:sz="4" w:space="0" w:color="auto"/>
              <w:tl2br w:val="nil"/>
              <w:tr2bl w:val="nil"/>
            </w:tcBorders>
            <w:vAlign w:val="center"/>
          </w:tcPr>
          <w:p w14:paraId="4668B6FD" w14:textId="77777777" w:rsidR="000E210D" w:rsidRDefault="000E210D">
            <w:pPr>
              <w:tabs>
                <w:tab w:val="left" w:pos="304"/>
              </w:tabs>
              <w:adjustRightInd w:val="0"/>
              <w:snapToGrid w:val="0"/>
              <w:jc w:val="center"/>
              <w:rPr>
                <w:rFonts w:ascii="宋体" w:hAnsi="宋体" w:cs="宋体"/>
                <w:szCs w:val="21"/>
              </w:rPr>
            </w:pPr>
          </w:p>
          <w:p w14:paraId="3A40EC8A"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价格</w:t>
            </w:r>
          </w:p>
          <w:p w14:paraId="67BF41C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2F4C1CE1" w14:textId="77777777" w:rsidR="000E210D" w:rsidRDefault="00000000">
            <w:pPr>
              <w:widowControl/>
              <w:rPr>
                <w:rFonts w:ascii="宋体" w:hAnsi="宋体" w:cs="宋体"/>
                <w:szCs w:val="21"/>
              </w:rPr>
            </w:pPr>
            <w:r>
              <w:rPr>
                <w:rFonts w:ascii="宋体" w:hAnsi="宋体" w:cs="宋体" w:hint="eastAsia"/>
                <w:szCs w:val="21"/>
              </w:rPr>
              <w:t>价格分计算方法如下：</w:t>
            </w:r>
          </w:p>
          <w:p w14:paraId="15FCC18D" w14:textId="77777777" w:rsidR="000E210D" w:rsidRDefault="00000000">
            <w:pPr>
              <w:widowControl/>
              <w:rPr>
                <w:rFonts w:ascii="宋体" w:hAnsi="宋体" w:cs="宋体"/>
                <w:szCs w:val="21"/>
              </w:rPr>
            </w:pPr>
            <w:r>
              <w:rPr>
                <w:rFonts w:ascii="宋体" w:hAnsi="宋体" w:cs="宋体" w:hint="eastAsia"/>
                <w:szCs w:val="21"/>
              </w:rPr>
              <w:t>A:某投标人评标价格：</w:t>
            </w:r>
          </w:p>
          <w:p w14:paraId="1C9A0196" w14:textId="77777777" w:rsidR="000E210D" w:rsidRDefault="00000000">
            <w:pPr>
              <w:widowControl/>
              <w:rPr>
                <w:rFonts w:ascii="宋体" w:hAnsi="宋体" w:cs="宋体"/>
                <w:szCs w:val="21"/>
              </w:rPr>
            </w:pPr>
            <w:r>
              <w:rPr>
                <w:rFonts w:ascii="宋体" w:hAnsi="宋体" w:cs="宋体" w:hint="eastAsia"/>
                <w:szCs w:val="21"/>
              </w:rPr>
              <w:t>评标价格=第一阶梯投标单价A1×2000个+第二阶梯投标单价A2×2000个+第三阶梯投标单价A3×2000个；</w:t>
            </w:r>
          </w:p>
          <w:p w14:paraId="5B3B9648" w14:textId="77777777" w:rsidR="000E210D" w:rsidRDefault="00000000">
            <w:pPr>
              <w:widowControl/>
              <w:rPr>
                <w:rFonts w:ascii="宋体" w:hAnsi="宋体" w:cs="宋体"/>
                <w:szCs w:val="21"/>
              </w:rPr>
            </w:pPr>
            <w:r>
              <w:rPr>
                <w:rFonts w:ascii="宋体" w:hAnsi="宋体" w:cs="宋体" w:hint="eastAsia"/>
                <w:szCs w:val="21"/>
              </w:rPr>
              <w:t>B:基准价：所有合格投标人评标价格平均值85%。</w:t>
            </w:r>
          </w:p>
          <w:p w14:paraId="18012A3D" w14:textId="77777777" w:rsidR="000E210D" w:rsidRDefault="00000000">
            <w:pPr>
              <w:widowControl/>
              <w:rPr>
                <w:rFonts w:ascii="宋体" w:hAnsi="宋体" w:cs="宋体"/>
                <w:szCs w:val="21"/>
              </w:rPr>
            </w:pPr>
            <w:r>
              <w:rPr>
                <w:rFonts w:ascii="宋体" w:hAnsi="宋体" w:cs="宋体" w:hint="eastAsia"/>
                <w:szCs w:val="21"/>
              </w:rPr>
              <w:t>（1）若A≤B，则投标人得满分；</w:t>
            </w:r>
          </w:p>
          <w:p w14:paraId="7FBE3714" w14:textId="77777777" w:rsidR="000E210D" w:rsidRDefault="00000000">
            <w:pPr>
              <w:widowControl/>
              <w:rPr>
                <w:rFonts w:ascii="宋体" w:hAnsi="宋体" w:cs="宋体"/>
                <w:szCs w:val="21"/>
              </w:rPr>
            </w:pPr>
            <w:r>
              <w:rPr>
                <w:rFonts w:ascii="宋体" w:hAnsi="宋体" w:cs="宋体" w:hint="eastAsia"/>
                <w:szCs w:val="21"/>
              </w:rPr>
              <w:t>（2）若A＞B，则投标人得分=（B/A）×35</w:t>
            </w:r>
          </w:p>
          <w:p w14:paraId="3F540110" w14:textId="77777777" w:rsidR="000E210D" w:rsidRDefault="00000000">
            <w:pPr>
              <w:widowControl/>
              <w:rPr>
                <w:rFonts w:ascii="宋体" w:hAnsi="宋体" w:cs="宋体"/>
                <w:szCs w:val="21"/>
              </w:rPr>
            </w:pPr>
            <w:r>
              <w:rPr>
                <w:rFonts w:ascii="宋体" w:hAnsi="宋体" w:cs="宋体" w:hint="eastAsia"/>
                <w:szCs w:val="21"/>
              </w:rPr>
              <w:t>注：</w:t>
            </w:r>
          </w:p>
          <w:p w14:paraId="14B993F6" w14:textId="77777777" w:rsidR="000E210D" w:rsidRDefault="00000000">
            <w:pPr>
              <w:widowControl/>
              <w:rPr>
                <w:rFonts w:ascii="宋体" w:hAnsi="宋体" w:cs="宋体"/>
                <w:szCs w:val="21"/>
              </w:rPr>
            </w:pPr>
            <w:r>
              <w:rPr>
                <w:rFonts w:ascii="宋体" w:hAnsi="宋体" w:cs="宋体" w:hint="eastAsia"/>
                <w:szCs w:val="21"/>
              </w:rPr>
              <w:t>1.评标价格为投标人报价总价；</w:t>
            </w:r>
          </w:p>
          <w:p w14:paraId="2E6E1358" w14:textId="77777777" w:rsidR="000E210D" w:rsidRDefault="00000000">
            <w:pPr>
              <w:tabs>
                <w:tab w:val="left" w:pos="304"/>
              </w:tabs>
              <w:adjustRightInd w:val="0"/>
              <w:snapToGrid w:val="0"/>
              <w:jc w:val="left"/>
              <w:rPr>
                <w:rFonts w:ascii="宋体" w:hAnsi="宋体" w:cs="宋体"/>
                <w:szCs w:val="21"/>
              </w:rPr>
            </w:pPr>
            <w:r>
              <w:rPr>
                <w:rFonts w:ascii="宋体" w:hAnsi="宋体" w:cs="宋体" w:hint="eastAsia"/>
                <w:szCs w:val="21"/>
              </w:rPr>
              <w:t>2.单价报价不得高于最高限价。</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4FE8DBAD"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w:t>
            </w:r>
          </w:p>
        </w:tc>
      </w:tr>
      <w:tr w:rsidR="000E210D" w14:paraId="63E73519" w14:textId="77777777">
        <w:trPr>
          <w:trHeight w:val="493"/>
          <w:jc w:val="center"/>
        </w:trPr>
        <w:tc>
          <w:tcPr>
            <w:tcW w:w="375" w:type="pct"/>
            <w:tcBorders>
              <w:top w:val="single" w:sz="4" w:space="0" w:color="auto"/>
              <w:left w:val="single" w:sz="4" w:space="0" w:color="auto"/>
              <w:bottom w:val="single" w:sz="4" w:space="0" w:color="auto"/>
              <w:right w:val="single" w:sz="4" w:space="0" w:color="auto"/>
              <w:tl2br w:val="nil"/>
              <w:tr2bl w:val="nil"/>
            </w:tcBorders>
            <w:vAlign w:val="center"/>
          </w:tcPr>
          <w:p w14:paraId="4962CD3C"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合计</w:t>
            </w:r>
          </w:p>
        </w:tc>
        <w:tc>
          <w:tcPr>
            <w:tcW w:w="4246" w:type="pct"/>
            <w:gridSpan w:val="2"/>
            <w:tcBorders>
              <w:top w:val="single" w:sz="4" w:space="0" w:color="auto"/>
              <w:left w:val="single" w:sz="4" w:space="0" w:color="auto"/>
              <w:bottom w:val="single" w:sz="4" w:space="0" w:color="auto"/>
              <w:right w:val="single" w:sz="4" w:space="0" w:color="auto"/>
              <w:tl2br w:val="nil"/>
              <w:tr2bl w:val="nil"/>
            </w:tcBorders>
            <w:vAlign w:val="center"/>
          </w:tcPr>
          <w:p w14:paraId="6E684E76"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上述各项之和即为投标人的综合得分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3296F2A3"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100</w:t>
            </w:r>
          </w:p>
        </w:tc>
      </w:tr>
    </w:tbl>
    <w:p w14:paraId="37ECF0C6" w14:textId="77777777" w:rsidR="000E210D" w:rsidRDefault="000E210D">
      <w:pPr>
        <w:spacing w:line="360" w:lineRule="auto"/>
        <w:rPr>
          <w:rFonts w:ascii="宋体" w:hAnsi="宋体" w:cs="宋体"/>
          <w:szCs w:val="18"/>
          <w:lang w:eastAsia="zh-Hans"/>
        </w:rPr>
      </w:pPr>
    </w:p>
    <w:p w14:paraId="17DDBCF7" w14:textId="77777777" w:rsidR="000E210D" w:rsidRDefault="00000000">
      <w:pPr>
        <w:spacing w:line="360" w:lineRule="auto"/>
        <w:rPr>
          <w:rFonts w:ascii="宋体" w:hAnsi="宋体" w:cs="宋体"/>
        </w:rPr>
      </w:pPr>
      <w:r>
        <w:rPr>
          <w:rFonts w:ascii="宋体" w:hAnsi="宋体" w:cs="宋体" w:hint="eastAsia"/>
          <w:szCs w:val="18"/>
          <w:lang w:eastAsia="zh-Hans"/>
        </w:rPr>
        <w:t>注：</w:t>
      </w:r>
    </w:p>
    <w:p w14:paraId="30A70BD3"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1.计算得分应四舍五入，精确到小数点后两位。</w:t>
      </w:r>
    </w:p>
    <w:p w14:paraId="137D6B0E"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2.如投标人能开具可抵扣的增值税专用发票，按不含增值税报价计算评标价格，否则按含增值税报价计算评标价格。</w:t>
      </w:r>
    </w:p>
    <w:p w14:paraId="4D80C3EA"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3.在评标过程中，评标委员会发现投标人的报价明显低于其他投标报价，使得其投标报价可能低于其个别成本的，将可能要求要求该投标人作出书面说明并提供相关证明材料。投标人不能合理说明或者不能提供相关证明材料的，由评标委员会认定该投标人以低于成本报价竞标，将可能否决其投标。</w:t>
      </w:r>
    </w:p>
    <w:p w14:paraId="5FE8BAF4"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4.投标人须对本章中的评分要求逐项说明在投标文件中的装订页码，并将该页装订在</w:t>
      </w:r>
      <w:r>
        <w:rPr>
          <w:rFonts w:ascii="宋体" w:hAnsi="宋体" w:cs="宋体" w:hint="eastAsia"/>
          <w:b/>
          <w:szCs w:val="18"/>
        </w:rPr>
        <w:lastRenderedPageBreak/>
        <w:t>投标文件的首页。</w:t>
      </w:r>
    </w:p>
    <w:p w14:paraId="7E58FF66"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5.投标人在递交投标文件的同时，须同时递交投标文件中所提供的所有业绩案例的合同或相关证明材料原件现场核查（如果投标人在投标文件中提供某业绩案例的合同或相关证明材料复印件，则在递交投标文件时须同时提交该合同或相关证明材料原件，原件须与复印件内容一致）。</w:t>
      </w:r>
      <w:r>
        <w:rPr>
          <w:rFonts w:ascii="宋体" w:hAnsi="宋体" w:cs="宋体" w:hint="eastAsia"/>
          <w:b/>
          <w:color w:val="000000"/>
          <w:szCs w:val="18"/>
        </w:rPr>
        <w:t>若合同原件或协议为电子版，则无须提供原件，但要在投标文件中提供说明函（具体格式见投标文件格式2.14）。</w:t>
      </w:r>
      <w:r>
        <w:rPr>
          <w:rFonts w:ascii="宋体" w:hAnsi="宋体" w:cs="宋体" w:hint="eastAsia"/>
          <w:b/>
          <w:bCs/>
          <w:szCs w:val="21"/>
        </w:rPr>
        <w:t>业绩案例的合同原件或</w:t>
      </w:r>
      <w:r>
        <w:rPr>
          <w:rFonts w:ascii="宋体" w:hAnsi="宋体" w:cs="宋体" w:hint="eastAsia"/>
          <w:b/>
          <w:szCs w:val="18"/>
        </w:rPr>
        <w:t>相关证明材料</w:t>
      </w:r>
      <w:r>
        <w:rPr>
          <w:rFonts w:ascii="宋体" w:hAnsi="宋体" w:cs="宋体" w:hint="eastAsia"/>
          <w:b/>
          <w:bCs/>
          <w:szCs w:val="21"/>
        </w:rPr>
        <w:t>原件应在投标截止时间前递交，否则将不予接收。</w:t>
      </w:r>
      <w:r>
        <w:rPr>
          <w:rFonts w:ascii="宋体" w:hAnsi="宋体" w:cs="宋体" w:hint="eastAsia"/>
          <w:b/>
          <w:szCs w:val="18"/>
        </w:rPr>
        <w:t>未按要求提供原件的业绩不得分。</w:t>
      </w:r>
    </w:p>
    <w:p w14:paraId="374AE750" w14:textId="77777777" w:rsidR="000E210D" w:rsidRDefault="00000000">
      <w:pPr>
        <w:spacing w:line="360" w:lineRule="auto"/>
        <w:ind w:firstLineChars="200" w:firstLine="422"/>
        <w:rPr>
          <w:rFonts w:ascii="宋体" w:hAnsi="宋体" w:cs="宋体"/>
          <w:b/>
          <w:szCs w:val="18"/>
        </w:rPr>
      </w:pPr>
      <w:r>
        <w:rPr>
          <w:rFonts w:ascii="宋体" w:hAnsi="宋体" w:cs="宋体" w:hint="eastAsia"/>
          <w:b/>
          <w:szCs w:val="18"/>
        </w:rPr>
        <w:t>6.关于评标办法中的“财务状况”部分，投标人须提供自身的（非合并报表）2020、2021、</w:t>
      </w:r>
      <w:r>
        <w:rPr>
          <w:rFonts w:ascii="宋体" w:hAnsi="宋体" w:cs="宋体"/>
          <w:b/>
          <w:szCs w:val="18"/>
        </w:rPr>
        <w:t>202</w:t>
      </w:r>
      <w:r>
        <w:rPr>
          <w:rFonts w:ascii="宋体" w:hAnsi="宋体" w:cs="宋体" w:hint="eastAsia"/>
          <w:b/>
          <w:szCs w:val="18"/>
        </w:rPr>
        <w:t>2年度经第三方审计盖章的财务报告，评标时按照投标人自身的财务报表评审（投标人无需提供合并报表），须提供完整的审计报告。</w:t>
      </w:r>
    </w:p>
    <w:p w14:paraId="4F98BA42" w14:textId="77777777" w:rsidR="000E210D" w:rsidRDefault="000E210D">
      <w:pPr>
        <w:pStyle w:val="29"/>
        <w:rPr>
          <w:rFonts w:ascii="宋体" w:eastAsia="宋体" w:cs="宋体"/>
          <w:b/>
          <w:szCs w:val="18"/>
        </w:rPr>
      </w:pPr>
      <w:bookmarkStart w:id="1160" w:name="_Toc9984"/>
      <w:bookmarkStart w:id="1161" w:name="_Toc46939532"/>
      <w:bookmarkStart w:id="1162" w:name="_Toc51928366"/>
      <w:bookmarkStart w:id="1163" w:name="_Toc40202970"/>
      <w:bookmarkStart w:id="1164" w:name="_Toc30394228"/>
      <w:bookmarkStart w:id="1165" w:name="_Toc5070"/>
      <w:bookmarkStart w:id="1166" w:name="_Toc25149"/>
      <w:bookmarkStart w:id="1167" w:name="_Toc33716332"/>
      <w:bookmarkStart w:id="1168" w:name="_Toc30333786"/>
      <w:bookmarkStart w:id="1169" w:name="_Toc229406412"/>
      <w:bookmarkStart w:id="1170" w:name="_Toc17022"/>
      <w:bookmarkStart w:id="1171" w:name="_Toc34606906"/>
      <w:bookmarkStart w:id="1172" w:name="_Toc10688"/>
      <w:bookmarkStart w:id="1173" w:name="_Toc38933379"/>
      <w:bookmarkStart w:id="1174" w:name="_Toc46960692"/>
      <w:bookmarkStart w:id="1175" w:name="_Toc10950"/>
      <w:bookmarkStart w:id="1176" w:name="_Toc46219721"/>
      <w:bookmarkStart w:id="1177" w:name="_Toc38931822"/>
      <w:bookmarkStart w:id="1178" w:name="_Toc228290637"/>
      <w:bookmarkStart w:id="1179" w:name="_Toc33717501"/>
      <w:bookmarkStart w:id="1180" w:name="_Toc38931636"/>
      <w:bookmarkStart w:id="1181" w:name="_Toc48151419"/>
      <w:bookmarkStart w:id="1182" w:name="_Toc50528828"/>
      <w:bookmarkStart w:id="1183" w:name="_Toc166944903"/>
    </w:p>
    <w:p w14:paraId="312E59C8" w14:textId="77777777" w:rsidR="000E210D" w:rsidRDefault="000E210D">
      <w:pPr>
        <w:pStyle w:val="29"/>
        <w:rPr>
          <w:rFonts w:ascii="宋体" w:eastAsia="宋体" w:cs="宋体"/>
          <w:b/>
          <w:szCs w:val="18"/>
        </w:rPr>
        <w:sectPr w:rsidR="000E210D" w:rsidSect="007A5B96">
          <w:footerReference w:type="default" r:id="rId16"/>
          <w:pgSz w:w="11905" w:h="16838"/>
          <w:pgMar w:top="1440" w:right="1803" w:bottom="1440" w:left="1803" w:header="851" w:footer="992" w:gutter="0"/>
          <w:cols w:space="720"/>
          <w:docGrid w:linePitch="312"/>
        </w:sectPr>
      </w:pPr>
    </w:p>
    <w:p w14:paraId="5A372565" w14:textId="77777777" w:rsidR="000E210D" w:rsidRDefault="00000000">
      <w:pPr>
        <w:pStyle w:val="1"/>
        <w:tabs>
          <w:tab w:val="right" w:leader="dot" w:pos="8931"/>
        </w:tabs>
        <w:spacing w:after="240"/>
        <w:ind w:rightChars="-4" w:right="-8"/>
        <w:rPr>
          <w:rFonts w:ascii="宋体" w:hAnsi="宋体" w:cs="宋体"/>
          <w:sz w:val="24"/>
          <w:szCs w:val="24"/>
        </w:rPr>
      </w:pPr>
      <w:bookmarkStart w:id="1184" w:name="_Toc26187"/>
      <w:bookmarkStart w:id="1185" w:name="_Toc17842"/>
      <w:bookmarkStart w:id="1186" w:name="_Toc21739"/>
      <w:bookmarkStart w:id="1187" w:name="_Toc15930"/>
      <w:bookmarkStart w:id="1188" w:name="_Toc118209043"/>
      <w:r>
        <w:rPr>
          <w:rFonts w:ascii="宋体" w:hAnsi="宋体" w:cs="宋体" w:hint="eastAsia"/>
          <w:bCs/>
          <w:sz w:val="36"/>
        </w:rPr>
        <w:lastRenderedPageBreak/>
        <w:t>第四章 技术要求与服务内容</w:t>
      </w:r>
      <w:bookmarkStart w:id="1189" w:name="_Toc89586927"/>
      <w:bookmarkStart w:id="1190" w:name="_Toc91399426"/>
      <w:bookmarkStart w:id="1191" w:name="_Toc97561963"/>
      <w:bookmarkStart w:id="1192" w:name="_Toc89058566"/>
      <w:bookmarkEnd w:id="1130"/>
      <w:bookmarkEnd w:id="1151"/>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10A2886F" w14:textId="77777777" w:rsidR="000E210D" w:rsidRDefault="000E210D">
      <w:pPr>
        <w:spacing w:line="360" w:lineRule="auto"/>
        <w:rPr>
          <w:rFonts w:ascii="宋体" w:hAnsi="宋体"/>
          <w:szCs w:val="21"/>
        </w:rPr>
      </w:pPr>
      <w:bookmarkStart w:id="1193" w:name="_Toc40419131"/>
      <w:bookmarkStart w:id="1194" w:name="_Toc45919156"/>
      <w:bookmarkStart w:id="1195" w:name="_Toc49349810"/>
      <w:bookmarkStart w:id="1196" w:name="_Toc48060213"/>
      <w:bookmarkStart w:id="1197" w:name="_Toc38305051"/>
      <w:bookmarkStart w:id="1198" w:name="_Toc39129165"/>
      <w:bookmarkStart w:id="1199" w:name="_Toc17838"/>
      <w:bookmarkStart w:id="1200" w:name="_Toc30394243"/>
      <w:bookmarkStart w:id="1201" w:name="_Toc182220308"/>
      <w:bookmarkStart w:id="1202" w:name="_Toc33716347"/>
      <w:bookmarkStart w:id="1203" w:name="_Toc33717516"/>
      <w:bookmarkStart w:id="1204" w:name="_Toc97562004"/>
      <w:bookmarkStart w:id="1205" w:name="_Toc30333801"/>
      <w:bookmarkStart w:id="1206" w:name="_Toc34606922"/>
      <w:bookmarkStart w:id="1207" w:name="_Toc12082"/>
      <w:bookmarkStart w:id="1208" w:name="_Toc21389"/>
      <w:bookmarkStart w:id="1209" w:name="_Toc182225094"/>
    </w:p>
    <w:p w14:paraId="4658BDA6" w14:textId="77777777" w:rsidR="000E210D" w:rsidRDefault="00000000">
      <w:pPr>
        <w:spacing w:line="360" w:lineRule="auto"/>
        <w:ind w:firstLineChars="200" w:firstLine="420"/>
        <w:rPr>
          <w:rFonts w:hAnsi="宋体"/>
          <w:b/>
          <w:bCs/>
          <w:szCs w:val="21"/>
        </w:rPr>
      </w:pPr>
      <w:r>
        <w:rPr>
          <w:rFonts w:hint="eastAsia"/>
        </w:rPr>
        <w:t>除有特别说明外，技术服务需求书内容为本项目对供应商所提供货物及服务的具体要求，为关键性条款，即“</w:t>
      </w:r>
      <w:r>
        <w:rPr>
          <w:rFonts w:hint="eastAsia"/>
        </w:rPr>
        <w:t>*</w:t>
      </w:r>
      <w:r>
        <w:rPr>
          <w:rFonts w:hint="eastAsia"/>
        </w:rPr>
        <w:t>”条款，供应商应完全满足。如不满足“</w:t>
      </w:r>
      <w:r>
        <w:rPr>
          <w:rFonts w:hint="eastAsia"/>
        </w:rPr>
        <w:t>*</w:t>
      </w:r>
      <w:r>
        <w:rPr>
          <w:rFonts w:hint="eastAsia"/>
        </w:rPr>
        <w:t>”号条款的规定，供应商响应将被视为不合格响应而被拒绝。</w:t>
      </w:r>
    </w:p>
    <w:p w14:paraId="55707367" w14:textId="77777777" w:rsidR="000E210D" w:rsidRDefault="000E210D">
      <w:pPr>
        <w:spacing w:line="360" w:lineRule="auto"/>
        <w:ind w:firstLineChars="200" w:firstLine="422"/>
        <w:rPr>
          <w:rFonts w:hAnsi="宋体"/>
          <w:b/>
          <w:bCs/>
          <w:szCs w:val="21"/>
        </w:rPr>
      </w:pPr>
    </w:p>
    <w:p w14:paraId="5608180C"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10" w:name="_Toc12172"/>
      <w:bookmarkStart w:id="1211" w:name="_Toc18450"/>
      <w:bookmarkStart w:id="1212" w:name="_Toc18828"/>
      <w:bookmarkStart w:id="1213" w:name="_Toc2721"/>
      <w:bookmarkStart w:id="1214" w:name="_Toc29099"/>
      <w:bookmarkStart w:id="1215" w:name="_Toc4730"/>
      <w:bookmarkStart w:id="1216" w:name="_Toc22094"/>
      <w:r>
        <w:rPr>
          <w:rFonts w:ascii="宋体" w:hAnsi="宋体" w:cs="宋体" w:hint="eastAsia"/>
          <w:b/>
          <w:bCs/>
          <w:sz w:val="24"/>
        </w:rPr>
        <w:t>项目背景</w:t>
      </w:r>
      <w:bookmarkEnd w:id="1210"/>
      <w:bookmarkEnd w:id="1211"/>
      <w:bookmarkEnd w:id="1212"/>
      <w:bookmarkEnd w:id="1213"/>
      <w:bookmarkEnd w:id="1214"/>
      <w:bookmarkEnd w:id="1215"/>
      <w:bookmarkEnd w:id="1216"/>
    </w:p>
    <w:p w14:paraId="0F8F7834" w14:textId="77777777" w:rsidR="000E210D" w:rsidRDefault="00000000">
      <w:pPr>
        <w:pStyle w:val="29"/>
        <w:spacing w:line="360" w:lineRule="auto"/>
        <w:ind w:firstLine="420"/>
        <w:rPr>
          <w:rFonts w:ascii="宋体" w:eastAsia="宋体" w:cs="宋体"/>
          <w:szCs w:val="21"/>
        </w:rPr>
      </w:pPr>
      <w:r>
        <w:rPr>
          <w:rFonts w:ascii="宋体" w:eastAsia="宋体" w:cs="宋体" w:hint="eastAsia"/>
          <w:szCs w:val="21"/>
        </w:rPr>
        <w:t>随着5G、人工智能和云计算等新兴技术的发展和互联网金融的兴起，银行业的数字化转型发展获得显著成效，各种基于新技术的创新应用层出不穷。传统的网络安全防护架构难以应对网络边界模糊化、网络架构复杂化和网络接入方式多样化带来的内外部威胁。</w:t>
      </w:r>
    </w:p>
    <w:p w14:paraId="0E030F5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我行当前远程办公主要依赖VPN，其端口暴露在互联网上，易遭受攻击者扫描和攻击；缺少持续验证，用户一次认证始终接入，缺乏动态评估机制；权限粒度过粗，无法细粒度对用户访问权限进行划分。因此我行需要基于零信任理念，依托于其提供基于身份的、可持续评估的、精细化访问控制能力，实现和完善远程办公等场景下的安全管控需求。能根据用户行为、互联网终端安全状态来动态、细粒度调整用户的访问权限，并能实现网关和服务隐身，减少漏洞被发现和利用的可能性。同时实现将安全能力以服务的形式对外输出，推动我行网络安全由“主动防御”向“价值输出”转型。</w:t>
      </w:r>
    </w:p>
    <w:p w14:paraId="266FB1FB" w14:textId="77777777" w:rsidR="000E210D" w:rsidRDefault="000E210D">
      <w:pPr>
        <w:spacing w:line="360" w:lineRule="auto"/>
        <w:rPr>
          <w:rFonts w:ascii="宋体" w:hAnsi="宋体" w:cs="宋体"/>
          <w:sz w:val="24"/>
        </w:rPr>
      </w:pPr>
    </w:p>
    <w:p w14:paraId="260BA0F5"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17" w:name="_Toc25379"/>
      <w:bookmarkStart w:id="1218" w:name="_Toc16896"/>
      <w:bookmarkStart w:id="1219" w:name="_Toc1982"/>
      <w:bookmarkStart w:id="1220" w:name="_Toc9492"/>
      <w:bookmarkStart w:id="1221" w:name="_Toc15956"/>
      <w:bookmarkStart w:id="1222" w:name="_Toc29921"/>
      <w:bookmarkStart w:id="1223" w:name="_Toc24020"/>
      <w:r>
        <w:rPr>
          <w:rFonts w:ascii="宋体" w:hAnsi="宋体" w:cs="宋体" w:hint="eastAsia"/>
          <w:b/>
          <w:bCs/>
          <w:sz w:val="24"/>
        </w:rPr>
        <w:t>采购标的</w:t>
      </w:r>
      <w:bookmarkEnd w:id="1217"/>
      <w:bookmarkEnd w:id="1218"/>
      <w:bookmarkEnd w:id="1219"/>
      <w:bookmarkEnd w:id="1220"/>
      <w:bookmarkEnd w:id="1221"/>
      <w:bookmarkEnd w:id="1222"/>
      <w:bookmarkEnd w:id="1223"/>
    </w:p>
    <w:p w14:paraId="272AA861" w14:textId="77777777" w:rsidR="000E210D" w:rsidRDefault="00000000">
      <w:pPr>
        <w:numPr>
          <w:ilvl w:val="0"/>
          <w:numId w:val="11"/>
        </w:numPr>
        <w:spacing w:line="360" w:lineRule="auto"/>
        <w:ind w:firstLineChars="200" w:firstLine="422"/>
        <w:outlineLvl w:val="1"/>
        <w:rPr>
          <w:rFonts w:hAnsi="宋体"/>
          <w:b/>
          <w:bCs/>
          <w:szCs w:val="21"/>
        </w:rPr>
      </w:pPr>
      <w:bookmarkStart w:id="1224" w:name="_Toc26287"/>
      <w:bookmarkStart w:id="1225" w:name="_Toc11906"/>
      <w:bookmarkStart w:id="1226" w:name="_Toc8357"/>
      <w:bookmarkStart w:id="1227" w:name="_Toc16072"/>
      <w:bookmarkStart w:id="1228" w:name="_Toc3978"/>
      <w:bookmarkStart w:id="1229" w:name="_Toc7729"/>
      <w:bookmarkStart w:id="1230" w:name="_Toc2426"/>
      <w:r>
        <w:rPr>
          <w:rFonts w:hAnsi="宋体" w:hint="eastAsia"/>
          <w:b/>
          <w:bCs/>
          <w:szCs w:val="21"/>
        </w:rPr>
        <w:t>概述</w:t>
      </w:r>
      <w:bookmarkEnd w:id="1224"/>
      <w:bookmarkEnd w:id="1225"/>
      <w:bookmarkEnd w:id="1226"/>
      <w:bookmarkEnd w:id="1227"/>
      <w:bookmarkEnd w:id="1228"/>
      <w:bookmarkEnd w:id="1229"/>
      <w:bookmarkEnd w:id="1230"/>
    </w:p>
    <w:p w14:paraId="2A8A4EC2" w14:textId="77777777" w:rsidR="000E210D" w:rsidRDefault="00000000">
      <w:pPr>
        <w:spacing w:line="360" w:lineRule="auto"/>
        <w:ind w:firstLineChars="200" w:firstLine="420"/>
      </w:pPr>
      <w:r>
        <w:rPr>
          <w:rFonts w:ascii="宋体" w:hAnsi="宋体" w:cs="宋体" w:hint="eastAsia"/>
          <w:szCs w:val="21"/>
        </w:rPr>
        <w:t>本项目拟采用入围框架协议方式采购零信任安全访问系统，按照阶梯报价模式签署订单，当用户授权数达到6001点时视为买断，不再支付扩容费用。本次入围采购完成后，我行研发中心、数据中心在资金预算审批通过后按需求计划签订采购订单，并按我行财务制度规定，在预算范围内列支。</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74"/>
        <w:gridCol w:w="908"/>
        <w:gridCol w:w="1188"/>
        <w:gridCol w:w="1688"/>
        <w:gridCol w:w="2331"/>
      </w:tblGrid>
      <w:tr w:rsidR="000E210D" w14:paraId="7730CD1C" w14:textId="77777777">
        <w:trPr>
          <w:trHeight w:val="432"/>
          <w:jc w:val="center"/>
        </w:trPr>
        <w:tc>
          <w:tcPr>
            <w:tcW w:w="709" w:type="dxa"/>
            <w:vAlign w:val="center"/>
          </w:tcPr>
          <w:p w14:paraId="16FC20D3" w14:textId="77777777" w:rsidR="000E210D" w:rsidRDefault="00000000">
            <w:pPr>
              <w:spacing w:line="0" w:lineRule="atLeast"/>
              <w:jc w:val="center"/>
              <w:rPr>
                <w:rFonts w:ascii="宋体" w:hAnsi="宋体" w:cs="宋体"/>
                <w:szCs w:val="21"/>
              </w:rPr>
            </w:pPr>
            <w:r>
              <w:rPr>
                <w:rFonts w:ascii="宋体" w:hAnsi="宋体" w:cs="宋体" w:hint="eastAsia"/>
                <w:b/>
                <w:szCs w:val="21"/>
              </w:rPr>
              <w:t>品目</w:t>
            </w:r>
          </w:p>
        </w:tc>
        <w:tc>
          <w:tcPr>
            <w:tcW w:w="1574" w:type="dxa"/>
            <w:vAlign w:val="center"/>
          </w:tcPr>
          <w:p w14:paraId="618408E8" w14:textId="77777777" w:rsidR="000E210D" w:rsidRDefault="00000000">
            <w:pPr>
              <w:spacing w:line="0" w:lineRule="atLeast"/>
              <w:jc w:val="center"/>
              <w:rPr>
                <w:rFonts w:ascii="宋体" w:hAnsi="宋体" w:cs="宋体"/>
                <w:b/>
                <w:szCs w:val="21"/>
              </w:rPr>
            </w:pPr>
            <w:r>
              <w:rPr>
                <w:rFonts w:ascii="宋体" w:hAnsi="宋体" w:cs="宋体" w:hint="eastAsia"/>
                <w:b/>
                <w:szCs w:val="21"/>
              </w:rPr>
              <w:t>采购内容</w:t>
            </w:r>
          </w:p>
        </w:tc>
        <w:tc>
          <w:tcPr>
            <w:tcW w:w="908" w:type="dxa"/>
            <w:vAlign w:val="center"/>
          </w:tcPr>
          <w:p w14:paraId="21568659" w14:textId="77777777" w:rsidR="000E210D" w:rsidRDefault="00000000">
            <w:pPr>
              <w:spacing w:line="0" w:lineRule="atLeast"/>
              <w:jc w:val="center"/>
              <w:rPr>
                <w:rFonts w:ascii="宋体" w:hAnsi="宋体" w:cs="宋体"/>
                <w:szCs w:val="21"/>
              </w:rPr>
            </w:pPr>
            <w:r>
              <w:rPr>
                <w:rFonts w:ascii="宋体" w:hAnsi="宋体" w:cs="宋体" w:hint="eastAsia"/>
                <w:b/>
                <w:szCs w:val="21"/>
              </w:rPr>
              <w:t>类别</w:t>
            </w:r>
          </w:p>
        </w:tc>
        <w:tc>
          <w:tcPr>
            <w:tcW w:w="1188" w:type="dxa"/>
            <w:vAlign w:val="center"/>
          </w:tcPr>
          <w:p w14:paraId="0F6CC48D" w14:textId="77777777" w:rsidR="000E210D" w:rsidRDefault="00000000">
            <w:pPr>
              <w:spacing w:line="0" w:lineRule="atLeast"/>
              <w:jc w:val="center"/>
              <w:rPr>
                <w:rFonts w:ascii="宋体" w:hAnsi="宋体" w:cs="宋体"/>
                <w:szCs w:val="21"/>
              </w:rPr>
            </w:pPr>
            <w:r>
              <w:rPr>
                <w:rFonts w:ascii="宋体" w:hAnsi="宋体" w:cs="宋体" w:hint="eastAsia"/>
                <w:b/>
                <w:szCs w:val="21"/>
              </w:rPr>
              <w:t>预估采购数量及单位</w:t>
            </w:r>
          </w:p>
        </w:tc>
        <w:tc>
          <w:tcPr>
            <w:tcW w:w="1688" w:type="dxa"/>
            <w:vAlign w:val="center"/>
          </w:tcPr>
          <w:p w14:paraId="5ABCFBE2" w14:textId="77777777" w:rsidR="000E210D" w:rsidRDefault="00000000">
            <w:pPr>
              <w:spacing w:line="0" w:lineRule="atLeast"/>
              <w:jc w:val="center"/>
              <w:rPr>
                <w:rFonts w:ascii="宋体" w:hAnsi="宋体" w:cs="宋体"/>
                <w:szCs w:val="21"/>
              </w:rPr>
            </w:pPr>
            <w:r>
              <w:rPr>
                <w:rFonts w:ascii="宋体" w:hAnsi="宋体" w:cs="宋体" w:hint="eastAsia"/>
                <w:b/>
                <w:szCs w:val="21"/>
              </w:rPr>
              <w:t>部署位置/软件使用单位</w:t>
            </w:r>
          </w:p>
        </w:tc>
        <w:tc>
          <w:tcPr>
            <w:tcW w:w="2331" w:type="dxa"/>
            <w:vAlign w:val="center"/>
          </w:tcPr>
          <w:p w14:paraId="1F1802D1" w14:textId="77777777" w:rsidR="000E210D" w:rsidRDefault="00000000">
            <w:pPr>
              <w:spacing w:line="0" w:lineRule="atLeast"/>
              <w:jc w:val="center"/>
              <w:rPr>
                <w:rFonts w:ascii="宋体" w:hAnsi="宋体" w:cs="宋体"/>
                <w:b/>
                <w:szCs w:val="21"/>
              </w:rPr>
            </w:pPr>
            <w:r>
              <w:rPr>
                <w:rFonts w:ascii="宋体" w:hAnsi="宋体" w:cs="宋体" w:hint="eastAsia"/>
                <w:b/>
                <w:szCs w:val="21"/>
              </w:rPr>
              <w:t>备注</w:t>
            </w:r>
          </w:p>
        </w:tc>
      </w:tr>
      <w:tr w:rsidR="000E210D" w14:paraId="4F21496E" w14:textId="77777777">
        <w:trPr>
          <w:trHeight w:val="416"/>
          <w:jc w:val="center"/>
        </w:trPr>
        <w:tc>
          <w:tcPr>
            <w:tcW w:w="709" w:type="dxa"/>
            <w:vAlign w:val="center"/>
          </w:tcPr>
          <w:p w14:paraId="2639AC6D" w14:textId="77777777" w:rsidR="000E210D" w:rsidRDefault="00000000">
            <w:pPr>
              <w:jc w:val="center"/>
              <w:rPr>
                <w:rFonts w:ascii="宋体" w:hAnsi="宋体" w:cs="宋体"/>
                <w:szCs w:val="21"/>
              </w:rPr>
            </w:pPr>
            <w:r>
              <w:rPr>
                <w:rFonts w:ascii="宋体" w:hAnsi="宋体" w:cs="宋体" w:hint="eastAsia"/>
                <w:szCs w:val="21"/>
              </w:rPr>
              <w:t>一</w:t>
            </w:r>
          </w:p>
        </w:tc>
        <w:tc>
          <w:tcPr>
            <w:tcW w:w="1574" w:type="dxa"/>
            <w:vAlign w:val="center"/>
          </w:tcPr>
          <w:p w14:paraId="0D9891D1" w14:textId="77777777" w:rsidR="000E210D" w:rsidRDefault="00000000">
            <w:pPr>
              <w:jc w:val="left"/>
              <w:rPr>
                <w:rFonts w:ascii="宋体" w:hAnsi="宋体" w:cs="宋体"/>
                <w:szCs w:val="21"/>
              </w:rPr>
            </w:pPr>
            <w:r>
              <w:rPr>
                <w:rFonts w:ascii="宋体" w:hAnsi="宋体" w:cs="宋体" w:hint="eastAsia"/>
                <w:szCs w:val="21"/>
              </w:rPr>
              <w:t>零信任安全访问系统软件</w:t>
            </w:r>
          </w:p>
        </w:tc>
        <w:tc>
          <w:tcPr>
            <w:tcW w:w="908" w:type="dxa"/>
            <w:vAlign w:val="center"/>
          </w:tcPr>
          <w:p w14:paraId="311EA597" w14:textId="77777777" w:rsidR="000E210D" w:rsidRDefault="00000000">
            <w:pPr>
              <w:jc w:val="center"/>
              <w:rPr>
                <w:rFonts w:ascii="宋体" w:hAnsi="宋体" w:cs="宋体"/>
                <w:szCs w:val="21"/>
              </w:rPr>
            </w:pPr>
            <w:r>
              <w:rPr>
                <w:rFonts w:ascii="宋体" w:hAnsi="宋体" w:cs="宋体" w:hint="eastAsia"/>
                <w:szCs w:val="21"/>
              </w:rPr>
              <w:t>软件</w:t>
            </w:r>
          </w:p>
        </w:tc>
        <w:tc>
          <w:tcPr>
            <w:tcW w:w="1188" w:type="dxa"/>
            <w:vAlign w:val="center"/>
          </w:tcPr>
          <w:p w14:paraId="7FC36133" w14:textId="77777777" w:rsidR="000E210D" w:rsidRDefault="00000000">
            <w:pPr>
              <w:jc w:val="center"/>
              <w:rPr>
                <w:rFonts w:ascii="宋体" w:hAnsi="宋体" w:cs="宋体"/>
                <w:szCs w:val="21"/>
              </w:rPr>
            </w:pPr>
            <w:r>
              <w:rPr>
                <w:rFonts w:ascii="宋体" w:hAnsi="宋体" w:cs="宋体" w:hint="eastAsia"/>
                <w:szCs w:val="21"/>
              </w:rPr>
              <w:t>6001点用户授权</w:t>
            </w:r>
          </w:p>
        </w:tc>
        <w:tc>
          <w:tcPr>
            <w:tcW w:w="1688" w:type="dxa"/>
            <w:vAlign w:val="center"/>
          </w:tcPr>
          <w:p w14:paraId="0574EF72" w14:textId="77777777" w:rsidR="000E210D" w:rsidRDefault="00000000">
            <w:pPr>
              <w:jc w:val="center"/>
              <w:rPr>
                <w:rFonts w:ascii="宋体" w:hAnsi="宋体" w:cs="宋体"/>
                <w:szCs w:val="21"/>
              </w:rPr>
            </w:pPr>
            <w:r>
              <w:rPr>
                <w:rFonts w:ascii="宋体" w:hAnsi="宋体" w:cs="宋体" w:hint="eastAsia"/>
                <w:szCs w:val="21"/>
              </w:rPr>
              <w:t>数据中心/农银集团</w:t>
            </w:r>
          </w:p>
        </w:tc>
        <w:tc>
          <w:tcPr>
            <w:tcW w:w="2331" w:type="dxa"/>
            <w:vAlign w:val="center"/>
          </w:tcPr>
          <w:p w14:paraId="72129D16" w14:textId="77777777" w:rsidR="000E210D" w:rsidRDefault="00000000">
            <w:pPr>
              <w:jc w:val="left"/>
              <w:rPr>
                <w:rFonts w:ascii="宋体" w:hAnsi="宋体" w:cs="宋体"/>
                <w:szCs w:val="21"/>
              </w:rPr>
            </w:pPr>
            <w:r>
              <w:rPr>
                <w:rFonts w:ascii="宋体" w:hAnsi="宋体" w:cs="宋体" w:hint="eastAsia"/>
                <w:szCs w:val="21"/>
              </w:rPr>
              <w:t>需包含支撑授权用户使用的网关、控制器、客户端或SDK等必要组件。平台集群化部署，</w:t>
            </w:r>
            <w:r>
              <w:rPr>
                <w:rFonts w:ascii="宋体" w:hAnsi="宋体" w:cs="宋体" w:hint="eastAsia"/>
                <w:szCs w:val="21"/>
              </w:rPr>
              <w:lastRenderedPageBreak/>
              <w:t>可扩展；各组件不限制部署数量。供应商需要按照我行要求完成规定的安装部署、系统对接等任务和目标。</w:t>
            </w:r>
          </w:p>
        </w:tc>
      </w:tr>
    </w:tbl>
    <w:p w14:paraId="4B0AE54A" w14:textId="77777777" w:rsidR="000E210D" w:rsidRDefault="00000000">
      <w:pPr>
        <w:spacing w:line="360" w:lineRule="auto"/>
      </w:pPr>
      <w:r>
        <w:rPr>
          <w:rFonts w:hint="eastAsia"/>
        </w:rPr>
        <w:lastRenderedPageBreak/>
        <w:t>备注：</w:t>
      </w:r>
    </w:p>
    <w:p w14:paraId="7C0B2A09" w14:textId="77777777" w:rsidR="000E210D" w:rsidRDefault="00000000">
      <w:pPr>
        <w:spacing w:line="360" w:lineRule="auto"/>
      </w:pPr>
      <w:r>
        <w:rPr>
          <w:rFonts w:hint="eastAsia"/>
        </w:rPr>
        <w:t>1.</w:t>
      </w:r>
      <w:r>
        <w:rPr>
          <w:rFonts w:hint="eastAsia"/>
        </w:rPr>
        <w:t>本协议为框架协议，甲方并不承诺具体采购数量（首次预估采购</w:t>
      </w:r>
      <w:r>
        <w:rPr>
          <w:rFonts w:hint="eastAsia"/>
        </w:rPr>
        <w:t>1116</w:t>
      </w:r>
      <w:r>
        <w:rPr>
          <w:rFonts w:hint="eastAsia"/>
        </w:rPr>
        <w:t>个用户授权）。甲方总行数据中心、研发中心如有采购需求，将通过向乙方提交订单方式确定每次的购买数量，并以订单形式确定本协议未尽事宜。在以订单形式采购后，甲方总行数据中心、研发中心均有形式本协议项下甲方的权利。农银集团范围内其他分子公司向可参考本协议成交价格自行与乙方签订采购合同，但每次下单前乙方须向数据中心报备拟下单数量后才可发放授权。</w:t>
      </w:r>
    </w:p>
    <w:p w14:paraId="53589986" w14:textId="77777777" w:rsidR="000E210D" w:rsidRDefault="00000000">
      <w:pPr>
        <w:spacing w:line="360" w:lineRule="auto"/>
      </w:pPr>
      <w:r>
        <w:rPr>
          <w:rFonts w:hint="eastAsia"/>
        </w:rPr>
        <w:t>2.</w:t>
      </w:r>
      <w:r>
        <w:rPr>
          <w:rFonts w:hint="eastAsia"/>
        </w:rPr>
        <w:t>本项目采用阶梯式控制单价，价格有效期为</w:t>
      </w:r>
      <w:r>
        <w:rPr>
          <w:rFonts w:hint="eastAsia"/>
        </w:rPr>
        <w:t>5</w:t>
      </w:r>
      <w:r>
        <w:rPr>
          <w:rFonts w:hint="eastAsia"/>
        </w:rPr>
        <w:t>年，采购数量累计计算，执行单价为各阶梯采购单价，阶梯档次数量分别为：第一档阶梯数量：</w:t>
      </w:r>
      <w:r>
        <w:rPr>
          <w:rFonts w:hint="eastAsia"/>
        </w:rPr>
        <w:t>1-2000</w:t>
      </w:r>
      <w:r>
        <w:rPr>
          <w:rFonts w:hint="eastAsia"/>
        </w:rPr>
        <w:t>个，第二档阶梯数量：</w:t>
      </w:r>
      <w:r>
        <w:rPr>
          <w:rFonts w:hint="eastAsia"/>
        </w:rPr>
        <w:t>2001-4000</w:t>
      </w:r>
      <w:r>
        <w:rPr>
          <w:rFonts w:hint="eastAsia"/>
        </w:rPr>
        <w:t>个，第三档阶梯数量：</w:t>
      </w:r>
      <w:r>
        <w:rPr>
          <w:rFonts w:hint="eastAsia"/>
        </w:rPr>
        <w:t>4001-6000</w:t>
      </w:r>
      <w:r>
        <w:rPr>
          <w:rFonts w:hint="eastAsia"/>
        </w:rPr>
        <w:t>个，第四档阶梯数量：</w:t>
      </w:r>
      <w:r>
        <w:rPr>
          <w:rFonts w:hint="eastAsia"/>
        </w:rPr>
        <w:t>6001</w:t>
      </w:r>
      <w:r>
        <w:rPr>
          <w:rFonts w:hint="eastAsia"/>
        </w:rPr>
        <w:t>点及以上。甲方采购数量是持续累积的，根据甲方总行数据中心、研发中心、农银集团范围内其他分子公司采购的累积数量对应的阶梯档次确定具体单价，进行下单采购。软件许可在甲方下单数量达到</w:t>
      </w:r>
      <w:r>
        <w:rPr>
          <w:rFonts w:hint="eastAsia"/>
        </w:rPr>
        <w:t>6001</w:t>
      </w:r>
      <w:r>
        <w:rPr>
          <w:rFonts w:hint="eastAsia"/>
        </w:rPr>
        <w:t>用户前，按照实际下单数量据实支付，如甲方总行数据中心、研发中心、农银集团范围内其他分子公司采购用户授权许可数量累计达到</w:t>
      </w:r>
      <w:r>
        <w:rPr>
          <w:rFonts w:hint="eastAsia"/>
        </w:rPr>
        <w:t>6001</w:t>
      </w:r>
      <w:r>
        <w:rPr>
          <w:rFonts w:hint="eastAsia"/>
        </w:rPr>
        <w:t>用户数时构成甲方对软件许可的买断，后续如有增量，无需再支付产品费用。若入围有效期内未构成买断，入围有效期内所采购的许可数量计入后期合同中，继续按达到</w:t>
      </w:r>
      <w:r>
        <w:rPr>
          <w:rFonts w:hint="eastAsia"/>
        </w:rPr>
        <w:t>6001</w:t>
      </w:r>
      <w:r>
        <w:rPr>
          <w:rFonts w:hint="eastAsia"/>
        </w:rPr>
        <w:t>用户授权买断的约定执行。</w:t>
      </w:r>
    </w:p>
    <w:p w14:paraId="09068612" w14:textId="77777777" w:rsidR="000E210D" w:rsidRDefault="00000000">
      <w:pPr>
        <w:spacing w:line="360" w:lineRule="auto"/>
      </w:pPr>
      <w:r>
        <w:rPr>
          <w:rFonts w:hint="eastAsia"/>
        </w:rPr>
        <w:t>3.</w:t>
      </w:r>
      <w:r>
        <w:rPr>
          <w:rFonts w:hint="eastAsia"/>
        </w:rPr>
        <w:t>含</w:t>
      </w:r>
      <w:r>
        <w:rPr>
          <w:rFonts w:hint="eastAsia"/>
        </w:rPr>
        <w:t>5</w:t>
      </w:r>
      <w:r>
        <w:rPr>
          <w:rFonts w:hint="eastAsia"/>
        </w:rPr>
        <w:t>年免费维保，</w:t>
      </w:r>
      <w:r>
        <w:rPr>
          <w:rFonts w:hint="eastAsia"/>
        </w:rPr>
        <w:t>5</w:t>
      </w:r>
      <w:r>
        <w:rPr>
          <w:rFonts w:hint="eastAsia"/>
        </w:rPr>
        <w:t>年后每年维保费用为软件产品采购总价的</w:t>
      </w:r>
      <w:r>
        <w:rPr>
          <w:rFonts w:hint="eastAsia"/>
        </w:rPr>
        <w:t>10%</w:t>
      </w:r>
      <w:r>
        <w:rPr>
          <w:rFonts w:hint="eastAsia"/>
        </w:rPr>
        <w:t>。</w:t>
      </w:r>
    </w:p>
    <w:p w14:paraId="5A521297" w14:textId="77777777" w:rsidR="000E210D" w:rsidRDefault="00000000">
      <w:pPr>
        <w:spacing w:line="360" w:lineRule="auto"/>
        <w:ind w:firstLineChars="200" w:firstLine="422"/>
        <w:outlineLvl w:val="1"/>
        <w:rPr>
          <w:rFonts w:hAnsi="宋体"/>
          <w:b/>
          <w:bCs/>
          <w:szCs w:val="21"/>
        </w:rPr>
      </w:pPr>
      <w:bookmarkStart w:id="1231" w:name="_Toc31760"/>
      <w:bookmarkStart w:id="1232" w:name="_Toc1063"/>
      <w:bookmarkStart w:id="1233" w:name="_Toc23508"/>
      <w:bookmarkStart w:id="1234" w:name="_Toc1401"/>
      <w:bookmarkStart w:id="1235" w:name="_Toc32396"/>
      <w:bookmarkStart w:id="1236" w:name="_Toc15699"/>
      <w:bookmarkStart w:id="1237" w:name="_Toc10726"/>
      <w:r>
        <w:rPr>
          <w:rFonts w:hAnsi="宋体" w:hint="eastAsia"/>
          <w:b/>
          <w:bCs/>
          <w:szCs w:val="21"/>
        </w:rPr>
        <w:t>（二）详细要求</w:t>
      </w:r>
      <w:bookmarkEnd w:id="1231"/>
      <w:bookmarkEnd w:id="1232"/>
      <w:bookmarkEnd w:id="1233"/>
      <w:bookmarkEnd w:id="1234"/>
      <w:bookmarkEnd w:id="1235"/>
      <w:bookmarkEnd w:id="1236"/>
      <w:bookmarkEnd w:id="1237"/>
    </w:p>
    <w:p w14:paraId="19A01196" w14:textId="77777777" w:rsidR="000E210D" w:rsidRDefault="00000000">
      <w:pPr>
        <w:spacing w:line="360" w:lineRule="auto"/>
        <w:ind w:firstLineChars="200" w:firstLine="420"/>
        <w:rPr>
          <w:rFonts w:hAnsi="宋体"/>
          <w:szCs w:val="21"/>
        </w:rPr>
      </w:pPr>
      <w:r>
        <w:rPr>
          <w:rFonts w:hAnsi="宋体" w:hint="eastAsia"/>
          <w:szCs w:val="21"/>
        </w:rPr>
        <w:t>本项目产品功能要求分为刚性要求和非刚性要求，其中刚性要求分为基础功能要求和扩展功能要求两部分。其中各部分要求概述如下：</w:t>
      </w:r>
    </w:p>
    <w:p w14:paraId="2CCF5C18" w14:textId="77777777" w:rsidR="000E210D" w:rsidRDefault="00000000">
      <w:pPr>
        <w:pStyle w:val="29"/>
        <w:ind w:firstLineChars="200" w:firstLine="420"/>
      </w:pPr>
      <w:r>
        <w:rPr>
          <w:rFonts w:hint="eastAsia"/>
        </w:rPr>
        <w:t>刚性基础项要求：</w:t>
      </w:r>
    </w:p>
    <w:tbl>
      <w:tblPr>
        <w:tblW w:w="8373" w:type="dxa"/>
        <w:tblInd w:w="93" w:type="dxa"/>
        <w:tblLook w:val="04A0" w:firstRow="1" w:lastRow="0" w:firstColumn="1" w:lastColumn="0" w:noHBand="0" w:noVBand="1"/>
      </w:tblPr>
      <w:tblGrid>
        <w:gridCol w:w="513"/>
        <w:gridCol w:w="976"/>
        <w:gridCol w:w="708"/>
        <w:gridCol w:w="1110"/>
        <w:gridCol w:w="5066"/>
      </w:tblGrid>
      <w:tr w:rsidR="000E210D" w14:paraId="1F0BB849" w14:textId="77777777">
        <w:trPr>
          <w:trHeight w:val="510"/>
        </w:trPr>
        <w:tc>
          <w:tcPr>
            <w:tcW w:w="513" w:type="dxa"/>
            <w:tcBorders>
              <w:top w:val="single" w:sz="4" w:space="0" w:color="000000"/>
              <w:left w:val="single" w:sz="4" w:space="0" w:color="000000"/>
              <w:bottom w:val="single" w:sz="4" w:space="0" w:color="000000"/>
              <w:right w:val="single" w:sz="4" w:space="0" w:color="000000"/>
            </w:tcBorders>
            <w:vAlign w:val="center"/>
          </w:tcPr>
          <w:p w14:paraId="2A0CCBD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序号</w:t>
            </w:r>
          </w:p>
        </w:tc>
        <w:tc>
          <w:tcPr>
            <w:tcW w:w="976" w:type="dxa"/>
            <w:tcBorders>
              <w:top w:val="single" w:sz="4" w:space="0" w:color="000000"/>
              <w:left w:val="single" w:sz="4" w:space="0" w:color="000000"/>
              <w:bottom w:val="single" w:sz="4" w:space="0" w:color="000000"/>
              <w:right w:val="single" w:sz="4" w:space="0" w:color="000000"/>
            </w:tcBorders>
            <w:vAlign w:val="center"/>
          </w:tcPr>
          <w:p w14:paraId="47F445F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技术指标分类</w:t>
            </w:r>
          </w:p>
        </w:tc>
        <w:tc>
          <w:tcPr>
            <w:tcW w:w="708" w:type="dxa"/>
            <w:tcBorders>
              <w:top w:val="single" w:sz="4" w:space="0" w:color="000000"/>
              <w:left w:val="single" w:sz="4" w:space="0" w:color="000000"/>
              <w:bottom w:val="single" w:sz="4" w:space="0" w:color="000000"/>
              <w:right w:val="single" w:sz="4" w:space="0" w:color="000000"/>
            </w:tcBorders>
            <w:vAlign w:val="center"/>
          </w:tcPr>
          <w:p w14:paraId="012C757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子序号</w:t>
            </w:r>
          </w:p>
        </w:tc>
        <w:tc>
          <w:tcPr>
            <w:tcW w:w="1110" w:type="dxa"/>
            <w:tcBorders>
              <w:top w:val="single" w:sz="4" w:space="0" w:color="000000"/>
              <w:left w:val="single" w:sz="4" w:space="0" w:color="000000"/>
              <w:bottom w:val="single" w:sz="4" w:space="0" w:color="000000"/>
              <w:right w:val="single" w:sz="4" w:space="0" w:color="000000"/>
            </w:tcBorders>
            <w:vAlign w:val="center"/>
          </w:tcPr>
          <w:p w14:paraId="21A3F9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技术指标子类</w:t>
            </w:r>
          </w:p>
        </w:tc>
        <w:tc>
          <w:tcPr>
            <w:tcW w:w="5066" w:type="dxa"/>
            <w:tcBorders>
              <w:top w:val="single" w:sz="4" w:space="0" w:color="000000"/>
              <w:left w:val="single" w:sz="4" w:space="0" w:color="000000"/>
              <w:bottom w:val="single" w:sz="4" w:space="0" w:color="000000"/>
              <w:right w:val="single" w:sz="4" w:space="0" w:color="000000"/>
            </w:tcBorders>
            <w:vAlign w:val="center"/>
          </w:tcPr>
          <w:p w14:paraId="2AAF383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技术指标规格</w:t>
            </w:r>
          </w:p>
        </w:tc>
      </w:tr>
      <w:tr w:rsidR="000E210D" w14:paraId="47152E5B"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1FA989B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46162F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全局总览</w:t>
            </w:r>
          </w:p>
        </w:tc>
        <w:tc>
          <w:tcPr>
            <w:tcW w:w="708" w:type="dxa"/>
            <w:tcBorders>
              <w:top w:val="single" w:sz="4" w:space="0" w:color="000000"/>
              <w:left w:val="single" w:sz="4" w:space="0" w:color="000000"/>
              <w:bottom w:val="single" w:sz="4" w:space="0" w:color="000000"/>
              <w:right w:val="single" w:sz="4" w:space="0" w:color="000000"/>
            </w:tcBorders>
            <w:vAlign w:val="center"/>
          </w:tcPr>
          <w:p w14:paraId="5C2C120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1BC5CD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统计概览</w:t>
            </w:r>
          </w:p>
        </w:tc>
        <w:tc>
          <w:tcPr>
            <w:tcW w:w="5066" w:type="dxa"/>
            <w:tcBorders>
              <w:top w:val="single" w:sz="4" w:space="0" w:color="000000"/>
              <w:left w:val="single" w:sz="4" w:space="0" w:color="000000"/>
              <w:bottom w:val="single" w:sz="4" w:space="0" w:color="000000"/>
              <w:right w:val="single" w:sz="4" w:space="0" w:color="000000"/>
            </w:tcBorders>
            <w:vAlign w:val="center"/>
          </w:tcPr>
          <w:p w14:paraId="5241F30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1.提供用户概览统计能力，包括用户总数、启用用户数、禁用用户数、当前在线用户数等信息。</w:t>
            </w:r>
          </w:p>
        </w:tc>
      </w:tr>
      <w:tr w:rsidR="000E210D" w14:paraId="3DBBD8D3"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2A038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7A7E96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FB1C1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114BB981"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2118568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2.提供终端概览统计能力，包括终端总数、启用终端数、禁用终端数等信息。</w:t>
            </w:r>
          </w:p>
        </w:tc>
      </w:tr>
      <w:tr w:rsidR="000E210D" w14:paraId="2AEE04B5"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6A79EC7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6270AA6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7470FB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1C32731D"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5676E9A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3.提供应用概览统计能力，包括应用总数、WEB应用数、隧道应用数、访问应用分布等信息。</w:t>
            </w:r>
          </w:p>
        </w:tc>
      </w:tr>
      <w:tr w:rsidR="000E210D" w14:paraId="25CB7F6F"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08375C3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4</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4ED94F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用户身份管理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01DADA9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1110" w:type="dxa"/>
            <w:tcBorders>
              <w:top w:val="single" w:sz="4" w:space="0" w:color="000000"/>
              <w:left w:val="single" w:sz="4" w:space="0" w:color="000000"/>
              <w:bottom w:val="single" w:sz="4" w:space="0" w:color="000000"/>
              <w:right w:val="single" w:sz="4" w:space="0" w:color="000000"/>
            </w:tcBorders>
            <w:vAlign w:val="center"/>
          </w:tcPr>
          <w:p w14:paraId="440070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用户信息管理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FE9C22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1.支持管理用户信息及关联终端、策略。支持账号创建、启用、禁用、改密、编辑、删除等操作。</w:t>
            </w:r>
          </w:p>
        </w:tc>
      </w:tr>
      <w:tr w:rsidR="000E210D" w14:paraId="671A03E9"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0AE490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D8A5925"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3F8ADE2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D7A100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自建用户源管理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EC5D8C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1.支持自建用户、自建组织机构，并支持对自建用户及其组织机构的增删查改操作。</w:t>
            </w:r>
          </w:p>
        </w:tc>
      </w:tr>
      <w:tr w:rsidR="000E210D" w14:paraId="0D1E276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6C14F5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B202895"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BC1C92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744E9BBB"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6B9487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2.支持通过账户/姓名、按用户组及组织架构、账号状态等方式筛选用户。</w:t>
            </w:r>
          </w:p>
        </w:tc>
      </w:tr>
      <w:tr w:rsidR="000E210D" w14:paraId="2DBA4E95"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58DA149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41541ECC"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532E58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1110" w:type="dxa"/>
            <w:tcBorders>
              <w:top w:val="single" w:sz="4" w:space="0" w:color="000000"/>
              <w:left w:val="single" w:sz="4" w:space="0" w:color="000000"/>
              <w:bottom w:val="single" w:sz="4" w:space="0" w:color="000000"/>
              <w:right w:val="single" w:sz="4" w:space="0" w:color="000000"/>
            </w:tcBorders>
            <w:vAlign w:val="center"/>
          </w:tcPr>
          <w:p w14:paraId="33FEFDF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外部用户源管理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861745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1.支持同步外部统一组织机构结构及对应用户信息。支持选择同步方式（定时同步、周期同步、人工同步）。</w:t>
            </w:r>
          </w:p>
        </w:tc>
      </w:tr>
      <w:tr w:rsidR="000E210D" w14:paraId="4B109BB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F657D7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38A7E04"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31146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8BB4DC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权限管理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54A4A31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1.支持用户禁用/启用状态切换，被禁用的用户无法登录客户端。</w:t>
            </w:r>
          </w:p>
        </w:tc>
      </w:tr>
      <w:tr w:rsidR="000E210D" w14:paraId="04FF44E8"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733965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11AC0DF"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A66193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29E2CDC4"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7CFCB0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2.支持对账户设置有效期，在有效期外的时间，账户将禁用 。</w:t>
            </w:r>
          </w:p>
        </w:tc>
      </w:tr>
      <w:tr w:rsidR="000E210D" w14:paraId="52004CE1"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0031F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10</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22D5589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6DB5785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1110" w:type="dxa"/>
            <w:tcBorders>
              <w:top w:val="single" w:sz="4" w:space="0" w:color="000000"/>
              <w:left w:val="single" w:sz="4" w:space="0" w:color="000000"/>
              <w:bottom w:val="single" w:sz="4" w:space="0" w:color="000000"/>
              <w:right w:val="single" w:sz="4" w:space="0" w:color="000000"/>
            </w:tcBorders>
            <w:vAlign w:val="center"/>
          </w:tcPr>
          <w:p w14:paraId="65D6A4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终端信息管理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767A6EF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1.支持终端设备分组管理。支持自定义分组。支持终端所在分组修改、移动。</w:t>
            </w:r>
          </w:p>
        </w:tc>
      </w:tr>
      <w:tr w:rsidR="000E210D" w14:paraId="482FB1CA"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7092287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3227E13C"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3EF879A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1110" w:type="dxa"/>
            <w:tcBorders>
              <w:top w:val="single" w:sz="4" w:space="0" w:color="000000"/>
              <w:left w:val="single" w:sz="4" w:space="0" w:color="000000"/>
              <w:bottom w:val="single" w:sz="4" w:space="0" w:color="000000"/>
              <w:right w:val="single" w:sz="4" w:space="0" w:color="000000"/>
            </w:tcBorders>
            <w:vAlign w:val="center"/>
          </w:tcPr>
          <w:p w14:paraId="5D60317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绑定管理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4E55AF3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1.支持建立用户与终端绑定/解绑维护和管理，支持通过终端唯一标识码设置终端绑定策略，包括单个用户可绑定的终端数、单个终端可以绑定用户数。</w:t>
            </w:r>
          </w:p>
        </w:tc>
      </w:tr>
      <w:tr w:rsidR="000E210D" w14:paraId="40E9251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68C45FE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976" w:type="dxa"/>
            <w:tcBorders>
              <w:top w:val="single" w:sz="4" w:space="0" w:color="000000"/>
              <w:left w:val="single" w:sz="4" w:space="0" w:color="000000"/>
              <w:bottom w:val="single" w:sz="4" w:space="0" w:color="000000"/>
              <w:right w:val="single" w:sz="4" w:space="0" w:color="000000"/>
            </w:tcBorders>
            <w:vAlign w:val="center"/>
          </w:tcPr>
          <w:p w14:paraId="50A12D9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525EC48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1110" w:type="dxa"/>
            <w:tcBorders>
              <w:top w:val="single" w:sz="4" w:space="0" w:color="000000"/>
              <w:left w:val="single" w:sz="4" w:space="0" w:color="000000"/>
              <w:bottom w:val="single" w:sz="4" w:space="0" w:color="000000"/>
              <w:right w:val="single" w:sz="4" w:space="0" w:color="000000"/>
            </w:tcBorders>
            <w:vAlign w:val="center"/>
          </w:tcPr>
          <w:p w14:paraId="18A77F7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资源发布及代理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6CD19FB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1.支持WEB应用、隧道应用的代理和发布。</w:t>
            </w:r>
          </w:p>
        </w:tc>
      </w:tr>
      <w:tr w:rsidR="000E210D" w14:paraId="79A0905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4B41D0A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36ED9D6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终端安全感知</w:t>
            </w:r>
          </w:p>
        </w:tc>
        <w:tc>
          <w:tcPr>
            <w:tcW w:w="708" w:type="dxa"/>
            <w:tcBorders>
              <w:top w:val="single" w:sz="4" w:space="0" w:color="000000"/>
              <w:left w:val="single" w:sz="4" w:space="0" w:color="000000"/>
              <w:bottom w:val="single" w:sz="4" w:space="0" w:color="000000"/>
              <w:right w:val="single" w:sz="4" w:space="0" w:color="000000"/>
            </w:tcBorders>
            <w:vAlign w:val="center"/>
          </w:tcPr>
          <w:p w14:paraId="54BD893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1110" w:type="dxa"/>
            <w:tcBorders>
              <w:top w:val="single" w:sz="4" w:space="0" w:color="000000"/>
              <w:left w:val="single" w:sz="4" w:space="0" w:color="000000"/>
              <w:bottom w:val="single" w:sz="4" w:space="0" w:color="000000"/>
              <w:right w:val="single" w:sz="4" w:space="0" w:color="000000"/>
            </w:tcBorders>
            <w:vAlign w:val="center"/>
          </w:tcPr>
          <w:p w14:paraId="0645A6F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用户行为分析</w:t>
            </w:r>
          </w:p>
        </w:tc>
        <w:tc>
          <w:tcPr>
            <w:tcW w:w="5066" w:type="dxa"/>
            <w:tcBorders>
              <w:top w:val="single" w:sz="4" w:space="0" w:color="000000"/>
              <w:left w:val="single" w:sz="4" w:space="0" w:color="000000"/>
              <w:bottom w:val="single" w:sz="4" w:space="0" w:color="000000"/>
              <w:right w:val="single" w:sz="4" w:space="0" w:color="000000"/>
            </w:tcBorders>
            <w:vAlign w:val="center"/>
          </w:tcPr>
          <w:p w14:paraId="392272F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1.支持配置多条用户行为异常策略，需支持自定义规则。</w:t>
            </w:r>
          </w:p>
        </w:tc>
      </w:tr>
      <w:tr w:rsidR="000E210D" w14:paraId="1F05433A"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FCF59E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0B931E8"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BBC919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1110" w:type="dxa"/>
            <w:tcBorders>
              <w:top w:val="single" w:sz="4" w:space="0" w:color="000000"/>
              <w:left w:val="single" w:sz="4" w:space="0" w:color="000000"/>
              <w:bottom w:val="single" w:sz="4" w:space="0" w:color="000000"/>
              <w:right w:val="single" w:sz="4" w:space="0" w:color="000000"/>
            </w:tcBorders>
            <w:vAlign w:val="center"/>
          </w:tcPr>
          <w:p w14:paraId="5C28F39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终端异常感知</w:t>
            </w:r>
          </w:p>
        </w:tc>
        <w:tc>
          <w:tcPr>
            <w:tcW w:w="5066" w:type="dxa"/>
            <w:tcBorders>
              <w:top w:val="single" w:sz="4" w:space="0" w:color="000000"/>
              <w:left w:val="single" w:sz="4" w:space="0" w:color="000000"/>
              <w:bottom w:val="single" w:sz="4" w:space="0" w:color="000000"/>
              <w:right w:val="single" w:sz="4" w:space="0" w:color="000000"/>
            </w:tcBorders>
            <w:vAlign w:val="center"/>
          </w:tcPr>
          <w:p w14:paraId="2A15BD2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1.支持配置终端安全基线策略，需支持自定义策略。</w:t>
            </w:r>
          </w:p>
        </w:tc>
      </w:tr>
      <w:tr w:rsidR="000E210D" w14:paraId="7CC2CAB2"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27F0D04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5C73F7B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策略管理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67F2BD8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1110" w:type="dxa"/>
            <w:tcBorders>
              <w:top w:val="single" w:sz="4" w:space="0" w:color="000000"/>
              <w:left w:val="single" w:sz="4" w:space="0" w:color="000000"/>
              <w:bottom w:val="single" w:sz="4" w:space="0" w:color="000000"/>
              <w:right w:val="single" w:sz="4" w:space="0" w:color="000000"/>
            </w:tcBorders>
            <w:vAlign w:val="center"/>
          </w:tcPr>
          <w:p w14:paraId="665D0D8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信任等级计算</w:t>
            </w:r>
          </w:p>
        </w:tc>
        <w:tc>
          <w:tcPr>
            <w:tcW w:w="5066" w:type="dxa"/>
            <w:tcBorders>
              <w:top w:val="single" w:sz="4" w:space="0" w:color="000000"/>
              <w:left w:val="single" w:sz="4" w:space="0" w:color="000000"/>
              <w:bottom w:val="single" w:sz="4" w:space="0" w:color="000000"/>
              <w:right w:val="single" w:sz="4" w:space="0" w:color="000000"/>
            </w:tcBorders>
            <w:vAlign w:val="center"/>
          </w:tcPr>
          <w:p w14:paraId="1ADBC93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1.支持基于身份属性、终端属性、环境属性、行为属性、可信应用等维度，灵活组合得到不同的信任级别。</w:t>
            </w:r>
          </w:p>
        </w:tc>
      </w:tr>
      <w:tr w:rsidR="000E210D" w14:paraId="4FD07E3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7E703B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16</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485DFB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EE53D3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B6A1B8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安全准入策略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20AE0A5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1.支持根据用户、用户组、组织机构等进行准入控制。</w:t>
            </w:r>
          </w:p>
        </w:tc>
      </w:tr>
      <w:tr w:rsidR="000E210D" w14:paraId="74D9B12C"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0C868A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084C263"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022080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549A2FD5"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3A29E8E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2.支持按访问时间、访问地点、网段等环境属性，以实现从环境属性维度对用户准入控制，确保只有在安全环境下才能正常进入系统。</w:t>
            </w:r>
          </w:p>
        </w:tc>
      </w:tr>
      <w:tr w:rsidR="000E210D" w14:paraId="7FBFD3D9"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5E6EE6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F8C11E9"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1B97F7B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6-4</w:t>
            </w:r>
          </w:p>
        </w:tc>
        <w:tc>
          <w:tcPr>
            <w:tcW w:w="1110" w:type="dxa"/>
            <w:tcBorders>
              <w:top w:val="single" w:sz="4" w:space="0" w:color="000000"/>
              <w:left w:val="single" w:sz="4" w:space="0" w:color="000000"/>
              <w:bottom w:val="single" w:sz="4" w:space="0" w:color="000000"/>
              <w:right w:val="single" w:sz="4" w:space="0" w:color="000000"/>
            </w:tcBorders>
            <w:vAlign w:val="center"/>
          </w:tcPr>
          <w:p w14:paraId="300688F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身份认证策略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05C208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1.支持多因素认证。支持口令、短信、动态令牌等方式认证。</w:t>
            </w:r>
          </w:p>
        </w:tc>
      </w:tr>
      <w:tr w:rsidR="000E210D" w14:paraId="28DBE85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7D2F2C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15CD4630"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7F0A69F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6-5</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4D9104D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访问控制策略</w:t>
            </w:r>
          </w:p>
        </w:tc>
        <w:tc>
          <w:tcPr>
            <w:tcW w:w="5066" w:type="dxa"/>
            <w:tcBorders>
              <w:top w:val="single" w:sz="4" w:space="0" w:color="000000"/>
              <w:left w:val="single" w:sz="4" w:space="0" w:color="000000"/>
              <w:bottom w:val="single" w:sz="4" w:space="0" w:color="000000"/>
              <w:right w:val="single" w:sz="4" w:space="0" w:color="000000"/>
            </w:tcBorders>
            <w:vAlign w:val="center"/>
          </w:tcPr>
          <w:p w14:paraId="4F73CF1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1.支持根据用户、用户组、组织机构等进行访问控制。</w:t>
            </w:r>
          </w:p>
        </w:tc>
      </w:tr>
      <w:tr w:rsidR="000E210D" w14:paraId="59C98718"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176E172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20</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57BAF39"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24FE1F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6-6</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4407C2CE"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78C9337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2.支持应用的细粒度访问控制，可控制到IP/域名+端口级别，对于web应用可控制到不同URL级别。</w:t>
            </w:r>
          </w:p>
        </w:tc>
      </w:tr>
      <w:tr w:rsidR="000E210D" w14:paraId="66A769BB"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23509C9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976" w:type="dxa"/>
            <w:tcBorders>
              <w:top w:val="single" w:sz="4" w:space="0" w:color="000000"/>
              <w:left w:val="single" w:sz="4" w:space="0" w:color="000000"/>
              <w:bottom w:val="single" w:sz="4" w:space="0" w:color="000000"/>
              <w:right w:val="single" w:sz="4" w:space="0" w:color="000000"/>
            </w:tcBorders>
            <w:vAlign w:val="center"/>
          </w:tcPr>
          <w:p w14:paraId="6693B31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告警及日志</w:t>
            </w:r>
          </w:p>
        </w:tc>
        <w:tc>
          <w:tcPr>
            <w:tcW w:w="708" w:type="dxa"/>
            <w:tcBorders>
              <w:top w:val="single" w:sz="4" w:space="0" w:color="000000"/>
              <w:left w:val="single" w:sz="4" w:space="0" w:color="000000"/>
              <w:bottom w:val="single" w:sz="4" w:space="0" w:color="000000"/>
              <w:right w:val="single" w:sz="4" w:space="0" w:color="000000"/>
            </w:tcBorders>
            <w:vAlign w:val="center"/>
          </w:tcPr>
          <w:p w14:paraId="4B49F3E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7-1</w:t>
            </w:r>
          </w:p>
        </w:tc>
        <w:tc>
          <w:tcPr>
            <w:tcW w:w="1110" w:type="dxa"/>
            <w:tcBorders>
              <w:top w:val="single" w:sz="4" w:space="0" w:color="000000"/>
              <w:left w:val="single" w:sz="4" w:space="0" w:color="000000"/>
              <w:bottom w:val="single" w:sz="4" w:space="0" w:color="000000"/>
              <w:right w:val="single" w:sz="4" w:space="0" w:color="000000"/>
            </w:tcBorders>
            <w:vAlign w:val="center"/>
          </w:tcPr>
          <w:p w14:paraId="6F1E1B5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日志审计</w:t>
            </w:r>
          </w:p>
        </w:tc>
        <w:tc>
          <w:tcPr>
            <w:tcW w:w="5066" w:type="dxa"/>
            <w:tcBorders>
              <w:top w:val="single" w:sz="4" w:space="0" w:color="000000"/>
              <w:left w:val="single" w:sz="4" w:space="0" w:color="000000"/>
              <w:bottom w:val="single" w:sz="4" w:space="0" w:color="000000"/>
              <w:right w:val="single" w:sz="4" w:space="0" w:color="000000"/>
            </w:tcBorders>
            <w:vAlign w:val="center"/>
          </w:tcPr>
          <w:p w14:paraId="710BA43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1.提供终端用户登录日志、业务访问日志、网络访问流量统计等信息的记录、管理及审计功能，包含但并不限于时间、用户名、登录IP、操作信息。</w:t>
            </w:r>
          </w:p>
        </w:tc>
      </w:tr>
      <w:tr w:rsidR="000E210D" w14:paraId="44CFAA6E"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3F901B1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166C8B1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系统管理</w:t>
            </w:r>
          </w:p>
        </w:tc>
        <w:tc>
          <w:tcPr>
            <w:tcW w:w="708" w:type="dxa"/>
            <w:tcBorders>
              <w:top w:val="single" w:sz="4" w:space="0" w:color="000000"/>
              <w:left w:val="single" w:sz="4" w:space="0" w:color="000000"/>
              <w:bottom w:val="single" w:sz="4" w:space="0" w:color="000000"/>
              <w:right w:val="single" w:sz="4" w:space="0" w:color="000000"/>
            </w:tcBorders>
            <w:vAlign w:val="center"/>
          </w:tcPr>
          <w:p w14:paraId="5D1FBDC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25BF5F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基础设置</w:t>
            </w:r>
          </w:p>
        </w:tc>
        <w:tc>
          <w:tcPr>
            <w:tcW w:w="5066" w:type="dxa"/>
            <w:tcBorders>
              <w:top w:val="single" w:sz="4" w:space="0" w:color="000000"/>
              <w:left w:val="single" w:sz="4" w:space="0" w:color="000000"/>
              <w:bottom w:val="single" w:sz="4" w:space="0" w:color="000000"/>
              <w:right w:val="single" w:sz="4" w:space="0" w:color="000000"/>
            </w:tcBorders>
            <w:vAlign w:val="center"/>
          </w:tcPr>
          <w:p w14:paraId="39CE924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1.支持对短信平台地址、邮箱服务器地址、syslog地址等对接地址的配置。</w:t>
            </w:r>
          </w:p>
        </w:tc>
      </w:tr>
      <w:tr w:rsidR="000E210D" w14:paraId="23D008D0" w14:textId="77777777">
        <w:trPr>
          <w:trHeight w:val="960"/>
        </w:trPr>
        <w:tc>
          <w:tcPr>
            <w:tcW w:w="513" w:type="dxa"/>
            <w:tcBorders>
              <w:top w:val="single" w:sz="4" w:space="0" w:color="000000"/>
              <w:left w:val="single" w:sz="4" w:space="0" w:color="000000"/>
              <w:bottom w:val="single" w:sz="4" w:space="0" w:color="000000"/>
              <w:right w:val="single" w:sz="4" w:space="0" w:color="000000"/>
            </w:tcBorders>
            <w:vAlign w:val="center"/>
          </w:tcPr>
          <w:p w14:paraId="6DCA0D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23</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B78F6BB"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A9E54D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5729FED8"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122818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2.支持客户端自动断开连接或注销，可设置自动断连或注销时间。支持配置一段时间内无活动即退断开连接或注销，以及累计时长达到阈值即断开连接。</w:t>
            </w:r>
          </w:p>
        </w:tc>
      </w:tr>
      <w:tr w:rsidR="000E210D" w14:paraId="3F44921A" w14:textId="77777777">
        <w:trPr>
          <w:trHeight w:val="270"/>
        </w:trPr>
        <w:tc>
          <w:tcPr>
            <w:tcW w:w="513" w:type="dxa"/>
            <w:tcBorders>
              <w:top w:val="single" w:sz="4" w:space="0" w:color="000000"/>
              <w:left w:val="single" w:sz="4" w:space="0" w:color="000000"/>
              <w:bottom w:val="single" w:sz="4" w:space="0" w:color="000000"/>
              <w:right w:val="single" w:sz="4" w:space="0" w:color="000000"/>
            </w:tcBorders>
            <w:vAlign w:val="center"/>
          </w:tcPr>
          <w:p w14:paraId="7EEED5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B75EF5D"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66C9F5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8-3</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7028F32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管理员管理</w:t>
            </w:r>
          </w:p>
        </w:tc>
        <w:tc>
          <w:tcPr>
            <w:tcW w:w="5066" w:type="dxa"/>
            <w:tcBorders>
              <w:top w:val="single" w:sz="4" w:space="0" w:color="000000"/>
              <w:left w:val="single" w:sz="4" w:space="0" w:color="000000"/>
              <w:bottom w:val="single" w:sz="4" w:space="0" w:color="000000"/>
              <w:right w:val="single" w:sz="4" w:space="0" w:color="000000"/>
            </w:tcBorders>
            <w:vAlign w:val="center"/>
          </w:tcPr>
          <w:p w14:paraId="6E048A8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1.支持提供系统管理员、审计管理员。</w:t>
            </w:r>
          </w:p>
        </w:tc>
      </w:tr>
      <w:tr w:rsidR="000E210D" w14:paraId="4F6992FA"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44A5B68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2459278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B4E13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8-4</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4D4FDF55"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0C37B00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2.支持管理员角色自定义，可按数据范围、模块范围授权创建管理员角色，并分配给相应的管理人员。</w:t>
            </w:r>
          </w:p>
        </w:tc>
      </w:tr>
      <w:tr w:rsidR="000E210D" w14:paraId="372EF397"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203859C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976" w:type="dxa"/>
            <w:vMerge w:val="restart"/>
            <w:tcBorders>
              <w:top w:val="single" w:sz="4" w:space="0" w:color="000000"/>
              <w:left w:val="single" w:sz="4" w:space="0" w:color="000000"/>
              <w:bottom w:val="single" w:sz="4" w:space="0" w:color="000000"/>
              <w:right w:val="single" w:sz="4" w:space="0" w:color="000000"/>
            </w:tcBorders>
            <w:vAlign w:val="center"/>
          </w:tcPr>
          <w:p w14:paraId="2CD8589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安全特性</w:t>
            </w:r>
          </w:p>
        </w:tc>
        <w:tc>
          <w:tcPr>
            <w:tcW w:w="708" w:type="dxa"/>
            <w:tcBorders>
              <w:top w:val="single" w:sz="4" w:space="0" w:color="000000"/>
              <w:left w:val="single" w:sz="4" w:space="0" w:color="000000"/>
              <w:bottom w:val="single" w:sz="4" w:space="0" w:color="000000"/>
              <w:right w:val="single" w:sz="4" w:space="0" w:color="000000"/>
            </w:tcBorders>
            <w:vAlign w:val="center"/>
          </w:tcPr>
          <w:p w14:paraId="02CC89E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9-1</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14:paraId="7BD2467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网络隐身</w:t>
            </w:r>
          </w:p>
        </w:tc>
        <w:tc>
          <w:tcPr>
            <w:tcW w:w="5066" w:type="dxa"/>
            <w:tcBorders>
              <w:top w:val="single" w:sz="4" w:space="0" w:color="000000"/>
              <w:left w:val="single" w:sz="4" w:space="0" w:color="000000"/>
              <w:bottom w:val="single" w:sz="4" w:space="0" w:color="000000"/>
              <w:right w:val="single" w:sz="4" w:space="0" w:color="000000"/>
            </w:tcBorders>
            <w:vAlign w:val="center"/>
          </w:tcPr>
          <w:p w14:paraId="4CE6393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1.支持单包授权敲门机制，支持网关不直接对互联网暴露端口，仅接收和响应含有签名信息的合法数据包。</w:t>
            </w:r>
          </w:p>
        </w:tc>
      </w:tr>
      <w:tr w:rsidR="000E210D" w14:paraId="7323A4B5" w14:textId="77777777">
        <w:trPr>
          <w:trHeight w:val="480"/>
        </w:trPr>
        <w:tc>
          <w:tcPr>
            <w:tcW w:w="513" w:type="dxa"/>
            <w:tcBorders>
              <w:top w:val="single" w:sz="4" w:space="0" w:color="000000"/>
              <w:left w:val="single" w:sz="4" w:space="0" w:color="000000"/>
              <w:bottom w:val="single" w:sz="4" w:space="0" w:color="000000"/>
              <w:right w:val="single" w:sz="4" w:space="0" w:color="000000"/>
            </w:tcBorders>
            <w:vAlign w:val="center"/>
          </w:tcPr>
          <w:p w14:paraId="1F43A93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01BEA5A1"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9E4C96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9-2</w:t>
            </w:r>
          </w:p>
        </w:tc>
        <w:tc>
          <w:tcPr>
            <w:tcW w:w="1110" w:type="dxa"/>
            <w:vMerge/>
            <w:tcBorders>
              <w:top w:val="single" w:sz="4" w:space="0" w:color="000000"/>
              <w:left w:val="single" w:sz="4" w:space="0" w:color="000000"/>
              <w:bottom w:val="single" w:sz="4" w:space="0" w:color="000000"/>
              <w:right w:val="single" w:sz="4" w:space="0" w:color="000000"/>
            </w:tcBorders>
            <w:vAlign w:val="center"/>
          </w:tcPr>
          <w:p w14:paraId="290EA1C7" w14:textId="77777777" w:rsidR="000E210D" w:rsidRDefault="000E210D">
            <w:pPr>
              <w:jc w:val="center"/>
              <w:rPr>
                <w:rFonts w:ascii="宋体" w:hAnsi="宋体" w:cs="宋体"/>
                <w:color w:val="000000"/>
                <w:sz w:val="19"/>
                <w:szCs w:val="19"/>
              </w:rPr>
            </w:pPr>
          </w:p>
        </w:tc>
        <w:tc>
          <w:tcPr>
            <w:tcW w:w="5066" w:type="dxa"/>
            <w:tcBorders>
              <w:top w:val="single" w:sz="4" w:space="0" w:color="000000"/>
              <w:left w:val="single" w:sz="4" w:space="0" w:color="000000"/>
              <w:bottom w:val="single" w:sz="4" w:space="0" w:color="000000"/>
              <w:right w:val="single" w:sz="4" w:space="0" w:color="000000"/>
            </w:tcBorders>
            <w:vAlign w:val="center"/>
          </w:tcPr>
          <w:p w14:paraId="31610C5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2.支持资源隐身能力，即业务资源不对外暴露IP和端口，均隐藏在网关之后。</w:t>
            </w:r>
          </w:p>
        </w:tc>
      </w:tr>
      <w:tr w:rsidR="000E210D" w14:paraId="276A96AF" w14:textId="77777777">
        <w:trPr>
          <w:trHeight w:val="1920"/>
        </w:trPr>
        <w:tc>
          <w:tcPr>
            <w:tcW w:w="513" w:type="dxa"/>
            <w:tcBorders>
              <w:top w:val="single" w:sz="4" w:space="0" w:color="000000"/>
              <w:left w:val="single" w:sz="4" w:space="0" w:color="000000"/>
              <w:bottom w:val="single" w:sz="4" w:space="0" w:color="000000"/>
              <w:right w:val="single" w:sz="4" w:space="0" w:color="000000"/>
            </w:tcBorders>
            <w:vAlign w:val="center"/>
          </w:tcPr>
          <w:p w14:paraId="3972AB4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7F228EA6"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6BC762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9-3</w:t>
            </w:r>
          </w:p>
        </w:tc>
        <w:tc>
          <w:tcPr>
            <w:tcW w:w="1110" w:type="dxa"/>
            <w:tcBorders>
              <w:top w:val="single" w:sz="4" w:space="0" w:color="000000"/>
              <w:left w:val="single" w:sz="4" w:space="0" w:color="000000"/>
              <w:bottom w:val="single" w:sz="4" w:space="0" w:color="000000"/>
              <w:right w:val="single" w:sz="4" w:space="0" w:color="000000"/>
            </w:tcBorders>
            <w:vAlign w:val="center"/>
          </w:tcPr>
          <w:p w14:paraId="5B262C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账号安全</w:t>
            </w:r>
          </w:p>
        </w:tc>
        <w:tc>
          <w:tcPr>
            <w:tcW w:w="5066" w:type="dxa"/>
            <w:tcBorders>
              <w:top w:val="single" w:sz="4" w:space="0" w:color="000000"/>
              <w:left w:val="single" w:sz="4" w:space="0" w:color="000000"/>
              <w:bottom w:val="single" w:sz="4" w:space="0" w:color="000000"/>
              <w:right w:val="single" w:sz="4" w:space="0" w:color="000000"/>
            </w:tcBorders>
            <w:vAlign w:val="center"/>
          </w:tcPr>
          <w:p w14:paraId="6295C9C6"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指定账号密码安全策略和登录安全策略。支持强制校验口令长度与强度。支持修改口令长度限制。密码复杂度要求包括数字、小写字母、大写字母、特殊符号4类中至少3类。对于管理员用户、自建用户，不允许一定周期内设置历史使用过的密码。设置登录失败策略，如对设备连续错误登录5次，开启账号锁定策略。可设置相关策略详细参数。</w:t>
            </w:r>
          </w:p>
        </w:tc>
      </w:tr>
      <w:tr w:rsidR="000E210D" w14:paraId="1C3709A9" w14:textId="77777777">
        <w:trPr>
          <w:trHeight w:val="720"/>
        </w:trPr>
        <w:tc>
          <w:tcPr>
            <w:tcW w:w="513" w:type="dxa"/>
            <w:tcBorders>
              <w:top w:val="single" w:sz="4" w:space="0" w:color="000000"/>
              <w:left w:val="single" w:sz="4" w:space="0" w:color="000000"/>
              <w:bottom w:val="single" w:sz="4" w:space="0" w:color="000000"/>
              <w:right w:val="single" w:sz="4" w:space="0" w:color="000000"/>
            </w:tcBorders>
            <w:vAlign w:val="center"/>
          </w:tcPr>
          <w:p w14:paraId="3F2384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29</w:t>
            </w:r>
          </w:p>
        </w:tc>
        <w:tc>
          <w:tcPr>
            <w:tcW w:w="976" w:type="dxa"/>
            <w:vMerge/>
            <w:tcBorders>
              <w:top w:val="single" w:sz="4" w:space="0" w:color="000000"/>
              <w:left w:val="single" w:sz="4" w:space="0" w:color="000000"/>
              <w:bottom w:val="single" w:sz="4" w:space="0" w:color="000000"/>
              <w:right w:val="single" w:sz="4" w:space="0" w:color="000000"/>
            </w:tcBorders>
            <w:vAlign w:val="center"/>
          </w:tcPr>
          <w:p w14:paraId="50A5B72A" w14:textId="77777777" w:rsidR="000E210D" w:rsidRDefault="000E210D">
            <w:pPr>
              <w:jc w:val="center"/>
              <w:rPr>
                <w:rFonts w:ascii="宋体" w:hAnsi="宋体" w:cs="宋体"/>
                <w:color w:val="000000"/>
                <w:sz w:val="19"/>
                <w:szCs w:val="19"/>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70A9B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9-4</w:t>
            </w:r>
          </w:p>
        </w:tc>
        <w:tc>
          <w:tcPr>
            <w:tcW w:w="1110" w:type="dxa"/>
            <w:tcBorders>
              <w:top w:val="single" w:sz="4" w:space="0" w:color="000000"/>
              <w:left w:val="single" w:sz="4" w:space="0" w:color="000000"/>
              <w:bottom w:val="single" w:sz="4" w:space="0" w:color="000000"/>
              <w:right w:val="single" w:sz="4" w:space="0" w:color="000000"/>
            </w:tcBorders>
            <w:vAlign w:val="center"/>
          </w:tcPr>
          <w:p w14:paraId="7D2AA03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联网管控</w:t>
            </w:r>
          </w:p>
        </w:tc>
        <w:tc>
          <w:tcPr>
            <w:tcW w:w="5066" w:type="dxa"/>
            <w:tcBorders>
              <w:top w:val="single" w:sz="4" w:space="0" w:color="000000"/>
              <w:left w:val="single" w:sz="4" w:space="0" w:color="000000"/>
              <w:bottom w:val="single" w:sz="4" w:space="0" w:color="000000"/>
              <w:right w:val="single" w:sz="4" w:space="0" w:color="000000"/>
            </w:tcBorders>
            <w:vAlign w:val="center"/>
          </w:tcPr>
          <w:p w14:paraId="6750A78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1.支持当用户登录零信任客户端之后，自动断开所有协议的其他互联网连接。并能设置该功能的启用与否。支持配置该功能生效的用户范围。</w:t>
            </w:r>
          </w:p>
        </w:tc>
      </w:tr>
    </w:tbl>
    <w:p w14:paraId="067A4D4C" w14:textId="77777777" w:rsidR="000E210D" w:rsidRDefault="00000000">
      <w:pPr>
        <w:pStyle w:val="29"/>
        <w:ind w:firstLineChars="200" w:firstLine="420"/>
      </w:pPr>
      <w:r>
        <w:rPr>
          <w:rFonts w:hint="eastAsia"/>
        </w:rPr>
        <w:t>扩展项功能要求：</w:t>
      </w:r>
    </w:p>
    <w:tbl>
      <w:tblPr>
        <w:tblW w:w="8373" w:type="dxa"/>
        <w:tblInd w:w="93" w:type="dxa"/>
        <w:tblLook w:val="04A0" w:firstRow="1" w:lastRow="0" w:firstColumn="1" w:lastColumn="0" w:noHBand="0" w:noVBand="1"/>
      </w:tblPr>
      <w:tblGrid>
        <w:gridCol w:w="532"/>
        <w:gridCol w:w="982"/>
        <w:gridCol w:w="701"/>
        <w:gridCol w:w="1111"/>
        <w:gridCol w:w="5047"/>
      </w:tblGrid>
      <w:tr w:rsidR="000E210D" w14:paraId="6CCEE408"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CF419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序号</w:t>
            </w:r>
          </w:p>
        </w:tc>
        <w:tc>
          <w:tcPr>
            <w:tcW w:w="982" w:type="dxa"/>
            <w:tcBorders>
              <w:top w:val="single" w:sz="4" w:space="0" w:color="000000"/>
              <w:left w:val="single" w:sz="4" w:space="0" w:color="000000"/>
              <w:bottom w:val="single" w:sz="4" w:space="0" w:color="000000"/>
              <w:right w:val="single" w:sz="4" w:space="0" w:color="000000"/>
            </w:tcBorders>
            <w:vAlign w:val="center"/>
          </w:tcPr>
          <w:p w14:paraId="5B789DE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技术指标分类</w:t>
            </w:r>
          </w:p>
        </w:tc>
        <w:tc>
          <w:tcPr>
            <w:tcW w:w="701" w:type="dxa"/>
            <w:tcBorders>
              <w:top w:val="single" w:sz="4" w:space="0" w:color="000000"/>
              <w:left w:val="single" w:sz="4" w:space="0" w:color="000000"/>
              <w:bottom w:val="single" w:sz="4" w:space="0" w:color="000000"/>
              <w:right w:val="single" w:sz="4" w:space="0" w:color="000000"/>
            </w:tcBorders>
            <w:vAlign w:val="center"/>
          </w:tcPr>
          <w:p w14:paraId="3D4DE2C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子序号</w:t>
            </w:r>
          </w:p>
        </w:tc>
        <w:tc>
          <w:tcPr>
            <w:tcW w:w="1111" w:type="dxa"/>
            <w:tcBorders>
              <w:top w:val="single" w:sz="4" w:space="0" w:color="000000"/>
              <w:left w:val="single" w:sz="4" w:space="0" w:color="000000"/>
              <w:bottom w:val="single" w:sz="4" w:space="0" w:color="000000"/>
              <w:right w:val="single" w:sz="4" w:space="0" w:color="000000"/>
            </w:tcBorders>
            <w:vAlign w:val="center"/>
          </w:tcPr>
          <w:p w14:paraId="7002F4C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技术指标子类</w:t>
            </w:r>
          </w:p>
        </w:tc>
        <w:tc>
          <w:tcPr>
            <w:tcW w:w="5047" w:type="dxa"/>
            <w:tcBorders>
              <w:top w:val="single" w:sz="4" w:space="0" w:color="000000"/>
              <w:left w:val="single" w:sz="4" w:space="0" w:color="000000"/>
              <w:bottom w:val="single" w:sz="4" w:space="0" w:color="000000"/>
              <w:right w:val="single" w:sz="4" w:space="0" w:color="000000"/>
            </w:tcBorders>
            <w:vAlign w:val="center"/>
          </w:tcPr>
          <w:p w14:paraId="3C74ED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技术指标规格</w:t>
            </w:r>
          </w:p>
        </w:tc>
      </w:tr>
      <w:tr w:rsidR="000E210D" w14:paraId="3AEC4956"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580EED1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4FAB1BB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全局总览</w:t>
            </w:r>
          </w:p>
        </w:tc>
        <w:tc>
          <w:tcPr>
            <w:tcW w:w="701" w:type="dxa"/>
            <w:tcBorders>
              <w:top w:val="single" w:sz="4" w:space="0" w:color="000000"/>
              <w:left w:val="single" w:sz="4" w:space="0" w:color="000000"/>
              <w:bottom w:val="single" w:sz="4" w:space="0" w:color="000000"/>
              <w:right w:val="single" w:sz="4" w:space="0" w:color="000000"/>
            </w:tcBorders>
            <w:vAlign w:val="center"/>
          </w:tcPr>
          <w:p w14:paraId="725345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FA988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概览统计</w:t>
            </w:r>
          </w:p>
        </w:tc>
        <w:tc>
          <w:tcPr>
            <w:tcW w:w="5047" w:type="dxa"/>
            <w:tcBorders>
              <w:top w:val="single" w:sz="4" w:space="0" w:color="000000"/>
              <w:left w:val="single" w:sz="4" w:space="0" w:color="000000"/>
              <w:bottom w:val="single" w:sz="4" w:space="0" w:color="000000"/>
              <w:right w:val="single" w:sz="4" w:space="0" w:color="000000"/>
            </w:tcBorders>
            <w:vAlign w:val="center"/>
          </w:tcPr>
          <w:p w14:paraId="25F1739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扩展信息概览统计，支持触发策略导致账户锁定用户数、自定义时间周期统计不活跃用户数、在线用户趋势统计图/表、登录行为趋势统计图/表等信息。支持跨集群展示同时在线用户数，并可自定义展示周期。</w:t>
            </w:r>
          </w:p>
        </w:tc>
      </w:tr>
      <w:tr w:rsidR="000E210D" w14:paraId="4291762A"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15C64E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3B0BC7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E3B88C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CFA5EC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C13E6F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2.支持终端扩展信息概览统计，支持自定义时间周期统计不活跃终端数、终端类型分布、操作系统分布，版本分布等信息。</w:t>
            </w:r>
          </w:p>
        </w:tc>
      </w:tr>
      <w:tr w:rsidR="000E210D" w14:paraId="3D21A2D8"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16F059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B35837C"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F0216E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E3529E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896680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3.支持风险、合规等异常项概览统计，包括漏洞风险终端、违规终端、漏洞修复情况等统计信息。</w:t>
            </w:r>
          </w:p>
        </w:tc>
      </w:tr>
      <w:tr w:rsidR="000E210D" w14:paraId="70A15AEF"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E710B4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1C9FE8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D365E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9C7DC1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352F58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4.支持策略概览统计，包括访问策略触发情况、应用异常/非授权访问情况等统计信息。</w:t>
            </w:r>
          </w:p>
        </w:tc>
      </w:tr>
      <w:tr w:rsidR="000E210D" w14:paraId="3CCF9B8F"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792A73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C9B903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6F76F0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D6C626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207B5A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5.支持查看接口流量、网络吞吐情况等性能数据。</w:t>
            </w:r>
          </w:p>
        </w:tc>
      </w:tr>
      <w:tr w:rsidR="000E210D" w14:paraId="4C9651F5"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038F8E0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548443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用户身份管理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306CAE4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46655D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用户信息管理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4F7417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1.支持身份与资源、策略、绑定终端的关联和展示，支持链接至对应页面。</w:t>
            </w:r>
          </w:p>
        </w:tc>
      </w:tr>
      <w:tr w:rsidR="000E210D" w14:paraId="5D96E0CB"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3DD30FF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518B9D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09E6D0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8C8C1E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8C30B5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2.支持批量用户管理。可统一对某机构或某分组用户进行相应调整修改。</w:t>
            </w:r>
          </w:p>
        </w:tc>
      </w:tr>
      <w:tr w:rsidR="000E210D" w14:paraId="05CCACFE"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003AC3E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97B68C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E6FD35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30C980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53177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3.支持展示用户对应信任等级，并支持下钻查看详情。</w:t>
            </w:r>
          </w:p>
        </w:tc>
      </w:tr>
      <w:tr w:rsidR="000E210D" w14:paraId="188441CD"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81539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14A054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FB99BD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E9B29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自建用户</w:t>
            </w:r>
            <w:r>
              <w:rPr>
                <w:rFonts w:ascii="宋体" w:hAnsi="宋体" w:cs="宋体" w:hint="eastAsia"/>
                <w:color w:val="000000"/>
                <w:kern w:val="0"/>
                <w:sz w:val="19"/>
                <w:szCs w:val="19"/>
                <w:lang w:bidi="ar"/>
              </w:rPr>
              <w:lastRenderedPageBreak/>
              <w:t>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018CFAF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1.支持批量用户账号及组织机构等信息导入。</w:t>
            </w:r>
          </w:p>
        </w:tc>
      </w:tr>
      <w:tr w:rsidR="000E210D" w14:paraId="451D834F"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24DD23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10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29B423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946FC8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353659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16C5C4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2.支持账号管理列表的显示列选择及重排。</w:t>
            </w:r>
          </w:p>
        </w:tc>
      </w:tr>
      <w:tr w:rsidR="000E210D" w14:paraId="79E2F5EE"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843544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A04F4D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B30EBA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ECCB3C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E19411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3.支持初始随机密码自动生成及短信及邮件通知。</w:t>
            </w:r>
          </w:p>
        </w:tc>
      </w:tr>
      <w:tr w:rsidR="000E210D" w14:paraId="2B360863"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13019ED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037E08B"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AAE1C0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476D33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D92FE6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4.支持自建用户的忘记密码找回功能。可通过多因素进行自助密码找回。</w:t>
            </w:r>
          </w:p>
        </w:tc>
      </w:tr>
      <w:tr w:rsidR="000E210D" w14:paraId="53EF8FD1" w14:textId="77777777">
        <w:trPr>
          <w:trHeight w:val="270"/>
        </w:trPr>
        <w:tc>
          <w:tcPr>
            <w:tcW w:w="532" w:type="dxa"/>
            <w:tcBorders>
              <w:top w:val="single" w:sz="4" w:space="0" w:color="000000"/>
              <w:left w:val="single" w:sz="4" w:space="0" w:color="000000"/>
              <w:bottom w:val="single" w:sz="4" w:space="0" w:color="000000"/>
              <w:right w:val="single" w:sz="4" w:space="0" w:color="000000"/>
            </w:tcBorders>
            <w:vAlign w:val="center"/>
          </w:tcPr>
          <w:p w14:paraId="52EC916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894368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8FBAA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9D8816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外部用户源管理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01E89D8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1.支持批量禁用，支持记录行为日志。</w:t>
            </w:r>
          </w:p>
        </w:tc>
      </w:tr>
      <w:tr w:rsidR="000E210D" w14:paraId="64711EA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286D2DF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F89B39F"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0BCD8D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2-9</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7D88B1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95D1EB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2.支持多种用户权限模型，如RBAC、ABAC等，支持用户组、组织机构权限的继承。</w:t>
            </w:r>
          </w:p>
        </w:tc>
      </w:tr>
      <w:tr w:rsidR="000E210D" w14:paraId="598A4FA3"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62B135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35395A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8A158F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2-10</w:t>
            </w:r>
          </w:p>
        </w:tc>
        <w:tc>
          <w:tcPr>
            <w:tcW w:w="1111" w:type="dxa"/>
            <w:tcBorders>
              <w:top w:val="single" w:sz="4" w:space="0" w:color="000000"/>
              <w:left w:val="single" w:sz="4" w:space="0" w:color="000000"/>
              <w:bottom w:val="single" w:sz="4" w:space="0" w:color="000000"/>
              <w:right w:val="single" w:sz="4" w:space="0" w:color="000000"/>
            </w:tcBorders>
            <w:vAlign w:val="center"/>
          </w:tcPr>
          <w:p w14:paraId="60DE32F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权限管理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47566C6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1.支持账号到期前自动提醒延期或禁用，支持多因素自助延期，且申请延期具备流转审批功能。支持配置自动禁用触发条件。</w:t>
            </w:r>
          </w:p>
        </w:tc>
      </w:tr>
      <w:tr w:rsidR="000E210D" w14:paraId="13C00CF5"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2A1E095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16</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D59226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F88999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7677F73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用户组管理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354B56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1.提供用户组管理，可手工创建用户组并分配成员。</w:t>
            </w:r>
          </w:p>
        </w:tc>
      </w:tr>
      <w:tr w:rsidR="000E210D" w14:paraId="2584F129"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9BDD31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25718A2"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258B01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F67D61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D8C2C1C"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2.支持动态用户组，可按照规则进组，满足规则的用户能够自动入组，并继承该分组所拥有的权限、访问策略等。</w:t>
            </w:r>
          </w:p>
        </w:tc>
      </w:tr>
      <w:tr w:rsidR="000E210D" w14:paraId="5629516E"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824743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98AE5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50962DD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C6876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终端信息管理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3E9ADD51"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1.支持查看全网或特定分组内终端的基本信息，包括计算机名、电脑用户名、IP地址、MAC地址、唯一标识码、最后一次在线时间、标签/分组、关联用户（姓名、部门）等。</w:t>
            </w:r>
          </w:p>
        </w:tc>
      </w:tr>
      <w:tr w:rsidR="000E210D" w14:paraId="7359FBE6"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0A25BD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19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64D48DF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4957692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39696232"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AE8E30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2.支持查看关联用户、策略等，可链接跳转至对应详细页面，查看关联用户终端基本信息。</w:t>
            </w:r>
          </w:p>
        </w:tc>
      </w:tr>
      <w:tr w:rsidR="000E210D" w14:paraId="7D9EF52E"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E21928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8FF1524"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CDAE69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4CCE088"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2CEABB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3.支持查看终端的与唯一标识码有关的硬件变更情况，记录并展示变更项。唯一标识码需通过算法计算得出。</w:t>
            </w:r>
          </w:p>
        </w:tc>
      </w:tr>
      <w:tr w:rsidR="000E210D" w14:paraId="08DFD017"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30D4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A4AB24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EA6154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148B033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绑定管理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3406EDD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1.支持按照用户组、机构等设置可绑定的终端数。</w:t>
            </w:r>
          </w:p>
        </w:tc>
      </w:tr>
      <w:tr w:rsidR="000E210D" w14:paraId="2AE60E2D"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0D3EBA8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A8795E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E8EA1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0CBED89"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6A6474E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2.支持自动绑定和多因素自助绑定。支持多因素自助解绑。支持查看历史绑定情况。</w:t>
            </w:r>
          </w:p>
        </w:tc>
      </w:tr>
      <w:tr w:rsidR="000E210D" w14:paraId="175D0A0D"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BA8DA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DD9B13C"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3713C0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A182A8A"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C24B5B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3.支持用户与终端绑定、解绑、配置的批量管理。</w:t>
            </w:r>
          </w:p>
        </w:tc>
      </w:tr>
      <w:tr w:rsidR="000E210D" w14:paraId="06403499"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75747E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A6E1EB8"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D9D3C5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3-7</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4213B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标签管理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69FF67DB"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1.支持为终端手动、自动设置标签/分组，支持通过终端标签/分组来配置策略。支持管理员自定义新增标签/分组。</w:t>
            </w:r>
          </w:p>
        </w:tc>
      </w:tr>
      <w:tr w:rsidR="000E210D" w14:paraId="06F6563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82E849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BA222E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6219D4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29CABA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F72ECE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2.支持查看标签聚合统计数据。支持通过标签的筛选、模糊查询、组合查询等查看终端分布情况。</w:t>
            </w:r>
          </w:p>
        </w:tc>
      </w:tr>
      <w:tr w:rsidR="000E210D" w14:paraId="304E4BE8"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355A09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6FDC3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004D63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33E51E5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资源发布及代理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7CA8B4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1.支持对管理的应用添加访问控制策略，可在应用资源处查看对应的策略并支持下钻或链接跳转详情。对于没有发布的应用可以不通过代理直接连接。</w:t>
            </w:r>
          </w:p>
        </w:tc>
      </w:tr>
      <w:tr w:rsidR="000E210D" w14:paraId="0D06BA77" w14:textId="77777777">
        <w:trPr>
          <w:trHeight w:val="302"/>
        </w:trPr>
        <w:tc>
          <w:tcPr>
            <w:tcW w:w="532" w:type="dxa"/>
            <w:tcBorders>
              <w:top w:val="single" w:sz="4" w:space="0" w:color="000000"/>
              <w:left w:val="single" w:sz="4" w:space="0" w:color="000000"/>
              <w:bottom w:val="single" w:sz="4" w:space="0" w:color="000000"/>
              <w:right w:val="single" w:sz="4" w:space="0" w:color="000000"/>
            </w:tcBorders>
            <w:vAlign w:val="center"/>
          </w:tcPr>
          <w:p w14:paraId="46C2DBC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C760243"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6419B2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DEB218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073295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2.支持细粒度的应用发布能力，支持配置URL路径规则。支持将同一域名下的不同url作为不同应用发布。</w:t>
            </w:r>
          </w:p>
        </w:tc>
      </w:tr>
      <w:tr w:rsidR="000E210D" w14:paraId="45F75B12"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62C2D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28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7D8031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终端安全感知</w:t>
            </w:r>
          </w:p>
        </w:tc>
        <w:tc>
          <w:tcPr>
            <w:tcW w:w="701" w:type="dxa"/>
            <w:tcBorders>
              <w:top w:val="single" w:sz="4" w:space="0" w:color="000000"/>
              <w:left w:val="single" w:sz="4" w:space="0" w:color="000000"/>
              <w:bottom w:val="single" w:sz="4" w:space="0" w:color="000000"/>
              <w:right w:val="single" w:sz="4" w:space="0" w:color="000000"/>
            </w:tcBorders>
            <w:vAlign w:val="center"/>
          </w:tcPr>
          <w:p w14:paraId="34FB8EA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1111" w:type="dxa"/>
            <w:tcBorders>
              <w:top w:val="single" w:sz="4" w:space="0" w:color="000000"/>
              <w:left w:val="single" w:sz="4" w:space="0" w:color="000000"/>
              <w:bottom w:val="single" w:sz="4" w:space="0" w:color="000000"/>
              <w:right w:val="single" w:sz="4" w:space="0" w:color="000000"/>
            </w:tcBorders>
            <w:vAlign w:val="center"/>
          </w:tcPr>
          <w:p w14:paraId="319C7BE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用户行为分析</w:t>
            </w:r>
          </w:p>
        </w:tc>
        <w:tc>
          <w:tcPr>
            <w:tcW w:w="5047" w:type="dxa"/>
            <w:tcBorders>
              <w:top w:val="single" w:sz="4" w:space="0" w:color="000000"/>
              <w:left w:val="single" w:sz="4" w:space="0" w:color="000000"/>
              <w:bottom w:val="single" w:sz="4" w:space="0" w:color="000000"/>
              <w:right w:val="single" w:sz="4" w:space="0" w:color="000000"/>
            </w:tcBorders>
            <w:vAlign w:val="center"/>
          </w:tcPr>
          <w:p w14:paraId="5B4A219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1.支持用户行为分析，可实现位置异常、ip异常、时间异常等异常检测。</w:t>
            </w:r>
          </w:p>
        </w:tc>
      </w:tr>
      <w:tr w:rsidR="000E210D" w14:paraId="70C19DA0"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3D6DAAB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lastRenderedPageBreak/>
              <w:t>29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33BEF66"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D5BF49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BC4460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终端异常感知</w:t>
            </w:r>
          </w:p>
        </w:tc>
        <w:tc>
          <w:tcPr>
            <w:tcW w:w="5047" w:type="dxa"/>
            <w:tcBorders>
              <w:top w:val="single" w:sz="4" w:space="0" w:color="000000"/>
              <w:left w:val="single" w:sz="4" w:space="0" w:color="000000"/>
              <w:bottom w:val="nil"/>
              <w:right w:val="single" w:sz="4" w:space="0" w:color="000000"/>
            </w:tcBorders>
            <w:vAlign w:val="center"/>
          </w:tcPr>
          <w:p w14:paraId="63C0A68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1.PC客户端支持感知终端状态信息，包括操作系统、补丁信息等基础属性，以及运行软件信息（录屏软件、远控软件、杀毒软件等）、文件共享设置、域、开放的高危端口、防火墙状态等。</w:t>
            </w:r>
          </w:p>
        </w:tc>
      </w:tr>
      <w:tr w:rsidR="000E210D" w14:paraId="43457826"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4EC8E46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BEE54C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13618B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35F5C48"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1C63FF4A"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2.SDK/APP支持零信任多因素认证和加密通道建立，满足虚拟专用网要求，支持采集移动端操作系统版本，支持感知是否root/越狱、USB调试模式是否开启、是否是真机环境。支持策略灰度开启和下发。</w:t>
            </w:r>
          </w:p>
        </w:tc>
      </w:tr>
      <w:tr w:rsidR="000E210D" w14:paraId="02ED8C7A" w14:textId="77777777">
        <w:trPr>
          <w:trHeight w:val="1680"/>
        </w:trPr>
        <w:tc>
          <w:tcPr>
            <w:tcW w:w="532" w:type="dxa"/>
            <w:tcBorders>
              <w:top w:val="single" w:sz="4" w:space="0" w:color="000000"/>
              <w:left w:val="single" w:sz="4" w:space="0" w:color="000000"/>
              <w:bottom w:val="single" w:sz="4" w:space="0" w:color="000000"/>
              <w:right w:val="single" w:sz="4" w:space="0" w:color="000000"/>
            </w:tcBorders>
            <w:vAlign w:val="center"/>
          </w:tcPr>
          <w:p w14:paraId="5B1F217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453E65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1B95B9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EFBBFF2" w14:textId="77777777" w:rsidR="000E210D" w:rsidRDefault="000E210D">
            <w:pPr>
              <w:jc w:val="center"/>
              <w:rPr>
                <w:rFonts w:ascii="宋体" w:hAnsi="宋体" w:cs="宋体"/>
                <w:color w:val="000000"/>
                <w:sz w:val="19"/>
                <w:szCs w:val="19"/>
              </w:rPr>
            </w:pPr>
          </w:p>
        </w:tc>
        <w:tc>
          <w:tcPr>
            <w:tcW w:w="5047" w:type="dxa"/>
            <w:tcBorders>
              <w:top w:val="nil"/>
              <w:left w:val="single" w:sz="4" w:space="0" w:color="000000"/>
              <w:bottom w:val="single" w:sz="4" w:space="0" w:color="000000"/>
              <w:right w:val="single" w:sz="4" w:space="0" w:color="000000"/>
            </w:tcBorders>
            <w:vAlign w:val="center"/>
          </w:tcPr>
          <w:p w14:paraId="0AFF65B5"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3.PC客户端支持感知主流杀毒软件是否存在和开启。当杀毒软件不存在时自动安装杀毒软件模块。当杀毒软件开启时不下发和开启杀毒软件模块。支持配置云桌面环境条件，自动识别云桌面环境及获取云桌面系统用户名，并在此环境下不开启终端安全模块。</w:t>
            </w:r>
          </w:p>
        </w:tc>
      </w:tr>
      <w:tr w:rsidR="000E210D" w14:paraId="7E8AA13E"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6E32CEE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E376E2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F8A76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5-5</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1DE002C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终端安全防护</w:t>
            </w:r>
          </w:p>
        </w:tc>
        <w:tc>
          <w:tcPr>
            <w:tcW w:w="5047" w:type="dxa"/>
            <w:tcBorders>
              <w:top w:val="single" w:sz="4" w:space="0" w:color="000000"/>
              <w:left w:val="single" w:sz="4" w:space="0" w:color="000000"/>
              <w:bottom w:val="single" w:sz="4" w:space="0" w:color="000000"/>
              <w:right w:val="single" w:sz="4" w:space="0" w:color="000000"/>
            </w:tcBorders>
            <w:vAlign w:val="center"/>
          </w:tcPr>
          <w:p w14:paraId="35D66F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1.PC客户端支持病毒检测，对于可疑病毒、木马能及时发现并拦截告警。支持病毒库实时更新。</w:t>
            </w:r>
          </w:p>
        </w:tc>
      </w:tr>
      <w:tr w:rsidR="000E210D" w14:paraId="356BE88D"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2758CF1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150CAFA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2BB191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5-6</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EBD8FF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949F5E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2.PC客户端支持系统漏洞发现，支持补丁修复，可灵活设置连接互联网或零信任服务器进行补丁更新。支持配置修复终端系统漏洞的方式（自动/手动）。</w:t>
            </w:r>
          </w:p>
        </w:tc>
      </w:tr>
      <w:tr w:rsidR="000E210D" w14:paraId="5F2959A4"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07C53B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47CBC11"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04795E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54F259F"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863290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3.PC客户端支持系统脆弱性风险发现和提示，包括在运行零信任软件时禁用高危端口和服务的功能。检测到存在非合规项时支持提供管控功能。</w:t>
            </w:r>
          </w:p>
        </w:tc>
      </w:tr>
      <w:tr w:rsidR="000E210D" w14:paraId="59061A59"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5060C49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B62B0CB"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42530B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21CAB59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8A47AC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4.PC客户端包含系统层防护，包括：文件系统防护、注册表防护、进程防护、驱动防护）发现风险时的处理方式（自动/手动）</w:t>
            </w:r>
          </w:p>
        </w:tc>
      </w:tr>
      <w:tr w:rsidR="000E210D" w14:paraId="5DA3E6FF"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5A2DB9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36</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7289BD3"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策略管理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5BEEC3B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1111" w:type="dxa"/>
            <w:tcBorders>
              <w:top w:val="single" w:sz="4" w:space="0" w:color="000000"/>
              <w:left w:val="single" w:sz="4" w:space="0" w:color="000000"/>
              <w:bottom w:val="single" w:sz="4" w:space="0" w:color="000000"/>
              <w:right w:val="single" w:sz="4" w:space="0" w:color="000000"/>
            </w:tcBorders>
            <w:vAlign w:val="center"/>
          </w:tcPr>
          <w:p w14:paraId="71D844E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信任等级计算</w:t>
            </w:r>
          </w:p>
        </w:tc>
        <w:tc>
          <w:tcPr>
            <w:tcW w:w="5047" w:type="dxa"/>
            <w:tcBorders>
              <w:top w:val="single" w:sz="4" w:space="0" w:color="000000"/>
              <w:left w:val="single" w:sz="4" w:space="0" w:color="000000"/>
              <w:bottom w:val="single" w:sz="4" w:space="0" w:color="000000"/>
              <w:right w:val="single" w:sz="4" w:space="0" w:color="000000"/>
            </w:tcBorders>
            <w:vAlign w:val="center"/>
          </w:tcPr>
          <w:p w14:paraId="10D8864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2.支持将用户信任等级输出至网关，网关可将转发至应用的用户请求中带上用户信任等级、其他基线信息等，输出信息可选，供应用侧消费使用。</w:t>
            </w:r>
          </w:p>
        </w:tc>
      </w:tr>
      <w:tr w:rsidR="000E210D" w14:paraId="1485ADCA" w14:textId="77777777">
        <w:trPr>
          <w:trHeight w:val="1440"/>
        </w:trPr>
        <w:tc>
          <w:tcPr>
            <w:tcW w:w="532" w:type="dxa"/>
            <w:tcBorders>
              <w:top w:val="single" w:sz="4" w:space="0" w:color="000000"/>
              <w:left w:val="single" w:sz="4" w:space="0" w:color="000000"/>
              <w:bottom w:val="single" w:sz="4" w:space="0" w:color="000000"/>
              <w:right w:val="single" w:sz="4" w:space="0" w:color="000000"/>
            </w:tcBorders>
            <w:vAlign w:val="center"/>
          </w:tcPr>
          <w:p w14:paraId="73E1ADF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37</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3DC8539"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DEFAC1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1111" w:type="dxa"/>
            <w:tcBorders>
              <w:top w:val="single" w:sz="4" w:space="0" w:color="000000"/>
              <w:left w:val="single" w:sz="4" w:space="0" w:color="000000"/>
              <w:bottom w:val="single" w:sz="4" w:space="0" w:color="000000"/>
              <w:right w:val="single" w:sz="4" w:space="0" w:color="000000"/>
            </w:tcBorders>
            <w:vAlign w:val="center"/>
          </w:tcPr>
          <w:p w14:paraId="5EAA5DD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安全准入策略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48DE559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1.策略配置支持临时豁免。豁免可设置豁免有效期以及豁免动作，豁免动作可设置多因素认证。支持针对同一身份在不同环境条件下（云桌面内、云桌面外）配置不同的准入策略，并支持同时生效。</w:t>
            </w:r>
          </w:p>
        </w:tc>
      </w:tr>
      <w:tr w:rsidR="000E210D" w14:paraId="6BCA7622"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6768D98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C6CE967"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942EF7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57E9299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身份认证策略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26ECF6F2"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1.支持建立自定义增强认证策略，当用户信任等级过低或用户出现某些异常行为的情况时，采取不同的增强认证方式。</w:t>
            </w:r>
          </w:p>
        </w:tc>
      </w:tr>
      <w:tr w:rsidR="000E210D" w14:paraId="45F779E1"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122D67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39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08B2EAF"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368ACF0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06354F7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636F8E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2.增强认证支持多因素豁免，可支持从信任域（IP/网段）、地理位置环境的维度，建立多因子豁免规则。</w:t>
            </w:r>
          </w:p>
        </w:tc>
      </w:tr>
      <w:tr w:rsidR="000E210D" w14:paraId="09EF64F7"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420B7CE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DC3DE1F"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E2D1F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412125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5456330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3.支持为不同的用户、不同组织架构、不同用户组等设置不同的认证方式。支持为同一个用户在不同环境下（云桌面内、云桌面外）配置不同的认证方式，且支持同时生效。</w:t>
            </w:r>
          </w:p>
        </w:tc>
      </w:tr>
      <w:tr w:rsidR="000E210D" w14:paraId="3B7CEE09" w14:textId="77777777">
        <w:trPr>
          <w:trHeight w:val="2880"/>
        </w:trPr>
        <w:tc>
          <w:tcPr>
            <w:tcW w:w="532" w:type="dxa"/>
            <w:tcBorders>
              <w:top w:val="single" w:sz="4" w:space="0" w:color="000000"/>
              <w:left w:val="single" w:sz="4" w:space="0" w:color="000000"/>
              <w:bottom w:val="single" w:sz="4" w:space="0" w:color="000000"/>
              <w:right w:val="single" w:sz="4" w:space="0" w:color="000000"/>
            </w:tcBorders>
            <w:vAlign w:val="center"/>
          </w:tcPr>
          <w:p w14:paraId="400102A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1D010AC"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261C52F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6-6</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7A7248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访问控制策略</w:t>
            </w:r>
          </w:p>
        </w:tc>
        <w:tc>
          <w:tcPr>
            <w:tcW w:w="5047" w:type="dxa"/>
            <w:tcBorders>
              <w:top w:val="single" w:sz="4" w:space="0" w:color="000000"/>
              <w:left w:val="single" w:sz="4" w:space="0" w:color="000000"/>
              <w:bottom w:val="single" w:sz="4" w:space="0" w:color="000000"/>
              <w:right w:val="single" w:sz="4" w:space="0" w:color="000000"/>
            </w:tcBorders>
            <w:vAlign w:val="center"/>
          </w:tcPr>
          <w:p w14:paraId="5230F6E7"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 xml:space="preserve">1.支持按不同用户、用户组、组织机构、访问时间、访问地点、网段、信任等级、终端安全状态、用户异常状态、访问应用等属性，自定义响应动作和策略。支持根据自定义条件设定不同响应动作，如放行、告警、阻断、二次认证等。并支持配置策略有效期。对于阻断的访问，支持配置用户提示，对于终端条件不符合要求的阻断访问支持一键合规后访问。其中应用需包含ip：port级应用和url级应用，以及同一域名下的不同url应用。 </w:t>
            </w:r>
          </w:p>
        </w:tc>
      </w:tr>
      <w:tr w:rsidR="000E210D" w14:paraId="54C19A1B" w14:textId="77777777">
        <w:trPr>
          <w:trHeight w:val="90"/>
        </w:trPr>
        <w:tc>
          <w:tcPr>
            <w:tcW w:w="532" w:type="dxa"/>
            <w:tcBorders>
              <w:top w:val="single" w:sz="4" w:space="0" w:color="000000"/>
              <w:left w:val="single" w:sz="4" w:space="0" w:color="000000"/>
              <w:bottom w:val="single" w:sz="4" w:space="0" w:color="000000"/>
              <w:right w:val="single" w:sz="4" w:space="0" w:color="000000"/>
            </w:tcBorders>
            <w:vAlign w:val="center"/>
          </w:tcPr>
          <w:p w14:paraId="42C49B3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B84A0C6"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A187A1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6-7</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181073A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A30FF5E"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2.支持按照用户身份或单一按照网段/ip进行URL级别的访问控制，如a ip段可以访问某应用全量URL，b ip段只能访问该应用特定URL。</w:t>
            </w:r>
          </w:p>
        </w:tc>
      </w:tr>
      <w:tr w:rsidR="000E210D" w14:paraId="6052015E"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2241D9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33A0A21"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74A385C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6-8</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051064E"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7F6BA97C"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3.策略配置支持临时豁免。豁免可设置豁免有效期以及豁免动作。支持针对同一身份在不同环境条件下配置不同的访问控制策略，并支持同时生效。</w:t>
            </w:r>
          </w:p>
        </w:tc>
      </w:tr>
      <w:tr w:rsidR="000E210D" w14:paraId="6FE84CFB"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450B4EC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44</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DDA547A"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BE7B5E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6-9</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2339E9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策略下发及导入导出管理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7FBC251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1.支持按照用户和终端两种维度进行策略下发，支持针对特定条件进行策略下发。支持下发的策略实时下发和更新、快速回退、恢复。</w:t>
            </w:r>
          </w:p>
        </w:tc>
      </w:tr>
      <w:tr w:rsidR="000E210D" w14:paraId="3E23C796"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DDE20C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45</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D9D8722"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F55E65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6-10</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D7259EB"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36F05CC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2.支持策略批量导出及导入。支持导入时自动校验格式和提示错误。如支持将用户与对应应用路径访问控制权限策略的批量导入。</w:t>
            </w:r>
          </w:p>
        </w:tc>
      </w:tr>
      <w:tr w:rsidR="000E210D" w14:paraId="6114BDEE"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DAC8D0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46</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5FABF11B" w14:textId="77777777" w:rsidR="000E210D" w:rsidRDefault="000E210D">
            <w:pP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624D7A7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6-11</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515F0E87"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46BD23D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3.支持配置策略试运行模式，配置后可以只产生相关记录及告警，不生效。可以根据字段，区分试运行告警及真实产生告警。包含用户名、终端、策略名称、触发原因，支持良好的查询能力。</w:t>
            </w:r>
          </w:p>
        </w:tc>
      </w:tr>
      <w:tr w:rsidR="000E210D" w14:paraId="21879195"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73C730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47</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BA02EF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告警及日志</w:t>
            </w:r>
          </w:p>
        </w:tc>
        <w:tc>
          <w:tcPr>
            <w:tcW w:w="701" w:type="dxa"/>
            <w:tcBorders>
              <w:top w:val="single" w:sz="4" w:space="0" w:color="000000"/>
              <w:left w:val="single" w:sz="4" w:space="0" w:color="000000"/>
              <w:bottom w:val="single" w:sz="4" w:space="0" w:color="000000"/>
              <w:right w:val="single" w:sz="4" w:space="0" w:color="000000"/>
            </w:tcBorders>
            <w:vAlign w:val="center"/>
          </w:tcPr>
          <w:p w14:paraId="0B362AA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7-1</w:t>
            </w:r>
          </w:p>
        </w:tc>
        <w:tc>
          <w:tcPr>
            <w:tcW w:w="1111" w:type="dxa"/>
            <w:tcBorders>
              <w:top w:val="single" w:sz="4" w:space="0" w:color="000000"/>
              <w:left w:val="single" w:sz="4" w:space="0" w:color="000000"/>
              <w:bottom w:val="single" w:sz="4" w:space="0" w:color="000000"/>
              <w:right w:val="single" w:sz="4" w:space="0" w:color="000000"/>
            </w:tcBorders>
            <w:vAlign w:val="center"/>
          </w:tcPr>
          <w:p w14:paraId="380FCEC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日志审计</w:t>
            </w:r>
          </w:p>
        </w:tc>
        <w:tc>
          <w:tcPr>
            <w:tcW w:w="5047" w:type="dxa"/>
            <w:tcBorders>
              <w:top w:val="single" w:sz="4" w:space="0" w:color="000000"/>
              <w:left w:val="single" w:sz="4" w:space="0" w:color="000000"/>
              <w:bottom w:val="single" w:sz="4" w:space="0" w:color="000000"/>
              <w:right w:val="single" w:sz="4" w:space="0" w:color="000000"/>
            </w:tcBorders>
            <w:vAlign w:val="center"/>
          </w:tcPr>
          <w:p w14:paraId="517C1D9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1.提供管理平台登录日志、操作日志、升级日志等信息的记录、管理及审计功能，包含但并不限于时间、用户名、IP、操作信息。</w:t>
            </w:r>
          </w:p>
        </w:tc>
      </w:tr>
      <w:tr w:rsidR="000E210D" w14:paraId="7C22D963" w14:textId="77777777">
        <w:trPr>
          <w:trHeight w:val="1440"/>
        </w:trPr>
        <w:tc>
          <w:tcPr>
            <w:tcW w:w="532" w:type="dxa"/>
            <w:tcBorders>
              <w:top w:val="single" w:sz="4" w:space="0" w:color="000000"/>
              <w:left w:val="single" w:sz="4" w:space="0" w:color="000000"/>
              <w:bottom w:val="single" w:sz="4" w:space="0" w:color="000000"/>
              <w:right w:val="single" w:sz="4" w:space="0" w:color="000000"/>
            </w:tcBorders>
            <w:vAlign w:val="center"/>
          </w:tcPr>
          <w:p w14:paraId="68E8BA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48</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33FE627"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56D394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7-2</w:t>
            </w:r>
          </w:p>
        </w:tc>
        <w:tc>
          <w:tcPr>
            <w:tcW w:w="1111" w:type="dxa"/>
            <w:tcBorders>
              <w:top w:val="single" w:sz="4" w:space="0" w:color="000000"/>
              <w:left w:val="single" w:sz="4" w:space="0" w:color="000000"/>
              <w:bottom w:val="single" w:sz="4" w:space="0" w:color="000000"/>
              <w:right w:val="single" w:sz="4" w:space="0" w:color="000000"/>
            </w:tcBorders>
            <w:vAlign w:val="center"/>
          </w:tcPr>
          <w:p w14:paraId="4A3AAA0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告警展示</w:t>
            </w:r>
          </w:p>
        </w:tc>
        <w:tc>
          <w:tcPr>
            <w:tcW w:w="5047" w:type="dxa"/>
            <w:tcBorders>
              <w:top w:val="single" w:sz="4" w:space="0" w:color="000000"/>
              <w:left w:val="single" w:sz="4" w:space="0" w:color="000000"/>
              <w:bottom w:val="single" w:sz="4" w:space="0" w:color="000000"/>
              <w:right w:val="single" w:sz="4" w:space="0" w:color="000000"/>
            </w:tcBorders>
            <w:vAlign w:val="center"/>
          </w:tcPr>
          <w:p w14:paraId="479A0E4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将用户行为异常、终端基线异常、触发阻断或二次认证异常等信息以告警形式展示出来，信息全面，记录包含但并不限于时间、用户名、终端信息、对应的异常类型和异常信息等。支持对每个维度的信息进行筛选查询。</w:t>
            </w:r>
          </w:p>
        </w:tc>
      </w:tr>
      <w:tr w:rsidR="000E210D" w14:paraId="5168BA3C"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5FFAA71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49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DEA295A"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B413A6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7-3</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06AAA6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syslog发送</w:t>
            </w:r>
          </w:p>
        </w:tc>
        <w:tc>
          <w:tcPr>
            <w:tcW w:w="5047" w:type="dxa"/>
            <w:tcBorders>
              <w:top w:val="single" w:sz="4" w:space="0" w:color="000000"/>
              <w:left w:val="single" w:sz="4" w:space="0" w:color="000000"/>
              <w:bottom w:val="single" w:sz="4" w:space="0" w:color="000000"/>
              <w:right w:val="single" w:sz="4" w:space="0" w:color="000000"/>
            </w:tcBorders>
            <w:vAlign w:val="center"/>
          </w:tcPr>
          <w:p w14:paraId="77173C1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1.支持以syslog形式发送系统日志、告警日志、审计日志、监控日志等信息。可自定义配置发送告警日志或系统日志等。支持发送到多个syslog地址。syslog支持tcp和udp两种格式。</w:t>
            </w:r>
          </w:p>
        </w:tc>
      </w:tr>
      <w:tr w:rsidR="000E210D" w14:paraId="4D7A0658" w14:textId="77777777">
        <w:trPr>
          <w:trHeight w:val="960"/>
        </w:trPr>
        <w:tc>
          <w:tcPr>
            <w:tcW w:w="532" w:type="dxa"/>
            <w:tcBorders>
              <w:top w:val="single" w:sz="4" w:space="0" w:color="000000"/>
              <w:left w:val="single" w:sz="4" w:space="0" w:color="000000"/>
              <w:bottom w:val="single" w:sz="4" w:space="0" w:color="000000"/>
              <w:right w:val="single" w:sz="4" w:space="0" w:color="000000"/>
            </w:tcBorders>
            <w:vAlign w:val="center"/>
          </w:tcPr>
          <w:p w14:paraId="39BD6A1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329BA31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7CD50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7-4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3A8A8500"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6F1D2DF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2.告警日志需包含用户真实互联网源地址、用户姓名、用户ID、告警详情、用户信任等级等必要信息。可自定义选择发送的属性。</w:t>
            </w:r>
          </w:p>
        </w:tc>
      </w:tr>
      <w:tr w:rsidR="000E210D" w14:paraId="229F68D1"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5D524A1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51</w:t>
            </w:r>
          </w:p>
        </w:tc>
        <w:tc>
          <w:tcPr>
            <w:tcW w:w="982" w:type="dxa"/>
            <w:vMerge w:val="restart"/>
            <w:tcBorders>
              <w:top w:val="single" w:sz="4" w:space="0" w:color="000000"/>
              <w:left w:val="single" w:sz="4" w:space="0" w:color="000000"/>
              <w:right w:val="single" w:sz="4" w:space="0" w:color="000000"/>
            </w:tcBorders>
            <w:vAlign w:val="center"/>
          </w:tcPr>
          <w:p w14:paraId="38F1325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系统管理</w:t>
            </w:r>
          </w:p>
        </w:tc>
        <w:tc>
          <w:tcPr>
            <w:tcW w:w="701" w:type="dxa"/>
            <w:tcBorders>
              <w:top w:val="single" w:sz="4" w:space="0" w:color="000000"/>
              <w:left w:val="single" w:sz="4" w:space="0" w:color="000000"/>
              <w:bottom w:val="single" w:sz="4" w:space="0" w:color="000000"/>
              <w:right w:val="single" w:sz="4" w:space="0" w:color="000000"/>
            </w:tcBorders>
            <w:vAlign w:val="center"/>
          </w:tcPr>
          <w:p w14:paraId="18241EB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8-1</w:t>
            </w:r>
          </w:p>
        </w:tc>
        <w:tc>
          <w:tcPr>
            <w:tcW w:w="1111" w:type="dxa"/>
            <w:vMerge w:val="restart"/>
            <w:tcBorders>
              <w:top w:val="single" w:sz="4" w:space="0" w:color="000000"/>
              <w:left w:val="single" w:sz="4" w:space="0" w:color="000000"/>
              <w:right w:val="single" w:sz="4" w:space="0" w:color="000000"/>
            </w:tcBorders>
            <w:vAlign w:val="center"/>
          </w:tcPr>
          <w:p w14:paraId="3CBB7C1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基础设置</w:t>
            </w:r>
          </w:p>
        </w:tc>
        <w:tc>
          <w:tcPr>
            <w:tcW w:w="5047" w:type="dxa"/>
            <w:tcBorders>
              <w:top w:val="single" w:sz="4" w:space="0" w:color="000000"/>
              <w:left w:val="single" w:sz="4" w:space="0" w:color="000000"/>
              <w:bottom w:val="single" w:sz="4" w:space="0" w:color="000000"/>
              <w:right w:val="single" w:sz="4" w:space="0" w:color="000000"/>
            </w:tcBorders>
            <w:vAlign w:val="center"/>
          </w:tcPr>
          <w:p w14:paraId="7F956DBA"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1.支持在达到自动断连时间时，先提示用户认证，认证不通过再断开连接。可以根据终端类型不同，配置不同的断开连接策略和时长。</w:t>
            </w:r>
          </w:p>
        </w:tc>
      </w:tr>
      <w:tr w:rsidR="000E210D" w14:paraId="05B51F8B"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884D14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52</w:t>
            </w:r>
          </w:p>
        </w:tc>
        <w:tc>
          <w:tcPr>
            <w:tcW w:w="982" w:type="dxa"/>
            <w:vMerge/>
            <w:tcBorders>
              <w:left w:val="single" w:sz="4" w:space="0" w:color="000000"/>
              <w:right w:val="single" w:sz="4" w:space="0" w:color="000000"/>
            </w:tcBorders>
            <w:vAlign w:val="center"/>
          </w:tcPr>
          <w:p w14:paraId="7A5E335D"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0AE560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8-2</w:t>
            </w:r>
          </w:p>
        </w:tc>
        <w:tc>
          <w:tcPr>
            <w:tcW w:w="1111" w:type="dxa"/>
            <w:vMerge/>
            <w:tcBorders>
              <w:left w:val="single" w:sz="4" w:space="0" w:color="000000"/>
              <w:right w:val="single" w:sz="4" w:space="0" w:color="000000"/>
            </w:tcBorders>
            <w:vAlign w:val="center"/>
          </w:tcPr>
          <w:p w14:paraId="1CA3013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34730FD9"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2.各功能模块可拆分，支持后台可配置某模块启用情况。如可配置终端安全模块启用与否。</w:t>
            </w:r>
          </w:p>
          <w:p w14:paraId="3D33C263" w14:textId="77777777" w:rsidR="000E210D" w:rsidRDefault="000E210D">
            <w:pPr>
              <w:widowControl/>
              <w:jc w:val="left"/>
              <w:textAlignment w:val="center"/>
              <w:rPr>
                <w:rFonts w:ascii="宋体" w:hAnsi="宋体" w:cs="宋体"/>
                <w:color w:val="000000"/>
                <w:kern w:val="0"/>
                <w:sz w:val="19"/>
                <w:szCs w:val="19"/>
                <w:lang w:bidi="ar"/>
              </w:rPr>
            </w:pPr>
          </w:p>
        </w:tc>
      </w:tr>
      <w:tr w:rsidR="000E210D" w14:paraId="6E66A833"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1087C7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w:t>
            </w:r>
            <w:r>
              <w:rPr>
                <w:rFonts w:ascii="宋体" w:hAnsi="宋体" w:cs="宋体"/>
                <w:color w:val="000000"/>
                <w:kern w:val="0"/>
                <w:sz w:val="19"/>
                <w:szCs w:val="19"/>
                <w:lang w:bidi="ar"/>
              </w:rPr>
              <w:t>3</w:t>
            </w:r>
          </w:p>
        </w:tc>
        <w:tc>
          <w:tcPr>
            <w:tcW w:w="982" w:type="dxa"/>
            <w:vMerge/>
            <w:tcBorders>
              <w:left w:val="single" w:sz="4" w:space="0" w:color="000000"/>
              <w:right w:val="single" w:sz="4" w:space="0" w:color="000000"/>
            </w:tcBorders>
            <w:vAlign w:val="center"/>
          </w:tcPr>
          <w:p w14:paraId="43F2CA98"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45310D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8-3</w:t>
            </w:r>
          </w:p>
        </w:tc>
        <w:tc>
          <w:tcPr>
            <w:tcW w:w="1111" w:type="dxa"/>
            <w:tcBorders>
              <w:top w:val="single" w:sz="4" w:space="0" w:color="000000"/>
              <w:left w:val="single" w:sz="4" w:space="0" w:color="000000"/>
              <w:bottom w:val="single" w:sz="4" w:space="0" w:color="000000"/>
              <w:right w:val="single" w:sz="4" w:space="0" w:color="000000"/>
            </w:tcBorders>
            <w:vAlign w:val="center"/>
          </w:tcPr>
          <w:p w14:paraId="11BA1054"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逃生机制</w:t>
            </w:r>
          </w:p>
        </w:tc>
        <w:tc>
          <w:tcPr>
            <w:tcW w:w="5047" w:type="dxa"/>
            <w:tcBorders>
              <w:top w:val="single" w:sz="4" w:space="0" w:color="000000"/>
              <w:left w:val="single" w:sz="4" w:space="0" w:color="000000"/>
              <w:bottom w:val="single" w:sz="4" w:space="0" w:color="000000"/>
              <w:right w:val="single" w:sz="4" w:space="0" w:color="000000"/>
            </w:tcBorders>
            <w:vAlign w:val="center"/>
          </w:tcPr>
          <w:p w14:paraId="2A11228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1.支持系统逃生能力，对于已登录的用户支持控制器故障时网关不做权限限制实现业务放行。</w:t>
            </w:r>
          </w:p>
        </w:tc>
      </w:tr>
      <w:tr w:rsidR="000E210D" w14:paraId="3844DA0C" w14:textId="77777777">
        <w:trPr>
          <w:trHeight w:val="1200"/>
        </w:trPr>
        <w:tc>
          <w:tcPr>
            <w:tcW w:w="532" w:type="dxa"/>
            <w:tcBorders>
              <w:top w:val="single" w:sz="4" w:space="0" w:color="000000"/>
              <w:left w:val="single" w:sz="4" w:space="0" w:color="000000"/>
              <w:bottom w:val="single" w:sz="4" w:space="0" w:color="000000"/>
              <w:right w:val="single" w:sz="4" w:space="0" w:color="000000"/>
            </w:tcBorders>
            <w:vAlign w:val="center"/>
          </w:tcPr>
          <w:p w14:paraId="734FA2D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54</w:t>
            </w:r>
          </w:p>
        </w:tc>
        <w:tc>
          <w:tcPr>
            <w:tcW w:w="982" w:type="dxa"/>
            <w:vMerge/>
            <w:tcBorders>
              <w:left w:val="single" w:sz="4" w:space="0" w:color="000000"/>
              <w:right w:val="single" w:sz="4" w:space="0" w:color="000000"/>
            </w:tcBorders>
            <w:vAlign w:val="center"/>
          </w:tcPr>
          <w:p w14:paraId="5126E4C0"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C22811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8-4</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32BEA24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灰度升级</w:t>
            </w:r>
          </w:p>
        </w:tc>
        <w:tc>
          <w:tcPr>
            <w:tcW w:w="5047" w:type="dxa"/>
            <w:tcBorders>
              <w:top w:val="single" w:sz="4" w:space="0" w:color="000000"/>
              <w:left w:val="single" w:sz="4" w:space="0" w:color="000000"/>
              <w:bottom w:val="single" w:sz="4" w:space="0" w:color="000000"/>
              <w:right w:val="single" w:sz="4" w:space="0" w:color="000000"/>
            </w:tcBorders>
            <w:vAlign w:val="center"/>
          </w:tcPr>
          <w:p w14:paraId="56633DC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1.支持客户端的灰度升级，可按照指定组织机构/用户组、部分用户等范围进行灰度升级，支持按比例升级、按用户组/组织机构、按终端分组（云桌面内外）升级的机制。</w:t>
            </w:r>
          </w:p>
        </w:tc>
      </w:tr>
      <w:tr w:rsidR="000E210D" w14:paraId="1DDB32FC" w14:textId="77777777">
        <w:trPr>
          <w:trHeight w:val="480"/>
        </w:trPr>
        <w:tc>
          <w:tcPr>
            <w:tcW w:w="532" w:type="dxa"/>
            <w:tcBorders>
              <w:top w:val="single" w:sz="4" w:space="0" w:color="000000"/>
              <w:left w:val="single" w:sz="4" w:space="0" w:color="000000"/>
              <w:bottom w:val="single" w:sz="4" w:space="0" w:color="000000"/>
              <w:right w:val="single" w:sz="4" w:space="0" w:color="000000"/>
            </w:tcBorders>
            <w:vAlign w:val="center"/>
          </w:tcPr>
          <w:p w14:paraId="446DDC6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55</w:t>
            </w:r>
          </w:p>
        </w:tc>
        <w:tc>
          <w:tcPr>
            <w:tcW w:w="982" w:type="dxa"/>
            <w:vMerge/>
            <w:tcBorders>
              <w:left w:val="single" w:sz="4" w:space="0" w:color="000000"/>
              <w:right w:val="single" w:sz="4" w:space="0" w:color="000000"/>
            </w:tcBorders>
            <w:vAlign w:val="center"/>
          </w:tcPr>
          <w:p w14:paraId="45ACE6F5"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5251DC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4BF4D7F3"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B0D720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2.客户端升级支持限流或排队功能，以保障网络可用。</w:t>
            </w:r>
          </w:p>
        </w:tc>
      </w:tr>
      <w:tr w:rsidR="000E210D" w14:paraId="22D17591"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7D3F9DD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56</w:t>
            </w:r>
          </w:p>
        </w:tc>
        <w:tc>
          <w:tcPr>
            <w:tcW w:w="982" w:type="dxa"/>
            <w:vMerge/>
            <w:tcBorders>
              <w:left w:val="single" w:sz="4" w:space="0" w:color="000000"/>
              <w:right w:val="single" w:sz="4" w:space="0" w:color="000000"/>
            </w:tcBorders>
            <w:vAlign w:val="center"/>
          </w:tcPr>
          <w:p w14:paraId="0C987A49"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509809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8-6</w:t>
            </w:r>
          </w:p>
        </w:tc>
        <w:tc>
          <w:tcPr>
            <w:tcW w:w="1111" w:type="dxa"/>
            <w:tcBorders>
              <w:top w:val="single" w:sz="4" w:space="0" w:color="000000"/>
              <w:left w:val="single" w:sz="4" w:space="0" w:color="000000"/>
              <w:bottom w:val="single" w:sz="4" w:space="0" w:color="000000"/>
              <w:right w:val="single" w:sz="4" w:space="0" w:color="000000"/>
            </w:tcBorders>
            <w:vAlign w:val="center"/>
          </w:tcPr>
          <w:p w14:paraId="73A4E83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源地址获取</w:t>
            </w:r>
          </w:p>
        </w:tc>
        <w:tc>
          <w:tcPr>
            <w:tcW w:w="5047" w:type="dxa"/>
            <w:tcBorders>
              <w:top w:val="single" w:sz="4" w:space="0" w:color="000000"/>
              <w:left w:val="single" w:sz="4" w:space="0" w:color="000000"/>
              <w:bottom w:val="single" w:sz="4" w:space="0" w:color="000000"/>
              <w:right w:val="single" w:sz="4" w:space="0" w:color="000000"/>
            </w:tcBorders>
            <w:vAlign w:val="center"/>
          </w:tcPr>
          <w:p w14:paraId="186CD91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1支持在集群部署的模式下能获取用户真实源地址，可通过自带负载均衡组件或TOA/UOA方式获取。</w:t>
            </w:r>
          </w:p>
        </w:tc>
      </w:tr>
      <w:tr w:rsidR="000E210D" w14:paraId="7177140B" w14:textId="77777777">
        <w:trPr>
          <w:trHeight w:val="720"/>
        </w:trPr>
        <w:tc>
          <w:tcPr>
            <w:tcW w:w="532" w:type="dxa"/>
            <w:tcBorders>
              <w:top w:val="single" w:sz="4" w:space="0" w:color="000000"/>
              <w:left w:val="single" w:sz="4" w:space="0" w:color="000000"/>
              <w:bottom w:val="single" w:sz="4" w:space="0" w:color="000000"/>
              <w:right w:val="single" w:sz="4" w:space="0" w:color="000000"/>
            </w:tcBorders>
            <w:vAlign w:val="center"/>
          </w:tcPr>
          <w:p w14:paraId="5897FB37"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57</w:t>
            </w:r>
          </w:p>
        </w:tc>
        <w:tc>
          <w:tcPr>
            <w:tcW w:w="982" w:type="dxa"/>
            <w:vMerge/>
            <w:tcBorders>
              <w:left w:val="single" w:sz="4" w:space="0" w:color="000000"/>
              <w:bottom w:val="single" w:sz="4" w:space="0" w:color="000000"/>
              <w:right w:val="single" w:sz="4" w:space="0" w:color="000000"/>
            </w:tcBorders>
            <w:vAlign w:val="center"/>
          </w:tcPr>
          <w:p w14:paraId="598D4804" w14:textId="77777777" w:rsidR="000E210D" w:rsidRDefault="000E210D">
            <w:pPr>
              <w:jc w:val="center"/>
              <w:rPr>
                <w:rFonts w:ascii="宋体" w:hAnsi="宋体" w:cs="宋体"/>
                <w:color w:val="000000"/>
                <w:sz w:val="19"/>
                <w:szCs w:val="19"/>
              </w:rPr>
            </w:pPr>
          </w:p>
        </w:tc>
        <w:tc>
          <w:tcPr>
            <w:tcW w:w="701" w:type="dxa"/>
            <w:tcBorders>
              <w:top w:val="single" w:sz="4" w:space="0" w:color="000000"/>
              <w:left w:val="single" w:sz="4" w:space="0" w:color="000000"/>
              <w:bottom w:val="single" w:sz="4" w:space="0" w:color="000000"/>
              <w:right w:val="single" w:sz="4" w:space="0" w:color="000000"/>
            </w:tcBorders>
            <w:vAlign w:val="center"/>
          </w:tcPr>
          <w:p w14:paraId="1C10B5E5"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8-7</w:t>
            </w:r>
          </w:p>
        </w:tc>
        <w:tc>
          <w:tcPr>
            <w:tcW w:w="1111" w:type="dxa"/>
            <w:tcBorders>
              <w:top w:val="single" w:sz="4" w:space="0" w:color="000000"/>
              <w:left w:val="single" w:sz="4" w:space="0" w:color="000000"/>
              <w:bottom w:val="single" w:sz="4" w:space="0" w:color="000000"/>
              <w:right w:val="single" w:sz="4" w:space="0" w:color="000000"/>
            </w:tcBorders>
            <w:vAlign w:val="center"/>
          </w:tcPr>
          <w:p w14:paraId="481ED002"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SaaS化管理</w:t>
            </w:r>
          </w:p>
        </w:tc>
        <w:tc>
          <w:tcPr>
            <w:tcW w:w="5047" w:type="dxa"/>
            <w:tcBorders>
              <w:top w:val="single" w:sz="4" w:space="0" w:color="000000"/>
              <w:left w:val="single" w:sz="4" w:space="0" w:color="000000"/>
              <w:bottom w:val="single" w:sz="4" w:space="0" w:color="000000"/>
              <w:right w:val="single" w:sz="4" w:space="0" w:color="000000"/>
            </w:tcBorders>
            <w:vAlign w:val="center"/>
          </w:tcPr>
          <w:p w14:paraId="611EB0F2"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1.支持集中部署、分级管理。各分支机构可自行分权管理本机构相关用户、终端及策略等配置。</w:t>
            </w:r>
          </w:p>
        </w:tc>
      </w:tr>
      <w:tr w:rsidR="000E210D" w14:paraId="03FC8997" w14:textId="77777777">
        <w:trPr>
          <w:trHeight w:val="720"/>
        </w:trPr>
        <w:tc>
          <w:tcPr>
            <w:tcW w:w="532" w:type="dxa"/>
            <w:tcBorders>
              <w:top w:val="single" w:sz="4" w:space="0" w:color="000000"/>
              <w:left w:val="single" w:sz="4" w:space="0" w:color="000000"/>
              <w:bottom w:val="single" w:sz="4" w:space="0" w:color="000000"/>
              <w:right w:val="nil"/>
            </w:tcBorders>
            <w:vAlign w:val="center"/>
          </w:tcPr>
          <w:p w14:paraId="0048EBE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58</w:t>
            </w:r>
          </w:p>
        </w:tc>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088F956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安全特性</w:t>
            </w:r>
          </w:p>
        </w:tc>
        <w:tc>
          <w:tcPr>
            <w:tcW w:w="701" w:type="dxa"/>
            <w:tcBorders>
              <w:top w:val="single" w:sz="4" w:space="0" w:color="000000"/>
              <w:left w:val="nil"/>
              <w:bottom w:val="single" w:sz="4" w:space="0" w:color="000000"/>
              <w:right w:val="single" w:sz="4" w:space="0" w:color="000000"/>
            </w:tcBorders>
            <w:vAlign w:val="center"/>
          </w:tcPr>
          <w:p w14:paraId="07625926"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9-1</w:t>
            </w:r>
          </w:p>
        </w:tc>
        <w:tc>
          <w:tcPr>
            <w:tcW w:w="1111" w:type="dxa"/>
            <w:vMerge w:val="restart"/>
            <w:tcBorders>
              <w:top w:val="single" w:sz="4" w:space="0" w:color="000000"/>
              <w:left w:val="single" w:sz="4" w:space="0" w:color="000000"/>
              <w:bottom w:val="single" w:sz="4" w:space="0" w:color="000000"/>
              <w:right w:val="single" w:sz="4" w:space="0" w:color="000000"/>
            </w:tcBorders>
            <w:vAlign w:val="center"/>
          </w:tcPr>
          <w:p w14:paraId="6302BD6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网络隐身</w:t>
            </w:r>
          </w:p>
        </w:tc>
        <w:tc>
          <w:tcPr>
            <w:tcW w:w="5047" w:type="dxa"/>
            <w:tcBorders>
              <w:top w:val="single" w:sz="4" w:space="0" w:color="000000"/>
              <w:left w:val="single" w:sz="4" w:space="0" w:color="000000"/>
              <w:bottom w:val="single" w:sz="4" w:space="0" w:color="000000"/>
              <w:right w:val="single" w:sz="4" w:space="0" w:color="000000"/>
            </w:tcBorders>
            <w:vAlign w:val="center"/>
          </w:tcPr>
          <w:p w14:paraId="7B298C6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1.支持tcp敲门和udp敲门机制，支持udp后的tcp敲门机制。支持自定义修改单包授权端口。</w:t>
            </w:r>
          </w:p>
        </w:tc>
      </w:tr>
      <w:tr w:rsidR="000E210D" w14:paraId="259E4A37" w14:textId="77777777">
        <w:trPr>
          <w:trHeight w:val="960"/>
        </w:trPr>
        <w:tc>
          <w:tcPr>
            <w:tcW w:w="532" w:type="dxa"/>
            <w:tcBorders>
              <w:top w:val="single" w:sz="4" w:space="0" w:color="000000"/>
              <w:left w:val="single" w:sz="4" w:space="0" w:color="000000"/>
              <w:bottom w:val="single" w:sz="4" w:space="0" w:color="000000"/>
              <w:right w:val="nil"/>
            </w:tcBorders>
            <w:vAlign w:val="center"/>
          </w:tcPr>
          <w:p w14:paraId="0A3719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59</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7EDF2308"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514FD9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9-2</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7F4B6325"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A276D7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2.支持单包授权敲门灰度模式，可展示敲门异常告警但不开启阻断。支持敲门逃生或白名单放行，在敲门异常时能满足访问业务的基本需求。</w:t>
            </w:r>
          </w:p>
        </w:tc>
      </w:tr>
      <w:tr w:rsidR="000E210D" w14:paraId="25AAA6DB"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4491E25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60</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BA60771"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1B7844F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9-3</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FFB1D3C"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0F9D6EA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3.支持一人一钥，支持配置密钥的失效条件，包括不限于根据随时间、次数等进行设置。</w:t>
            </w:r>
          </w:p>
        </w:tc>
      </w:tr>
      <w:tr w:rsidR="000E210D" w14:paraId="69C838B4"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1ECFDD2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61</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2763E07C"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3DA7BB2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9-4</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6C4AE26"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259CADD"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4.支持完整的网络隐身，即全部组件均需隐藏在网关之后，包括sso组件等。</w:t>
            </w:r>
          </w:p>
        </w:tc>
      </w:tr>
      <w:tr w:rsidR="000E210D" w14:paraId="2E19F05B" w14:textId="77777777">
        <w:trPr>
          <w:trHeight w:val="960"/>
        </w:trPr>
        <w:tc>
          <w:tcPr>
            <w:tcW w:w="532" w:type="dxa"/>
            <w:tcBorders>
              <w:top w:val="single" w:sz="4" w:space="0" w:color="000000"/>
              <w:left w:val="single" w:sz="4" w:space="0" w:color="000000"/>
              <w:bottom w:val="single" w:sz="4" w:space="0" w:color="000000"/>
              <w:right w:val="nil"/>
            </w:tcBorders>
            <w:vAlign w:val="center"/>
          </w:tcPr>
          <w:p w14:paraId="413448F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62</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0DE074C4"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76EC43C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9-5</w:t>
            </w:r>
          </w:p>
        </w:tc>
        <w:tc>
          <w:tcPr>
            <w:tcW w:w="1111" w:type="dxa"/>
            <w:vMerge/>
            <w:tcBorders>
              <w:top w:val="single" w:sz="4" w:space="0" w:color="000000"/>
              <w:left w:val="single" w:sz="4" w:space="0" w:color="000000"/>
              <w:bottom w:val="single" w:sz="4" w:space="0" w:color="000000"/>
              <w:right w:val="single" w:sz="4" w:space="0" w:color="000000"/>
            </w:tcBorders>
            <w:vAlign w:val="center"/>
          </w:tcPr>
          <w:p w14:paraId="60F18C40" w14:textId="77777777" w:rsidR="000E210D" w:rsidRDefault="000E210D">
            <w:pPr>
              <w:jc w:val="center"/>
              <w:rPr>
                <w:rFonts w:ascii="宋体" w:hAnsi="宋体" w:cs="宋体"/>
                <w:color w:val="000000"/>
                <w:sz w:val="19"/>
                <w:szCs w:val="19"/>
              </w:rPr>
            </w:pPr>
          </w:p>
        </w:tc>
        <w:tc>
          <w:tcPr>
            <w:tcW w:w="5047" w:type="dxa"/>
            <w:tcBorders>
              <w:top w:val="single" w:sz="4" w:space="0" w:color="000000"/>
              <w:left w:val="single" w:sz="4" w:space="0" w:color="000000"/>
              <w:bottom w:val="single" w:sz="4" w:space="0" w:color="000000"/>
              <w:right w:val="single" w:sz="4" w:space="0" w:color="000000"/>
            </w:tcBorders>
            <w:vAlign w:val="center"/>
          </w:tcPr>
          <w:p w14:paraId="2D9E546F"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5.支持配置可信应用，对配置的应用进程能够准备识别，可信应用可通过客户端作为代理访问网关，不受网络隐身影响。</w:t>
            </w:r>
          </w:p>
        </w:tc>
      </w:tr>
      <w:tr w:rsidR="000E210D" w14:paraId="6836CBC1" w14:textId="77777777">
        <w:trPr>
          <w:trHeight w:val="480"/>
        </w:trPr>
        <w:tc>
          <w:tcPr>
            <w:tcW w:w="532" w:type="dxa"/>
            <w:tcBorders>
              <w:top w:val="single" w:sz="4" w:space="0" w:color="000000"/>
              <w:left w:val="single" w:sz="4" w:space="0" w:color="000000"/>
              <w:bottom w:val="single" w:sz="4" w:space="0" w:color="000000"/>
              <w:right w:val="nil"/>
            </w:tcBorders>
            <w:vAlign w:val="center"/>
          </w:tcPr>
          <w:p w14:paraId="3426983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63</w:t>
            </w:r>
          </w:p>
        </w:tc>
        <w:tc>
          <w:tcPr>
            <w:tcW w:w="982" w:type="dxa"/>
            <w:vMerge/>
            <w:tcBorders>
              <w:top w:val="single" w:sz="4" w:space="0" w:color="000000"/>
              <w:left w:val="single" w:sz="4" w:space="0" w:color="000000"/>
              <w:bottom w:val="single" w:sz="4" w:space="0" w:color="000000"/>
              <w:right w:val="single" w:sz="4" w:space="0" w:color="000000"/>
            </w:tcBorders>
            <w:vAlign w:val="center"/>
          </w:tcPr>
          <w:p w14:paraId="47AA68EC" w14:textId="77777777" w:rsidR="000E210D" w:rsidRDefault="000E210D">
            <w:pPr>
              <w:jc w:val="center"/>
              <w:rPr>
                <w:rFonts w:ascii="宋体" w:hAnsi="宋体" w:cs="宋体"/>
                <w:color w:val="000000"/>
                <w:sz w:val="19"/>
                <w:szCs w:val="19"/>
              </w:rPr>
            </w:pPr>
          </w:p>
        </w:tc>
        <w:tc>
          <w:tcPr>
            <w:tcW w:w="701" w:type="dxa"/>
            <w:tcBorders>
              <w:top w:val="single" w:sz="4" w:space="0" w:color="000000"/>
              <w:left w:val="nil"/>
              <w:bottom w:val="single" w:sz="4" w:space="0" w:color="000000"/>
              <w:right w:val="single" w:sz="4" w:space="0" w:color="000000"/>
            </w:tcBorders>
            <w:vAlign w:val="center"/>
          </w:tcPr>
          <w:p w14:paraId="6F87F1A2"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9-6</w:t>
            </w:r>
          </w:p>
        </w:tc>
        <w:tc>
          <w:tcPr>
            <w:tcW w:w="1111" w:type="dxa"/>
            <w:tcBorders>
              <w:top w:val="single" w:sz="4" w:space="0" w:color="000000"/>
              <w:left w:val="single" w:sz="4" w:space="0" w:color="000000"/>
              <w:bottom w:val="single" w:sz="4" w:space="0" w:color="000000"/>
              <w:right w:val="single" w:sz="4" w:space="0" w:color="000000"/>
            </w:tcBorders>
            <w:vAlign w:val="center"/>
          </w:tcPr>
          <w:p w14:paraId="4D4DD42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管理端保护</w:t>
            </w:r>
          </w:p>
        </w:tc>
        <w:tc>
          <w:tcPr>
            <w:tcW w:w="5047" w:type="dxa"/>
            <w:tcBorders>
              <w:top w:val="single" w:sz="4" w:space="0" w:color="000000"/>
              <w:left w:val="single" w:sz="4" w:space="0" w:color="000000"/>
              <w:bottom w:val="single" w:sz="4" w:space="0" w:color="000000"/>
              <w:right w:val="single" w:sz="4" w:space="0" w:color="000000"/>
            </w:tcBorders>
            <w:vAlign w:val="center"/>
          </w:tcPr>
          <w:p w14:paraId="3DCFCEA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6.支持管理相关功能所在服务器不对互联网开放任何端口。</w:t>
            </w:r>
          </w:p>
        </w:tc>
      </w:tr>
    </w:tbl>
    <w:p w14:paraId="1933A014" w14:textId="77777777" w:rsidR="000E210D" w:rsidRDefault="00000000">
      <w:pPr>
        <w:pStyle w:val="29"/>
        <w:ind w:firstLineChars="200" w:firstLine="420"/>
      </w:pPr>
      <w:r>
        <w:rPr>
          <w:rFonts w:hint="eastAsia"/>
        </w:rPr>
        <w:t>扩展项非功能性要求：</w:t>
      </w:r>
    </w:p>
    <w:tbl>
      <w:tblPr>
        <w:tblW w:w="8373" w:type="dxa"/>
        <w:tblInd w:w="93" w:type="dxa"/>
        <w:tblLook w:val="04A0" w:firstRow="1" w:lastRow="0" w:firstColumn="1" w:lastColumn="0" w:noHBand="0" w:noVBand="1"/>
      </w:tblPr>
      <w:tblGrid>
        <w:gridCol w:w="1131"/>
        <w:gridCol w:w="2412"/>
        <w:gridCol w:w="4830"/>
      </w:tblGrid>
      <w:tr w:rsidR="000E210D" w14:paraId="45D57159" w14:textId="77777777">
        <w:trPr>
          <w:trHeight w:val="270"/>
        </w:trPr>
        <w:tc>
          <w:tcPr>
            <w:tcW w:w="1131" w:type="dxa"/>
            <w:tcBorders>
              <w:top w:val="single" w:sz="4" w:space="0" w:color="000000"/>
              <w:left w:val="single" w:sz="4" w:space="0" w:color="000000"/>
              <w:bottom w:val="single" w:sz="4" w:space="0" w:color="000000"/>
              <w:right w:val="single" w:sz="4" w:space="0" w:color="000000"/>
            </w:tcBorders>
            <w:vAlign w:val="center"/>
          </w:tcPr>
          <w:p w14:paraId="6C90E77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需求类别</w:t>
            </w:r>
          </w:p>
        </w:tc>
        <w:tc>
          <w:tcPr>
            <w:tcW w:w="2412" w:type="dxa"/>
            <w:tcBorders>
              <w:top w:val="single" w:sz="4" w:space="0" w:color="000000"/>
              <w:left w:val="single" w:sz="4" w:space="0" w:color="000000"/>
              <w:bottom w:val="single" w:sz="4" w:space="0" w:color="000000"/>
              <w:right w:val="single" w:sz="4" w:space="0" w:color="000000"/>
            </w:tcBorders>
            <w:vAlign w:val="center"/>
          </w:tcPr>
          <w:p w14:paraId="0E0DD0E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需求点</w:t>
            </w:r>
          </w:p>
        </w:tc>
        <w:tc>
          <w:tcPr>
            <w:tcW w:w="4830" w:type="dxa"/>
            <w:tcBorders>
              <w:top w:val="single" w:sz="4" w:space="0" w:color="000000"/>
              <w:left w:val="single" w:sz="4" w:space="0" w:color="000000"/>
              <w:bottom w:val="single" w:sz="4" w:space="0" w:color="000000"/>
              <w:right w:val="single" w:sz="4" w:space="0" w:color="000000"/>
            </w:tcBorders>
            <w:vAlign w:val="center"/>
          </w:tcPr>
          <w:p w14:paraId="4312DDD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需求描述</w:t>
            </w:r>
          </w:p>
        </w:tc>
      </w:tr>
      <w:tr w:rsidR="000E210D" w14:paraId="40367799" w14:textId="77777777">
        <w:trPr>
          <w:trHeight w:val="720"/>
        </w:trPr>
        <w:tc>
          <w:tcPr>
            <w:tcW w:w="1131" w:type="dxa"/>
            <w:tcBorders>
              <w:top w:val="single" w:sz="4" w:space="0" w:color="000000"/>
              <w:left w:val="single" w:sz="4" w:space="0" w:color="000000"/>
              <w:bottom w:val="single" w:sz="4" w:space="0" w:color="000000"/>
              <w:right w:val="single" w:sz="4" w:space="0" w:color="000000"/>
            </w:tcBorders>
            <w:vAlign w:val="center"/>
          </w:tcPr>
          <w:p w14:paraId="286A40E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性能效率</w:t>
            </w:r>
          </w:p>
        </w:tc>
        <w:tc>
          <w:tcPr>
            <w:tcW w:w="2412" w:type="dxa"/>
            <w:tcBorders>
              <w:top w:val="single" w:sz="4" w:space="0" w:color="000000"/>
              <w:left w:val="single" w:sz="4" w:space="0" w:color="000000"/>
              <w:bottom w:val="single" w:sz="4" w:space="0" w:color="000000"/>
              <w:right w:val="single" w:sz="4" w:space="0" w:color="000000"/>
            </w:tcBorders>
            <w:vAlign w:val="center"/>
          </w:tcPr>
          <w:p w14:paraId="0F494C31"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性能效率</w:t>
            </w:r>
          </w:p>
        </w:tc>
        <w:tc>
          <w:tcPr>
            <w:tcW w:w="4830" w:type="dxa"/>
            <w:tcBorders>
              <w:top w:val="single" w:sz="4" w:space="0" w:color="000000"/>
              <w:left w:val="single" w:sz="4" w:space="0" w:color="000000"/>
              <w:bottom w:val="single" w:sz="4" w:space="0" w:color="000000"/>
              <w:right w:val="single" w:sz="4" w:space="0" w:color="000000"/>
            </w:tcBorders>
            <w:vAlign w:val="center"/>
          </w:tcPr>
          <w:p w14:paraId="09FCBEF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用户并发数达到最高时，通过网关访问其代理的资源时不应有明显的响应时延。</w:t>
            </w:r>
          </w:p>
        </w:tc>
      </w:tr>
      <w:tr w:rsidR="000E210D" w14:paraId="3E978C2C" w14:textId="77777777">
        <w:trPr>
          <w:trHeight w:val="31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0497041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兼容性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3083F81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架构兼容性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51D04944" w14:textId="77777777" w:rsidR="000E210D" w:rsidRDefault="00000000">
            <w:pPr>
              <w:widowControl/>
              <w:jc w:val="left"/>
              <w:textAlignment w:val="center"/>
              <w:rPr>
                <w:rFonts w:ascii="宋体" w:hAnsi="宋体" w:cs="宋体"/>
                <w:color w:val="000000"/>
                <w:sz w:val="20"/>
              </w:rPr>
            </w:pPr>
            <w:r>
              <w:rPr>
                <w:rFonts w:ascii="宋体" w:hAnsi="宋体" w:cs="宋体" w:hint="eastAsia"/>
                <w:color w:val="000000"/>
                <w:kern w:val="0"/>
                <w:sz w:val="20"/>
                <w:lang w:bidi="ar"/>
              </w:rPr>
              <w:t>网关及控制器软件服务端应适配我行当前及后续新增的技术栈要求，包括SUSE Linux、麒麟V10等，客户端支持适配我行当前及后续新增的技术栈要求，包括神州网信、UOS和麒麟、市面上目前主流的操作系统（windows7及以上、MACOS）及CPU架构（X86、ARM、海光、鲲鹏）等。其中针对ARM架构的windows系统也需适配。适配我行其他BYOD设备。客户端支持桌面云环境部署使用。SDK/APP应兼容64位和32位架构，应适配我行当前及后续新增的技术栈要求，包括Android6及以上系统，鸿蒙系统，IOS10及以上系统等。满足数据库及中间件技术栈收敛要求，数据库适配开源MySQL、TDSQL、中间件适配开源Tomcat、TONGWEB等。</w:t>
            </w:r>
          </w:p>
        </w:tc>
      </w:tr>
      <w:tr w:rsidR="000E210D" w14:paraId="496B9093"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56E93EFD"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4D2242E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浏览器兼容性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366E883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支持chromium内核的浏览器</w:t>
            </w:r>
          </w:p>
        </w:tc>
      </w:tr>
      <w:tr w:rsidR="000E210D" w14:paraId="2077EDF1"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E9629E6"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21D235D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协议兼容性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1869734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支持IPV4和IPV6协议栈</w:t>
            </w:r>
          </w:p>
        </w:tc>
      </w:tr>
      <w:tr w:rsidR="000E210D" w14:paraId="26742708" w14:textId="77777777">
        <w:trPr>
          <w:trHeight w:val="96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3F00228"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198F7693"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基础软硬件兼容性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2FC4A82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网关与控制器应与我行确定的服务器端基础软硬件进行兼容，并能跟随我行相关基础软硬件的升级而同步升级。客户端应与与我行确定的客户端基础软件进行兼容，如VPN等。</w:t>
            </w:r>
          </w:p>
        </w:tc>
      </w:tr>
      <w:tr w:rsidR="000E210D" w14:paraId="320E0A38" w14:textId="77777777">
        <w:trPr>
          <w:trHeight w:val="144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510A143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可靠性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0AB6E95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可用性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262344A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集群式部署，无单点故障，集群内设备可平滑切换，具备异常恢复能力。提供7*24小时服务，保证系统及数据的可用性和连续性。可实现所在服务器重启后服务自动恢复。支持动态扩容，可根据业务的需求进行在线动态扩容，满足业务增长需求。可根据我行策略数对可容纳策略上限进行扩展。支持在非root权限下可进行基础的排错、巡检。</w:t>
            </w:r>
          </w:p>
        </w:tc>
      </w:tr>
      <w:tr w:rsidR="000E210D" w14:paraId="22748386"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5FAAE5BA"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3A3BF32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时钟同步</w:t>
            </w:r>
          </w:p>
        </w:tc>
        <w:tc>
          <w:tcPr>
            <w:tcW w:w="4830" w:type="dxa"/>
            <w:tcBorders>
              <w:top w:val="single" w:sz="4" w:space="0" w:color="000000"/>
              <w:left w:val="single" w:sz="4" w:space="0" w:color="000000"/>
              <w:bottom w:val="single" w:sz="4" w:space="0" w:color="000000"/>
              <w:right w:val="single" w:sz="4" w:space="0" w:color="000000"/>
            </w:tcBorders>
            <w:vAlign w:val="center"/>
          </w:tcPr>
          <w:p w14:paraId="28ECE0B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系统具有时钟同步功能，底层系统、应用等各组件间能保持时钟一致。</w:t>
            </w:r>
          </w:p>
        </w:tc>
      </w:tr>
      <w:tr w:rsidR="000E210D" w14:paraId="3F2B0E92" w14:textId="77777777">
        <w:trPr>
          <w:trHeight w:val="48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6AE67F5F"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27B15B98"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身份鉴别</w:t>
            </w:r>
          </w:p>
        </w:tc>
        <w:tc>
          <w:tcPr>
            <w:tcW w:w="4830" w:type="dxa"/>
            <w:tcBorders>
              <w:top w:val="single" w:sz="4" w:space="0" w:color="000000"/>
              <w:left w:val="single" w:sz="4" w:space="0" w:color="000000"/>
              <w:bottom w:val="single" w:sz="4" w:space="0" w:color="000000"/>
              <w:right w:val="single" w:sz="4" w:space="0" w:color="000000"/>
            </w:tcBorders>
            <w:vAlign w:val="center"/>
          </w:tcPr>
          <w:p w14:paraId="5A13A84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支持进行3A用户认证；非明文显示用户输入的口令，支持主流的双因素认证方式对接。</w:t>
            </w:r>
          </w:p>
        </w:tc>
      </w:tr>
      <w:tr w:rsidR="000E210D" w14:paraId="4687C8B2"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71DAD705"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7377CEC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安全审计</w:t>
            </w:r>
          </w:p>
        </w:tc>
        <w:tc>
          <w:tcPr>
            <w:tcW w:w="4830" w:type="dxa"/>
            <w:tcBorders>
              <w:top w:val="single" w:sz="4" w:space="0" w:color="000000"/>
              <w:left w:val="single" w:sz="4" w:space="0" w:color="000000"/>
              <w:bottom w:val="single" w:sz="4" w:space="0" w:color="000000"/>
              <w:right w:val="single" w:sz="4" w:space="0" w:color="000000"/>
            </w:tcBorders>
            <w:vAlign w:val="center"/>
          </w:tcPr>
          <w:p w14:paraId="5645959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支持审计功能，具备完整的操作日志及系统日志，保存所有操作记录，提供审计依据。</w:t>
            </w:r>
          </w:p>
        </w:tc>
      </w:tr>
      <w:tr w:rsidR="000E210D" w14:paraId="427EF9ED" w14:textId="77777777">
        <w:trPr>
          <w:trHeight w:val="96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22B3984"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2F4A698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安全加固</w:t>
            </w:r>
          </w:p>
        </w:tc>
        <w:tc>
          <w:tcPr>
            <w:tcW w:w="4830" w:type="dxa"/>
            <w:tcBorders>
              <w:top w:val="single" w:sz="4" w:space="0" w:color="000000"/>
              <w:left w:val="single" w:sz="4" w:space="0" w:color="000000"/>
              <w:bottom w:val="single" w:sz="4" w:space="0" w:color="000000"/>
              <w:right w:val="single" w:sz="4" w:space="0" w:color="000000"/>
            </w:tcBorders>
            <w:vAlign w:val="center"/>
          </w:tcPr>
          <w:p w14:paraId="54BF1B16"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应参考网络安全法、等保、ISO27001以及国家行业安全产品规范等相关要求实施安全加固，并能定期通过补丁升级等方式及时修复产品及相关组件的安全漏洞。系统应在主机层自动配置访问控制策略，默认禁止除用户使用、运维访问、组件间必要访问之外的访问权限。</w:t>
            </w:r>
          </w:p>
        </w:tc>
      </w:tr>
      <w:tr w:rsidR="000E210D" w14:paraId="3E5518AF"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C46D842"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64E329A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转发代理</w:t>
            </w:r>
          </w:p>
        </w:tc>
        <w:tc>
          <w:tcPr>
            <w:tcW w:w="4830" w:type="dxa"/>
            <w:tcBorders>
              <w:top w:val="single" w:sz="4" w:space="0" w:color="000000"/>
              <w:left w:val="single" w:sz="4" w:space="0" w:color="000000"/>
              <w:bottom w:val="single" w:sz="4" w:space="0" w:color="000000"/>
              <w:right w:val="single" w:sz="4" w:space="0" w:color="000000"/>
            </w:tcBorders>
            <w:vAlign w:val="center"/>
          </w:tcPr>
          <w:p w14:paraId="79C2B98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对于部分应用资源支持网关经由其他转发类设备或控制器本身进行转发访问。</w:t>
            </w:r>
          </w:p>
        </w:tc>
      </w:tr>
      <w:tr w:rsidR="000E210D" w14:paraId="437CD0E9"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1A0CFE8"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7154EB6B"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通信完整性和保密性</w:t>
            </w:r>
          </w:p>
        </w:tc>
        <w:tc>
          <w:tcPr>
            <w:tcW w:w="4830" w:type="dxa"/>
            <w:tcBorders>
              <w:top w:val="single" w:sz="4" w:space="0" w:color="000000"/>
              <w:left w:val="single" w:sz="4" w:space="0" w:color="000000"/>
              <w:bottom w:val="single" w:sz="4" w:space="0" w:color="000000"/>
              <w:right w:val="single" w:sz="4" w:space="0" w:color="000000"/>
            </w:tcBorders>
            <w:vAlign w:val="center"/>
          </w:tcPr>
          <w:p w14:paraId="61D8568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系统各组件之间使用安全的传输协议，前台用户及后台管理界面采用安全方式连接。</w:t>
            </w:r>
          </w:p>
        </w:tc>
      </w:tr>
      <w:tr w:rsidR="000E210D" w14:paraId="4833F1DB" w14:textId="77777777">
        <w:trPr>
          <w:trHeight w:val="120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26676040"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可维护性</w:t>
            </w:r>
          </w:p>
        </w:tc>
        <w:tc>
          <w:tcPr>
            <w:tcW w:w="2412" w:type="dxa"/>
            <w:tcBorders>
              <w:top w:val="single" w:sz="4" w:space="0" w:color="000000"/>
              <w:left w:val="single" w:sz="4" w:space="0" w:color="000000"/>
              <w:bottom w:val="single" w:sz="4" w:space="0" w:color="000000"/>
              <w:right w:val="single" w:sz="4" w:space="0" w:color="000000"/>
            </w:tcBorders>
            <w:vAlign w:val="center"/>
          </w:tcPr>
          <w:p w14:paraId="66E4366A"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API接口</w:t>
            </w:r>
          </w:p>
        </w:tc>
        <w:tc>
          <w:tcPr>
            <w:tcW w:w="4830" w:type="dxa"/>
            <w:tcBorders>
              <w:top w:val="single" w:sz="4" w:space="0" w:color="000000"/>
              <w:left w:val="single" w:sz="4" w:space="0" w:color="000000"/>
              <w:bottom w:val="single" w:sz="4" w:space="0" w:color="000000"/>
              <w:right w:val="single" w:sz="4" w:space="0" w:color="000000"/>
            </w:tcBorders>
            <w:vAlign w:val="center"/>
          </w:tcPr>
          <w:p w14:paraId="5C085F1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20"/>
                <w:lang w:bidi="ar"/>
              </w:rPr>
              <w:t>系统能提供细粒度（当某一API出现延时或异常熔断时不影响其他API使用）的API接口。另外，需将产品的核心功能与非核心功能解耦，厂商应提供核心功能（如终端安全感知及防护、用户行为分析、网关准入及访问控制等功能）的开放API及说明文档，供我行开发调用使用，非核心功能（如后台管理相关等功能）需支持扩展，供我行扩展及后续开发；</w:t>
            </w:r>
          </w:p>
        </w:tc>
      </w:tr>
      <w:tr w:rsidR="000E210D" w14:paraId="06196C82" w14:textId="77777777">
        <w:trPr>
          <w:trHeight w:val="144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0BD240DE"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1C0F441D"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升级服务</w:t>
            </w:r>
          </w:p>
        </w:tc>
        <w:tc>
          <w:tcPr>
            <w:tcW w:w="4830" w:type="dxa"/>
            <w:tcBorders>
              <w:top w:val="single" w:sz="4" w:space="0" w:color="000000"/>
              <w:left w:val="single" w:sz="4" w:space="0" w:color="000000"/>
              <w:bottom w:val="single" w:sz="4" w:space="0" w:color="000000"/>
              <w:right w:val="single" w:sz="4" w:space="0" w:color="000000"/>
            </w:tcBorders>
            <w:vAlign w:val="center"/>
          </w:tcPr>
          <w:p w14:paraId="10B4E09C"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提供持续的系统升级服务支持：1)系统配置、功能点等非大版本改动能够通过在线方式升级，不影响关键服务运行。2)系统大版本以离线方式升级时，确保数据不丢失。3)系统各类升级操作后，无需对现有系统部署架构和模块功能部分内容进行调整。</w:t>
            </w:r>
          </w:p>
        </w:tc>
      </w:tr>
      <w:tr w:rsidR="000E210D" w14:paraId="5C819C15"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86474AC"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60DC9BD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监控</w:t>
            </w:r>
          </w:p>
        </w:tc>
        <w:tc>
          <w:tcPr>
            <w:tcW w:w="4830" w:type="dxa"/>
            <w:tcBorders>
              <w:top w:val="single" w:sz="4" w:space="0" w:color="000000"/>
              <w:left w:val="single" w:sz="4" w:space="0" w:color="000000"/>
              <w:bottom w:val="single" w:sz="4" w:space="0" w:color="000000"/>
              <w:right w:val="single" w:sz="4" w:space="0" w:color="000000"/>
            </w:tcBorders>
            <w:vAlign w:val="center"/>
          </w:tcPr>
          <w:p w14:paraId="0A543BA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能够对各组件运行状况、内存、CPU、存储等情况进行实时监控和预警，并可设置预警规则。</w:t>
            </w:r>
          </w:p>
        </w:tc>
      </w:tr>
      <w:tr w:rsidR="000E210D" w14:paraId="044230D2"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734DBBB9" w14:textId="77777777" w:rsidR="000E210D" w:rsidRDefault="000E210D">
            <w:pPr>
              <w:jc w:val="center"/>
              <w:rPr>
                <w:rFonts w:ascii="宋体" w:hAnsi="宋体" w:cs="宋体"/>
                <w:color w:val="000000"/>
                <w:sz w:val="19"/>
                <w:szCs w:val="19"/>
              </w:rPr>
            </w:pPr>
          </w:p>
        </w:tc>
        <w:tc>
          <w:tcPr>
            <w:tcW w:w="2412" w:type="dxa"/>
            <w:tcBorders>
              <w:top w:val="single" w:sz="4" w:space="0" w:color="000000"/>
              <w:left w:val="single" w:sz="4" w:space="0" w:color="000000"/>
              <w:bottom w:val="single" w:sz="4" w:space="0" w:color="000000"/>
              <w:right w:val="single" w:sz="4" w:space="0" w:color="000000"/>
            </w:tcBorders>
            <w:vAlign w:val="center"/>
          </w:tcPr>
          <w:p w14:paraId="0827B035"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备份与恢复</w:t>
            </w:r>
          </w:p>
        </w:tc>
        <w:tc>
          <w:tcPr>
            <w:tcW w:w="4830" w:type="dxa"/>
            <w:tcBorders>
              <w:top w:val="single" w:sz="4" w:space="0" w:color="000000"/>
              <w:left w:val="single" w:sz="4" w:space="0" w:color="000000"/>
              <w:bottom w:val="single" w:sz="4" w:space="0" w:color="000000"/>
              <w:right w:val="single" w:sz="4" w:space="0" w:color="000000"/>
            </w:tcBorders>
            <w:vAlign w:val="center"/>
          </w:tcPr>
          <w:p w14:paraId="759F887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系统支持数据库、配置等关键数据的备份和恢复，策略可自定义。</w:t>
            </w:r>
          </w:p>
        </w:tc>
      </w:tr>
      <w:tr w:rsidR="000E210D" w14:paraId="2A877D9E" w14:textId="77777777">
        <w:trPr>
          <w:trHeight w:val="96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7A578CC7"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系统对接</w:t>
            </w:r>
          </w:p>
        </w:tc>
        <w:tc>
          <w:tcPr>
            <w:tcW w:w="2412" w:type="dxa"/>
            <w:vMerge w:val="restart"/>
            <w:tcBorders>
              <w:top w:val="single" w:sz="4" w:space="0" w:color="000000"/>
              <w:left w:val="single" w:sz="4" w:space="0" w:color="000000"/>
              <w:bottom w:val="single" w:sz="4" w:space="0" w:color="000000"/>
              <w:right w:val="single" w:sz="4" w:space="0" w:color="000000"/>
            </w:tcBorders>
            <w:vAlign w:val="center"/>
          </w:tcPr>
          <w:p w14:paraId="0BC099BE"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系统对接</w:t>
            </w:r>
          </w:p>
        </w:tc>
        <w:tc>
          <w:tcPr>
            <w:tcW w:w="4830" w:type="dxa"/>
            <w:tcBorders>
              <w:top w:val="single" w:sz="4" w:space="0" w:color="000000"/>
              <w:left w:val="single" w:sz="4" w:space="0" w:color="000000"/>
              <w:bottom w:val="single" w:sz="4" w:space="0" w:color="000000"/>
              <w:right w:val="single" w:sz="4" w:space="0" w:color="000000"/>
            </w:tcBorders>
            <w:vAlign w:val="center"/>
          </w:tcPr>
          <w:p w14:paraId="76D6D3C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支持与现有USAP及SSO系统对接进行用户认证；非明文显示用户输入的口令，支持主流的双因素认证方式对接，单点登录过程中不应返回密码或存储密码。支持同步我行的组织机构信息。</w:t>
            </w:r>
          </w:p>
        </w:tc>
      </w:tr>
      <w:tr w:rsidR="000E210D" w14:paraId="25577E15"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2AEAE7D9"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10CD3452"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B5CE204"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对接我行SOC，实现网关和控制器与预案编排模块联动，实现策略和响应的接收。</w:t>
            </w:r>
          </w:p>
        </w:tc>
      </w:tr>
      <w:tr w:rsidR="000E210D" w14:paraId="6BFD0E05" w14:textId="77777777">
        <w:trPr>
          <w:trHeight w:val="72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288CC22C"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3B01E3F5"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292FCE7"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根据我行提供的信任评估来源和方式进行信任评估能力扩充，如根据SOC提供的情报信息计算控制策略。</w:t>
            </w:r>
          </w:p>
        </w:tc>
      </w:tr>
      <w:tr w:rsidR="000E210D" w14:paraId="1A011987" w14:textId="77777777">
        <w:trPr>
          <w:trHeight w:val="27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60FC96E"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06AF654B"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11CDAA0B"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对接我行短信平台，实现双因素认证。</w:t>
            </w:r>
          </w:p>
        </w:tc>
      </w:tr>
      <w:tr w:rsidR="000E210D" w14:paraId="24938BE4" w14:textId="77777777">
        <w:trPr>
          <w:trHeight w:val="144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373D05FE"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3B1BB2B9"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0A427B1"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支持对接开发获取云桌面ip或域用户-零信任用户关联关系，可对来自云桌面ip或域用户的请求进行访问控制管理。可根据我行实际需求对云桌面内的零信任客户端做功能裁剪和修改。同时实现与我行云桌面及单点登录门户对接，在云桌面内实现零信任访问控制。</w:t>
            </w:r>
          </w:p>
        </w:tc>
      </w:tr>
      <w:tr w:rsidR="000E210D" w14:paraId="728CCCC7"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4B6A7475"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4E02830C"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16A3555"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移动端SDK需支持对接至我行移动办公APP，并对存在问题进行调整和兼容。</w:t>
            </w:r>
          </w:p>
        </w:tc>
      </w:tr>
      <w:tr w:rsidR="000E210D" w14:paraId="1B60A00C" w14:textId="77777777">
        <w:trPr>
          <w:trHeight w:val="72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1E98D266"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67CC604E"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6977498"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对接凌云或其他统一工单平台，可由应用或业务方自主进行分级分类并提交策略需求，零信任进行策略自动化配置和执行。</w:t>
            </w:r>
          </w:p>
        </w:tc>
      </w:tr>
      <w:tr w:rsidR="000E210D" w14:paraId="309EA0A9"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4E8A202"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4B9C02AA"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B1F08BA"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对接行内其他系统，包括：问题接收与响应平台、其他管理平台等。</w:t>
            </w:r>
          </w:p>
        </w:tc>
      </w:tr>
      <w:tr w:rsidR="000E210D" w14:paraId="1C1EEABC" w14:textId="77777777">
        <w:trPr>
          <w:trHeight w:val="270"/>
        </w:trPr>
        <w:tc>
          <w:tcPr>
            <w:tcW w:w="1131" w:type="dxa"/>
            <w:vMerge w:val="restart"/>
            <w:tcBorders>
              <w:top w:val="single" w:sz="4" w:space="0" w:color="000000"/>
              <w:left w:val="single" w:sz="4" w:space="0" w:color="000000"/>
              <w:bottom w:val="single" w:sz="4" w:space="0" w:color="000000"/>
              <w:right w:val="single" w:sz="4" w:space="0" w:color="000000"/>
            </w:tcBorders>
            <w:vAlign w:val="center"/>
          </w:tcPr>
          <w:p w14:paraId="50864C1C"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客户端要求</w:t>
            </w:r>
          </w:p>
        </w:tc>
        <w:tc>
          <w:tcPr>
            <w:tcW w:w="2412" w:type="dxa"/>
            <w:vMerge w:val="restart"/>
            <w:tcBorders>
              <w:top w:val="single" w:sz="4" w:space="0" w:color="000000"/>
              <w:left w:val="single" w:sz="4" w:space="0" w:color="000000"/>
              <w:bottom w:val="single" w:sz="4" w:space="0" w:color="000000"/>
              <w:right w:val="single" w:sz="4" w:space="0" w:color="000000"/>
            </w:tcBorders>
            <w:vAlign w:val="center"/>
          </w:tcPr>
          <w:p w14:paraId="4B22AA69" w14:textId="77777777" w:rsidR="000E210D" w:rsidRDefault="00000000">
            <w:pPr>
              <w:widowControl/>
              <w:jc w:val="center"/>
              <w:textAlignment w:val="center"/>
              <w:rPr>
                <w:rFonts w:ascii="宋体" w:hAnsi="宋体" w:cs="宋体"/>
                <w:color w:val="000000"/>
                <w:sz w:val="19"/>
                <w:szCs w:val="19"/>
              </w:rPr>
            </w:pPr>
            <w:r>
              <w:rPr>
                <w:rFonts w:ascii="宋体" w:hAnsi="宋体" w:cs="宋体" w:hint="eastAsia"/>
                <w:color w:val="000000"/>
                <w:kern w:val="0"/>
                <w:sz w:val="19"/>
                <w:szCs w:val="19"/>
                <w:lang w:bidi="ar"/>
              </w:rPr>
              <w:t>客户端要求</w:t>
            </w:r>
          </w:p>
        </w:tc>
        <w:tc>
          <w:tcPr>
            <w:tcW w:w="4830" w:type="dxa"/>
            <w:tcBorders>
              <w:top w:val="single" w:sz="4" w:space="0" w:color="000000"/>
              <w:left w:val="single" w:sz="4" w:space="0" w:color="000000"/>
              <w:bottom w:val="single" w:sz="4" w:space="0" w:color="000000"/>
              <w:right w:val="single" w:sz="4" w:space="0" w:color="000000"/>
            </w:tcBorders>
            <w:vAlign w:val="center"/>
          </w:tcPr>
          <w:p w14:paraId="0BF048A0"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终端所有功能需要在一个客户端中实现。</w:t>
            </w:r>
          </w:p>
        </w:tc>
      </w:tr>
      <w:tr w:rsidR="000E210D" w14:paraId="3ADEE57B" w14:textId="77777777">
        <w:trPr>
          <w:trHeight w:val="480"/>
        </w:trPr>
        <w:tc>
          <w:tcPr>
            <w:tcW w:w="1131" w:type="dxa"/>
            <w:vMerge/>
            <w:tcBorders>
              <w:top w:val="single" w:sz="4" w:space="0" w:color="000000"/>
              <w:left w:val="single" w:sz="4" w:space="0" w:color="000000"/>
              <w:bottom w:val="single" w:sz="4" w:space="0" w:color="000000"/>
              <w:right w:val="single" w:sz="4" w:space="0" w:color="000000"/>
            </w:tcBorders>
            <w:vAlign w:val="center"/>
          </w:tcPr>
          <w:p w14:paraId="691FE225" w14:textId="77777777" w:rsidR="000E210D" w:rsidRDefault="000E210D">
            <w:pPr>
              <w:jc w:val="center"/>
              <w:rPr>
                <w:rFonts w:ascii="宋体" w:hAnsi="宋体" w:cs="宋体"/>
                <w:color w:val="000000"/>
                <w:sz w:val="19"/>
                <w:szCs w:val="19"/>
              </w:rPr>
            </w:pPr>
          </w:p>
        </w:tc>
        <w:tc>
          <w:tcPr>
            <w:tcW w:w="2412" w:type="dxa"/>
            <w:vMerge/>
            <w:tcBorders>
              <w:top w:val="single" w:sz="4" w:space="0" w:color="000000"/>
              <w:left w:val="single" w:sz="4" w:space="0" w:color="000000"/>
              <w:bottom w:val="single" w:sz="4" w:space="0" w:color="000000"/>
              <w:right w:val="single" w:sz="4" w:space="0" w:color="000000"/>
            </w:tcBorders>
            <w:vAlign w:val="center"/>
          </w:tcPr>
          <w:p w14:paraId="073399F5" w14:textId="77777777" w:rsidR="000E210D" w:rsidRDefault="000E210D">
            <w:pPr>
              <w:jc w:val="center"/>
              <w:rPr>
                <w:rFonts w:ascii="宋体" w:hAnsi="宋体" w:cs="宋体"/>
                <w:color w:val="000000"/>
                <w:sz w:val="19"/>
                <w:szCs w:val="19"/>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61A610C9" w14:textId="77777777" w:rsidR="000E210D" w:rsidRDefault="00000000">
            <w:pPr>
              <w:widowControl/>
              <w:jc w:val="left"/>
              <w:textAlignment w:val="center"/>
              <w:rPr>
                <w:rFonts w:ascii="宋体" w:hAnsi="宋体" w:cs="宋体"/>
                <w:color w:val="000000"/>
                <w:sz w:val="19"/>
                <w:szCs w:val="19"/>
              </w:rPr>
            </w:pPr>
            <w:r>
              <w:rPr>
                <w:rFonts w:ascii="宋体" w:hAnsi="宋体" w:cs="宋体" w:hint="eastAsia"/>
                <w:color w:val="000000"/>
                <w:kern w:val="0"/>
                <w:sz w:val="19"/>
                <w:szCs w:val="19"/>
                <w:lang w:bidi="ar"/>
              </w:rPr>
              <w:t>客户端可防止用户随意修改、注入、破坏等操作。</w:t>
            </w:r>
          </w:p>
        </w:tc>
      </w:tr>
    </w:tbl>
    <w:p w14:paraId="14168032" w14:textId="77777777" w:rsidR="000E210D" w:rsidRDefault="000E210D">
      <w:pPr>
        <w:ind w:firstLineChars="200" w:firstLine="420"/>
        <w:rPr>
          <w:iCs/>
        </w:rPr>
      </w:pPr>
    </w:p>
    <w:p w14:paraId="3E40AFD8" w14:textId="77777777" w:rsidR="000E210D" w:rsidRDefault="00000000">
      <w:pPr>
        <w:spacing w:line="360" w:lineRule="auto"/>
        <w:ind w:firstLineChars="200" w:firstLine="420"/>
      </w:pPr>
      <w:r>
        <w:rPr>
          <w:rFonts w:hint="eastAsia"/>
          <w:iCs/>
        </w:rPr>
        <w:t>针对本技术刚性要求中的基础功能要求供应商在投标阶段应满足，刚性要求中的扩展功能要求和非功能要求供应商的交付产品需完全满足相应条款需求。</w:t>
      </w:r>
    </w:p>
    <w:p w14:paraId="52A6B55A" w14:textId="77777777" w:rsidR="000E210D" w:rsidRDefault="00000000">
      <w:pPr>
        <w:pStyle w:val="29"/>
        <w:spacing w:line="360" w:lineRule="auto"/>
      </w:pPr>
      <w:r>
        <w:rPr>
          <w:rFonts w:hint="eastAsia"/>
        </w:rPr>
        <w:t>非刚性要求：</w:t>
      </w:r>
    </w:p>
    <w:tbl>
      <w:tblPr>
        <w:tblW w:w="7988" w:type="dxa"/>
        <w:tblInd w:w="93" w:type="dxa"/>
        <w:tblLook w:val="04A0" w:firstRow="1" w:lastRow="0" w:firstColumn="1" w:lastColumn="0" w:noHBand="0" w:noVBand="1"/>
      </w:tblPr>
      <w:tblGrid>
        <w:gridCol w:w="2610"/>
        <w:gridCol w:w="5378"/>
      </w:tblGrid>
      <w:tr w:rsidR="000E210D" w14:paraId="420A20BC" w14:textId="77777777">
        <w:trPr>
          <w:trHeight w:val="270"/>
        </w:trPr>
        <w:tc>
          <w:tcPr>
            <w:tcW w:w="2610" w:type="dxa"/>
            <w:tcBorders>
              <w:top w:val="single" w:sz="4" w:space="0" w:color="000000"/>
              <w:left w:val="single" w:sz="4" w:space="0" w:color="000000"/>
              <w:bottom w:val="single" w:sz="4" w:space="0" w:color="000000"/>
              <w:right w:val="single" w:sz="4" w:space="0" w:color="000000"/>
            </w:tcBorders>
            <w:vAlign w:val="bottom"/>
          </w:tcPr>
          <w:p w14:paraId="60882D43" w14:textId="77777777" w:rsidR="000E210D" w:rsidRDefault="00000000">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指标体系</w:t>
            </w:r>
          </w:p>
        </w:tc>
        <w:tc>
          <w:tcPr>
            <w:tcW w:w="5378" w:type="dxa"/>
            <w:tcBorders>
              <w:top w:val="single" w:sz="4" w:space="0" w:color="000000"/>
              <w:left w:val="single" w:sz="4" w:space="0" w:color="000000"/>
              <w:bottom w:val="single" w:sz="4" w:space="0" w:color="000000"/>
              <w:right w:val="single" w:sz="4" w:space="0" w:color="000000"/>
            </w:tcBorders>
            <w:vAlign w:val="bottom"/>
          </w:tcPr>
          <w:p w14:paraId="633D4EEF" w14:textId="77777777" w:rsidR="000E210D" w:rsidRDefault="00000000">
            <w:pPr>
              <w:widowControl/>
              <w:jc w:val="center"/>
              <w:textAlignment w:val="bottom"/>
              <w:rPr>
                <w:rFonts w:ascii="宋体" w:hAnsi="宋体" w:cs="宋体"/>
                <w:color w:val="000000"/>
                <w:sz w:val="22"/>
                <w:szCs w:val="22"/>
              </w:rPr>
            </w:pPr>
            <w:r>
              <w:rPr>
                <w:rFonts w:ascii="宋体" w:hAnsi="宋体" w:cs="宋体" w:hint="eastAsia"/>
                <w:color w:val="000000"/>
                <w:kern w:val="0"/>
                <w:szCs w:val="21"/>
                <w:lang w:bidi="ar"/>
              </w:rPr>
              <w:t>技术指标规格</w:t>
            </w:r>
          </w:p>
        </w:tc>
      </w:tr>
      <w:tr w:rsidR="000E210D" w14:paraId="789825B4" w14:textId="77777777">
        <w:trPr>
          <w:trHeight w:val="810"/>
        </w:trPr>
        <w:tc>
          <w:tcPr>
            <w:tcW w:w="2610" w:type="dxa"/>
            <w:tcBorders>
              <w:top w:val="single" w:sz="4" w:space="0" w:color="000000"/>
              <w:left w:val="single" w:sz="4" w:space="0" w:color="000000"/>
              <w:bottom w:val="single" w:sz="4" w:space="0" w:color="000000"/>
              <w:right w:val="single" w:sz="4" w:space="0" w:color="000000"/>
            </w:tcBorders>
            <w:vAlign w:val="center"/>
          </w:tcPr>
          <w:p w14:paraId="19969415" w14:textId="77777777" w:rsidR="000E210D" w:rsidRDefault="00000000">
            <w:pPr>
              <w:widowControl/>
              <w:jc w:val="center"/>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终端安全感知</w:t>
            </w:r>
          </w:p>
        </w:tc>
        <w:tc>
          <w:tcPr>
            <w:tcW w:w="5378" w:type="dxa"/>
            <w:tcBorders>
              <w:top w:val="single" w:sz="4" w:space="0" w:color="000000"/>
              <w:left w:val="single" w:sz="4" w:space="0" w:color="000000"/>
              <w:bottom w:val="single" w:sz="4" w:space="0" w:color="000000"/>
              <w:right w:val="single" w:sz="4" w:space="0" w:color="000000"/>
            </w:tcBorders>
            <w:vAlign w:val="bottom"/>
          </w:tcPr>
          <w:p w14:paraId="40BB9D8E" w14:textId="77777777" w:rsidR="000E210D" w:rsidRDefault="00000000">
            <w:pPr>
              <w:widowControl/>
              <w:jc w:val="left"/>
              <w:textAlignment w:val="center"/>
              <w:rPr>
                <w:rFonts w:ascii="宋体" w:hAnsi="宋体" w:cs="宋体"/>
                <w:color w:val="000000"/>
                <w:kern w:val="0"/>
                <w:sz w:val="19"/>
                <w:szCs w:val="19"/>
                <w:lang w:bidi="ar"/>
              </w:rPr>
            </w:pPr>
            <w:r>
              <w:rPr>
                <w:rFonts w:ascii="宋体" w:hAnsi="宋体" w:cs="宋体" w:hint="eastAsia"/>
                <w:color w:val="000000"/>
                <w:kern w:val="0"/>
                <w:sz w:val="19"/>
                <w:szCs w:val="19"/>
                <w:lang w:bidi="ar"/>
              </w:rPr>
              <w:t>1.SDK支持感知锁屏密码开启、接入可疑wifi、自动填充服务开启、感染病毒木马等环境感知和采集，以实现基于移动终端安全状况的访问控制措施。</w:t>
            </w:r>
          </w:p>
        </w:tc>
      </w:tr>
    </w:tbl>
    <w:p w14:paraId="7FEB516A" w14:textId="77777777" w:rsidR="000E210D" w:rsidRDefault="000E210D">
      <w:pPr>
        <w:jc w:val="left"/>
      </w:pPr>
    </w:p>
    <w:p w14:paraId="019F466C" w14:textId="77777777" w:rsidR="000E210D" w:rsidRDefault="00000000">
      <w:pPr>
        <w:numPr>
          <w:ilvl w:val="0"/>
          <w:numId w:val="10"/>
        </w:numPr>
        <w:spacing w:line="360" w:lineRule="auto"/>
        <w:ind w:firstLineChars="175" w:firstLine="422"/>
        <w:jc w:val="left"/>
        <w:outlineLvl w:val="0"/>
        <w:rPr>
          <w:rFonts w:ascii="宋体" w:hAnsi="宋体" w:cs="宋体"/>
          <w:b/>
          <w:bCs/>
          <w:sz w:val="24"/>
        </w:rPr>
      </w:pPr>
      <w:bookmarkStart w:id="1238" w:name="_Toc3340"/>
      <w:bookmarkStart w:id="1239" w:name="_Toc30071"/>
      <w:bookmarkStart w:id="1240" w:name="_Toc15287"/>
      <w:bookmarkStart w:id="1241" w:name="_Toc14619"/>
      <w:r>
        <w:rPr>
          <w:rFonts w:ascii="宋体" w:hAnsi="宋体" w:cs="宋体" w:hint="eastAsia"/>
          <w:b/>
          <w:bCs/>
          <w:sz w:val="24"/>
        </w:rPr>
        <w:t>供应商团队要求</w:t>
      </w:r>
      <w:bookmarkEnd w:id="1238"/>
      <w:bookmarkEnd w:id="1239"/>
      <w:bookmarkEnd w:id="1240"/>
      <w:bookmarkEnd w:id="1241"/>
    </w:p>
    <w:p w14:paraId="565D5AE6" w14:textId="77777777" w:rsidR="000E210D" w:rsidRDefault="00000000">
      <w:pPr>
        <w:pStyle w:val="ac"/>
        <w:spacing w:line="360" w:lineRule="auto"/>
        <w:ind w:firstLineChars="200"/>
        <w:rPr>
          <w:iCs/>
          <w:color w:val="000000"/>
          <w:szCs w:val="21"/>
        </w:rPr>
      </w:pPr>
      <w:r>
        <w:rPr>
          <w:rFonts w:ascii="宋体" w:hAnsi="宋体" w:cs="宋体" w:hint="eastAsia"/>
          <w:szCs w:val="21"/>
        </w:rPr>
        <w:t>供应商应成立甲方项目技术支持</w:t>
      </w:r>
      <w:r>
        <w:rPr>
          <w:rFonts w:ascii="宋体" w:hAnsi="宋体" w:hint="eastAsia"/>
          <w:szCs w:val="21"/>
        </w:rPr>
        <w:t>团队，</w:t>
      </w:r>
      <w:r>
        <w:rPr>
          <w:rFonts w:hint="eastAsia"/>
          <w:color w:val="000000"/>
          <w:szCs w:val="21"/>
        </w:rPr>
        <w:t>服务团队人员总数需不低于</w:t>
      </w:r>
      <w:r>
        <w:rPr>
          <w:rFonts w:hint="eastAsia"/>
          <w:color w:val="000000"/>
          <w:szCs w:val="21"/>
          <w:u w:val="single"/>
        </w:rPr>
        <w:t>3</w:t>
      </w:r>
      <w:r>
        <w:rPr>
          <w:rFonts w:hint="eastAsia"/>
          <w:color w:val="000000"/>
          <w:szCs w:val="21"/>
        </w:rPr>
        <w:t>人，</w:t>
      </w:r>
      <w:r>
        <w:rPr>
          <w:rFonts w:ascii="宋体" w:hAnsi="宋体" w:hint="eastAsia"/>
          <w:szCs w:val="21"/>
        </w:rPr>
        <w:t>团队组成人员须经过我行的审查认可</w:t>
      </w:r>
      <w:r>
        <w:rPr>
          <w:rFonts w:hint="eastAsia"/>
          <w:color w:val="000000"/>
          <w:szCs w:val="21"/>
        </w:rPr>
        <w:t>。其中技术人员要求至少</w:t>
      </w:r>
      <w:r>
        <w:rPr>
          <w:rFonts w:ascii="宋体" w:hAnsi="宋体" w:cs="宋体" w:hint="eastAsia"/>
          <w:bCs/>
          <w:kern w:val="0"/>
          <w:szCs w:val="21"/>
        </w:rPr>
        <w:t>2年以上的网络/信息安全方面工作经验及1年以上零信任安全访问类项目实施经验，至少参与过1个相关项目的实施，具备1年以上本公司零信任安全访问产品维护经验</w:t>
      </w:r>
      <w:r>
        <w:rPr>
          <w:rFonts w:hint="eastAsia"/>
          <w:iCs/>
          <w:color w:val="000000"/>
          <w:szCs w:val="21"/>
        </w:rPr>
        <w:t>。</w:t>
      </w:r>
    </w:p>
    <w:p w14:paraId="56751633"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项目经理负责本项目的管理，应具有3年以上项目管理经验，统筹相关工作，项目监督与情况汇报，控制工作质量，执行变更和应急情况管理，并根据实际状况调整服务方人员安排，以保证此项目的正常高效运作。</w:t>
      </w:r>
    </w:p>
    <w:p w14:paraId="64E1965D" w14:textId="77777777" w:rsidR="000E210D" w:rsidRDefault="00000000">
      <w:pPr>
        <w:pStyle w:val="29"/>
        <w:spacing w:line="360" w:lineRule="auto"/>
        <w:ind w:firstLineChars="200" w:firstLine="420"/>
        <w:rPr>
          <w:rFonts w:ascii="宋体" w:eastAsia="宋体" w:cs="宋体"/>
        </w:rPr>
      </w:pPr>
      <w:r>
        <w:rPr>
          <w:rFonts w:ascii="宋体" w:eastAsia="宋体" w:cs="宋体" w:hint="eastAsia"/>
          <w:szCs w:val="21"/>
          <w:lang w:bidi="ar"/>
        </w:rPr>
        <w:t>服务期内，如果</w:t>
      </w:r>
      <w:r>
        <w:rPr>
          <w:rFonts w:ascii="宋体" w:eastAsia="宋体" w:cs="宋体" w:hint="eastAsia"/>
          <w:szCs w:val="21"/>
        </w:rPr>
        <w:t>供应商</w:t>
      </w:r>
      <w:r>
        <w:rPr>
          <w:rFonts w:ascii="宋体" w:eastAsia="宋体" w:cs="宋体" w:hint="eastAsia"/>
          <w:szCs w:val="21"/>
          <w:lang w:bidi="ar"/>
        </w:rPr>
        <w:t>需要更换技术支持小组人员，需提前10个工作日向甲方申请。如果甲方认为</w:t>
      </w:r>
      <w:r>
        <w:rPr>
          <w:rFonts w:ascii="宋体" w:eastAsia="宋体" w:cs="宋体" w:hint="eastAsia"/>
          <w:szCs w:val="21"/>
        </w:rPr>
        <w:t>供应商</w:t>
      </w:r>
      <w:r>
        <w:rPr>
          <w:rFonts w:ascii="宋体" w:eastAsia="宋体" w:cs="宋体" w:hint="eastAsia"/>
          <w:szCs w:val="21"/>
          <w:lang w:bidi="ar"/>
        </w:rPr>
        <w:t>提供的项目服务人员态度与能力不符合项目要求，甲方将提出具体整改要求，如果</w:t>
      </w:r>
      <w:r>
        <w:rPr>
          <w:rFonts w:ascii="宋体" w:eastAsia="宋体" w:cs="宋体" w:hint="eastAsia"/>
          <w:szCs w:val="21"/>
        </w:rPr>
        <w:t>供应商</w:t>
      </w:r>
      <w:r>
        <w:rPr>
          <w:rFonts w:ascii="宋体" w:eastAsia="宋体" w:cs="宋体" w:hint="eastAsia"/>
          <w:szCs w:val="21"/>
          <w:lang w:bidi="ar"/>
        </w:rPr>
        <w:t>不能在后续10个工作日内解决，甲方有权要求更换该服务人员，</w:t>
      </w:r>
      <w:r>
        <w:rPr>
          <w:rFonts w:ascii="宋体" w:eastAsia="宋体" w:cs="宋体" w:hint="eastAsia"/>
          <w:szCs w:val="21"/>
        </w:rPr>
        <w:t>供应商</w:t>
      </w:r>
      <w:r>
        <w:rPr>
          <w:rFonts w:ascii="宋体" w:eastAsia="宋体" w:cs="宋体" w:hint="eastAsia"/>
          <w:szCs w:val="21"/>
          <w:lang w:bidi="ar"/>
        </w:rPr>
        <w:t>应在甲方提出更换要求后的10个工作日内解决。</w:t>
      </w:r>
    </w:p>
    <w:p w14:paraId="3D5266F2" w14:textId="77777777" w:rsidR="000E210D" w:rsidRDefault="00000000">
      <w:pPr>
        <w:pStyle w:val="1"/>
        <w:ind w:left="425"/>
        <w:jc w:val="left"/>
        <w:rPr>
          <w:rFonts w:ascii="宋体" w:hAnsi="宋体" w:cs="宋体"/>
          <w:bCs/>
          <w:kern w:val="2"/>
          <w:sz w:val="24"/>
          <w:szCs w:val="24"/>
        </w:rPr>
      </w:pPr>
      <w:bookmarkStart w:id="1242" w:name="_Toc24204"/>
      <w:bookmarkStart w:id="1243" w:name="_Toc29480"/>
      <w:bookmarkStart w:id="1244" w:name="_Toc9311"/>
      <w:bookmarkStart w:id="1245" w:name="_Toc22003"/>
      <w:bookmarkStart w:id="1246" w:name="_Toc16724"/>
      <w:r>
        <w:rPr>
          <w:rFonts w:ascii="宋体" w:hAnsi="宋体" w:cs="宋体" w:hint="eastAsia"/>
          <w:bCs/>
          <w:kern w:val="2"/>
          <w:sz w:val="24"/>
          <w:szCs w:val="24"/>
        </w:rPr>
        <w:t>四、</w:t>
      </w:r>
      <w:r>
        <w:rPr>
          <w:rFonts w:ascii="宋体" w:hAnsi="宋体" w:cs="宋体" w:hint="eastAsia"/>
          <w:bCs/>
          <w:sz w:val="24"/>
        </w:rPr>
        <w:t>实施及维保服务工作说明</w:t>
      </w:r>
      <w:bookmarkEnd w:id="1242"/>
      <w:bookmarkEnd w:id="1243"/>
      <w:bookmarkEnd w:id="1244"/>
      <w:bookmarkEnd w:id="1245"/>
      <w:bookmarkEnd w:id="1246"/>
    </w:p>
    <w:p w14:paraId="1D4420BE" w14:textId="77777777" w:rsidR="000E210D" w:rsidRDefault="00000000">
      <w:pPr>
        <w:pStyle w:val="21"/>
        <w:spacing w:beforeLines="50" w:before="156" w:afterLines="50" w:after="156"/>
        <w:ind w:firstLineChars="200" w:firstLine="422"/>
        <w:jc w:val="left"/>
        <w:rPr>
          <w:rFonts w:ascii="宋体" w:eastAsia="宋体" w:hAnsi="宋体" w:cs="宋体"/>
          <w:sz w:val="21"/>
          <w:szCs w:val="21"/>
        </w:rPr>
      </w:pPr>
      <w:bookmarkStart w:id="1247" w:name="_Toc20547"/>
      <w:bookmarkStart w:id="1248" w:name="_Toc23991"/>
      <w:bookmarkStart w:id="1249" w:name="_Toc26338"/>
      <w:bookmarkStart w:id="1250" w:name="_Toc11156"/>
      <w:bookmarkStart w:id="1251" w:name="_Toc23632"/>
      <w:bookmarkStart w:id="1252" w:name="_Toc10268"/>
      <w:bookmarkStart w:id="1253" w:name="_Toc30740"/>
      <w:bookmarkStart w:id="1254" w:name="_Toc5950"/>
      <w:bookmarkStart w:id="1255" w:name="_Toc15116"/>
      <w:bookmarkStart w:id="1256" w:name="_Toc23105"/>
      <w:bookmarkStart w:id="1257" w:name="_Toc2859"/>
      <w:bookmarkStart w:id="1258" w:name="_Toc9039"/>
      <w:bookmarkStart w:id="1259" w:name="_Toc14170"/>
      <w:bookmarkStart w:id="1260" w:name="_Toc4291"/>
      <w:bookmarkStart w:id="1261" w:name="_Toc671"/>
      <w:bookmarkStart w:id="1262" w:name="_Toc26734"/>
      <w:r>
        <w:rPr>
          <w:rFonts w:ascii="宋体" w:eastAsia="宋体" w:hAnsi="宋体" w:cs="宋体" w:hint="eastAsia"/>
          <w:sz w:val="21"/>
          <w:szCs w:val="21"/>
        </w:rPr>
        <w:t>（一）到货、安装</w:t>
      </w:r>
      <w:r>
        <w:rPr>
          <w:rFonts w:ascii="宋体" w:eastAsia="宋体" w:hAnsi="宋体" w:cs="宋体" w:hint="eastAsia"/>
          <w:bCs/>
          <w:sz w:val="21"/>
          <w:szCs w:val="21"/>
        </w:rPr>
        <w:t>、稳定运行阶段</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59A8CFCB" w14:textId="77777777" w:rsidR="000E210D" w:rsidRDefault="00000000">
      <w:pPr>
        <w:spacing w:line="360" w:lineRule="auto"/>
        <w:ind w:firstLineChars="200" w:firstLine="420"/>
        <w:rPr>
          <w:rFonts w:ascii="宋体" w:hAnsi="宋体" w:cs="宋体"/>
          <w:bCs/>
          <w:kern w:val="0"/>
          <w:szCs w:val="21"/>
        </w:rPr>
      </w:pPr>
      <w:r>
        <w:rPr>
          <w:rFonts w:ascii="宋体" w:hAnsi="宋体" w:cs="宋体" w:hint="eastAsia"/>
          <w:szCs w:val="21"/>
        </w:rPr>
        <w:t>1.供货。订单签署后，供应商应按照甲方的供货计划分批次安排供货。甲方以书面形式（公函、邮件均可）通知供应商各批次所需提供货物的数量和部署地点，供应商接到甲方通知之日起45天以内全部运抵甲方指定地点（如甲方有延迟供货要求，则供应商按照甲方最新出具的供货计划安排供货）。甲方将提供安装环境，给予配合。</w:t>
      </w:r>
      <w:r>
        <w:rPr>
          <w:rFonts w:ascii="宋体" w:hAnsi="宋体" w:cs="宋体" w:hint="eastAsia"/>
          <w:kern w:val="0"/>
          <w:szCs w:val="21"/>
        </w:rPr>
        <w:t>经甲方验收合格，双方签署《项目</w:t>
      </w:r>
      <w:r>
        <w:rPr>
          <w:rFonts w:ascii="宋体" w:hAnsi="宋体" w:cs="宋体" w:hint="eastAsia"/>
          <w:szCs w:val="21"/>
        </w:rPr>
        <w:t>到货阶段验收表</w:t>
      </w:r>
      <w:r>
        <w:rPr>
          <w:rFonts w:ascii="宋体" w:hAnsi="宋体" w:cs="宋体" w:hint="eastAsia"/>
          <w:kern w:val="0"/>
          <w:szCs w:val="21"/>
        </w:rPr>
        <w:t>》。</w:t>
      </w:r>
      <w:r>
        <w:rPr>
          <w:rFonts w:ascii="宋体" w:hAnsi="宋体" w:cs="宋体" w:hint="eastAsia"/>
          <w:bCs/>
          <w:kern w:val="0"/>
          <w:szCs w:val="21"/>
        </w:rPr>
        <w:t>如因</w:t>
      </w:r>
      <w:r>
        <w:rPr>
          <w:rFonts w:ascii="宋体" w:hAnsi="宋体" w:cs="宋体" w:hint="eastAsia"/>
          <w:szCs w:val="21"/>
        </w:rPr>
        <w:t>供应商</w:t>
      </w:r>
      <w:r>
        <w:rPr>
          <w:rFonts w:ascii="宋体" w:hAnsi="宋体" w:cs="宋体" w:hint="eastAsia"/>
          <w:bCs/>
          <w:kern w:val="0"/>
          <w:szCs w:val="21"/>
        </w:rPr>
        <w:t>原因（不可抗力原因以及提前说明并取得甲方下单部门谅解的原因除外）无法供货（延迟50天视同无法供货），甲方有权终止协议且可进一步向</w:t>
      </w:r>
      <w:r>
        <w:rPr>
          <w:rFonts w:ascii="宋体" w:hAnsi="宋体" w:cs="宋体" w:hint="eastAsia"/>
          <w:szCs w:val="21"/>
        </w:rPr>
        <w:t>供应商</w:t>
      </w:r>
      <w:r>
        <w:rPr>
          <w:rFonts w:ascii="宋体" w:hAnsi="宋体" w:cs="宋体" w:hint="eastAsia"/>
          <w:bCs/>
          <w:kern w:val="0"/>
          <w:szCs w:val="21"/>
        </w:rPr>
        <w:t>追究因无法供货造成的甲方损失。</w:t>
      </w:r>
    </w:p>
    <w:p w14:paraId="3C38967B" w14:textId="77777777" w:rsidR="000E210D" w:rsidRDefault="00000000">
      <w:pPr>
        <w:spacing w:line="360" w:lineRule="auto"/>
        <w:ind w:firstLineChars="200" w:firstLine="420"/>
      </w:pPr>
      <w:r>
        <w:rPr>
          <w:rFonts w:ascii="宋体" w:hAnsi="宋体" w:cs="宋体" w:hint="eastAsia"/>
          <w:bCs/>
          <w:kern w:val="0"/>
          <w:szCs w:val="21"/>
        </w:rPr>
        <w:t>2.</w:t>
      </w:r>
      <w:r>
        <w:rPr>
          <w:rFonts w:ascii="宋体" w:hAnsi="宋体" w:cs="宋体" w:hint="eastAsia"/>
          <w:szCs w:val="21"/>
        </w:rPr>
        <w:t>安装及调试</w:t>
      </w:r>
      <w:r>
        <w:rPr>
          <w:rFonts w:ascii="宋体" w:hAnsi="宋体" w:cs="宋体" w:hint="eastAsia"/>
          <w:b/>
          <w:bCs/>
          <w:szCs w:val="21"/>
        </w:rPr>
        <w:t>。</w:t>
      </w:r>
      <w:r>
        <w:rPr>
          <w:rFonts w:ascii="宋体" w:hAnsi="宋体" w:cs="宋体" w:hint="eastAsia"/>
          <w:szCs w:val="21"/>
        </w:rPr>
        <w:t>根据甲方要求，供应商</w:t>
      </w:r>
      <w:r>
        <w:rPr>
          <w:rFonts w:ascii="宋体" w:hAnsi="宋体" w:cs="宋体" w:hint="eastAsia"/>
          <w:kern w:val="0"/>
          <w:szCs w:val="21"/>
        </w:rPr>
        <w:t>应对本合同货物提供现场专业技术咨询、安装、集成、调试和试运行技术支持服务。在安装调试无误后，</w:t>
      </w:r>
      <w:r>
        <w:rPr>
          <w:rFonts w:ascii="宋体" w:hAnsi="宋体" w:cs="宋体" w:hint="eastAsia"/>
          <w:szCs w:val="21"/>
        </w:rPr>
        <w:t>供应商</w:t>
      </w:r>
      <w:r>
        <w:rPr>
          <w:rFonts w:ascii="宋体" w:hAnsi="宋体" w:cs="宋体" w:hint="eastAsia"/>
          <w:kern w:val="0"/>
          <w:szCs w:val="21"/>
        </w:rPr>
        <w:t>提交使用说明书等技术资料。验收合格后，双方签署</w:t>
      </w:r>
      <w:r>
        <w:rPr>
          <w:rFonts w:ascii="宋体" w:hAnsi="宋体" w:cs="宋体" w:hint="eastAsia"/>
          <w:szCs w:val="21"/>
        </w:rPr>
        <w:t>《项目安装阶段验收表》</w:t>
      </w:r>
      <w:r>
        <w:rPr>
          <w:rFonts w:ascii="宋体" w:hAnsi="宋体" w:cs="宋体" w:hint="eastAsia"/>
          <w:bCs/>
          <w:kern w:val="0"/>
          <w:szCs w:val="21"/>
        </w:rPr>
        <w:t>。</w:t>
      </w:r>
    </w:p>
    <w:p w14:paraId="61F1D090" w14:textId="77777777" w:rsidR="000E210D" w:rsidRDefault="00000000">
      <w:pPr>
        <w:spacing w:line="360" w:lineRule="auto"/>
        <w:ind w:firstLine="420"/>
        <w:rPr>
          <w:rFonts w:ascii="宋体" w:hAnsi="宋体" w:cs="宋体"/>
          <w:bCs/>
          <w:color w:val="000000"/>
          <w:szCs w:val="21"/>
        </w:rPr>
      </w:pPr>
      <w:r>
        <w:rPr>
          <w:rFonts w:ascii="宋体" w:hAnsi="宋体" w:cs="宋体" w:hint="eastAsia"/>
          <w:bCs/>
          <w:kern w:val="0"/>
          <w:szCs w:val="21"/>
        </w:rPr>
        <w:t>3.稳定运行三个月。自甲方签署《项目安装阶段验收表》中确定的合格之日起计算，安全稳定运行三个月无故障后，由甲方、</w:t>
      </w:r>
      <w:r>
        <w:rPr>
          <w:rFonts w:ascii="宋体" w:hAnsi="宋体" w:cs="宋体" w:hint="eastAsia"/>
          <w:szCs w:val="21"/>
        </w:rPr>
        <w:t>供应商</w:t>
      </w:r>
      <w:r>
        <w:rPr>
          <w:rFonts w:ascii="宋体" w:hAnsi="宋体" w:cs="宋体" w:hint="eastAsia"/>
          <w:bCs/>
          <w:kern w:val="0"/>
          <w:szCs w:val="21"/>
        </w:rPr>
        <w:t>对系统进行稳定运行三个月验收。验收合格，双方签署《项目稳定运行阶段验收表》</w:t>
      </w:r>
      <w:r>
        <w:rPr>
          <w:rFonts w:ascii="宋体" w:hAnsi="宋体" w:cs="宋体" w:hint="eastAsia"/>
          <w:bCs/>
          <w:color w:val="000000"/>
          <w:szCs w:val="21"/>
        </w:rPr>
        <w:t>。</w:t>
      </w:r>
    </w:p>
    <w:p w14:paraId="14DB0306" w14:textId="77777777" w:rsidR="000E210D" w:rsidRDefault="00000000">
      <w:pPr>
        <w:spacing w:line="360" w:lineRule="auto"/>
        <w:ind w:firstLineChars="200" w:firstLine="420"/>
        <w:outlineLvl w:val="1"/>
        <w:rPr>
          <w:rFonts w:ascii="宋体" w:hAnsi="宋体" w:cs="宋体"/>
          <w:bCs/>
          <w:kern w:val="0"/>
          <w:szCs w:val="21"/>
        </w:rPr>
      </w:pPr>
      <w:bookmarkStart w:id="1263" w:name="_Toc1957"/>
      <w:r>
        <w:rPr>
          <w:rFonts w:ascii="宋体" w:hAnsi="宋体" w:cs="宋体" w:hint="eastAsia"/>
          <w:bCs/>
          <w:kern w:val="0"/>
          <w:szCs w:val="21"/>
        </w:rPr>
        <w:t>（二）免费维保服务</w:t>
      </w:r>
      <w:bookmarkEnd w:id="1263"/>
    </w:p>
    <w:p w14:paraId="310FC76F" w14:textId="77777777" w:rsidR="000E210D" w:rsidRDefault="00000000">
      <w:pPr>
        <w:spacing w:line="360" w:lineRule="auto"/>
        <w:ind w:firstLineChars="200" w:firstLine="422"/>
        <w:rPr>
          <w:rFonts w:ascii="宋体" w:hAnsi="宋体" w:cs="宋体"/>
          <w:bCs/>
          <w:kern w:val="0"/>
          <w:szCs w:val="21"/>
        </w:rPr>
      </w:pPr>
      <w:r>
        <w:rPr>
          <w:rFonts w:ascii="宋体" w:hAnsi="宋体" w:cs="宋体" w:hint="eastAsia"/>
          <w:b/>
          <w:bCs/>
          <w:szCs w:val="21"/>
        </w:rPr>
        <w:t>1.免费维保期限</w:t>
      </w:r>
    </w:p>
    <w:p w14:paraId="4562C763" w14:textId="77777777" w:rsidR="000E210D" w:rsidRDefault="00000000">
      <w:pPr>
        <w:pStyle w:val="29"/>
        <w:spacing w:line="360" w:lineRule="auto"/>
        <w:ind w:firstLineChars="200" w:firstLine="420"/>
        <w:rPr>
          <w:rFonts w:ascii="宋体" w:eastAsia="宋体" w:cs="宋体"/>
          <w:bCs/>
          <w:kern w:val="0"/>
          <w:szCs w:val="21"/>
        </w:rPr>
      </w:pPr>
      <w:r>
        <w:rPr>
          <w:rFonts w:ascii="宋体" w:eastAsia="宋体" w:cs="宋体" w:hint="eastAsia"/>
          <w:bCs/>
          <w:kern w:val="0"/>
          <w:szCs w:val="21"/>
        </w:rPr>
        <w:t>本协议</w:t>
      </w:r>
      <w:r>
        <w:rPr>
          <w:rFonts w:ascii="宋体" w:eastAsia="宋体" w:cs="宋体" w:hint="eastAsia"/>
          <w:kern w:val="0"/>
          <w:szCs w:val="21"/>
        </w:rPr>
        <w:t>软件产品</w:t>
      </w:r>
      <w:r>
        <w:rPr>
          <w:rFonts w:ascii="宋体" w:eastAsia="宋体" w:cs="宋体" w:hint="eastAsia"/>
          <w:bCs/>
          <w:kern w:val="0"/>
          <w:szCs w:val="21"/>
        </w:rPr>
        <w:t>免费维保期为5年。</w:t>
      </w:r>
    </w:p>
    <w:p w14:paraId="7988078A" w14:textId="77777777" w:rsidR="000E210D" w:rsidRDefault="00000000">
      <w:pPr>
        <w:spacing w:line="360" w:lineRule="auto"/>
        <w:ind w:leftChars="200" w:left="420"/>
        <w:rPr>
          <w:rFonts w:ascii="宋体" w:hAnsi="宋体" w:cs="宋体"/>
          <w:szCs w:val="21"/>
        </w:rPr>
      </w:pPr>
      <w:r>
        <w:rPr>
          <w:rFonts w:ascii="宋体" w:hAnsi="宋体" w:cs="宋体" w:hint="eastAsia"/>
          <w:b/>
          <w:bCs/>
          <w:szCs w:val="21"/>
        </w:rPr>
        <w:t>2.远程支持服务</w:t>
      </w:r>
    </w:p>
    <w:p w14:paraId="72962C85"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szCs w:val="21"/>
        </w:rPr>
        <w:t>供应商提供7*24*0.5（每周7天，每天24小时，0.5小时内响应）本合同项下货物（含系统软件）的电话、邮件等方式的远程技术支持服务。远程支持在2小时内无法诊断定位或解决问题，须与甲方沟通并提高服务响应级别。供应商技术支持热线：                            。</w:t>
      </w:r>
    </w:p>
    <w:p w14:paraId="0636E008" w14:textId="77777777" w:rsidR="000E210D" w:rsidRDefault="00000000">
      <w:pPr>
        <w:spacing w:line="360" w:lineRule="auto"/>
        <w:ind w:leftChars="200" w:left="420"/>
        <w:rPr>
          <w:rFonts w:ascii="宋体" w:hAnsi="宋体" w:cs="宋体"/>
          <w:szCs w:val="21"/>
        </w:rPr>
      </w:pPr>
      <w:r>
        <w:rPr>
          <w:rFonts w:ascii="宋体" w:hAnsi="宋体" w:cs="宋体" w:hint="eastAsia"/>
          <w:b/>
          <w:bCs/>
          <w:szCs w:val="21"/>
        </w:rPr>
        <w:t>3.升级支持服务</w:t>
      </w:r>
    </w:p>
    <w:p w14:paraId="023D542C" w14:textId="77777777" w:rsidR="000E210D" w:rsidRDefault="00000000">
      <w:pPr>
        <w:tabs>
          <w:tab w:val="left" w:pos="3150"/>
        </w:tabs>
        <w:spacing w:line="360" w:lineRule="auto"/>
        <w:ind w:firstLineChars="200" w:firstLine="420"/>
        <w:rPr>
          <w:rFonts w:ascii="宋体" w:hAnsi="宋体" w:cs="宋体"/>
          <w:szCs w:val="21"/>
        </w:rPr>
      </w:pPr>
      <w:r>
        <w:rPr>
          <w:rFonts w:ascii="宋体" w:hAnsi="宋体" w:cs="宋体" w:hint="eastAsia"/>
          <w:szCs w:val="21"/>
        </w:rPr>
        <w:t>（1）供应商及时向甲方汇报软件补丁及大、小版本发布情况、</w:t>
      </w:r>
      <w:r>
        <w:rPr>
          <w:rFonts w:ascii="宋体" w:hAnsi="宋体" w:cs="宋体" w:hint="eastAsia"/>
          <w:bCs/>
          <w:color w:val="000000"/>
          <w:szCs w:val="21"/>
          <w:lang w:val="en-GB"/>
        </w:rPr>
        <w:t>版本升级计划与策略、重大变更与修复内容，</w:t>
      </w:r>
      <w:r>
        <w:rPr>
          <w:rFonts w:ascii="宋体" w:hAnsi="宋体" w:cs="宋体" w:hint="eastAsia"/>
          <w:szCs w:val="21"/>
        </w:rPr>
        <w:t>提供升级建议、升级介质、补丁程序，并按甲方要求提供升级方案、应急方案等必要文档，升级包必须来源于供应商，及时解决由于操作系统升级、新旧版本不同等原因给软件应用带来的技术问题，</w:t>
      </w:r>
      <w:r>
        <w:rPr>
          <w:rFonts w:ascii="宋体" w:hAnsi="宋体" w:cs="宋体" w:hint="eastAsia"/>
          <w:bCs/>
          <w:color w:val="000000"/>
          <w:szCs w:val="21"/>
          <w:lang w:val="en-GB"/>
        </w:rPr>
        <w:t>并结合行业客户及</w:t>
      </w:r>
      <w:r>
        <w:rPr>
          <w:rFonts w:ascii="宋体" w:hAnsi="宋体" w:cs="宋体" w:hint="eastAsia"/>
          <w:szCs w:val="21"/>
        </w:rPr>
        <w:t>供应商</w:t>
      </w:r>
      <w:r>
        <w:rPr>
          <w:rFonts w:ascii="宋体" w:hAnsi="宋体" w:cs="宋体" w:hint="eastAsia"/>
          <w:bCs/>
          <w:color w:val="000000"/>
          <w:szCs w:val="21"/>
          <w:lang w:val="en-GB"/>
        </w:rPr>
        <w:t>实践经验，提供管理及优化等方面的参考案例，</w:t>
      </w:r>
      <w:r>
        <w:rPr>
          <w:rFonts w:ascii="宋体" w:hAnsi="宋体" w:cs="宋体" w:hint="eastAsia"/>
          <w:szCs w:val="21"/>
        </w:rPr>
        <w:t>确保已购的零信任安全访问软件均能免费升级到该软件最新版本、满足甲方使用需要。</w:t>
      </w:r>
    </w:p>
    <w:p w14:paraId="05D2D77B"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szCs w:val="21"/>
        </w:rPr>
        <w:t>供应商本次提供的软件产品所依赖的基础软硬件应能跟随我行相关基础软硬件的变化或升级而同步优化升级。同时，产品需满足我行的安全管理要求，应能跟随我行相关安全基线的变化而同步优化升级。以上变化带来的产品优化升级均包含在维保范围内。</w:t>
      </w:r>
    </w:p>
    <w:p w14:paraId="04A145B5" w14:textId="77777777" w:rsidR="000E210D" w:rsidRDefault="00000000">
      <w:pPr>
        <w:pStyle w:val="29"/>
        <w:spacing w:line="360" w:lineRule="auto"/>
        <w:ind w:firstLineChars="200" w:firstLine="420"/>
        <w:rPr>
          <w:rFonts w:ascii="宋体" w:eastAsia="宋体" w:cs="宋体"/>
        </w:rPr>
      </w:pPr>
      <w:r>
        <w:rPr>
          <w:rFonts w:ascii="宋体" w:eastAsia="宋体" w:cs="宋体" w:hint="eastAsia"/>
          <w:kern w:val="0"/>
          <w:szCs w:val="21"/>
        </w:rPr>
        <w:t>供应商应按甲方要求，参照业界零信任安全访问产品功能优化及技术发展情况，提供具备相类似特性的产品升级更新能力。</w:t>
      </w:r>
    </w:p>
    <w:p w14:paraId="39FBE7D1" w14:textId="77777777" w:rsidR="000E210D" w:rsidRDefault="00000000">
      <w:pPr>
        <w:tabs>
          <w:tab w:val="left" w:pos="3150"/>
        </w:tabs>
        <w:spacing w:line="360" w:lineRule="auto"/>
        <w:ind w:firstLineChars="200" w:firstLine="420"/>
        <w:rPr>
          <w:rFonts w:ascii="宋体" w:hAnsi="宋体" w:cs="宋体"/>
          <w:szCs w:val="21"/>
          <w:lang w:val="en-GB"/>
        </w:rPr>
      </w:pPr>
      <w:r>
        <w:rPr>
          <w:rFonts w:ascii="宋体" w:hAnsi="宋体" w:cs="宋体" w:hint="eastAsia"/>
          <w:szCs w:val="21"/>
        </w:rPr>
        <w:t>（2）供应商</w:t>
      </w:r>
      <w:r>
        <w:rPr>
          <w:rFonts w:ascii="宋体" w:hAnsi="宋体" w:cs="宋体" w:hint="eastAsia"/>
          <w:szCs w:val="21"/>
          <w:lang w:val="en-GB"/>
        </w:rPr>
        <w:t>应持续评估</w:t>
      </w:r>
      <w:r>
        <w:rPr>
          <w:rFonts w:ascii="宋体" w:hAnsi="宋体" w:cs="宋体" w:hint="eastAsia"/>
          <w:szCs w:val="21"/>
        </w:rPr>
        <w:t>相关软件的信息安全风险，及时将已知的信息安全漏洞通知甲方。在发现信息安全漏洞的一周内（高危漏洞应在24小时内），</w:t>
      </w:r>
      <w:r>
        <w:rPr>
          <w:rFonts w:ascii="宋体" w:hAnsi="宋体" w:cs="宋体" w:hint="eastAsia"/>
          <w:szCs w:val="21"/>
          <w:lang w:val="en-GB"/>
        </w:rPr>
        <w:t>结合甲方的实际情况，提出相应的防护方案和风险评估报告。</w:t>
      </w:r>
    </w:p>
    <w:p w14:paraId="0FF91AEB" w14:textId="77777777" w:rsidR="000E210D" w:rsidRDefault="00000000">
      <w:pPr>
        <w:pStyle w:val="29"/>
        <w:spacing w:line="360" w:lineRule="auto"/>
        <w:ind w:firstLineChars="200" w:firstLine="420"/>
        <w:rPr>
          <w:rFonts w:ascii="宋体" w:eastAsia="宋体" w:cs="宋体"/>
          <w:szCs w:val="24"/>
        </w:rPr>
      </w:pPr>
      <w:r>
        <w:rPr>
          <w:rFonts w:ascii="宋体" w:eastAsia="宋体" w:cs="宋体" w:hint="eastAsia"/>
        </w:rPr>
        <w:t>（3）</w:t>
      </w:r>
      <w:r>
        <w:rPr>
          <w:rFonts w:ascii="宋体" w:eastAsia="宋体" w:cs="宋体" w:hint="eastAsia"/>
          <w:kern w:val="0"/>
          <w:szCs w:val="21"/>
        </w:rPr>
        <w:t>软件中如使用了开源技术，在产品交付前，</w:t>
      </w:r>
      <w:r>
        <w:rPr>
          <w:rFonts w:ascii="宋体" w:eastAsia="宋体" w:cs="宋体" w:hint="eastAsia"/>
          <w:szCs w:val="21"/>
        </w:rPr>
        <w:t>供应商</w:t>
      </w:r>
      <w:r>
        <w:rPr>
          <w:rFonts w:ascii="宋体" w:eastAsia="宋体" w:cs="宋体" w:hint="eastAsia"/>
          <w:kern w:val="0"/>
          <w:szCs w:val="21"/>
        </w:rPr>
        <w:t>应提供产品中使用的包含版本号的开源软件或开源组件清单。</w:t>
      </w:r>
    </w:p>
    <w:p w14:paraId="628A5BB9" w14:textId="77777777" w:rsidR="000E210D" w:rsidRDefault="00000000">
      <w:pPr>
        <w:spacing w:line="360" w:lineRule="auto"/>
        <w:ind w:leftChars="200" w:left="420"/>
        <w:rPr>
          <w:rFonts w:ascii="宋体" w:hAnsi="宋体" w:cs="宋体"/>
          <w:b/>
          <w:bCs/>
          <w:szCs w:val="21"/>
        </w:rPr>
      </w:pPr>
      <w:r>
        <w:rPr>
          <w:rFonts w:ascii="宋体" w:hAnsi="宋体" w:cs="宋体" w:hint="eastAsia"/>
          <w:b/>
          <w:bCs/>
          <w:szCs w:val="21"/>
        </w:rPr>
        <w:t>4.巡检服务</w:t>
      </w:r>
    </w:p>
    <w:p w14:paraId="70EDA47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1）供应商按我行要求提供对产品所有组件进行健康状态检查等预防性维护服务，以保障产品的安全、稳定、高效运行，服务时间标准为：每半年为数据中心（根据产品部署位置确定，如上海/北京/内蒙）提供一次巡检，</w:t>
      </w:r>
      <w:r>
        <w:rPr>
          <w:rFonts w:ascii="宋体" w:hAnsi="宋体" w:cs="宋体" w:hint="eastAsia"/>
          <w:bCs/>
          <w:kern w:val="0"/>
          <w:szCs w:val="21"/>
        </w:rPr>
        <w:t>巡检采取现场方式，</w:t>
      </w:r>
      <w:r>
        <w:rPr>
          <w:rFonts w:ascii="宋体" w:hAnsi="宋体" w:cs="宋体" w:hint="eastAsia"/>
          <w:szCs w:val="21"/>
        </w:rPr>
        <w:t>每次巡检结束后及时提交巡检报告。</w:t>
      </w:r>
    </w:p>
    <w:p w14:paraId="67CA73E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2）供应商按我行要求在重大节假日、结息、年终结算、重大事件等关键业务时段，按甲方要求为数据中心（根据产品部署位置确定，如上海/北京/内蒙）提供现场健康检查服务，每次检查结束后及时提交健康检查报告。</w:t>
      </w:r>
    </w:p>
    <w:p w14:paraId="5CCCE0F2" w14:textId="77777777" w:rsidR="000E210D" w:rsidRDefault="00000000">
      <w:pPr>
        <w:spacing w:line="360" w:lineRule="auto"/>
        <w:ind w:firstLineChars="200" w:firstLine="422"/>
        <w:jc w:val="left"/>
        <w:rPr>
          <w:rFonts w:ascii="宋体" w:hAnsi="宋体" w:cs="宋体"/>
          <w:b/>
          <w:bCs/>
          <w:szCs w:val="21"/>
        </w:rPr>
      </w:pPr>
      <w:bookmarkStart w:id="1264" w:name="_Toc13846"/>
      <w:bookmarkStart w:id="1265" w:name="_Toc5064"/>
      <w:bookmarkStart w:id="1266" w:name="_Toc22462"/>
      <w:bookmarkStart w:id="1267" w:name="_Toc30572"/>
      <w:bookmarkStart w:id="1268" w:name="_Toc25796"/>
      <w:bookmarkStart w:id="1269" w:name="_Toc21579"/>
      <w:bookmarkStart w:id="1270" w:name="_Toc19654"/>
      <w:bookmarkStart w:id="1271" w:name="_Toc1861"/>
      <w:bookmarkStart w:id="1272" w:name="_Toc170"/>
      <w:bookmarkStart w:id="1273" w:name="_Toc30220"/>
      <w:bookmarkStart w:id="1274" w:name="_Toc9306"/>
      <w:bookmarkStart w:id="1275" w:name="_Toc6071"/>
      <w:bookmarkStart w:id="1276" w:name="_Toc20107"/>
      <w:bookmarkStart w:id="1277" w:name="_Toc576"/>
      <w:r>
        <w:rPr>
          <w:rFonts w:ascii="宋体" w:hAnsi="宋体" w:cs="宋体" w:hint="eastAsia"/>
          <w:b/>
          <w:bCs/>
          <w:szCs w:val="21"/>
        </w:rPr>
        <w:t>5.故障处理服务</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14:paraId="3ADE8C11" w14:textId="77777777" w:rsidR="000E210D" w:rsidRDefault="000E210D">
      <w:pPr>
        <w:pStyle w:val="29"/>
        <w:spacing w:beforeLines="50" w:before="156" w:afterLines="50" w:after="156" w:line="360" w:lineRule="auto"/>
        <w:ind w:firstLineChars="200" w:firstLine="420"/>
      </w:pPr>
    </w:p>
    <w:p w14:paraId="06B02E16" w14:textId="77777777" w:rsidR="000E210D" w:rsidRDefault="00000000">
      <w:pPr>
        <w:widowControl/>
        <w:snapToGrid w:val="0"/>
        <w:spacing w:line="360" w:lineRule="auto"/>
        <w:ind w:firstLineChars="200" w:firstLine="420"/>
        <w:rPr>
          <w:rFonts w:ascii="宋体" w:hAnsi="宋体" w:cs="宋体"/>
          <w:lang w:val="en-GB"/>
        </w:rPr>
      </w:pPr>
      <w:r>
        <w:rPr>
          <w:rFonts w:ascii="宋体" w:hAnsi="宋体" w:cs="宋体" w:hint="eastAsia"/>
          <w:szCs w:val="21"/>
        </w:rPr>
        <w:t>（1）供应商按照甲方要求提供7*24（每周7天，每天24小时）的部署地所在城市故障处理支持服务</w:t>
      </w:r>
      <w:r>
        <w:rPr>
          <w:rFonts w:ascii="宋体" w:hAnsi="宋体" w:cs="宋体" w:hint="eastAsia"/>
          <w:bCs/>
          <w:szCs w:val="21"/>
          <w:lang w:val="en-GB"/>
        </w:rPr>
        <w:t>。</w:t>
      </w:r>
    </w:p>
    <w:tbl>
      <w:tblPr>
        <w:tblW w:w="9711" w:type="dxa"/>
        <w:jc w:val="center"/>
        <w:tblLayout w:type="fixed"/>
        <w:tblLook w:val="04A0" w:firstRow="1" w:lastRow="0" w:firstColumn="1" w:lastColumn="0" w:noHBand="0" w:noVBand="1"/>
      </w:tblPr>
      <w:tblGrid>
        <w:gridCol w:w="1144"/>
        <w:gridCol w:w="2356"/>
        <w:gridCol w:w="1260"/>
        <w:gridCol w:w="2370"/>
        <w:gridCol w:w="2581"/>
      </w:tblGrid>
      <w:tr w:rsidR="000E210D" w14:paraId="7DBDE554" w14:textId="77777777">
        <w:trPr>
          <w:trHeight w:val="158"/>
          <w:jc w:val="center"/>
        </w:trPr>
        <w:tc>
          <w:tcPr>
            <w:tcW w:w="1144" w:type="dxa"/>
            <w:vMerge w:val="restart"/>
            <w:tcBorders>
              <w:top w:val="single" w:sz="4" w:space="0" w:color="auto"/>
              <w:left w:val="single" w:sz="4" w:space="0" w:color="auto"/>
              <w:bottom w:val="single" w:sz="6" w:space="0" w:color="auto"/>
              <w:right w:val="single" w:sz="6" w:space="0" w:color="auto"/>
              <w:tl2br w:val="nil"/>
              <w:tr2bl w:val="nil"/>
            </w:tcBorders>
            <w:vAlign w:val="center"/>
          </w:tcPr>
          <w:p w14:paraId="2FE4C787" w14:textId="77777777" w:rsidR="000E210D" w:rsidRDefault="00000000">
            <w:pPr>
              <w:widowControl/>
              <w:jc w:val="left"/>
              <w:rPr>
                <w:rFonts w:ascii="宋体" w:hAnsi="宋体"/>
                <w:b/>
                <w:szCs w:val="21"/>
              </w:rPr>
            </w:pPr>
            <w:r>
              <w:rPr>
                <w:rFonts w:ascii="宋体" w:hAnsi="宋体" w:hint="eastAsia"/>
                <w:b/>
                <w:szCs w:val="21"/>
              </w:rPr>
              <w:t>故障等级</w:t>
            </w:r>
          </w:p>
        </w:tc>
        <w:tc>
          <w:tcPr>
            <w:tcW w:w="2356" w:type="dxa"/>
            <w:vMerge w:val="restart"/>
            <w:tcBorders>
              <w:top w:val="single" w:sz="4" w:space="0" w:color="auto"/>
              <w:left w:val="nil"/>
              <w:bottom w:val="single" w:sz="6" w:space="0" w:color="auto"/>
              <w:right w:val="single" w:sz="6" w:space="0" w:color="auto"/>
              <w:tl2br w:val="nil"/>
              <w:tr2bl w:val="nil"/>
            </w:tcBorders>
            <w:vAlign w:val="center"/>
          </w:tcPr>
          <w:p w14:paraId="76C74F18" w14:textId="77777777" w:rsidR="000E210D" w:rsidRDefault="00000000">
            <w:pPr>
              <w:widowControl/>
              <w:ind w:firstLineChars="200" w:firstLine="422"/>
              <w:jc w:val="left"/>
              <w:rPr>
                <w:rFonts w:ascii="宋体" w:hAnsi="宋体"/>
                <w:b/>
                <w:szCs w:val="21"/>
              </w:rPr>
            </w:pPr>
            <w:r>
              <w:rPr>
                <w:rFonts w:ascii="宋体" w:hAnsi="宋体" w:hint="eastAsia"/>
                <w:b/>
                <w:szCs w:val="21"/>
              </w:rPr>
              <w:t>具体现象</w:t>
            </w:r>
          </w:p>
        </w:tc>
        <w:tc>
          <w:tcPr>
            <w:tcW w:w="1260" w:type="dxa"/>
            <w:vMerge w:val="restart"/>
            <w:tcBorders>
              <w:top w:val="single" w:sz="4" w:space="0" w:color="auto"/>
              <w:left w:val="nil"/>
              <w:bottom w:val="single" w:sz="6" w:space="0" w:color="auto"/>
              <w:right w:val="single" w:sz="6" w:space="0" w:color="auto"/>
              <w:tl2br w:val="nil"/>
              <w:tr2bl w:val="nil"/>
            </w:tcBorders>
            <w:vAlign w:val="center"/>
          </w:tcPr>
          <w:p w14:paraId="57324FBE" w14:textId="77777777" w:rsidR="000E210D" w:rsidRDefault="00000000">
            <w:pPr>
              <w:widowControl/>
              <w:jc w:val="left"/>
              <w:rPr>
                <w:rFonts w:ascii="宋体" w:hAnsi="宋体"/>
                <w:b/>
                <w:szCs w:val="21"/>
              </w:rPr>
            </w:pPr>
            <w:r>
              <w:rPr>
                <w:rFonts w:ascii="宋体" w:hAnsi="宋体" w:hint="eastAsia"/>
                <w:b/>
                <w:szCs w:val="21"/>
              </w:rPr>
              <w:t>响应时间</w:t>
            </w:r>
          </w:p>
        </w:tc>
        <w:tc>
          <w:tcPr>
            <w:tcW w:w="2370" w:type="dxa"/>
            <w:tcBorders>
              <w:top w:val="single" w:sz="4" w:space="0" w:color="auto"/>
              <w:left w:val="nil"/>
              <w:bottom w:val="single" w:sz="6" w:space="0" w:color="auto"/>
              <w:right w:val="single" w:sz="6" w:space="0" w:color="auto"/>
              <w:tl2br w:val="nil"/>
              <w:tr2bl w:val="nil"/>
            </w:tcBorders>
            <w:vAlign w:val="center"/>
          </w:tcPr>
          <w:p w14:paraId="402A07F6" w14:textId="77777777" w:rsidR="000E210D" w:rsidRDefault="00000000">
            <w:pPr>
              <w:widowControl/>
              <w:jc w:val="left"/>
              <w:rPr>
                <w:rFonts w:ascii="宋体" w:hAnsi="宋体"/>
                <w:b/>
                <w:szCs w:val="21"/>
              </w:rPr>
            </w:pPr>
            <w:r>
              <w:rPr>
                <w:rFonts w:ascii="宋体" w:hAnsi="宋体" w:hint="eastAsia"/>
                <w:b/>
                <w:szCs w:val="21"/>
              </w:rPr>
              <w:t>人员到达指定服务地点时间</w:t>
            </w:r>
          </w:p>
        </w:tc>
        <w:tc>
          <w:tcPr>
            <w:tcW w:w="2581" w:type="dxa"/>
            <w:tcBorders>
              <w:top w:val="single" w:sz="4" w:space="0" w:color="auto"/>
              <w:left w:val="nil"/>
              <w:bottom w:val="single" w:sz="6" w:space="0" w:color="auto"/>
              <w:right w:val="single" w:sz="4" w:space="0" w:color="auto"/>
              <w:tl2br w:val="nil"/>
              <w:tr2bl w:val="nil"/>
            </w:tcBorders>
            <w:vAlign w:val="center"/>
          </w:tcPr>
          <w:p w14:paraId="27803D56" w14:textId="77777777" w:rsidR="000E210D" w:rsidRDefault="00000000">
            <w:pPr>
              <w:widowControl/>
              <w:ind w:firstLineChars="200" w:firstLine="422"/>
              <w:jc w:val="left"/>
              <w:rPr>
                <w:rFonts w:ascii="宋体" w:hAnsi="宋体"/>
                <w:b/>
                <w:szCs w:val="21"/>
              </w:rPr>
            </w:pPr>
            <w:r>
              <w:rPr>
                <w:rFonts w:ascii="宋体" w:hAnsi="宋体" w:hint="eastAsia"/>
                <w:b/>
                <w:szCs w:val="21"/>
              </w:rPr>
              <w:t>系统恢复时间</w:t>
            </w:r>
          </w:p>
        </w:tc>
      </w:tr>
      <w:tr w:rsidR="000E210D" w14:paraId="44089E44" w14:textId="77777777">
        <w:trPr>
          <w:jc w:val="center"/>
        </w:trPr>
        <w:tc>
          <w:tcPr>
            <w:tcW w:w="1144" w:type="dxa"/>
            <w:tcBorders>
              <w:top w:val="single" w:sz="4" w:space="0" w:color="auto"/>
              <w:left w:val="single" w:sz="4" w:space="0" w:color="auto"/>
              <w:bottom w:val="single" w:sz="6" w:space="0" w:color="auto"/>
              <w:right w:val="single" w:sz="4" w:space="0" w:color="auto"/>
              <w:tl2br w:val="nil"/>
              <w:tr2bl w:val="nil"/>
            </w:tcBorders>
            <w:vAlign w:val="center"/>
          </w:tcPr>
          <w:p w14:paraId="7913C697" w14:textId="77777777" w:rsidR="000E210D" w:rsidRDefault="00000000">
            <w:pPr>
              <w:jc w:val="center"/>
              <w:rPr>
                <w:rFonts w:ascii="宋体" w:hAnsi="宋体"/>
                <w:b/>
                <w:szCs w:val="21"/>
              </w:rPr>
            </w:pPr>
            <w:r>
              <w:rPr>
                <w:rFonts w:ascii="宋体" w:hAnsi="宋体" w:hint="eastAsia"/>
                <w:b/>
                <w:szCs w:val="21"/>
              </w:rPr>
              <w:t>一级</w:t>
            </w:r>
          </w:p>
          <w:p w14:paraId="06B69176" w14:textId="77777777" w:rsidR="000E210D" w:rsidRDefault="00000000">
            <w:pPr>
              <w:jc w:val="center"/>
              <w:rPr>
                <w:rFonts w:ascii="宋体" w:hAnsi="宋体"/>
                <w:b/>
                <w:szCs w:val="21"/>
              </w:rPr>
            </w:pPr>
            <w:r>
              <w:rPr>
                <w:rFonts w:ascii="宋体" w:hAnsi="宋体" w:hint="eastAsia"/>
                <w:b/>
                <w:szCs w:val="21"/>
              </w:rPr>
              <w:t>紧急问题</w:t>
            </w:r>
          </w:p>
        </w:tc>
        <w:tc>
          <w:tcPr>
            <w:tcW w:w="2356" w:type="dxa"/>
            <w:tcBorders>
              <w:top w:val="single" w:sz="4" w:space="0" w:color="auto"/>
              <w:left w:val="nil"/>
              <w:bottom w:val="single" w:sz="6" w:space="0" w:color="auto"/>
              <w:right w:val="single" w:sz="6" w:space="0" w:color="auto"/>
              <w:tl2br w:val="nil"/>
              <w:tr2bl w:val="nil"/>
            </w:tcBorders>
            <w:vAlign w:val="center"/>
          </w:tcPr>
          <w:p w14:paraId="24F7000F" w14:textId="77777777" w:rsidR="000E210D" w:rsidRDefault="00000000">
            <w:pPr>
              <w:jc w:val="center"/>
              <w:rPr>
                <w:rFonts w:ascii="宋体" w:hAnsi="宋体"/>
                <w:szCs w:val="21"/>
              </w:rPr>
            </w:pPr>
            <w:r>
              <w:rPr>
                <w:rFonts w:ascii="宋体" w:hAnsi="宋体" w:hint="eastAsia"/>
                <w:szCs w:val="21"/>
              </w:rPr>
              <w:t>系统故障导致业务停顿，数据丢失。（由此导致突发事件）</w:t>
            </w:r>
          </w:p>
        </w:tc>
        <w:tc>
          <w:tcPr>
            <w:tcW w:w="1260" w:type="dxa"/>
            <w:tcBorders>
              <w:top w:val="single" w:sz="4" w:space="0" w:color="auto"/>
              <w:left w:val="nil"/>
              <w:bottom w:val="single" w:sz="6" w:space="0" w:color="auto"/>
              <w:right w:val="single" w:sz="6" w:space="0" w:color="auto"/>
              <w:tl2br w:val="nil"/>
              <w:tr2bl w:val="nil"/>
            </w:tcBorders>
            <w:vAlign w:val="center"/>
          </w:tcPr>
          <w:p w14:paraId="32CA0F06" w14:textId="77777777" w:rsidR="000E210D" w:rsidRDefault="00000000">
            <w:pPr>
              <w:jc w:val="center"/>
              <w:rPr>
                <w:rFonts w:ascii="宋体" w:hAnsi="宋体"/>
                <w:szCs w:val="21"/>
              </w:rPr>
            </w:pPr>
            <w:r>
              <w:rPr>
                <w:rFonts w:ascii="宋体" w:hAnsi="宋体" w:hint="eastAsia"/>
                <w:szCs w:val="21"/>
              </w:rPr>
              <w:t>10分钟内响应</w:t>
            </w:r>
          </w:p>
        </w:tc>
        <w:tc>
          <w:tcPr>
            <w:tcW w:w="2370" w:type="dxa"/>
            <w:tcBorders>
              <w:top w:val="single" w:sz="4" w:space="0" w:color="auto"/>
              <w:left w:val="nil"/>
              <w:bottom w:val="single" w:sz="6" w:space="0" w:color="auto"/>
              <w:right w:val="single" w:sz="4" w:space="0" w:color="auto"/>
              <w:tl2br w:val="nil"/>
              <w:tr2bl w:val="nil"/>
            </w:tcBorders>
            <w:vAlign w:val="center"/>
          </w:tcPr>
          <w:p w14:paraId="0CAF2F47" w14:textId="77777777" w:rsidR="000E210D" w:rsidRDefault="00000000">
            <w:pPr>
              <w:jc w:val="center"/>
              <w:rPr>
                <w:rFonts w:ascii="宋体" w:hAnsi="宋体"/>
                <w:szCs w:val="21"/>
              </w:rPr>
            </w:pPr>
            <w:r>
              <w:rPr>
                <w:rFonts w:ascii="宋体" w:hAnsi="宋体" w:hint="eastAsia"/>
                <w:szCs w:val="21"/>
              </w:rPr>
              <w:t>≤2小时</w:t>
            </w:r>
          </w:p>
        </w:tc>
        <w:tc>
          <w:tcPr>
            <w:tcW w:w="2581"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37B55EF5" w14:textId="77777777" w:rsidR="000E210D" w:rsidRDefault="00000000">
            <w:pPr>
              <w:jc w:val="center"/>
              <w:rPr>
                <w:rFonts w:ascii="宋体" w:hAnsi="宋体"/>
                <w:szCs w:val="21"/>
              </w:rPr>
            </w:pPr>
            <w:r>
              <w:rPr>
                <w:rFonts w:ascii="宋体" w:hAnsi="宋体" w:hint="eastAsia"/>
                <w:szCs w:val="21"/>
              </w:rPr>
              <w:t>≤6小时</w:t>
            </w:r>
          </w:p>
        </w:tc>
      </w:tr>
      <w:tr w:rsidR="000E210D" w14:paraId="13DD9495" w14:textId="77777777">
        <w:trPr>
          <w:jc w:val="center"/>
        </w:trPr>
        <w:tc>
          <w:tcPr>
            <w:tcW w:w="1144" w:type="dxa"/>
            <w:tcBorders>
              <w:top w:val="single" w:sz="6" w:space="0" w:color="auto"/>
              <w:left w:val="single" w:sz="4" w:space="0" w:color="auto"/>
              <w:bottom w:val="single" w:sz="6" w:space="0" w:color="auto"/>
              <w:right w:val="single" w:sz="4" w:space="0" w:color="auto"/>
              <w:tl2br w:val="nil"/>
              <w:tr2bl w:val="nil"/>
            </w:tcBorders>
            <w:vAlign w:val="center"/>
          </w:tcPr>
          <w:p w14:paraId="19AC7890" w14:textId="77777777" w:rsidR="000E210D" w:rsidRDefault="00000000">
            <w:pPr>
              <w:jc w:val="center"/>
              <w:rPr>
                <w:rFonts w:ascii="宋体" w:hAnsi="宋体"/>
                <w:b/>
                <w:szCs w:val="21"/>
              </w:rPr>
            </w:pPr>
            <w:r>
              <w:rPr>
                <w:rFonts w:ascii="宋体" w:hAnsi="宋体" w:hint="eastAsia"/>
                <w:b/>
                <w:szCs w:val="21"/>
              </w:rPr>
              <w:t>二级</w:t>
            </w:r>
          </w:p>
          <w:p w14:paraId="0899E855" w14:textId="77777777" w:rsidR="000E210D" w:rsidRDefault="00000000">
            <w:pPr>
              <w:jc w:val="center"/>
              <w:rPr>
                <w:rFonts w:ascii="宋体" w:hAnsi="宋体"/>
                <w:b/>
                <w:szCs w:val="21"/>
              </w:rPr>
            </w:pPr>
            <w:r>
              <w:rPr>
                <w:rFonts w:ascii="宋体" w:hAnsi="宋体" w:hint="eastAsia"/>
                <w:b/>
                <w:szCs w:val="21"/>
              </w:rPr>
              <w:t>严重问题</w:t>
            </w:r>
          </w:p>
        </w:tc>
        <w:tc>
          <w:tcPr>
            <w:tcW w:w="2356" w:type="dxa"/>
            <w:tcBorders>
              <w:top w:val="single" w:sz="6" w:space="0" w:color="auto"/>
              <w:left w:val="nil"/>
              <w:bottom w:val="single" w:sz="6" w:space="0" w:color="auto"/>
              <w:right w:val="single" w:sz="6" w:space="0" w:color="auto"/>
              <w:tl2br w:val="nil"/>
              <w:tr2bl w:val="nil"/>
            </w:tcBorders>
            <w:vAlign w:val="center"/>
          </w:tcPr>
          <w:p w14:paraId="1372CB51" w14:textId="77777777" w:rsidR="000E210D" w:rsidRDefault="00000000">
            <w:pPr>
              <w:jc w:val="center"/>
              <w:rPr>
                <w:rFonts w:ascii="宋体" w:hAnsi="宋体"/>
                <w:szCs w:val="21"/>
              </w:rPr>
            </w:pPr>
            <w:r>
              <w:rPr>
                <w:rFonts w:ascii="宋体" w:hAnsi="宋体" w:hint="eastAsia"/>
                <w:szCs w:val="21"/>
              </w:rPr>
              <w:t>部分部件失效、系统性能下降但不影响正常业务运作。</w:t>
            </w:r>
          </w:p>
        </w:tc>
        <w:tc>
          <w:tcPr>
            <w:tcW w:w="1260" w:type="dxa"/>
            <w:tcBorders>
              <w:top w:val="single" w:sz="6" w:space="0" w:color="auto"/>
              <w:left w:val="nil"/>
              <w:bottom w:val="single" w:sz="6" w:space="0" w:color="auto"/>
              <w:right w:val="single" w:sz="6" w:space="0" w:color="auto"/>
              <w:tl2br w:val="nil"/>
              <w:tr2bl w:val="nil"/>
            </w:tcBorders>
            <w:vAlign w:val="center"/>
          </w:tcPr>
          <w:p w14:paraId="35EE8C03" w14:textId="77777777" w:rsidR="000E210D" w:rsidRDefault="00000000">
            <w:pPr>
              <w:jc w:val="center"/>
              <w:rPr>
                <w:rFonts w:ascii="宋体" w:hAnsi="宋体"/>
                <w:szCs w:val="21"/>
              </w:rPr>
            </w:pPr>
            <w:r>
              <w:rPr>
                <w:rFonts w:ascii="宋体" w:hAnsi="宋体" w:hint="eastAsia"/>
                <w:szCs w:val="21"/>
              </w:rPr>
              <w:t>20分钟内响应</w:t>
            </w:r>
          </w:p>
        </w:tc>
        <w:tc>
          <w:tcPr>
            <w:tcW w:w="2370" w:type="dxa"/>
            <w:tcBorders>
              <w:top w:val="single" w:sz="6" w:space="0" w:color="auto"/>
              <w:left w:val="nil"/>
              <w:bottom w:val="single" w:sz="6" w:space="0" w:color="auto"/>
              <w:right w:val="single" w:sz="4" w:space="0" w:color="auto"/>
              <w:tl2br w:val="nil"/>
              <w:tr2bl w:val="nil"/>
            </w:tcBorders>
            <w:vAlign w:val="center"/>
          </w:tcPr>
          <w:p w14:paraId="1B7E21AA" w14:textId="77777777" w:rsidR="000E210D" w:rsidRDefault="00000000">
            <w:pPr>
              <w:jc w:val="center"/>
              <w:rPr>
                <w:rFonts w:ascii="宋体" w:hAnsi="宋体"/>
                <w:szCs w:val="21"/>
              </w:rPr>
            </w:pPr>
            <w:r>
              <w:rPr>
                <w:rFonts w:ascii="宋体" w:hAnsi="宋体" w:hint="eastAsia"/>
                <w:szCs w:val="21"/>
              </w:rPr>
              <w:t>≤4小时</w:t>
            </w:r>
          </w:p>
        </w:tc>
        <w:tc>
          <w:tcPr>
            <w:tcW w:w="2581" w:type="dxa"/>
            <w:vMerge/>
            <w:tcBorders>
              <w:top w:val="single" w:sz="4" w:space="0" w:color="auto"/>
              <w:left w:val="single" w:sz="4" w:space="0" w:color="auto"/>
              <w:bottom w:val="single" w:sz="4" w:space="0" w:color="auto"/>
              <w:right w:val="single" w:sz="4" w:space="0" w:color="auto"/>
              <w:tl2br w:val="nil"/>
              <w:tr2bl w:val="nil"/>
            </w:tcBorders>
            <w:vAlign w:val="center"/>
          </w:tcPr>
          <w:p w14:paraId="50DE30AD" w14:textId="77777777" w:rsidR="000E210D" w:rsidRDefault="00000000">
            <w:pPr>
              <w:jc w:val="center"/>
            </w:pPr>
            <w:r>
              <w:rPr>
                <w:rFonts w:ascii="宋体" w:hAnsi="宋体" w:hint="eastAsia"/>
                <w:szCs w:val="21"/>
              </w:rPr>
              <w:t>≤24小时</w:t>
            </w:r>
          </w:p>
          <w:p w14:paraId="76FE4658" w14:textId="77777777" w:rsidR="000E210D" w:rsidRDefault="000E210D">
            <w:pPr>
              <w:jc w:val="center"/>
              <w:rPr>
                <w:rFonts w:eastAsia="Times New Roman"/>
                <w:szCs w:val="21"/>
              </w:rPr>
            </w:pPr>
          </w:p>
        </w:tc>
      </w:tr>
      <w:tr w:rsidR="000E210D" w14:paraId="27DD69AE" w14:textId="77777777">
        <w:trPr>
          <w:jc w:val="center"/>
        </w:trPr>
        <w:tc>
          <w:tcPr>
            <w:tcW w:w="1144" w:type="dxa"/>
            <w:tcBorders>
              <w:top w:val="single" w:sz="6" w:space="0" w:color="auto"/>
              <w:left w:val="single" w:sz="4" w:space="0" w:color="auto"/>
              <w:bottom w:val="single" w:sz="6" w:space="0" w:color="auto"/>
              <w:right w:val="single" w:sz="4" w:space="0" w:color="auto"/>
              <w:tl2br w:val="nil"/>
              <w:tr2bl w:val="nil"/>
            </w:tcBorders>
            <w:vAlign w:val="center"/>
          </w:tcPr>
          <w:p w14:paraId="3699E049" w14:textId="77777777" w:rsidR="000E210D" w:rsidRDefault="00000000">
            <w:pPr>
              <w:jc w:val="center"/>
              <w:rPr>
                <w:rFonts w:ascii="宋体" w:hAnsi="宋体"/>
                <w:b/>
                <w:szCs w:val="21"/>
              </w:rPr>
            </w:pPr>
            <w:r>
              <w:rPr>
                <w:rFonts w:ascii="宋体" w:hAnsi="宋体" w:hint="eastAsia"/>
                <w:b/>
                <w:szCs w:val="21"/>
              </w:rPr>
              <w:t>三级</w:t>
            </w:r>
          </w:p>
          <w:p w14:paraId="483E2749" w14:textId="77777777" w:rsidR="000E210D" w:rsidRDefault="00000000">
            <w:pPr>
              <w:jc w:val="center"/>
              <w:rPr>
                <w:rFonts w:ascii="宋体" w:hAnsi="宋体"/>
                <w:b/>
                <w:szCs w:val="21"/>
              </w:rPr>
            </w:pPr>
            <w:r>
              <w:rPr>
                <w:rFonts w:ascii="宋体" w:hAnsi="宋体" w:hint="eastAsia"/>
                <w:b/>
                <w:szCs w:val="21"/>
              </w:rPr>
              <w:t>较严重问题</w:t>
            </w:r>
          </w:p>
        </w:tc>
        <w:tc>
          <w:tcPr>
            <w:tcW w:w="2356" w:type="dxa"/>
            <w:tcBorders>
              <w:top w:val="single" w:sz="6" w:space="0" w:color="auto"/>
              <w:left w:val="nil"/>
              <w:bottom w:val="single" w:sz="6" w:space="0" w:color="auto"/>
              <w:right w:val="single" w:sz="6" w:space="0" w:color="auto"/>
              <w:tl2br w:val="nil"/>
              <w:tr2bl w:val="nil"/>
            </w:tcBorders>
            <w:vAlign w:val="center"/>
          </w:tcPr>
          <w:p w14:paraId="13760266" w14:textId="77777777" w:rsidR="000E210D" w:rsidRDefault="00000000">
            <w:pPr>
              <w:jc w:val="center"/>
              <w:rPr>
                <w:rFonts w:ascii="宋体" w:hAnsi="宋体"/>
                <w:szCs w:val="21"/>
              </w:rPr>
            </w:pPr>
            <w:r>
              <w:rPr>
                <w:rFonts w:ascii="宋体" w:hAnsi="宋体" w:hint="eastAsia"/>
                <w:szCs w:val="21"/>
              </w:rPr>
              <w:t>系统能继续运行且性能不受影响，但出现系统报错或部分部件故障，存在较大安全隐患。</w:t>
            </w:r>
          </w:p>
        </w:tc>
        <w:tc>
          <w:tcPr>
            <w:tcW w:w="1260" w:type="dxa"/>
            <w:tcBorders>
              <w:top w:val="single" w:sz="6" w:space="0" w:color="auto"/>
              <w:left w:val="nil"/>
              <w:bottom w:val="single" w:sz="6" w:space="0" w:color="auto"/>
              <w:right w:val="single" w:sz="6" w:space="0" w:color="auto"/>
              <w:tl2br w:val="nil"/>
              <w:tr2bl w:val="nil"/>
            </w:tcBorders>
            <w:vAlign w:val="center"/>
          </w:tcPr>
          <w:p w14:paraId="3146C598" w14:textId="77777777" w:rsidR="000E210D" w:rsidRDefault="00000000">
            <w:pPr>
              <w:jc w:val="center"/>
              <w:rPr>
                <w:rFonts w:ascii="宋体" w:hAnsi="宋体"/>
                <w:szCs w:val="21"/>
              </w:rPr>
            </w:pPr>
            <w:r>
              <w:rPr>
                <w:rFonts w:ascii="宋体" w:hAnsi="宋体" w:hint="eastAsia"/>
                <w:szCs w:val="21"/>
              </w:rPr>
              <w:t>1小时内响应</w:t>
            </w:r>
          </w:p>
        </w:tc>
        <w:tc>
          <w:tcPr>
            <w:tcW w:w="4951" w:type="dxa"/>
            <w:gridSpan w:val="2"/>
            <w:tcBorders>
              <w:top w:val="single" w:sz="6" w:space="0" w:color="auto"/>
              <w:left w:val="nil"/>
              <w:bottom w:val="single" w:sz="6" w:space="0" w:color="auto"/>
              <w:right w:val="single" w:sz="4" w:space="0" w:color="auto"/>
              <w:tl2br w:val="nil"/>
              <w:tr2bl w:val="nil"/>
            </w:tcBorders>
            <w:vAlign w:val="center"/>
          </w:tcPr>
          <w:p w14:paraId="03171716" w14:textId="77777777" w:rsidR="000E210D" w:rsidRDefault="00000000">
            <w:pPr>
              <w:jc w:val="center"/>
              <w:rPr>
                <w:rFonts w:ascii="宋体" w:hAnsi="宋体"/>
                <w:szCs w:val="21"/>
              </w:rPr>
            </w:pPr>
            <w:r>
              <w:rPr>
                <w:rFonts w:ascii="宋体" w:hAnsi="宋体" w:hint="eastAsia"/>
                <w:szCs w:val="21"/>
              </w:rPr>
              <w:t>在保障不影响系统运行的前提下24小时内，视情况派驻现场维修人员并解决系统故障。</w:t>
            </w:r>
          </w:p>
        </w:tc>
      </w:tr>
      <w:tr w:rsidR="000E210D" w14:paraId="19ED53CE" w14:textId="77777777">
        <w:trPr>
          <w:jc w:val="center"/>
        </w:trPr>
        <w:tc>
          <w:tcPr>
            <w:tcW w:w="1144" w:type="dxa"/>
            <w:tcBorders>
              <w:top w:val="single" w:sz="6" w:space="0" w:color="auto"/>
              <w:left w:val="single" w:sz="4" w:space="0" w:color="auto"/>
              <w:bottom w:val="single" w:sz="4" w:space="0" w:color="auto"/>
              <w:right w:val="single" w:sz="4" w:space="0" w:color="auto"/>
              <w:tl2br w:val="nil"/>
              <w:tr2bl w:val="nil"/>
            </w:tcBorders>
            <w:vAlign w:val="center"/>
          </w:tcPr>
          <w:p w14:paraId="742C0503" w14:textId="77777777" w:rsidR="000E210D" w:rsidRDefault="00000000">
            <w:pPr>
              <w:jc w:val="center"/>
              <w:rPr>
                <w:rFonts w:ascii="宋体" w:hAnsi="宋体"/>
                <w:b/>
                <w:szCs w:val="21"/>
              </w:rPr>
            </w:pPr>
            <w:r>
              <w:rPr>
                <w:rFonts w:ascii="宋体" w:hAnsi="宋体" w:hint="eastAsia"/>
                <w:b/>
                <w:szCs w:val="21"/>
              </w:rPr>
              <w:t>四级</w:t>
            </w:r>
          </w:p>
          <w:p w14:paraId="57C93BE6" w14:textId="77777777" w:rsidR="000E210D" w:rsidRDefault="00000000">
            <w:pPr>
              <w:jc w:val="center"/>
              <w:rPr>
                <w:rFonts w:ascii="宋体" w:hAnsi="宋体"/>
                <w:b/>
                <w:szCs w:val="21"/>
              </w:rPr>
            </w:pPr>
            <w:r>
              <w:rPr>
                <w:rFonts w:ascii="宋体" w:hAnsi="宋体" w:hint="eastAsia"/>
                <w:b/>
                <w:szCs w:val="21"/>
              </w:rPr>
              <w:t>普通问题</w:t>
            </w:r>
          </w:p>
        </w:tc>
        <w:tc>
          <w:tcPr>
            <w:tcW w:w="2356" w:type="dxa"/>
            <w:tcBorders>
              <w:top w:val="single" w:sz="6" w:space="0" w:color="auto"/>
              <w:left w:val="nil"/>
              <w:bottom w:val="single" w:sz="4" w:space="0" w:color="auto"/>
              <w:right w:val="single" w:sz="6" w:space="0" w:color="auto"/>
              <w:tl2br w:val="nil"/>
              <w:tr2bl w:val="nil"/>
            </w:tcBorders>
            <w:vAlign w:val="center"/>
          </w:tcPr>
          <w:p w14:paraId="5E0BD17A" w14:textId="77777777" w:rsidR="000E210D" w:rsidRDefault="00000000">
            <w:pPr>
              <w:jc w:val="center"/>
              <w:rPr>
                <w:rFonts w:ascii="宋体" w:hAnsi="宋体"/>
                <w:szCs w:val="21"/>
              </w:rPr>
            </w:pPr>
            <w:r>
              <w:rPr>
                <w:rFonts w:ascii="宋体" w:hAnsi="宋体" w:hint="eastAsia"/>
                <w:szCs w:val="21"/>
              </w:rPr>
              <w:t>在系统技术功能、安装、配置方面的咨询问题，或其他显然不影响业务的预约服务。</w:t>
            </w:r>
          </w:p>
        </w:tc>
        <w:tc>
          <w:tcPr>
            <w:tcW w:w="1260" w:type="dxa"/>
            <w:tcBorders>
              <w:top w:val="single" w:sz="6" w:space="0" w:color="auto"/>
              <w:left w:val="nil"/>
              <w:bottom w:val="single" w:sz="4" w:space="0" w:color="auto"/>
              <w:right w:val="single" w:sz="4" w:space="0" w:color="auto"/>
              <w:tl2br w:val="nil"/>
              <w:tr2bl w:val="nil"/>
            </w:tcBorders>
            <w:vAlign w:val="center"/>
          </w:tcPr>
          <w:p w14:paraId="067016E1" w14:textId="77777777" w:rsidR="000E210D" w:rsidRDefault="00000000">
            <w:pPr>
              <w:jc w:val="center"/>
              <w:rPr>
                <w:rFonts w:ascii="宋体" w:hAnsi="宋体"/>
                <w:szCs w:val="21"/>
              </w:rPr>
            </w:pPr>
            <w:r>
              <w:rPr>
                <w:rFonts w:ascii="宋体" w:hAnsi="宋体" w:hint="eastAsia"/>
                <w:szCs w:val="21"/>
              </w:rPr>
              <w:t>1小时内响应</w:t>
            </w:r>
          </w:p>
        </w:tc>
        <w:tc>
          <w:tcPr>
            <w:tcW w:w="4951" w:type="dxa"/>
            <w:gridSpan w:val="2"/>
            <w:tcBorders>
              <w:top w:val="single" w:sz="6" w:space="0" w:color="auto"/>
              <w:left w:val="nil"/>
              <w:bottom w:val="single" w:sz="4" w:space="0" w:color="auto"/>
              <w:right w:val="single" w:sz="4" w:space="0" w:color="auto"/>
              <w:tl2br w:val="nil"/>
              <w:tr2bl w:val="nil"/>
            </w:tcBorders>
            <w:vAlign w:val="center"/>
          </w:tcPr>
          <w:p w14:paraId="152A7C40" w14:textId="77777777" w:rsidR="000E210D" w:rsidRDefault="00000000">
            <w:pPr>
              <w:jc w:val="center"/>
              <w:rPr>
                <w:rFonts w:ascii="宋体" w:hAnsi="宋体"/>
                <w:szCs w:val="21"/>
              </w:rPr>
            </w:pPr>
            <w:r>
              <w:rPr>
                <w:rFonts w:ascii="宋体" w:hAnsi="宋体" w:hint="eastAsia"/>
                <w:szCs w:val="21"/>
              </w:rPr>
              <w:t>对于常规咨询性质问题，在电话支持无法解决前提下，需在2个工作日内提供人员现场后，另2个工作日内解决问题。因业务需要服务工程师到场值守工作，依照农行日程安排执行。</w:t>
            </w:r>
          </w:p>
        </w:tc>
      </w:tr>
    </w:tbl>
    <w:p w14:paraId="40B4D449"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注：</w:t>
      </w:r>
    </w:p>
    <w:p w14:paraId="7440D52D"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1)故障等级要以我行工程师判断级别为准，具体故障级别定义参考上表。</w:t>
      </w:r>
    </w:p>
    <w:p w14:paraId="763F0552"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2)响应时间，指在所选择服务等级允许的服务时间内接到故障电话起，供应商所能够提供的正确的故障判断或有效解决方案的时间。</w:t>
      </w:r>
    </w:p>
    <w:p w14:paraId="6ABC233B"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3)人员到达现场时间，指供应商做出响应后派驻维护人员到达指定故障地点的时间。</w:t>
      </w:r>
    </w:p>
    <w:p w14:paraId="4EA085CB" w14:textId="77777777" w:rsidR="000E210D" w:rsidRDefault="00000000">
      <w:pPr>
        <w:widowControl/>
        <w:spacing w:line="360" w:lineRule="auto"/>
        <w:ind w:firstLine="420"/>
        <w:jc w:val="left"/>
        <w:rPr>
          <w:rFonts w:ascii="宋体" w:hAnsi="宋体" w:cs="宋体"/>
          <w:kern w:val="0"/>
          <w:szCs w:val="21"/>
        </w:rPr>
      </w:pPr>
      <w:r>
        <w:rPr>
          <w:rFonts w:ascii="宋体" w:hAnsi="宋体" w:cs="宋体" w:hint="eastAsia"/>
          <w:kern w:val="0"/>
          <w:szCs w:val="21"/>
        </w:rPr>
        <w:t>4)系统恢复时间，指工程师到达现场或远程登录进系统排查到系统恢复运行的时间。</w:t>
      </w:r>
    </w:p>
    <w:p w14:paraId="7F39A425" w14:textId="77777777" w:rsidR="000E210D" w:rsidRDefault="00000000">
      <w:pPr>
        <w:spacing w:line="360" w:lineRule="auto"/>
        <w:ind w:firstLineChars="200" w:firstLine="420"/>
        <w:rPr>
          <w:rFonts w:ascii="宋体" w:hAnsi="宋体" w:cs="宋体"/>
          <w:color w:val="000000"/>
        </w:rPr>
      </w:pPr>
      <w:r>
        <w:rPr>
          <w:rFonts w:ascii="宋体" w:hAnsi="宋体" w:cs="宋体" w:hint="eastAsia"/>
          <w:color w:val="000000"/>
        </w:rPr>
        <w:t>5)生产系统主要是指直接或间接影响农业银行对外营业的业务系统，非生产系统主要包括开发、测试、办公等系统。</w:t>
      </w:r>
    </w:p>
    <w:p w14:paraId="615B12C1" w14:textId="77777777" w:rsidR="000E210D" w:rsidRDefault="00000000">
      <w:pPr>
        <w:spacing w:line="360" w:lineRule="auto"/>
        <w:ind w:firstLineChars="200" w:firstLine="420"/>
        <w:rPr>
          <w:rFonts w:ascii="宋体" w:hAnsi="宋体" w:cs="宋体"/>
          <w:szCs w:val="21"/>
        </w:rPr>
      </w:pPr>
      <w:r>
        <w:rPr>
          <w:rFonts w:ascii="宋体" w:hAnsi="宋体" w:cs="宋体" w:hint="eastAsia"/>
          <w:color w:val="000000"/>
        </w:rPr>
        <w:t>6）</w:t>
      </w:r>
      <w:r>
        <w:rPr>
          <w:rFonts w:ascii="宋体" w:hAnsi="宋体" w:cs="宋体" w:hint="eastAsia"/>
          <w:kern w:val="0"/>
          <w:szCs w:val="21"/>
        </w:rPr>
        <w:t>当一线工程师在1小时内无法诊断定位或解决问题，须立即进行服务升级、协调后线资深工程师及实验室资源进行分析和解决。每次</w:t>
      </w:r>
      <w:r>
        <w:rPr>
          <w:rFonts w:ascii="宋体" w:hAnsi="宋体" w:cs="宋体" w:hint="eastAsia"/>
          <w:szCs w:val="21"/>
        </w:rPr>
        <w:t>故障处理结束后，应填写《供应商服务报告单》。</w:t>
      </w:r>
    </w:p>
    <w:p w14:paraId="7DEB64EE" w14:textId="77777777" w:rsidR="000E210D" w:rsidRDefault="00000000">
      <w:pPr>
        <w:widowControl/>
        <w:snapToGrid w:val="0"/>
        <w:spacing w:line="360" w:lineRule="auto"/>
        <w:ind w:firstLineChars="200" w:firstLine="420"/>
        <w:rPr>
          <w:rFonts w:ascii="宋体" w:hAnsi="宋体" w:cs="宋体"/>
          <w:szCs w:val="21"/>
        </w:rPr>
      </w:pPr>
      <w:r>
        <w:rPr>
          <w:rFonts w:ascii="宋体" w:hAnsi="宋体" w:cs="宋体" w:hint="eastAsia"/>
          <w:szCs w:val="21"/>
        </w:rPr>
        <w:t>（2）供应商提供产品问题及故障缺陷的分析确认、根本原因定位与解决，并提供问题处置方案。</w:t>
      </w:r>
    </w:p>
    <w:p w14:paraId="4A8BF11A" w14:textId="77777777" w:rsidR="000E210D" w:rsidRDefault="00000000">
      <w:pPr>
        <w:widowControl/>
        <w:spacing w:line="360" w:lineRule="auto"/>
        <w:ind w:firstLineChars="200" w:firstLine="422"/>
        <w:jc w:val="left"/>
        <w:rPr>
          <w:rFonts w:ascii="宋体" w:hAnsi="宋体" w:cs="宋体"/>
          <w:bCs/>
          <w:kern w:val="0"/>
          <w:szCs w:val="21"/>
        </w:rPr>
      </w:pPr>
      <w:r>
        <w:rPr>
          <w:rFonts w:ascii="宋体" w:hAnsi="宋体" w:cs="宋体" w:hint="eastAsia"/>
          <w:b/>
          <w:bCs/>
          <w:szCs w:val="21"/>
        </w:rPr>
        <w:t>6.</w:t>
      </w:r>
      <w:r>
        <w:rPr>
          <w:rFonts w:ascii="宋体" w:hAnsi="宋体" w:cs="宋体" w:hint="eastAsia"/>
          <w:b/>
          <w:kern w:val="0"/>
          <w:szCs w:val="21"/>
        </w:rPr>
        <w:t>计划性技术支持要求</w:t>
      </w:r>
    </w:p>
    <w:p w14:paraId="75AD48FC" w14:textId="77777777" w:rsidR="000E210D" w:rsidRDefault="00000000">
      <w:pPr>
        <w:widowControl/>
        <w:tabs>
          <w:tab w:val="left" w:pos="420"/>
        </w:tabs>
        <w:spacing w:line="360" w:lineRule="auto"/>
        <w:ind w:firstLine="420"/>
        <w:jc w:val="left"/>
        <w:rPr>
          <w:rFonts w:ascii="宋体" w:hAnsi="宋体" w:cs="宋体"/>
          <w:bCs/>
          <w:kern w:val="0"/>
          <w:szCs w:val="21"/>
        </w:rPr>
      </w:pPr>
      <w:r>
        <w:rPr>
          <w:rFonts w:ascii="宋体" w:hAnsi="宋体" w:cs="宋体" w:hint="eastAsia"/>
          <w:bCs/>
          <w:kern w:val="0"/>
          <w:szCs w:val="21"/>
        </w:rPr>
        <w:t>因系统架构变更、应用调整、新业务上线投产等原因需要对该项目内维保产品进行变更操作时（包括安装、卸装、配置、调试等服务内容），以及甲方业务应用重要时段（如重节假日、结息、年结等关键业务时段）</w:t>
      </w:r>
      <w:r>
        <w:rPr>
          <w:rFonts w:ascii="宋体" w:hAnsi="宋体" w:cs="宋体" w:hint="eastAsia"/>
          <w:szCs w:val="21"/>
          <w:lang w:bidi="ar"/>
        </w:rPr>
        <w:t>或其他特殊情况</w:t>
      </w:r>
      <w:r>
        <w:rPr>
          <w:rFonts w:ascii="宋体" w:hAnsi="宋体" w:cs="宋体" w:hint="eastAsia"/>
          <w:bCs/>
          <w:kern w:val="0"/>
          <w:szCs w:val="21"/>
        </w:rPr>
        <w:t>，</w:t>
      </w:r>
      <w:r>
        <w:rPr>
          <w:rFonts w:ascii="宋体" w:hAnsi="宋体" w:cs="宋体" w:hint="eastAsia"/>
          <w:szCs w:val="21"/>
          <w:lang w:bidi="ar"/>
        </w:rPr>
        <w:t>供应商须根据甲方需要派具有相关产品维保资历和经验的专业服务人员到现场特护</w:t>
      </w:r>
      <w:r>
        <w:rPr>
          <w:rFonts w:ascii="宋体" w:hAnsi="宋体" w:cs="宋体" w:hint="eastAsia"/>
          <w:bCs/>
          <w:kern w:val="0"/>
          <w:szCs w:val="21"/>
        </w:rPr>
        <w:t>，保障系统的稳定运行。</w:t>
      </w:r>
    </w:p>
    <w:p w14:paraId="13D5E3E2" w14:textId="77777777" w:rsidR="000E210D" w:rsidRDefault="00000000">
      <w:pPr>
        <w:spacing w:line="360" w:lineRule="auto"/>
        <w:ind w:firstLineChars="200" w:firstLine="422"/>
        <w:rPr>
          <w:rFonts w:ascii="宋体" w:hAnsi="宋体" w:cs="宋体"/>
          <w:kern w:val="0"/>
          <w:szCs w:val="21"/>
        </w:rPr>
      </w:pPr>
      <w:r>
        <w:rPr>
          <w:rFonts w:ascii="宋体" w:hAnsi="宋体" w:cs="宋体" w:hint="eastAsia"/>
          <w:b/>
          <w:bCs/>
          <w:kern w:val="0"/>
          <w:szCs w:val="21"/>
        </w:rPr>
        <w:t>7.培训服务</w:t>
      </w:r>
      <w:r>
        <w:rPr>
          <w:rFonts w:ascii="宋体" w:hAnsi="宋体" w:cs="宋体" w:hint="eastAsia"/>
          <w:kern w:val="0"/>
          <w:szCs w:val="21"/>
        </w:rPr>
        <w:t>：通过不需要额外收费的培训等方式实现技术技能的转移，使得甲方可以掌握产品的安装、部署、基本故障定位和解决等技能，根据甲方需求提供</w:t>
      </w:r>
      <w:r>
        <w:rPr>
          <w:rFonts w:ascii="宋体" w:hAnsi="宋体" w:cs="宋体" w:hint="eastAsia"/>
          <w:szCs w:val="21"/>
          <w:lang w:bidi="ar"/>
        </w:rPr>
        <w:t>不少于一次的培训服务</w:t>
      </w:r>
      <w:r>
        <w:rPr>
          <w:rFonts w:ascii="宋体" w:hAnsi="宋体" w:cs="宋体" w:hint="eastAsia"/>
          <w:kern w:val="0"/>
          <w:szCs w:val="21"/>
        </w:rPr>
        <w:t>。</w:t>
      </w:r>
    </w:p>
    <w:p w14:paraId="0F942427"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 xml:space="preserve">8.产品兼容性： </w:t>
      </w:r>
      <w:r>
        <w:rPr>
          <w:rFonts w:ascii="宋体" w:hAnsi="宋体" w:cs="宋体" w:hint="eastAsia"/>
          <w:szCs w:val="21"/>
        </w:rPr>
        <w:t>在与甲方使用主流品牌的硬件、软件产品出现兼容性问题时，供应商须积极配合，与有关硬件、软件厂商和甲方接洽，及时定位问题原因、寻求解决方案。供应商产品如在兼容性方面与甲方现有环境出现无法修复的问题，甲方有权停止验收和拒收该系统，且由供应商承担相应责任</w:t>
      </w:r>
      <w:r>
        <w:rPr>
          <w:rFonts w:ascii="宋体" w:hAnsi="宋体" w:cs="宋体" w:hint="eastAsia"/>
          <w:b/>
          <w:bCs/>
          <w:szCs w:val="21"/>
        </w:rPr>
        <w:t>。</w:t>
      </w:r>
    </w:p>
    <w:p w14:paraId="413BB7D9" w14:textId="77777777" w:rsidR="000E210D" w:rsidRDefault="00000000">
      <w:pPr>
        <w:pStyle w:val="29"/>
        <w:spacing w:line="360" w:lineRule="auto"/>
        <w:ind w:firstLineChars="200" w:firstLine="420"/>
        <w:outlineLvl w:val="1"/>
      </w:pPr>
      <w:bookmarkStart w:id="1278" w:name="_Toc30790"/>
      <w:r>
        <w:rPr>
          <w:rFonts w:ascii="宋体" w:eastAsia="宋体" w:cs="宋体" w:hint="eastAsia"/>
          <w:szCs w:val="21"/>
        </w:rPr>
        <w:t>（</w:t>
      </w:r>
      <w:r>
        <w:rPr>
          <w:rFonts w:ascii="宋体" w:cs="宋体" w:hint="eastAsia"/>
          <w:szCs w:val="21"/>
        </w:rPr>
        <w:t>三</w:t>
      </w:r>
      <w:r>
        <w:rPr>
          <w:rFonts w:ascii="宋体" w:eastAsia="宋体" w:cs="宋体" w:hint="eastAsia"/>
          <w:szCs w:val="21"/>
        </w:rPr>
        <w:t>）</w:t>
      </w:r>
      <w:r>
        <w:rPr>
          <w:rFonts w:ascii="宋体" w:cs="宋体" w:hint="eastAsia"/>
          <w:b/>
          <w:kern w:val="0"/>
          <w:szCs w:val="21"/>
        </w:rPr>
        <w:t>知识产权要求</w:t>
      </w:r>
      <w:bookmarkEnd w:id="1278"/>
    </w:p>
    <w:p w14:paraId="2B08C4D8" w14:textId="77777777" w:rsidR="000E210D" w:rsidRDefault="00000000">
      <w:pPr>
        <w:pStyle w:val="29"/>
        <w:spacing w:line="360" w:lineRule="auto"/>
        <w:ind w:firstLine="420"/>
        <w:rPr>
          <w:rFonts w:ascii="宋体" w:eastAsia="宋体" w:cs="宋体"/>
          <w:kern w:val="0"/>
          <w:szCs w:val="21"/>
        </w:rPr>
      </w:pPr>
      <w:r>
        <w:rPr>
          <w:rFonts w:ascii="宋体" w:eastAsia="宋体" w:cs="宋体" w:hint="eastAsia"/>
          <w:kern w:val="0"/>
          <w:szCs w:val="21"/>
        </w:rPr>
        <w:t>1.供应商向甲方提供可执行程序目标码（目标码定义为可执行程序），甲方自交货之日起享有所购产品非独占的永久使用权，甲方可以在农银集团（不包含境外机构）范围内不限时间、不限期限的使用软件产品license，不受部署地点和部署方式限制（不含甲方向集团外第三方提供服务情况），不受注册用户限制使用。</w:t>
      </w:r>
    </w:p>
    <w:p w14:paraId="0A74511D" w14:textId="77777777" w:rsidR="000E210D" w:rsidRDefault="00000000">
      <w:pPr>
        <w:pStyle w:val="29"/>
        <w:spacing w:line="360" w:lineRule="auto"/>
        <w:ind w:firstLine="420"/>
        <w:rPr>
          <w:rFonts w:ascii="宋体" w:eastAsia="宋体" w:cs="宋体"/>
          <w:kern w:val="0"/>
          <w:szCs w:val="21"/>
        </w:rPr>
      </w:pPr>
      <w:r>
        <w:rPr>
          <w:rFonts w:ascii="宋体" w:eastAsia="宋体" w:cs="宋体" w:hint="eastAsia"/>
          <w:kern w:val="0"/>
          <w:szCs w:val="21"/>
        </w:rPr>
        <w:t>2.供应商保证其根据本合同提供的软件及服务没有任何权利瑕疵，没有侵犯任何第三方权利，在实施本项目中使用的各种软件开发、维护工具软件拥有知识产权或者拥有权利人授权其使用并许可第三人使用的权利。软件产品如使用第三方工具和数据，相关授权及使用费用由供应商负责，并随软件产品一并提供。甲方在使用该软件或服务的任何一部分时，免受第三方提出的侵犯其知识产权的权利主张。如果任何人对甲方使用该软件或服务主张权利，由投标人负责处理一切纠纷及相关事宜。由此给甲方造成的损失，由投标人承担，其承担范围包括：赔偿费、诉讼费（仲裁费）和相关的费用。</w:t>
      </w:r>
    </w:p>
    <w:p w14:paraId="2B587351" w14:textId="77777777" w:rsidR="000E210D" w:rsidRDefault="00000000">
      <w:pPr>
        <w:spacing w:line="360" w:lineRule="auto"/>
        <w:ind w:firstLineChars="200" w:firstLine="482"/>
        <w:jc w:val="left"/>
        <w:outlineLvl w:val="0"/>
        <w:rPr>
          <w:rFonts w:ascii="宋体" w:hAnsi="宋体" w:cs="宋体"/>
          <w:b/>
          <w:bCs/>
          <w:sz w:val="24"/>
        </w:rPr>
      </w:pPr>
      <w:bookmarkStart w:id="1279" w:name="_Toc1469"/>
      <w:bookmarkStart w:id="1280" w:name="_Toc1233"/>
      <w:bookmarkStart w:id="1281" w:name="_Toc28466"/>
      <w:bookmarkStart w:id="1282" w:name="_Toc30194"/>
      <w:r>
        <w:rPr>
          <w:rFonts w:ascii="宋体" w:hAnsi="宋体" w:cs="宋体" w:hint="eastAsia"/>
          <w:b/>
          <w:bCs/>
          <w:sz w:val="24"/>
        </w:rPr>
        <w:t>五、网络安全审查相关要求</w:t>
      </w:r>
      <w:bookmarkEnd w:id="1279"/>
      <w:bookmarkEnd w:id="1280"/>
      <w:bookmarkEnd w:id="1281"/>
    </w:p>
    <w:p w14:paraId="7B4CC396"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1、供应商须承诺其所投产品不包含未通过国家网络安全审查或正在接受审查的产品或产品部件（提供承诺书）。</w:t>
      </w:r>
    </w:p>
    <w:p w14:paraId="4AF8578A"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2、供应商须遵守国家《网络安全审查办法》相关规定（提供承诺书）。</w:t>
      </w:r>
    </w:p>
    <w:p w14:paraId="34432153" w14:textId="77777777" w:rsidR="000E210D" w:rsidRDefault="00000000">
      <w:pPr>
        <w:widowControl/>
        <w:spacing w:line="360" w:lineRule="auto"/>
        <w:ind w:firstLine="420"/>
        <w:jc w:val="left"/>
        <w:rPr>
          <w:rFonts w:ascii="宋体" w:hAnsi="宋体" w:cs="宋体"/>
          <w:szCs w:val="21"/>
        </w:rPr>
      </w:pPr>
      <w:r>
        <w:rPr>
          <w:rFonts w:ascii="宋体" w:hAnsi="宋体" w:cs="宋体" w:hint="eastAsia"/>
          <w:szCs w:val="21"/>
        </w:rPr>
        <w:t>3、根据国家《网络安全审查办法》要求，若经甲方预判为需要向国家网络安全审查办公室申报网络安全审查的产品或产品部件或服务，中标候选人/中标人有义务配合网络安全审查工作，所需申报材料应在甲方要求的时间内提供，并不得利用提供产品和服务的便利条件非法获取用户数据、非法控制和操纵用户设备，无正当理由不得中断产品供应或必要的技术支持服务。产品和服务通过网络安全审查后方可确定中标人，未通过网络安全审查的取消中标资格。中标候选人/中标人因未履行网络安全审查义务（包括但不限于不配合审查、故意隐瞒、提供虚假申报材料等）而造成甲方直接或间接损失的，甲方保留追究责任权利。</w:t>
      </w:r>
    </w:p>
    <w:p w14:paraId="0E623EFA" w14:textId="77777777" w:rsidR="000E210D" w:rsidRDefault="00000000">
      <w:pPr>
        <w:spacing w:line="360" w:lineRule="auto"/>
        <w:ind w:firstLineChars="200" w:firstLine="482"/>
        <w:jc w:val="left"/>
        <w:outlineLvl w:val="0"/>
        <w:rPr>
          <w:rFonts w:ascii="宋体" w:hAnsi="宋体" w:cs="宋体"/>
          <w:b/>
          <w:bCs/>
          <w:sz w:val="24"/>
        </w:rPr>
      </w:pPr>
      <w:bookmarkStart w:id="1283" w:name="_Toc10164"/>
      <w:bookmarkStart w:id="1284" w:name="_Toc6147"/>
      <w:bookmarkStart w:id="1285" w:name="_Toc15644"/>
      <w:r>
        <w:rPr>
          <w:rFonts w:ascii="宋体" w:hAnsi="宋体" w:cs="宋体" w:hint="eastAsia"/>
          <w:b/>
          <w:bCs/>
          <w:sz w:val="24"/>
        </w:rPr>
        <w:t>六、*其他要求</w:t>
      </w:r>
      <w:bookmarkEnd w:id="1282"/>
      <w:bookmarkEnd w:id="1283"/>
      <w:bookmarkEnd w:id="1284"/>
      <w:bookmarkEnd w:id="1285"/>
    </w:p>
    <w:p w14:paraId="6A16BDC8"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1.若出现产品不能满足国家网络安全要求或供应商网络安全责任落实不到位的情况，甲方有权终止合同，一切损失由供应商承担，具体情况包括但不限于：</w:t>
      </w:r>
    </w:p>
    <w:p w14:paraId="057B8E02"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(1)供应商提供的产品或服务存在重大安全隐患，导致甲方蒙受经济损失，或造成重大网络安全事件的。</w:t>
      </w:r>
    </w:p>
    <w:p w14:paraId="700388DD"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 xml:space="preserve">(2)供应商知而不报，或恶意植入木马、病毒等，导致甲方蒙受经济损失，或造成重大网络安全事件的。 </w:t>
      </w:r>
    </w:p>
    <w:p w14:paraId="52A67195"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(3)经评估其产品不满足国家网络安全法律法规要求的供应商。</w:t>
      </w:r>
    </w:p>
    <w:p w14:paraId="56603F2A" w14:textId="77777777" w:rsidR="000E210D" w:rsidRDefault="00000000">
      <w:pPr>
        <w:pStyle w:val="ac"/>
        <w:tabs>
          <w:tab w:val="left" w:pos="180"/>
          <w:tab w:val="left" w:pos="540"/>
        </w:tabs>
        <w:spacing w:line="360" w:lineRule="auto"/>
        <w:ind w:firstLineChars="200"/>
        <w:rPr>
          <w:rFonts w:ascii="宋体" w:hAnsi="宋体" w:cs="宋体"/>
          <w:szCs w:val="21"/>
        </w:rPr>
      </w:pPr>
      <w:r>
        <w:rPr>
          <w:rFonts w:ascii="宋体" w:hAnsi="宋体" w:cs="宋体" w:hint="eastAsia"/>
          <w:szCs w:val="21"/>
        </w:rPr>
        <w:t>(4)国家或监管禁止使用或不推荐使用的信息化产品和服务。</w:t>
      </w:r>
    </w:p>
    <w:p w14:paraId="45640686"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2.</w:t>
      </w:r>
      <w:r>
        <w:rPr>
          <w:rFonts w:ascii="宋体" w:hAnsi="宋体" w:cs="宋体" w:hint="eastAsia"/>
          <w:kern w:val="0"/>
          <w:szCs w:val="21"/>
          <w:lang w:val="zh-CN"/>
        </w:rPr>
        <w:t>中国农业银行在使用供应商所提供的货物时，不存在任何已知的不合法的情形，也不存在任何已知的与第三方专利权、著作权、商标权或工业设计权相关的任何争议。如果有任何因使用供应商提供的货物而提起的侵权指控，</w:t>
      </w:r>
      <w:r>
        <w:rPr>
          <w:rFonts w:ascii="宋体" w:hAnsi="宋体" w:cs="宋体" w:hint="eastAsia"/>
          <w:kern w:val="0"/>
          <w:szCs w:val="21"/>
        </w:rPr>
        <w:t>供应商</w:t>
      </w:r>
      <w:r>
        <w:rPr>
          <w:rFonts w:ascii="宋体" w:hAnsi="宋体" w:cs="宋体" w:hint="eastAsia"/>
          <w:kern w:val="0"/>
          <w:szCs w:val="21"/>
          <w:lang w:val="zh-CN"/>
        </w:rPr>
        <w:t>承诺依法承担全部责任。</w:t>
      </w:r>
    </w:p>
    <w:p w14:paraId="295B1B79"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3.供应商向甲方提供本协议项下软件产品5年原厂免费保修服务。免费维保期结束后，甲方有权单方决定是否需要从供应商继续购买相同标准的维护服务，如需要，在保证维保要求及标准不变的情况下，由供应商提供的每年维护服务费用（不含增值税）为本协议相应货物总价（不含增值税）的</w:t>
      </w:r>
      <w:r>
        <w:rPr>
          <w:rFonts w:ascii="宋体" w:hAnsi="宋体" w:cs="宋体" w:hint="eastAsia"/>
          <w:szCs w:val="21"/>
          <w:u w:val="single"/>
        </w:rPr>
        <w:t xml:space="preserve">10 </w:t>
      </w:r>
      <w:r>
        <w:rPr>
          <w:rFonts w:ascii="宋体" w:hAnsi="宋体" w:cs="宋体" w:hint="eastAsia"/>
          <w:bCs/>
          <w:szCs w:val="21"/>
        </w:rPr>
        <w:t>%（维护服务增值税率为</w:t>
      </w:r>
      <w:r>
        <w:rPr>
          <w:rFonts w:ascii="宋体" w:hAnsi="宋体" w:cs="宋体" w:hint="eastAsia"/>
          <w:szCs w:val="21"/>
          <w:u w:val="single"/>
        </w:rPr>
        <w:t>6</w:t>
      </w:r>
      <w:r>
        <w:rPr>
          <w:rFonts w:ascii="宋体" w:hAnsi="宋体" w:cs="宋体" w:hint="eastAsia"/>
          <w:bCs/>
          <w:szCs w:val="21"/>
        </w:rPr>
        <w:t>%）。当达到买断后，按照6000点（买断）价格的10%进行维保延续采购。甲方在完成立项及预算审批后，可按该比率直接与供应商签署维保服务合同。</w:t>
      </w:r>
    </w:p>
    <w:p w14:paraId="2739ADCD" w14:textId="77777777" w:rsidR="000E210D" w:rsidRDefault="00000000">
      <w:pPr>
        <w:pStyle w:val="ac"/>
        <w:tabs>
          <w:tab w:val="left" w:pos="180"/>
          <w:tab w:val="left" w:pos="540"/>
          <w:tab w:val="left" w:pos="840"/>
        </w:tabs>
        <w:spacing w:line="360" w:lineRule="auto"/>
        <w:ind w:firstLineChars="200"/>
        <w:rPr>
          <w:rFonts w:ascii="宋体" w:hAnsi="宋体" w:cs="宋体"/>
          <w:szCs w:val="21"/>
        </w:rPr>
      </w:pPr>
      <w:r>
        <w:rPr>
          <w:rFonts w:ascii="宋体" w:hAnsi="宋体" w:cs="宋体" w:hint="eastAsia"/>
          <w:szCs w:val="21"/>
        </w:rPr>
        <w:t>4.供应商应与我方签订《技术服务保密协议》。</w:t>
      </w:r>
    </w:p>
    <w:p w14:paraId="6ACD57D4" w14:textId="77777777" w:rsidR="000E210D" w:rsidRDefault="00000000">
      <w:pPr>
        <w:pStyle w:val="ac"/>
        <w:tabs>
          <w:tab w:val="left" w:pos="180"/>
          <w:tab w:val="left" w:pos="540"/>
          <w:tab w:val="left" w:pos="840"/>
        </w:tabs>
        <w:spacing w:line="360" w:lineRule="auto"/>
        <w:ind w:firstLineChars="200"/>
        <w:rPr>
          <w:rFonts w:ascii="宋体" w:hAnsi="宋体" w:cs="宋体"/>
        </w:rPr>
      </w:pPr>
      <w:r>
        <w:rPr>
          <w:rFonts w:ascii="宋体" w:hAnsi="宋体" w:cs="宋体" w:hint="eastAsia"/>
          <w:szCs w:val="21"/>
        </w:rPr>
        <w:t>5.</w:t>
      </w:r>
      <w:r>
        <w:rPr>
          <w:rFonts w:ascii="宋体" w:hAnsi="宋体" w:cs="宋体" w:hint="eastAsia"/>
        </w:rPr>
        <w:t>供应商或其全资控股子公司组织为我行提供服务的外部人员签署《外部人员安全承诺书》，保证承诺书均由与其建立合法劳动关系的员工签署，对其员工所签署的承诺书负责。签署承诺书后，在外部人员首次入场提供现场服务时，统一将承诺书提交至行内各外部人员使用需求部门保管备查。乙方作为采购合同的签署方，需保证其对于其全资控股子公司的相关表述或承诺承担连带责任。</w:t>
      </w:r>
    </w:p>
    <w:p w14:paraId="62AF4F5B" w14:textId="77777777" w:rsidR="000E210D" w:rsidRDefault="00000000">
      <w:pPr>
        <w:pStyle w:val="29"/>
        <w:spacing w:line="360" w:lineRule="auto"/>
        <w:ind w:firstLineChars="200" w:firstLine="420"/>
        <w:rPr>
          <w:rFonts w:ascii="宋体" w:eastAsia="宋体" w:cs="宋体"/>
        </w:rPr>
      </w:pPr>
      <w:r>
        <w:rPr>
          <w:rFonts w:ascii="宋体" w:eastAsia="宋体" w:cs="宋体" w:hint="eastAsia"/>
          <w:kern w:val="0"/>
          <w:szCs w:val="21"/>
          <w:lang w:bidi="ar"/>
        </w:rPr>
        <w:t>6.本协议价格均以不含税价为准，协议履行期内（该履行期指本协议生效之日起至本协议项下最后一笔订单免费维保期满止），如遇国家调整增值税率，双方以不含税价格为准，按照新的增值税率调整含税价格。</w:t>
      </w:r>
    </w:p>
    <w:p w14:paraId="7A845343" w14:textId="77777777" w:rsidR="000E210D" w:rsidRDefault="000E210D">
      <w:pPr>
        <w:pStyle w:val="29"/>
      </w:pPr>
    </w:p>
    <w:p w14:paraId="417B1F2F" w14:textId="77777777" w:rsidR="000E210D" w:rsidRDefault="00000000">
      <w:pPr>
        <w:jc w:val="center"/>
        <w:rPr>
          <w:rFonts w:ascii="宋体" w:hAnsi="宋体" w:cs="宋体"/>
          <w:b/>
          <w:bCs/>
          <w:kern w:val="0"/>
          <w:szCs w:val="21"/>
        </w:rPr>
      </w:pPr>
      <w:r>
        <w:rPr>
          <w:rFonts w:hint="eastAsia"/>
        </w:rPr>
        <w:br w:type="page"/>
      </w:r>
      <w:bookmarkStart w:id="1286" w:name="_Toc431"/>
      <w:bookmarkStart w:id="1287" w:name="_Toc27930"/>
      <w:bookmarkStart w:id="1288" w:name="_Toc9847"/>
      <w:bookmarkStart w:id="1289" w:name="_Toc31167"/>
      <w:bookmarkStart w:id="1290" w:name="_Toc16840"/>
      <w:bookmarkStart w:id="1291" w:name="_Toc2736"/>
      <w:bookmarkStart w:id="1292" w:name="_Toc26389"/>
      <w:bookmarkStart w:id="1293" w:name="_Toc14509"/>
      <w:bookmarkStart w:id="1294" w:name="_Toc998235892"/>
      <w:bookmarkStart w:id="1295" w:name="_Toc1081822343"/>
      <w:bookmarkStart w:id="1296" w:name="_Toc22354"/>
      <w:bookmarkStart w:id="1297" w:name="_Toc17203"/>
      <w:bookmarkStart w:id="1298" w:name="_Toc10680"/>
      <w:bookmarkStart w:id="1299" w:name="_Toc1719654807"/>
      <w:bookmarkStart w:id="1300" w:name="_Toc26916"/>
      <w:bookmarkStart w:id="1301" w:name="_Toc19658"/>
      <w:bookmarkStart w:id="1302" w:name="_Toc15790"/>
      <w:bookmarkStart w:id="1303" w:name="_Toc1698"/>
      <w:bookmarkStart w:id="1304" w:name="_Toc11509"/>
      <w:bookmarkStart w:id="1305" w:name="_Toc13733"/>
      <w:bookmarkStart w:id="1306" w:name="_Toc14464"/>
      <w:bookmarkStart w:id="1307" w:name="_Toc14115"/>
      <w:r>
        <w:rPr>
          <w:rFonts w:ascii="宋体" w:hAnsi="宋体" w:cs="宋体" w:hint="eastAsia"/>
          <w:b/>
          <w:bCs/>
          <w:kern w:val="0"/>
          <w:szCs w:val="21"/>
        </w:rPr>
        <w:t>附件：供应商服务报告单</w:t>
      </w:r>
      <w:bookmarkEnd w:id="1286"/>
      <w:bookmarkEnd w:id="1287"/>
      <w:bookmarkEnd w:id="1288"/>
    </w:p>
    <w:p w14:paraId="2B683301" w14:textId="77777777" w:rsidR="000E210D" w:rsidRDefault="000E210D">
      <w:pPr>
        <w:jc w:val="center"/>
        <w:rPr>
          <w:rFonts w:ascii="宋体" w:hAnsi="宋体" w:cs="宋体"/>
          <w:b/>
          <w:bCs/>
          <w:kern w:val="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0"/>
        <w:gridCol w:w="1840"/>
        <w:gridCol w:w="2273"/>
        <w:gridCol w:w="2149"/>
      </w:tblGrid>
      <w:tr w:rsidR="000E210D" w14:paraId="5461312E"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57797A8A" w14:textId="77777777" w:rsidR="000E210D" w:rsidRDefault="00000000">
            <w:pPr>
              <w:rPr>
                <w:rFonts w:ascii="宋体" w:hAnsi="宋体" w:cs="宋体"/>
                <w:b/>
                <w:szCs w:val="21"/>
              </w:rPr>
            </w:pPr>
            <w:bookmarkStart w:id="1308" w:name="_Toc6924"/>
            <w:bookmarkStart w:id="1309" w:name="_Toc27396"/>
            <w:bookmarkStart w:id="1310" w:name="_Toc8537"/>
            <w:bookmarkStart w:id="1311" w:name="_Toc13137"/>
            <w:bookmarkStart w:id="1312" w:name="_Toc11721"/>
            <w:bookmarkStart w:id="1313" w:name="_Toc12504"/>
            <w:bookmarkStart w:id="1314" w:name="_Toc13546"/>
            <w:bookmarkStart w:id="1315" w:name="_Toc23639"/>
            <w:bookmarkStart w:id="1316" w:name="_Toc23426"/>
            <w:bookmarkStart w:id="1317" w:name="_Toc17982"/>
            <w:bookmarkStart w:id="1318" w:name="_Toc3554"/>
            <w:bookmarkStart w:id="1319" w:name="_Toc29813"/>
            <w:bookmarkStart w:id="1320" w:name="_Toc6996"/>
            <w:bookmarkStart w:id="1321" w:name="_Toc29305"/>
            <w:bookmarkStart w:id="1322" w:name="_Toc14738"/>
            <w:bookmarkStart w:id="1323" w:name="_Toc25210"/>
            <w:bookmarkStart w:id="1324" w:name="_Toc11201"/>
            <w:bookmarkStart w:id="1325" w:name="_Toc21274"/>
            <w:bookmarkStart w:id="1326" w:name="_Toc7081"/>
            <w:bookmarkStart w:id="1327" w:name="_Toc6532"/>
            <w:bookmarkStart w:id="1328" w:name="_Toc22279"/>
            <w:bookmarkStart w:id="1329" w:name="_Toc17898"/>
            <w:bookmarkStart w:id="1330" w:name="_Toc7940"/>
            <w:bookmarkStart w:id="1331" w:name="_Toc2525"/>
            <w:bookmarkStart w:id="1332" w:name="_Toc4799"/>
            <w:r>
              <w:rPr>
                <w:rFonts w:ascii="宋体" w:hAnsi="宋体" w:cs="宋体" w:hint="eastAsia"/>
                <w:b/>
                <w:szCs w:val="21"/>
              </w:rPr>
              <w:t>合同名称</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6A5EDD6B" w14:textId="77777777" w:rsidR="000E210D" w:rsidRDefault="000E210D">
            <w:pPr>
              <w:jc w:val="center"/>
              <w:rPr>
                <w:rFonts w:ascii="宋体" w:hAnsi="宋体" w:cs="宋体"/>
                <w:b/>
                <w:szCs w:val="21"/>
              </w:rPr>
            </w:pPr>
          </w:p>
        </w:tc>
      </w:tr>
      <w:tr w:rsidR="000E210D" w14:paraId="2E2A8CED"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2FA88D59" w14:textId="77777777" w:rsidR="000E210D" w:rsidRDefault="00000000">
            <w:pPr>
              <w:rPr>
                <w:rFonts w:ascii="宋体" w:hAnsi="宋体" w:cs="宋体"/>
                <w:b/>
                <w:szCs w:val="21"/>
              </w:rPr>
            </w:pPr>
            <w:r>
              <w:rPr>
                <w:rFonts w:ascii="宋体" w:hAnsi="宋体" w:cs="宋体" w:hint="eastAsia"/>
                <w:b/>
                <w:szCs w:val="21"/>
              </w:rPr>
              <w:t>服务单号</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70436ECA" w14:textId="77777777" w:rsidR="000E210D" w:rsidRDefault="000E210D">
            <w:pPr>
              <w:jc w:val="center"/>
              <w:rPr>
                <w:rFonts w:ascii="宋体" w:hAnsi="宋体" w:cs="宋体"/>
                <w:szCs w:val="21"/>
              </w:rPr>
            </w:pPr>
          </w:p>
        </w:tc>
        <w:tc>
          <w:tcPr>
            <w:tcW w:w="2273"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65FE24F4" w14:textId="77777777" w:rsidR="000E210D" w:rsidRDefault="00000000">
            <w:pPr>
              <w:rPr>
                <w:rFonts w:ascii="宋体" w:hAnsi="宋体" w:cs="宋体"/>
                <w:b/>
                <w:szCs w:val="21"/>
              </w:rPr>
            </w:pPr>
            <w:r>
              <w:rPr>
                <w:rFonts w:ascii="宋体" w:hAnsi="宋体" w:cs="宋体" w:hint="eastAsia"/>
                <w:b/>
                <w:szCs w:val="21"/>
              </w:rPr>
              <w:t xml:space="preserve">供应商名称  </w:t>
            </w:r>
          </w:p>
          <w:p w14:paraId="61DCA24B" w14:textId="77777777" w:rsidR="000E210D" w:rsidRDefault="00000000">
            <w:pPr>
              <w:rPr>
                <w:rFonts w:ascii="宋体" w:hAnsi="宋体" w:cs="宋体"/>
                <w:szCs w:val="21"/>
              </w:rPr>
            </w:pPr>
            <w:r>
              <w:rPr>
                <w:rFonts w:ascii="宋体" w:hAnsi="宋体" w:cs="宋体" w:hint="eastAsia"/>
                <w:szCs w:val="21"/>
              </w:rPr>
              <w:t>□原厂商</w:t>
            </w:r>
          </w:p>
          <w:p w14:paraId="684B0889" w14:textId="77777777" w:rsidR="000E210D" w:rsidRDefault="00000000">
            <w:pPr>
              <w:rPr>
                <w:rFonts w:ascii="宋体" w:hAnsi="宋体" w:cs="宋体"/>
                <w:szCs w:val="21"/>
              </w:rPr>
            </w:pPr>
            <w:r>
              <w:rPr>
                <w:rFonts w:ascii="宋体" w:hAnsi="宋体" w:cs="宋体" w:hint="eastAsia"/>
                <w:szCs w:val="21"/>
              </w:rPr>
              <w:t>□代理商</w:t>
            </w:r>
          </w:p>
        </w:tc>
        <w:tc>
          <w:tcPr>
            <w:tcW w:w="2149" w:type="dxa"/>
            <w:vMerge w:val="restart"/>
            <w:tcBorders>
              <w:top w:val="single" w:sz="4" w:space="0" w:color="auto"/>
              <w:left w:val="single" w:sz="4" w:space="0" w:color="auto"/>
              <w:bottom w:val="single" w:sz="4" w:space="0" w:color="auto"/>
              <w:right w:val="single" w:sz="4" w:space="0" w:color="auto"/>
              <w:tl2br w:val="nil"/>
              <w:tr2bl w:val="nil"/>
            </w:tcBorders>
            <w:vAlign w:val="center"/>
          </w:tcPr>
          <w:p w14:paraId="21936230" w14:textId="77777777" w:rsidR="000E210D" w:rsidRDefault="000E210D">
            <w:pPr>
              <w:jc w:val="center"/>
              <w:rPr>
                <w:rFonts w:ascii="宋体" w:hAnsi="宋体" w:cs="宋体"/>
                <w:szCs w:val="21"/>
              </w:rPr>
            </w:pPr>
          </w:p>
        </w:tc>
      </w:tr>
      <w:tr w:rsidR="000E210D" w14:paraId="5FA62B4A"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316D307F" w14:textId="77777777" w:rsidR="000E210D" w:rsidRDefault="00000000">
            <w:pPr>
              <w:rPr>
                <w:rFonts w:ascii="宋体" w:hAnsi="宋体" w:cs="宋体"/>
                <w:b/>
                <w:szCs w:val="21"/>
              </w:rPr>
            </w:pPr>
            <w:r>
              <w:rPr>
                <w:rFonts w:ascii="宋体" w:hAnsi="宋体" w:cs="宋体" w:hint="eastAsia"/>
                <w:b/>
                <w:szCs w:val="21"/>
              </w:rPr>
              <w:t>现场服务地点</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44EA4E28" w14:textId="77777777" w:rsidR="000E210D" w:rsidRDefault="000E210D">
            <w:pPr>
              <w:rPr>
                <w:rFonts w:ascii="宋体" w:hAnsi="宋体" w:cs="宋体"/>
                <w:b/>
                <w:szCs w:val="21"/>
              </w:rPr>
            </w:pPr>
          </w:p>
        </w:tc>
        <w:tc>
          <w:tcPr>
            <w:tcW w:w="2273" w:type="dxa"/>
            <w:vMerge/>
            <w:tcBorders>
              <w:top w:val="single" w:sz="4" w:space="0" w:color="auto"/>
              <w:left w:val="single" w:sz="4" w:space="0" w:color="auto"/>
              <w:bottom w:val="single" w:sz="4" w:space="0" w:color="auto"/>
              <w:right w:val="single" w:sz="4" w:space="0" w:color="auto"/>
              <w:tl2br w:val="nil"/>
              <w:tr2bl w:val="nil"/>
            </w:tcBorders>
            <w:vAlign w:val="center"/>
          </w:tcPr>
          <w:p w14:paraId="6BC51C16" w14:textId="77777777" w:rsidR="000E210D" w:rsidRDefault="000E210D">
            <w:pPr>
              <w:rPr>
                <w:rFonts w:ascii="宋体" w:hAnsi="宋体" w:cs="宋体"/>
                <w:b/>
                <w:szCs w:val="21"/>
              </w:rPr>
            </w:pPr>
          </w:p>
        </w:tc>
        <w:tc>
          <w:tcPr>
            <w:tcW w:w="2149" w:type="dxa"/>
            <w:vMerge/>
            <w:tcBorders>
              <w:top w:val="single" w:sz="4" w:space="0" w:color="auto"/>
              <w:left w:val="single" w:sz="4" w:space="0" w:color="auto"/>
              <w:bottom w:val="single" w:sz="4" w:space="0" w:color="auto"/>
              <w:right w:val="single" w:sz="4" w:space="0" w:color="auto"/>
              <w:tl2br w:val="nil"/>
              <w:tr2bl w:val="nil"/>
            </w:tcBorders>
            <w:vAlign w:val="center"/>
          </w:tcPr>
          <w:p w14:paraId="03D363BE" w14:textId="77777777" w:rsidR="000E210D" w:rsidRDefault="000E210D">
            <w:pPr>
              <w:rPr>
                <w:rFonts w:ascii="宋体" w:hAnsi="宋体" w:cs="宋体"/>
                <w:b/>
                <w:szCs w:val="21"/>
              </w:rPr>
            </w:pPr>
          </w:p>
        </w:tc>
      </w:tr>
      <w:tr w:rsidR="000E210D" w14:paraId="76C800C5"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4D7A9BA" w14:textId="77777777" w:rsidR="000E210D" w:rsidRDefault="00000000">
            <w:pPr>
              <w:rPr>
                <w:rFonts w:ascii="宋体" w:hAnsi="宋体" w:cs="宋体"/>
                <w:b/>
                <w:szCs w:val="21"/>
              </w:rPr>
            </w:pPr>
            <w:r>
              <w:rPr>
                <w:rFonts w:ascii="宋体" w:hAnsi="宋体" w:cs="宋体" w:hint="eastAsia"/>
                <w:b/>
                <w:szCs w:val="21"/>
              </w:rPr>
              <w:t>服务请求时间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6096F100" w14:textId="77777777" w:rsidR="000E210D" w:rsidRDefault="000E210D">
            <w:pPr>
              <w:jc w:val="cente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19A88231" w14:textId="77777777" w:rsidR="000E210D" w:rsidRDefault="00000000">
            <w:pPr>
              <w:rPr>
                <w:rFonts w:ascii="宋体" w:hAnsi="宋体" w:cs="宋体"/>
                <w:b/>
                <w:szCs w:val="21"/>
              </w:rPr>
            </w:pPr>
            <w:r>
              <w:rPr>
                <w:rFonts w:ascii="宋体" w:hAnsi="宋体" w:cs="宋体" w:hint="eastAsia"/>
                <w:b/>
                <w:szCs w:val="21"/>
              </w:rPr>
              <w:t>工程师服务响应时间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70974892" w14:textId="77777777" w:rsidR="000E210D" w:rsidRDefault="000E210D">
            <w:pPr>
              <w:jc w:val="center"/>
              <w:rPr>
                <w:rFonts w:ascii="宋体" w:hAnsi="宋体" w:cs="宋体"/>
                <w:szCs w:val="21"/>
              </w:rPr>
            </w:pPr>
          </w:p>
        </w:tc>
      </w:tr>
      <w:tr w:rsidR="000E210D" w14:paraId="4B2AEBCE"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71D28FF5" w14:textId="77777777" w:rsidR="000E210D" w:rsidRDefault="00000000">
            <w:pPr>
              <w:rPr>
                <w:rFonts w:ascii="宋体" w:hAnsi="宋体" w:cs="宋体"/>
                <w:b/>
                <w:szCs w:val="21"/>
              </w:rPr>
            </w:pPr>
            <w:r>
              <w:rPr>
                <w:rFonts w:ascii="宋体" w:hAnsi="宋体" w:cs="宋体" w:hint="eastAsia"/>
                <w:b/>
                <w:szCs w:val="21"/>
              </w:rPr>
              <w:t>工程师到达现场时间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35E996BA" w14:textId="77777777" w:rsidR="000E210D" w:rsidRDefault="000E210D">
            <w:pP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5D4826A0" w14:textId="77777777" w:rsidR="000E210D" w:rsidRDefault="00000000">
            <w:pPr>
              <w:rPr>
                <w:rFonts w:ascii="宋体" w:hAnsi="宋体" w:cs="宋体"/>
                <w:b/>
                <w:szCs w:val="21"/>
              </w:rPr>
            </w:pPr>
            <w:r>
              <w:rPr>
                <w:rFonts w:ascii="宋体" w:hAnsi="宋体" w:cs="宋体" w:hint="eastAsia"/>
                <w:b/>
                <w:szCs w:val="21"/>
              </w:rPr>
              <w:t>工程师完成任务时间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33FEA5C9" w14:textId="77777777" w:rsidR="000E210D" w:rsidRDefault="000E210D">
            <w:pPr>
              <w:jc w:val="center"/>
              <w:rPr>
                <w:rFonts w:ascii="宋体" w:hAnsi="宋体" w:cs="宋体"/>
                <w:szCs w:val="21"/>
              </w:rPr>
            </w:pPr>
          </w:p>
        </w:tc>
      </w:tr>
      <w:tr w:rsidR="000E210D" w14:paraId="3ACBD22B"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48A52B3B" w14:textId="77777777" w:rsidR="000E210D" w:rsidRDefault="00000000">
            <w:pPr>
              <w:rPr>
                <w:rFonts w:ascii="宋体" w:hAnsi="宋体" w:cs="宋体"/>
                <w:b/>
                <w:szCs w:val="21"/>
              </w:rPr>
            </w:pPr>
            <w:r>
              <w:rPr>
                <w:rFonts w:ascii="宋体" w:hAnsi="宋体" w:cs="宋体" w:hint="eastAsia"/>
                <w:b/>
                <w:szCs w:val="21"/>
              </w:rPr>
              <w:t>服务类型</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037857C5" w14:textId="77777777" w:rsidR="000E210D" w:rsidRDefault="00000000">
            <w:pPr>
              <w:rPr>
                <w:rFonts w:ascii="宋体" w:hAnsi="宋体" w:cs="宋体"/>
                <w:szCs w:val="21"/>
              </w:rPr>
            </w:pPr>
            <w:r>
              <w:rPr>
                <w:rFonts w:ascii="宋体" w:hAnsi="宋体" w:cs="宋体" w:hint="eastAsia"/>
                <w:szCs w:val="21"/>
              </w:rPr>
              <w:t>□硬件维护 □软件维护 □日常巡检 □专项检查 □其他：</w:t>
            </w:r>
          </w:p>
        </w:tc>
      </w:tr>
      <w:tr w:rsidR="000E210D" w14:paraId="306E22BF"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384A9EE7" w14:textId="77777777" w:rsidR="000E210D" w:rsidRDefault="00000000">
            <w:pPr>
              <w:rPr>
                <w:rFonts w:ascii="宋体" w:hAnsi="宋体" w:cs="宋体"/>
                <w:szCs w:val="21"/>
              </w:rPr>
            </w:pPr>
            <w:r>
              <w:rPr>
                <w:rFonts w:ascii="宋体" w:hAnsi="宋体" w:cs="宋体" w:hint="eastAsia"/>
                <w:b/>
                <w:szCs w:val="21"/>
              </w:rPr>
              <w:t>资产及序列号</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21BED13F" w14:textId="77777777" w:rsidR="000E210D" w:rsidRDefault="000E210D">
            <w:pPr>
              <w:rPr>
                <w:rFonts w:ascii="宋体" w:hAnsi="宋体" w:cs="宋体"/>
                <w:szCs w:val="21"/>
              </w:rPr>
            </w:pPr>
          </w:p>
        </w:tc>
      </w:tr>
      <w:tr w:rsidR="000E210D" w14:paraId="0EE4F67A" w14:textId="77777777">
        <w:trPr>
          <w:trHeight w:val="347"/>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C37D075" w14:textId="77777777" w:rsidR="000E210D" w:rsidRDefault="00000000">
            <w:pPr>
              <w:rPr>
                <w:rFonts w:ascii="宋体" w:hAnsi="宋体" w:cs="宋体"/>
                <w:b/>
                <w:szCs w:val="21"/>
              </w:rPr>
            </w:pPr>
            <w:r>
              <w:rPr>
                <w:rFonts w:ascii="宋体" w:hAnsi="宋体" w:cs="宋体" w:hint="eastAsia"/>
                <w:b/>
                <w:szCs w:val="21"/>
              </w:rPr>
              <w:t>故障等级</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5444CE87" w14:textId="77777777" w:rsidR="000E210D" w:rsidRDefault="00000000">
            <w:pPr>
              <w:rPr>
                <w:rFonts w:ascii="宋体" w:hAnsi="宋体" w:cs="宋体"/>
                <w:szCs w:val="21"/>
              </w:rPr>
            </w:pPr>
            <w:r>
              <w:rPr>
                <w:rFonts w:ascii="宋体" w:hAnsi="宋体" w:cs="宋体" w:hint="eastAsia"/>
                <w:szCs w:val="21"/>
              </w:rPr>
              <w:t>□一级紧急故障        □二级严重故障</w:t>
            </w:r>
          </w:p>
          <w:p w14:paraId="6EB3E975" w14:textId="77777777" w:rsidR="000E210D" w:rsidRDefault="00000000">
            <w:pPr>
              <w:rPr>
                <w:rFonts w:ascii="宋体" w:hAnsi="宋体" w:cs="宋体"/>
                <w:szCs w:val="21"/>
              </w:rPr>
            </w:pPr>
            <w:r>
              <w:rPr>
                <w:rFonts w:ascii="宋体" w:hAnsi="宋体" w:cs="宋体" w:hint="eastAsia"/>
                <w:szCs w:val="21"/>
              </w:rPr>
              <w:t>□三级较严重故障      □四级普通故障</w:t>
            </w:r>
          </w:p>
          <w:p w14:paraId="0710143C" w14:textId="77777777" w:rsidR="000E210D" w:rsidRDefault="00000000">
            <w:pPr>
              <w:rPr>
                <w:rFonts w:ascii="宋体" w:hAnsi="宋体" w:cs="宋体"/>
                <w:szCs w:val="21"/>
              </w:rPr>
            </w:pPr>
            <w:r>
              <w:rPr>
                <w:rFonts w:ascii="宋体" w:hAnsi="宋体" w:cs="宋体" w:hint="eastAsia"/>
                <w:szCs w:val="21"/>
              </w:rPr>
              <w:t>□其他 　             □无</w:t>
            </w:r>
          </w:p>
        </w:tc>
      </w:tr>
      <w:tr w:rsidR="000E210D" w14:paraId="25BBB937"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00D04E09" w14:textId="77777777" w:rsidR="000E210D" w:rsidRDefault="00000000">
            <w:pPr>
              <w:rPr>
                <w:rFonts w:ascii="宋体" w:hAnsi="宋体" w:cs="宋体"/>
                <w:b/>
                <w:szCs w:val="21"/>
              </w:rPr>
            </w:pPr>
            <w:r>
              <w:rPr>
                <w:rFonts w:ascii="宋体" w:hAnsi="宋体" w:cs="宋体" w:hint="eastAsia"/>
                <w:b/>
                <w:szCs w:val="21"/>
              </w:rPr>
              <w:t>备品备件更换原因</w:t>
            </w:r>
          </w:p>
        </w:tc>
        <w:tc>
          <w:tcPr>
            <w:tcW w:w="626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524E6D16" w14:textId="77777777" w:rsidR="000E210D" w:rsidRDefault="00000000">
            <w:pPr>
              <w:rPr>
                <w:rFonts w:ascii="宋体" w:hAnsi="宋体" w:cs="宋体"/>
                <w:szCs w:val="21"/>
              </w:rPr>
            </w:pPr>
            <w:r>
              <w:rPr>
                <w:rFonts w:ascii="宋体" w:hAnsi="宋体" w:cs="宋体" w:hint="eastAsia"/>
                <w:szCs w:val="21"/>
              </w:rPr>
              <w:t>□设备或部件故障      □预防性更换      □无</w:t>
            </w:r>
          </w:p>
        </w:tc>
      </w:tr>
      <w:tr w:rsidR="000E210D" w14:paraId="364129BF" w14:textId="77777777">
        <w:trPr>
          <w:trHeight w:val="369"/>
          <w:jc w:val="center"/>
        </w:trPr>
        <w:tc>
          <w:tcPr>
            <w:tcW w:w="2260" w:type="dxa"/>
            <w:tcBorders>
              <w:top w:val="single" w:sz="4" w:space="0" w:color="auto"/>
              <w:left w:val="single" w:sz="4" w:space="0" w:color="auto"/>
              <w:bottom w:val="single" w:sz="4" w:space="0" w:color="auto"/>
              <w:right w:val="single" w:sz="4" w:space="0" w:color="auto"/>
              <w:tl2br w:val="nil"/>
              <w:tr2bl w:val="nil"/>
            </w:tcBorders>
            <w:vAlign w:val="center"/>
          </w:tcPr>
          <w:p w14:paraId="2DBD3837" w14:textId="77777777" w:rsidR="000E210D" w:rsidRDefault="00000000">
            <w:pPr>
              <w:rPr>
                <w:rFonts w:ascii="宋体" w:hAnsi="宋体" w:cs="宋体"/>
                <w:b/>
                <w:szCs w:val="21"/>
              </w:rPr>
            </w:pPr>
            <w:r>
              <w:rPr>
                <w:rFonts w:ascii="宋体" w:hAnsi="宋体" w:cs="宋体" w:hint="eastAsia"/>
                <w:b/>
                <w:szCs w:val="21"/>
              </w:rPr>
              <w:t>备品备件到达现场时间</w:t>
            </w:r>
          </w:p>
        </w:tc>
        <w:tc>
          <w:tcPr>
            <w:tcW w:w="1840" w:type="dxa"/>
            <w:tcBorders>
              <w:top w:val="single" w:sz="4" w:space="0" w:color="auto"/>
              <w:left w:val="single" w:sz="4" w:space="0" w:color="auto"/>
              <w:bottom w:val="single" w:sz="4" w:space="0" w:color="auto"/>
              <w:right w:val="single" w:sz="4" w:space="0" w:color="auto"/>
              <w:tl2br w:val="nil"/>
              <w:tr2bl w:val="nil"/>
            </w:tcBorders>
            <w:vAlign w:val="center"/>
          </w:tcPr>
          <w:p w14:paraId="4F226986" w14:textId="77777777" w:rsidR="000E210D" w:rsidRDefault="000E210D">
            <w:pPr>
              <w:rPr>
                <w:rFonts w:ascii="宋体" w:hAnsi="宋体" w:cs="宋体"/>
                <w:szCs w:val="21"/>
              </w:rPr>
            </w:pPr>
          </w:p>
        </w:tc>
        <w:tc>
          <w:tcPr>
            <w:tcW w:w="2273" w:type="dxa"/>
            <w:tcBorders>
              <w:top w:val="single" w:sz="4" w:space="0" w:color="auto"/>
              <w:left w:val="single" w:sz="4" w:space="0" w:color="auto"/>
              <w:bottom w:val="single" w:sz="4" w:space="0" w:color="auto"/>
              <w:right w:val="single" w:sz="4" w:space="0" w:color="auto"/>
              <w:tl2br w:val="nil"/>
              <w:tr2bl w:val="nil"/>
            </w:tcBorders>
            <w:vAlign w:val="center"/>
          </w:tcPr>
          <w:p w14:paraId="763727D2" w14:textId="77777777" w:rsidR="000E210D" w:rsidRDefault="00000000">
            <w:pPr>
              <w:rPr>
                <w:rFonts w:ascii="宋体" w:hAnsi="宋体" w:cs="宋体"/>
                <w:szCs w:val="21"/>
              </w:rPr>
            </w:pPr>
            <w:r>
              <w:rPr>
                <w:rFonts w:ascii="宋体" w:hAnsi="宋体" w:cs="宋体" w:hint="eastAsia"/>
                <w:b/>
                <w:szCs w:val="21"/>
              </w:rPr>
              <w:t>备品备件更换成功时间</w:t>
            </w:r>
          </w:p>
        </w:tc>
        <w:tc>
          <w:tcPr>
            <w:tcW w:w="2149" w:type="dxa"/>
            <w:tcBorders>
              <w:top w:val="single" w:sz="4" w:space="0" w:color="auto"/>
              <w:left w:val="single" w:sz="4" w:space="0" w:color="auto"/>
              <w:bottom w:val="single" w:sz="4" w:space="0" w:color="auto"/>
              <w:right w:val="single" w:sz="4" w:space="0" w:color="auto"/>
              <w:tl2br w:val="nil"/>
              <w:tr2bl w:val="nil"/>
            </w:tcBorders>
            <w:vAlign w:val="center"/>
          </w:tcPr>
          <w:p w14:paraId="3CFFA3F1" w14:textId="77777777" w:rsidR="000E210D" w:rsidRDefault="000E210D">
            <w:pPr>
              <w:rPr>
                <w:rFonts w:ascii="宋体" w:hAnsi="宋体" w:cs="宋体"/>
                <w:szCs w:val="21"/>
              </w:rPr>
            </w:pPr>
          </w:p>
        </w:tc>
      </w:tr>
      <w:tr w:rsidR="000E210D" w14:paraId="71A1D70E" w14:textId="77777777">
        <w:trPr>
          <w:trHeight w:val="23"/>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7CEB4C04" w14:textId="77777777" w:rsidR="000E210D" w:rsidRDefault="00000000">
            <w:pPr>
              <w:rPr>
                <w:rFonts w:ascii="宋体" w:hAnsi="宋体" w:cs="宋体"/>
                <w:b/>
                <w:szCs w:val="21"/>
              </w:rPr>
            </w:pPr>
            <w:r>
              <w:rPr>
                <w:rFonts w:ascii="宋体" w:hAnsi="宋体" w:cs="宋体" w:hint="eastAsia"/>
                <w:b/>
                <w:szCs w:val="21"/>
              </w:rPr>
              <w:t>服务内容描述：</w:t>
            </w:r>
          </w:p>
          <w:p w14:paraId="69D0282B" w14:textId="77777777" w:rsidR="000E210D" w:rsidRDefault="000E210D">
            <w:pPr>
              <w:rPr>
                <w:rFonts w:ascii="宋体" w:hAnsi="宋体" w:cs="宋体"/>
                <w:b/>
                <w:szCs w:val="21"/>
              </w:rPr>
            </w:pPr>
          </w:p>
        </w:tc>
      </w:tr>
      <w:tr w:rsidR="000E210D" w14:paraId="55FBA187" w14:textId="77777777">
        <w:trPr>
          <w:trHeight w:val="23"/>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68C42154" w14:textId="77777777" w:rsidR="000E210D" w:rsidRDefault="00000000">
            <w:pPr>
              <w:rPr>
                <w:rFonts w:ascii="宋体" w:hAnsi="宋体" w:cs="宋体"/>
                <w:b/>
                <w:szCs w:val="21"/>
              </w:rPr>
            </w:pPr>
            <w:r>
              <w:rPr>
                <w:rFonts w:ascii="宋体" w:hAnsi="宋体" w:cs="宋体" w:hint="eastAsia"/>
                <w:b/>
                <w:szCs w:val="21"/>
              </w:rPr>
              <w:t>工作过程及服务结果描述：</w:t>
            </w:r>
          </w:p>
          <w:p w14:paraId="473F8D6D" w14:textId="77777777" w:rsidR="000E210D" w:rsidRDefault="000E210D">
            <w:pPr>
              <w:rPr>
                <w:rFonts w:ascii="宋体" w:hAnsi="宋体" w:cs="宋体"/>
                <w:szCs w:val="21"/>
              </w:rPr>
            </w:pPr>
          </w:p>
          <w:p w14:paraId="6C215660" w14:textId="77777777" w:rsidR="000E210D" w:rsidRDefault="000E210D">
            <w:pPr>
              <w:rPr>
                <w:rFonts w:ascii="宋体" w:hAnsi="宋体" w:cs="宋体"/>
                <w:szCs w:val="21"/>
              </w:rPr>
            </w:pPr>
          </w:p>
        </w:tc>
      </w:tr>
      <w:tr w:rsidR="000E210D" w14:paraId="45E724CB" w14:textId="77777777">
        <w:trPr>
          <w:trHeight w:val="369"/>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14:paraId="31708D3D" w14:textId="77777777" w:rsidR="000E210D" w:rsidRDefault="00000000">
            <w:pPr>
              <w:jc w:val="center"/>
              <w:rPr>
                <w:rFonts w:ascii="宋体" w:hAnsi="宋体" w:cs="宋体"/>
                <w:szCs w:val="21"/>
              </w:rPr>
            </w:pPr>
            <w:r>
              <w:rPr>
                <w:rFonts w:ascii="宋体" w:hAnsi="宋体" w:cs="宋体" w:hint="eastAsia"/>
                <w:b/>
                <w:szCs w:val="21"/>
              </w:rPr>
              <w:t>服务评价</w:t>
            </w:r>
          </w:p>
        </w:tc>
      </w:tr>
      <w:tr w:rsidR="000E210D" w14:paraId="48233871" w14:textId="77777777">
        <w:trPr>
          <w:trHeight w:val="369"/>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4F7B4C19" w14:textId="77777777" w:rsidR="000E210D" w:rsidRDefault="00000000">
            <w:pPr>
              <w:jc w:val="center"/>
              <w:rPr>
                <w:rFonts w:ascii="宋体" w:hAnsi="宋体" w:cs="宋体"/>
                <w:szCs w:val="21"/>
              </w:rPr>
            </w:pPr>
            <w:r>
              <w:rPr>
                <w:rFonts w:ascii="宋体" w:hAnsi="宋体" w:cs="宋体" w:hint="eastAsia"/>
                <w:szCs w:val="21"/>
              </w:rPr>
              <w:t>□工作已完成                 □工作未完成</w:t>
            </w:r>
          </w:p>
        </w:tc>
      </w:tr>
      <w:tr w:rsidR="000E210D" w14:paraId="1A6501B7" w14:textId="77777777">
        <w:trPr>
          <w:trHeight w:val="878"/>
          <w:jc w:val="center"/>
        </w:trPr>
        <w:tc>
          <w:tcPr>
            <w:tcW w:w="8522" w:type="dxa"/>
            <w:gridSpan w:val="4"/>
            <w:tcBorders>
              <w:top w:val="single" w:sz="4" w:space="0" w:color="auto"/>
              <w:left w:val="single" w:sz="4" w:space="0" w:color="auto"/>
              <w:bottom w:val="single" w:sz="4" w:space="0" w:color="auto"/>
              <w:right w:val="single" w:sz="4" w:space="0" w:color="auto"/>
              <w:tl2br w:val="nil"/>
              <w:tr2bl w:val="nil"/>
            </w:tcBorders>
            <w:vAlign w:val="center"/>
          </w:tcPr>
          <w:p w14:paraId="0A392D55" w14:textId="77777777" w:rsidR="000E210D" w:rsidRDefault="00000000">
            <w:pPr>
              <w:rPr>
                <w:rFonts w:ascii="宋体" w:hAnsi="宋体" w:cs="宋体"/>
                <w:b/>
                <w:szCs w:val="21"/>
              </w:rPr>
            </w:pPr>
            <w:r>
              <w:rPr>
                <w:rFonts w:ascii="宋体" w:hAnsi="宋体" w:cs="宋体" w:hint="eastAsia"/>
                <w:b/>
                <w:szCs w:val="21"/>
              </w:rPr>
              <w:t>未完成原因及下一步工作计划：</w:t>
            </w:r>
          </w:p>
          <w:p w14:paraId="4E8CC708" w14:textId="77777777" w:rsidR="000E210D" w:rsidRDefault="000E210D">
            <w:pPr>
              <w:rPr>
                <w:rFonts w:ascii="宋体" w:hAnsi="宋体" w:cs="宋体"/>
                <w:szCs w:val="21"/>
              </w:rPr>
            </w:pPr>
          </w:p>
          <w:p w14:paraId="09BC5DBE" w14:textId="77777777" w:rsidR="000E210D" w:rsidRDefault="000E210D">
            <w:pPr>
              <w:rPr>
                <w:rFonts w:ascii="宋体" w:hAnsi="宋体" w:cs="宋体"/>
                <w:szCs w:val="21"/>
              </w:rPr>
            </w:pPr>
          </w:p>
        </w:tc>
      </w:tr>
      <w:tr w:rsidR="000E210D" w14:paraId="3A47FB51" w14:textId="77777777">
        <w:trPr>
          <w:trHeight w:val="953"/>
          <w:jc w:val="center"/>
        </w:trPr>
        <w:tc>
          <w:tcPr>
            <w:tcW w:w="4100" w:type="dxa"/>
            <w:gridSpan w:val="2"/>
            <w:tcBorders>
              <w:top w:val="single" w:sz="4" w:space="0" w:color="auto"/>
              <w:left w:val="single" w:sz="4" w:space="0" w:color="auto"/>
              <w:bottom w:val="single" w:sz="4" w:space="0" w:color="auto"/>
              <w:right w:val="single" w:sz="4" w:space="0" w:color="auto"/>
              <w:tl2br w:val="nil"/>
              <w:tr2bl w:val="nil"/>
            </w:tcBorders>
            <w:vAlign w:val="center"/>
          </w:tcPr>
          <w:p w14:paraId="2FFF8C18" w14:textId="77777777" w:rsidR="000E210D" w:rsidRDefault="00000000">
            <w:pPr>
              <w:rPr>
                <w:rFonts w:ascii="宋体" w:hAnsi="宋体" w:cs="宋体"/>
                <w:b/>
                <w:szCs w:val="21"/>
              </w:rPr>
            </w:pPr>
            <w:r>
              <w:rPr>
                <w:rFonts w:ascii="宋体" w:hAnsi="宋体" w:cs="宋体" w:hint="eastAsia"/>
                <w:b/>
                <w:szCs w:val="21"/>
              </w:rPr>
              <w:t>供应商工程师签名：</w:t>
            </w:r>
          </w:p>
          <w:p w14:paraId="79AE3A8C" w14:textId="77777777" w:rsidR="000E210D" w:rsidRDefault="000E210D">
            <w:pPr>
              <w:rPr>
                <w:rFonts w:ascii="宋体" w:hAnsi="宋体" w:cs="宋体"/>
                <w:b/>
                <w:szCs w:val="21"/>
              </w:rPr>
            </w:pPr>
          </w:p>
          <w:p w14:paraId="2C091827" w14:textId="77777777" w:rsidR="000E210D" w:rsidRDefault="00000000">
            <w:pPr>
              <w:jc w:val="right"/>
              <w:rPr>
                <w:rFonts w:ascii="宋体" w:hAnsi="宋体" w:cs="宋体"/>
                <w:szCs w:val="21"/>
              </w:rPr>
            </w:pPr>
            <w:r>
              <w:rPr>
                <w:rFonts w:ascii="宋体" w:hAnsi="宋体" w:cs="宋体" w:hint="eastAsia"/>
                <w:szCs w:val="21"/>
              </w:rPr>
              <w:t>年     月     日</w:t>
            </w:r>
          </w:p>
        </w:tc>
        <w:tc>
          <w:tcPr>
            <w:tcW w:w="4422" w:type="dxa"/>
            <w:gridSpan w:val="2"/>
            <w:vMerge w:val="restart"/>
            <w:tcBorders>
              <w:top w:val="single" w:sz="4" w:space="0" w:color="auto"/>
              <w:left w:val="single" w:sz="4" w:space="0" w:color="auto"/>
              <w:bottom w:val="single" w:sz="4" w:space="0" w:color="auto"/>
              <w:right w:val="single" w:sz="4" w:space="0" w:color="auto"/>
              <w:tl2br w:val="nil"/>
              <w:tr2bl w:val="nil"/>
            </w:tcBorders>
            <w:vAlign w:val="center"/>
          </w:tcPr>
          <w:p w14:paraId="73F05D6B" w14:textId="77777777" w:rsidR="000E210D" w:rsidRDefault="00000000">
            <w:pPr>
              <w:rPr>
                <w:rFonts w:ascii="宋体" w:hAnsi="宋体" w:cs="宋体"/>
                <w:b/>
                <w:szCs w:val="21"/>
              </w:rPr>
            </w:pPr>
            <w:r>
              <w:rPr>
                <w:rFonts w:ascii="宋体" w:hAnsi="宋体" w:cs="宋体" w:hint="eastAsia"/>
                <w:b/>
                <w:szCs w:val="21"/>
              </w:rPr>
              <w:t>服务需求人签名：</w:t>
            </w:r>
          </w:p>
          <w:p w14:paraId="673CB620" w14:textId="77777777" w:rsidR="000E210D" w:rsidRDefault="000E210D">
            <w:pPr>
              <w:rPr>
                <w:rFonts w:ascii="宋体" w:hAnsi="宋体" w:cs="宋体"/>
                <w:b/>
                <w:szCs w:val="21"/>
              </w:rPr>
            </w:pPr>
          </w:p>
          <w:p w14:paraId="1F23C4F7" w14:textId="77777777" w:rsidR="000E210D" w:rsidRDefault="00000000">
            <w:pPr>
              <w:jc w:val="right"/>
              <w:rPr>
                <w:rFonts w:ascii="宋体" w:hAnsi="宋体" w:cs="宋体"/>
                <w:szCs w:val="21"/>
              </w:rPr>
            </w:pPr>
            <w:r>
              <w:rPr>
                <w:rFonts w:ascii="宋体" w:hAnsi="宋体" w:cs="宋体" w:hint="eastAsia"/>
                <w:szCs w:val="21"/>
              </w:rPr>
              <w:t>年     月     日</w:t>
            </w:r>
          </w:p>
        </w:tc>
      </w:tr>
      <w:tr w:rsidR="000E210D" w14:paraId="471C973B" w14:textId="77777777">
        <w:trPr>
          <w:trHeight w:val="786"/>
          <w:jc w:val="center"/>
        </w:trPr>
        <w:tc>
          <w:tcPr>
            <w:tcW w:w="4100" w:type="dxa"/>
            <w:gridSpan w:val="2"/>
            <w:tcBorders>
              <w:top w:val="single" w:sz="4" w:space="0" w:color="auto"/>
              <w:left w:val="single" w:sz="4" w:space="0" w:color="auto"/>
              <w:bottom w:val="single" w:sz="4" w:space="0" w:color="auto"/>
              <w:right w:val="single" w:sz="4" w:space="0" w:color="auto"/>
              <w:tl2br w:val="nil"/>
              <w:tr2bl w:val="nil"/>
            </w:tcBorders>
            <w:vAlign w:val="center"/>
          </w:tcPr>
          <w:p w14:paraId="7681261E" w14:textId="77777777" w:rsidR="000E210D" w:rsidRDefault="00000000">
            <w:pPr>
              <w:rPr>
                <w:rFonts w:ascii="宋体" w:hAnsi="宋体" w:cs="宋体"/>
                <w:b/>
                <w:szCs w:val="21"/>
              </w:rPr>
            </w:pPr>
            <w:r>
              <w:rPr>
                <w:rFonts w:ascii="宋体" w:hAnsi="宋体" w:cs="宋体" w:hint="eastAsia"/>
                <w:b/>
                <w:szCs w:val="21"/>
              </w:rPr>
              <w:t>供应商工程师联系方式：</w:t>
            </w:r>
          </w:p>
        </w:tc>
        <w:tc>
          <w:tcPr>
            <w:tcW w:w="4422" w:type="dxa"/>
            <w:gridSpan w:val="2"/>
            <w:vMerge/>
            <w:tcBorders>
              <w:top w:val="single" w:sz="4" w:space="0" w:color="auto"/>
              <w:left w:val="single" w:sz="4" w:space="0" w:color="auto"/>
              <w:bottom w:val="single" w:sz="4" w:space="0" w:color="auto"/>
              <w:right w:val="single" w:sz="4" w:space="0" w:color="auto"/>
              <w:tl2br w:val="nil"/>
              <w:tr2bl w:val="nil"/>
            </w:tcBorders>
            <w:vAlign w:val="center"/>
          </w:tcPr>
          <w:p w14:paraId="53A048FB" w14:textId="77777777" w:rsidR="000E210D" w:rsidRDefault="000E210D">
            <w:pPr>
              <w:jc w:val="right"/>
              <w:rPr>
                <w:rFonts w:ascii="宋体" w:hAnsi="宋体" w:cs="宋体"/>
                <w:szCs w:val="21"/>
              </w:rPr>
            </w:pPr>
          </w:p>
        </w:tc>
      </w:tr>
    </w:tbl>
    <w:p w14:paraId="2EE2884E" w14:textId="77777777" w:rsidR="000E210D" w:rsidRDefault="00000000">
      <w:pPr>
        <w:spacing w:line="240" w:lineRule="atLeast"/>
        <w:rPr>
          <w:rFonts w:eastAsia="Times New Roman"/>
          <w:b/>
          <w:sz w:val="24"/>
        </w:rPr>
      </w:pPr>
      <w:r>
        <w:rPr>
          <w:rFonts w:hint="eastAsia"/>
          <w:b/>
          <w:sz w:val="24"/>
        </w:rPr>
        <w:t>填写说明：</w:t>
      </w:r>
    </w:p>
    <w:p w14:paraId="4393D1F5" w14:textId="77777777" w:rsidR="000E210D" w:rsidRDefault="00000000">
      <w:pPr>
        <w:ind w:firstLineChars="200" w:firstLine="360"/>
        <w:rPr>
          <w:rFonts w:ascii="宋体" w:hAnsi="宋体" w:cs="宋体"/>
          <w:sz w:val="18"/>
        </w:rPr>
      </w:pPr>
      <w:r>
        <w:rPr>
          <w:rFonts w:ascii="宋体" w:hAnsi="宋体" w:cs="宋体" w:hint="eastAsia"/>
          <w:sz w:val="18"/>
        </w:rPr>
        <w:t>1、服务单号说明：“SSR”+“8位日期”+“2位序列号”，其中“SSR”表示“供应商服务报告单”，例如2008年12月26日的第一份供应商服务报告单的编号为“SSR-20081226-01”。</w:t>
      </w:r>
    </w:p>
    <w:p w14:paraId="18EA71A2" w14:textId="77777777" w:rsidR="000E210D" w:rsidRDefault="00000000">
      <w:pPr>
        <w:ind w:firstLineChars="200" w:firstLine="360"/>
        <w:rPr>
          <w:rFonts w:ascii="宋体" w:hAnsi="宋体" w:cs="宋体"/>
          <w:sz w:val="18"/>
        </w:rPr>
      </w:pPr>
      <w:r>
        <w:rPr>
          <w:rFonts w:ascii="宋体" w:hAnsi="宋体" w:cs="宋体" w:hint="eastAsia"/>
          <w:sz w:val="18"/>
        </w:rPr>
        <w:t>2、日常巡检、专项检查时，故障等级可选择“无”；软件维护时，备品备件情况可填写“无”；资产及序列号如有可以通过附件形式列出。</w:t>
      </w:r>
    </w:p>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14:paraId="75160E38" w14:textId="77777777" w:rsidR="000E210D" w:rsidRDefault="000E210D">
      <w:pPr>
        <w:jc w:val="center"/>
        <w:rPr>
          <w:rFonts w:ascii="宋体" w:hAnsi="宋体" w:cs="宋体"/>
          <w:b/>
          <w:bCs/>
          <w:kern w:val="0"/>
          <w:szCs w:val="21"/>
        </w:rPr>
      </w:pPr>
    </w:p>
    <w:p w14:paraId="6A2C674A" w14:textId="77777777" w:rsidR="000E210D" w:rsidRDefault="000E210D">
      <w:pPr>
        <w:jc w:val="center"/>
        <w:rPr>
          <w:rFonts w:ascii="宋体" w:hAnsi="宋体" w:cs="宋体"/>
          <w:b/>
          <w:bCs/>
          <w:kern w:val="0"/>
          <w:szCs w:val="21"/>
        </w:rPr>
      </w:pPr>
    </w:p>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14:paraId="44835FEB" w14:textId="77777777" w:rsidR="000E210D" w:rsidRDefault="000E210D">
      <w:pPr>
        <w:rPr>
          <w:rFonts w:ascii="宋体" w:hAnsi="宋体"/>
          <w:szCs w:val="21"/>
        </w:rPr>
      </w:pPr>
    </w:p>
    <w:p w14:paraId="7F0392A2" w14:textId="77777777" w:rsidR="000E210D" w:rsidRDefault="000E210D">
      <w:pPr>
        <w:pStyle w:val="29"/>
      </w:pPr>
    </w:p>
    <w:p w14:paraId="471D5001" w14:textId="77777777" w:rsidR="000E210D" w:rsidRDefault="000E210D"/>
    <w:p w14:paraId="4A9319A5" w14:textId="77777777" w:rsidR="000E210D" w:rsidRDefault="000E210D">
      <w:pPr>
        <w:rPr>
          <w:rFonts w:ascii="宋体" w:hAnsi="宋体" w:cs="宋体"/>
          <w:kern w:val="0"/>
          <w:sz w:val="24"/>
          <w:szCs w:val="28"/>
        </w:rPr>
      </w:pPr>
    </w:p>
    <w:p w14:paraId="084B9C45" w14:textId="77777777" w:rsidR="000E210D" w:rsidRDefault="00000000">
      <w:pPr>
        <w:rPr>
          <w:rFonts w:ascii="宋体" w:hAnsi="宋体" w:cs="宋体"/>
          <w:kern w:val="0"/>
          <w:sz w:val="24"/>
          <w:szCs w:val="28"/>
        </w:rPr>
      </w:pPr>
      <w:r>
        <w:rPr>
          <w:rFonts w:ascii="宋体" w:hAnsi="宋体" w:cs="宋体" w:hint="eastAsia"/>
          <w:kern w:val="0"/>
          <w:sz w:val="24"/>
          <w:szCs w:val="28"/>
        </w:rPr>
        <w:br w:type="page"/>
      </w:r>
    </w:p>
    <w:p w14:paraId="57B6C7ED" w14:textId="77777777" w:rsidR="000E210D" w:rsidRDefault="00000000">
      <w:pPr>
        <w:pStyle w:val="1"/>
        <w:ind w:rightChars="-4" w:right="-8"/>
        <w:rPr>
          <w:rFonts w:ascii="宋体" w:hAnsi="宋体" w:cs="宋体"/>
          <w:sz w:val="36"/>
        </w:rPr>
      </w:pPr>
      <w:bookmarkStart w:id="1333" w:name="_Toc71817419"/>
      <w:bookmarkStart w:id="1334" w:name="_Toc20203"/>
      <w:bookmarkStart w:id="1335" w:name="_Toc14904"/>
      <w:bookmarkStart w:id="1336" w:name="_Toc27484"/>
      <w:bookmarkStart w:id="1337" w:name="_Toc25617"/>
      <w:bookmarkStart w:id="1338" w:name="_Toc118209044"/>
      <w:bookmarkStart w:id="1339" w:name="_Toc21342"/>
      <w:bookmarkStart w:id="1340" w:name="_Toc9981"/>
      <w:bookmarkStart w:id="1341" w:name="_Toc21807"/>
      <w:bookmarkStart w:id="1342" w:name="_Toc14362"/>
      <w:bookmarkEnd w:id="1333"/>
      <w:r>
        <w:rPr>
          <w:rFonts w:ascii="宋体" w:hAnsi="宋体" w:cs="宋体" w:hint="eastAsia"/>
          <w:sz w:val="36"/>
        </w:rPr>
        <w:t>第五章 测评方案</w:t>
      </w:r>
      <w:bookmarkEnd w:id="1334"/>
    </w:p>
    <w:p w14:paraId="1A20A62B" w14:textId="77777777" w:rsidR="000E210D" w:rsidRDefault="00000000">
      <w:pPr>
        <w:widowControl/>
        <w:spacing w:line="360" w:lineRule="auto"/>
        <w:rPr>
          <w:rFonts w:ascii="宋体" w:hAnsi="宋体" w:cs="宋体"/>
          <w:szCs w:val="21"/>
        </w:rPr>
      </w:pPr>
      <w:bookmarkStart w:id="1343" w:name="_Toc100761305"/>
      <w:bookmarkStart w:id="1344" w:name="_Toc1809"/>
      <w:bookmarkStart w:id="1345" w:name="_Toc2078"/>
      <w:bookmarkStart w:id="1346" w:name="_Toc26999"/>
      <w:bookmarkStart w:id="1347" w:name="_Toc23983"/>
      <w:bookmarkStart w:id="1348" w:name="_Toc31596"/>
      <w:bookmarkStart w:id="1349" w:name="_Toc26825"/>
      <w:bookmarkStart w:id="1350" w:name="_Toc23844"/>
      <w:bookmarkStart w:id="1351" w:name="_Toc328"/>
      <w:bookmarkStart w:id="1352" w:name="_Toc24577"/>
      <w:bookmarkStart w:id="1353" w:name="_Toc7790"/>
      <w:bookmarkStart w:id="1354" w:name="_Toc21760"/>
      <w:bookmarkStart w:id="1355" w:name="_Toc1481"/>
      <w:bookmarkStart w:id="1356" w:name="_Toc9266"/>
      <w:bookmarkStart w:id="1357" w:name="_Toc1385"/>
      <w:bookmarkStart w:id="1358" w:name="_Toc1112"/>
      <w:bookmarkStart w:id="1359" w:name="_Toc6842"/>
      <w:r>
        <w:rPr>
          <w:rFonts w:ascii="宋体" w:hAnsi="宋体" w:cs="宋体" w:hint="eastAsia"/>
          <w:szCs w:val="21"/>
        </w:rPr>
        <w:t>1.测评目标</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14:paraId="719375A4" w14:textId="77777777" w:rsidR="000E210D" w:rsidRDefault="00000000">
      <w:pPr>
        <w:widowControl/>
        <w:spacing w:line="360" w:lineRule="auto"/>
        <w:rPr>
          <w:rFonts w:ascii="宋体" w:hAnsi="宋体" w:cs="宋体"/>
          <w:szCs w:val="21"/>
        </w:rPr>
      </w:pPr>
      <w:r>
        <w:rPr>
          <w:rFonts w:ascii="宋体" w:hAnsi="宋体" w:cs="宋体" w:hint="eastAsia"/>
          <w:szCs w:val="21"/>
        </w:rPr>
        <w:t>本次测评主要针对零信任安全访问系统进行测评。以了解各厂商零信任安全访问产品的功能、性能、成熟度以及对我行的适用性等，从而选取成熟度高、适合我行实际零信任安全访问需求的产品种类。</w:t>
      </w:r>
    </w:p>
    <w:p w14:paraId="4115135B" w14:textId="77777777" w:rsidR="000E210D" w:rsidRDefault="00000000">
      <w:pPr>
        <w:widowControl/>
        <w:spacing w:line="360" w:lineRule="auto"/>
        <w:rPr>
          <w:rFonts w:ascii="宋体" w:hAnsi="宋体" w:cs="宋体"/>
          <w:szCs w:val="21"/>
        </w:rPr>
      </w:pPr>
      <w:bookmarkStart w:id="1360" w:name="_Toc7641"/>
      <w:bookmarkStart w:id="1361" w:name="_Toc2919"/>
      <w:bookmarkStart w:id="1362" w:name="_Toc22898"/>
      <w:bookmarkStart w:id="1363" w:name="_Toc26057"/>
      <w:bookmarkStart w:id="1364" w:name="_Toc30130"/>
      <w:bookmarkStart w:id="1365" w:name="_Toc17924"/>
      <w:bookmarkStart w:id="1366" w:name="_Toc27497"/>
      <w:bookmarkStart w:id="1367" w:name="_Toc27205"/>
      <w:bookmarkStart w:id="1368" w:name="_Toc3127"/>
      <w:bookmarkStart w:id="1369" w:name="_Toc17318"/>
      <w:bookmarkStart w:id="1370" w:name="_Toc19905"/>
      <w:bookmarkStart w:id="1371" w:name="_Toc24691"/>
      <w:bookmarkStart w:id="1372" w:name="_Toc100761306"/>
      <w:bookmarkStart w:id="1373" w:name="_Toc26806"/>
      <w:r>
        <w:rPr>
          <w:rFonts w:ascii="宋体" w:hAnsi="宋体" w:cs="宋体" w:hint="eastAsia"/>
          <w:szCs w:val="21"/>
        </w:rPr>
        <w:t>2.测评组织</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p>
    <w:p w14:paraId="609470C9"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根据《中国农业银行外部科技资源测评管理实施细则》要求，本次测评组织安排如下。</w:t>
      </w:r>
    </w:p>
    <w:p w14:paraId="39B7A9FC" w14:textId="77777777" w:rsidR="000E210D" w:rsidRDefault="00000000">
      <w:pPr>
        <w:widowControl/>
        <w:spacing w:line="360" w:lineRule="auto"/>
        <w:rPr>
          <w:rFonts w:ascii="宋体" w:hAnsi="宋体" w:cs="宋体"/>
          <w:szCs w:val="21"/>
        </w:rPr>
      </w:pPr>
      <w:bookmarkStart w:id="1374" w:name="_Toc872"/>
      <w:bookmarkStart w:id="1375" w:name="_Toc15755"/>
      <w:bookmarkStart w:id="1376" w:name="_Toc16891"/>
      <w:bookmarkStart w:id="1377" w:name="_Toc17277"/>
      <w:bookmarkStart w:id="1378" w:name="_Toc7025"/>
      <w:bookmarkStart w:id="1379" w:name="_Toc7602"/>
      <w:bookmarkStart w:id="1380" w:name="_Toc29134"/>
      <w:bookmarkStart w:id="1381" w:name="_Toc100761307"/>
      <w:bookmarkStart w:id="1382" w:name="_Toc15167"/>
      <w:bookmarkStart w:id="1383" w:name="_Toc25227"/>
      <w:bookmarkStart w:id="1384" w:name="_Toc1161"/>
      <w:bookmarkStart w:id="1385" w:name="_Toc6838"/>
      <w:bookmarkStart w:id="1386" w:name="_Toc22274"/>
      <w:bookmarkStart w:id="1387" w:name="_Toc3030"/>
      <w:r>
        <w:rPr>
          <w:rFonts w:ascii="宋体" w:hAnsi="宋体" w:cs="宋体" w:hint="eastAsia"/>
          <w:szCs w:val="21"/>
        </w:rPr>
        <w:t>2.1职责划分</w:t>
      </w:r>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5600EFA7" w14:textId="77777777" w:rsidR="000E210D" w:rsidRDefault="00000000">
      <w:pPr>
        <w:widowControl/>
        <w:spacing w:line="360" w:lineRule="auto"/>
        <w:rPr>
          <w:rFonts w:ascii="宋体" w:hAnsi="宋体" w:cs="宋体"/>
          <w:szCs w:val="21"/>
        </w:rPr>
      </w:pPr>
      <w:bookmarkStart w:id="1388" w:name="_Toc26475"/>
      <w:bookmarkStart w:id="1389" w:name="_Toc100761308"/>
      <w:bookmarkStart w:id="1390" w:name="_Toc17824"/>
      <w:bookmarkStart w:id="1391" w:name="_Toc18724"/>
      <w:bookmarkStart w:id="1392" w:name="_Toc4403"/>
      <w:bookmarkStart w:id="1393" w:name="_Toc22346"/>
      <w:bookmarkStart w:id="1394" w:name="_Toc42"/>
      <w:bookmarkStart w:id="1395" w:name="_Toc3421"/>
      <w:bookmarkStart w:id="1396" w:name="_Toc9249"/>
      <w:bookmarkStart w:id="1397" w:name="_Toc9673"/>
      <w:bookmarkStart w:id="1398" w:name="_Toc5999"/>
      <w:bookmarkStart w:id="1399" w:name="_Toc9475"/>
      <w:bookmarkStart w:id="1400" w:name="_Toc10565"/>
      <w:bookmarkStart w:id="1401" w:name="_Toc6441"/>
      <w:r>
        <w:rPr>
          <w:rFonts w:ascii="宋体" w:hAnsi="宋体" w:cs="宋体" w:hint="eastAsia"/>
          <w:szCs w:val="21"/>
        </w:rPr>
        <w:t>2.1.1测评承担部门</w:t>
      </w:r>
      <w:bookmarkEnd w:id="1388"/>
    </w:p>
    <w:p w14:paraId="7CF6C1F7" w14:textId="77777777" w:rsidR="000E210D" w:rsidRDefault="00000000">
      <w:pPr>
        <w:widowControl/>
        <w:spacing w:line="360" w:lineRule="auto"/>
        <w:rPr>
          <w:rFonts w:ascii="宋体" w:hAnsi="宋体" w:cs="宋体"/>
          <w:szCs w:val="21"/>
        </w:rPr>
      </w:pPr>
      <w:r>
        <w:rPr>
          <w:rFonts w:ascii="宋体" w:hAnsi="宋体" w:cs="宋体" w:hint="eastAsia"/>
          <w:szCs w:val="21"/>
        </w:rPr>
        <w:t>行内主要职责：</w:t>
      </w:r>
    </w:p>
    <w:p w14:paraId="217C1AF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1、牵头成立测评小组，制定测评方案；</w:t>
      </w:r>
    </w:p>
    <w:p w14:paraId="31224CE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2、组织落实测评场地（含工作环境和配套工作设备）；</w:t>
      </w:r>
    </w:p>
    <w:p w14:paraId="0BEDA426"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3、组织编写测评方案，组织培训测评人员业务和测评技能；</w:t>
      </w:r>
    </w:p>
    <w:p w14:paraId="36BEF1F0"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4、协调厂商，组织并参与测评实施工作。</w:t>
      </w:r>
    </w:p>
    <w:p w14:paraId="56545D80" w14:textId="77777777" w:rsidR="000E210D" w:rsidRDefault="00000000">
      <w:pPr>
        <w:widowControl/>
        <w:spacing w:line="360" w:lineRule="auto"/>
        <w:rPr>
          <w:rFonts w:ascii="宋体" w:hAnsi="宋体" w:cs="宋体"/>
          <w:szCs w:val="21"/>
        </w:rPr>
      </w:pPr>
      <w:bookmarkStart w:id="1402" w:name="_Toc27689"/>
      <w:r>
        <w:rPr>
          <w:rFonts w:ascii="宋体" w:hAnsi="宋体" w:cs="宋体" w:hint="eastAsia"/>
          <w:szCs w:val="21"/>
        </w:rPr>
        <w:t>2.1.2测评业务支持部门</w:t>
      </w:r>
      <w:bookmarkEnd w:id="1402"/>
    </w:p>
    <w:p w14:paraId="7D93E51E" w14:textId="77777777" w:rsidR="000E210D" w:rsidRDefault="00000000">
      <w:pPr>
        <w:widowControl/>
        <w:adjustRightInd w:val="0"/>
        <w:snapToGrid w:val="0"/>
        <w:spacing w:line="360" w:lineRule="auto"/>
        <w:ind w:firstLineChars="200" w:firstLine="420"/>
        <w:rPr>
          <w:rFonts w:ascii="宋体" w:hAnsi="宋体" w:cs="宋体"/>
          <w:szCs w:val="21"/>
        </w:rPr>
      </w:pPr>
      <w:r>
        <w:rPr>
          <w:rFonts w:ascii="宋体" w:hAnsi="宋体" w:cs="宋体" w:hint="eastAsia"/>
          <w:szCs w:val="21"/>
        </w:rPr>
        <w:t>无</w:t>
      </w:r>
    </w:p>
    <w:p w14:paraId="2DC9A623" w14:textId="77777777" w:rsidR="000E210D" w:rsidRDefault="00000000">
      <w:pPr>
        <w:widowControl/>
        <w:spacing w:line="360" w:lineRule="auto"/>
        <w:rPr>
          <w:rFonts w:ascii="宋体" w:hAnsi="宋体" w:cs="宋体"/>
          <w:szCs w:val="21"/>
        </w:rPr>
      </w:pPr>
      <w:bookmarkStart w:id="1403" w:name="_Toc26931"/>
      <w:r>
        <w:rPr>
          <w:rFonts w:ascii="宋体" w:hAnsi="宋体" w:cs="宋体" w:hint="eastAsia"/>
          <w:szCs w:val="21"/>
        </w:rPr>
        <w:t>2.1.3测评技术保障部门</w:t>
      </w:r>
      <w:bookmarkEnd w:id="1403"/>
    </w:p>
    <w:p w14:paraId="2BF75878"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行内主要负责提供测评所需的技术环境并提供支持等。</w:t>
      </w:r>
    </w:p>
    <w:p w14:paraId="4B09BF92" w14:textId="77777777" w:rsidR="000E210D" w:rsidRDefault="00000000">
      <w:pPr>
        <w:widowControl/>
        <w:spacing w:line="360" w:lineRule="auto"/>
        <w:rPr>
          <w:rFonts w:ascii="宋体" w:hAnsi="宋体" w:cs="宋体"/>
          <w:szCs w:val="21"/>
        </w:rPr>
      </w:pPr>
      <w:bookmarkStart w:id="1404" w:name="_Toc25334"/>
      <w:r>
        <w:rPr>
          <w:rFonts w:ascii="宋体" w:hAnsi="宋体" w:cs="宋体" w:hint="eastAsia"/>
          <w:szCs w:val="21"/>
        </w:rPr>
        <w:t>2.1.4监督部门</w:t>
      </w:r>
      <w:bookmarkEnd w:id="1404"/>
    </w:p>
    <w:p w14:paraId="500724E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行内负责对测评过程中的合规情况进行现场或非现场监督审查。</w:t>
      </w:r>
    </w:p>
    <w:p w14:paraId="3D204641" w14:textId="77777777" w:rsidR="000E210D" w:rsidRDefault="00000000">
      <w:pPr>
        <w:widowControl/>
        <w:spacing w:line="360" w:lineRule="auto"/>
        <w:rPr>
          <w:rFonts w:ascii="宋体" w:hAnsi="宋体" w:cs="宋体"/>
          <w:szCs w:val="21"/>
        </w:rPr>
      </w:pPr>
      <w:bookmarkStart w:id="1405" w:name="_Toc27531"/>
      <w:bookmarkStart w:id="1406" w:name="_Toc20882"/>
      <w:bookmarkStart w:id="1407" w:name="_Toc15344"/>
      <w:bookmarkStart w:id="1408" w:name="_Toc21004"/>
      <w:bookmarkStart w:id="1409" w:name="_Toc24912"/>
      <w:bookmarkStart w:id="1410" w:name="_Toc791"/>
      <w:bookmarkStart w:id="1411" w:name="_Toc20628"/>
      <w:bookmarkStart w:id="1412" w:name="_Toc14501"/>
      <w:bookmarkStart w:id="1413" w:name="_Toc7549"/>
      <w:bookmarkStart w:id="1414" w:name="_Toc23656"/>
      <w:bookmarkStart w:id="1415" w:name="_Toc12916"/>
      <w:bookmarkStart w:id="1416" w:name="_Toc2754"/>
      <w:bookmarkStart w:id="1417" w:name="_Toc100761312"/>
      <w:bookmarkStart w:id="1418" w:name="_Toc25843"/>
      <w:bookmarkEnd w:id="1389"/>
      <w:bookmarkEnd w:id="1390"/>
      <w:bookmarkEnd w:id="1391"/>
      <w:bookmarkEnd w:id="1392"/>
      <w:bookmarkEnd w:id="1393"/>
      <w:bookmarkEnd w:id="1394"/>
      <w:bookmarkEnd w:id="1395"/>
      <w:bookmarkEnd w:id="1396"/>
      <w:bookmarkEnd w:id="1397"/>
      <w:bookmarkEnd w:id="1398"/>
      <w:bookmarkEnd w:id="1399"/>
      <w:bookmarkEnd w:id="1400"/>
      <w:bookmarkEnd w:id="1401"/>
      <w:r>
        <w:rPr>
          <w:rFonts w:ascii="宋体" w:hAnsi="宋体" w:cs="宋体" w:hint="eastAsia"/>
          <w:szCs w:val="21"/>
        </w:rPr>
        <w:t>2.1.5参测供应商</w:t>
      </w:r>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3"/>
        <w:gridCol w:w="1353"/>
        <w:gridCol w:w="1565"/>
        <w:gridCol w:w="1698"/>
      </w:tblGrid>
      <w:tr w:rsidR="000E210D" w14:paraId="484F51BD" w14:textId="77777777">
        <w:trPr>
          <w:trHeight w:val="454"/>
        </w:trPr>
        <w:tc>
          <w:tcPr>
            <w:tcW w:w="3903" w:type="dxa"/>
            <w:tcBorders>
              <w:bottom w:val="single" w:sz="4" w:space="0" w:color="auto"/>
            </w:tcBorders>
            <w:shd w:val="clear" w:color="auto" w:fill="B3B3B3"/>
            <w:vAlign w:val="center"/>
          </w:tcPr>
          <w:p w14:paraId="1A340142"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供应商名称</w:t>
            </w:r>
          </w:p>
        </w:tc>
        <w:tc>
          <w:tcPr>
            <w:tcW w:w="1353" w:type="dxa"/>
            <w:tcBorders>
              <w:bottom w:val="single" w:sz="4" w:space="0" w:color="auto"/>
            </w:tcBorders>
            <w:shd w:val="clear" w:color="auto" w:fill="B3B3B3"/>
            <w:vAlign w:val="center"/>
          </w:tcPr>
          <w:p w14:paraId="58210C0E"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联系人</w:t>
            </w:r>
          </w:p>
        </w:tc>
        <w:tc>
          <w:tcPr>
            <w:tcW w:w="1565" w:type="dxa"/>
            <w:tcBorders>
              <w:bottom w:val="single" w:sz="4" w:space="0" w:color="auto"/>
            </w:tcBorders>
            <w:shd w:val="clear" w:color="auto" w:fill="B3B3B3"/>
            <w:vAlign w:val="center"/>
          </w:tcPr>
          <w:p w14:paraId="06D84F14" w14:textId="77777777" w:rsidR="000E210D" w:rsidRDefault="00000000">
            <w:pPr>
              <w:textAlignment w:val="center"/>
              <w:rPr>
                <w:rFonts w:ascii="宋体" w:hAnsi="宋体"/>
                <w:b/>
                <w:color w:val="000000"/>
                <w:szCs w:val="21"/>
              </w:rPr>
            </w:pPr>
            <w:r>
              <w:rPr>
                <w:rFonts w:ascii="宋体" w:hAnsi="宋体" w:hint="eastAsia"/>
                <w:b/>
                <w:color w:val="000000"/>
                <w:szCs w:val="21"/>
              </w:rPr>
              <w:t>电话</w:t>
            </w:r>
          </w:p>
        </w:tc>
        <w:tc>
          <w:tcPr>
            <w:tcW w:w="1698" w:type="dxa"/>
            <w:tcBorders>
              <w:bottom w:val="single" w:sz="4" w:space="0" w:color="auto"/>
            </w:tcBorders>
            <w:shd w:val="clear" w:color="auto" w:fill="B3B3B3"/>
            <w:vAlign w:val="center"/>
          </w:tcPr>
          <w:p w14:paraId="335E6B83" w14:textId="77777777" w:rsidR="000E210D" w:rsidRDefault="00000000">
            <w:pPr>
              <w:jc w:val="center"/>
              <w:textAlignment w:val="center"/>
              <w:rPr>
                <w:rFonts w:ascii="宋体" w:hAnsi="宋体"/>
                <w:b/>
                <w:color w:val="000000"/>
                <w:szCs w:val="21"/>
              </w:rPr>
            </w:pPr>
            <w:r>
              <w:rPr>
                <w:rFonts w:ascii="宋体" w:hAnsi="宋体" w:hint="eastAsia"/>
                <w:b/>
                <w:color w:val="000000"/>
                <w:szCs w:val="21"/>
              </w:rPr>
              <w:t>电子邮件</w:t>
            </w:r>
          </w:p>
        </w:tc>
      </w:tr>
      <w:tr w:rsidR="000E210D" w14:paraId="2BA923C5" w14:textId="77777777">
        <w:trPr>
          <w:trHeight w:val="454"/>
        </w:trPr>
        <w:tc>
          <w:tcPr>
            <w:tcW w:w="3903" w:type="dxa"/>
            <w:vAlign w:val="center"/>
          </w:tcPr>
          <w:p w14:paraId="25FF8EA3" w14:textId="77777777" w:rsidR="000E210D" w:rsidRDefault="000E210D">
            <w:pPr>
              <w:jc w:val="center"/>
              <w:rPr>
                <w:rFonts w:eastAsia="Times New Roman"/>
                <w:sz w:val="24"/>
                <w:lang w:eastAsia="zh-Hans"/>
              </w:rPr>
            </w:pPr>
          </w:p>
        </w:tc>
        <w:tc>
          <w:tcPr>
            <w:tcW w:w="1353" w:type="dxa"/>
            <w:vAlign w:val="center"/>
          </w:tcPr>
          <w:p w14:paraId="580FC7EC" w14:textId="77777777" w:rsidR="000E210D" w:rsidRDefault="000E210D">
            <w:pPr>
              <w:jc w:val="center"/>
              <w:rPr>
                <w:rFonts w:eastAsia="Times New Roman"/>
                <w:sz w:val="24"/>
                <w:lang w:eastAsia="zh-Hans"/>
              </w:rPr>
            </w:pPr>
          </w:p>
        </w:tc>
        <w:tc>
          <w:tcPr>
            <w:tcW w:w="1565" w:type="dxa"/>
            <w:vAlign w:val="center"/>
          </w:tcPr>
          <w:p w14:paraId="7075983A" w14:textId="77777777" w:rsidR="000E210D" w:rsidRDefault="000E210D">
            <w:pPr>
              <w:rPr>
                <w:sz w:val="24"/>
              </w:rPr>
            </w:pPr>
          </w:p>
        </w:tc>
        <w:tc>
          <w:tcPr>
            <w:tcW w:w="1698" w:type="dxa"/>
            <w:vAlign w:val="center"/>
          </w:tcPr>
          <w:p w14:paraId="6A5DCDB2" w14:textId="77777777" w:rsidR="000E210D" w:rsidRDefault="000E210D">
            <w:pPr>
              <w:rPr>
                <w:sz w:val="24"/>
              </w:rPr>
            </w:pPr>
          </w:p>
        </w:tc>
      </w:tr>
      <w:tr w:rsidR="000E210D" w14:paraId="3077BA26" w14:textId="77777777">
        <w:trPr>
          <w:trHeight w:val="454"/>
        </w:trPr>
        <w:tc>
          <w:tcPr>
            <w:tcW w:w="3903" w:type="dxa"/>
            <w:vAlign w:val="center"/>
          </w:tcPr>
          <w:p w14:paraId="12CE0AF2" w14:textId="77777777" w:rsidR="000E210D" w:rsidRDefault="000E210D">
            <w:pPr>
              <w:jc w:val="center"/>
              <w:rPr>
                <w:rFonts w:eastAsia="Times New Roman"/>
                <w:sz w:val="24"/>
                <w:lang w:eastAsia="zh-Hans"/>
              </w:rPr>
            </w:pPr>
          </w:p>
        </w:tc>
        <w:tc>
          <w:tcPr>
            <w:tcW w:w="1353" w:type="dxa"/>
            <w:vAlign w:val="center"/>
          </w:tcPr>
          <w:p w14:paraId="0586993E" w14:textId="77777777" w:rsidR="000E210D" w:rsidRDefault="000E210D">
            <w:pPr>
              <w:jc w:val="center"/>
              <w:rPr>
                <w:rFonts w:eastAsia="Times New Roman"/>
                <w:sz w:val="24"/>
                <w:lang w:eastAsia="zh-Hans"/>
              </w:rPr>
            </w:pPr>
          </w:p>
        </w:tc>
        <w:tc>
          <w:tcPr>
            <w:tcW w:w="1565" w:type="dxa"/>
            <w:vAlign w:val="center"/>
          </w:tcPr>
          <w:p w14:paraId="17B1A343" w14:textId="77777777" w:rsidR="000E210D" w:rsidRDefault="000E210D">
            <w:pPr>
              <w:rPr>
                <w:sz w:val="24"/>
              </w:rPr>
            </w:pPr>
          </w:p>
        </w:tc>
        <w:tc>
          <w:tcPr>
            <w:tcW w:w="1698" w:type="dxa"/>
            <w:vAlign w:val="center"/>
          </w:tcPr>
          <w:p w14:paraId="14D0FC9C" w14:textId="77777777" w:rsidR="000E210D" w:rsidRDefault="000E210D">
            <w:pPr>
              <w:rPr>
                <w:sz w:val="24"/>
              </w:rPr>
            </w:pPr>
          </w:p>
        </w:tc>
      </w:tr>
      <w:tr w:rsidR="000E210D" w14:paraId="3827D0DF" w14:textId="77777777">
        <w:trPr>
          <w:trHeight w:val="454"/>
        </w:trPr>
        <w:tc>
          <w:tcPr>
            <w:tcW w:w="3903" w:type="dxa"/>
            <w:vAlign w:val="center"/>
          </w:tcPr>
          <w:p w14:paraId="7C2D1699" w14:textId="77777777" w:rsidR="000E210D" w:rsidRDefault="000E210D">
            <w:pPr>
              <w:jc w:val="center"/>
              <w:rPr>
                <w:rFonts w:eastAsia="Times New Roman"/>
                <w:sz w:val="24"/>
                <w:lang w:eastAsia="zh-Hans"/>
              </w:rPr>
            </w:pPr>
          </w:p>
        </w:tc>
        <w:tc>
          <w:tcPr>
            <w:tcW w:w="1353" w:type="dxa"/>
            <w:vAlign w:val="center"/>
          </w:tcPr>
          <w:p w14:paraId="68C8E0C5" w14:textId="77777777" w:rsidR="000E210D" w:rsidRDefault="000E210D">
            <w:pPr>
              <w:jc w:val="center"/>
              <w:rPr>
                <w:rFonts w:eastAsia="Times New Roman"/>
                <w:sz w:val="24"/>
                <w:lang w:eastAsia="zh-Hans"/>
              </w:rPr>
            </w:pPr>
          </w:p>
        </w:tc>
        <w:tc>
          <w:tcPr>
            <w:tcW w:w="1565" w:type="dxa"/>
            <w:vAlign w:val="center"/>
          </w:tcPr>
          <w:p w14:paraId="7D63C2B3" w14:textId="77777777" w:rsidR="000E210D" w:rsidRDefault="000E210D">
            <w:pPr>
              <w:rPr>
                <w:sz w:val="24"/>
              </w:rPr>
            </w:pPr>
          </w:p>
        </w:tc>
        <w:tc>
          <w:tcPr>
            <w:tcW w:w="1698" w:type="dxa"/>
            <w:vAlign w:val="center"/>
          </w:tcPr>
          <w:p w14:paraId="773144C2" w14:textId="77777777" w:rsidR="000E210D" w:rsidRDefault="000E210D">
            <w:pPr>
              <w:rPr>
                <w:sz w:val="24"/>
              </w:rPr>
            </w:pPr>
          </w:p>
        </w:tc>
      </w:tr>
      <w:tr w:rsidR="000E210D" w14:paraId="454F25BD" w14:textId="77777777">
        <w:trPr>
          <w:trHeight w:val="454"/>
        </w:trPr>
        <w:tc>
          <w:tcPr>
            <w:tcW w:w="3903" w:type="dxa"/>
            <w:vAlign w:val="center"/>
          </w:tcPr>
          <w:p w14:paraId="6A84C15E" w14:textId="77777777" w:rsidR="000E210D" w:rsidRDefault="000E210D">
            <w:pPr>
              <w:jc w:val="center"/>
              <w:rPr>
                <w:sz w:val="24"/>
                <w:lang w:eastAsia="zh-Hans"/>
              </w:rPr>
            </w:pPr>
          </w:p>
        </w:tc>
        <w:tc>
          <w:tcPr>
            <w:tcW w:w="1353" w:type="dxa"/>
            <w:vAlign w:val="center"/>
          </w:tcPr>
          <w:p w14:paraId="01FB227F" w14:textId="77777777" w:rsidR="000E210D" w:rsidRDefault="000E210D">
            <w:pPr>
              <w:jc w:val="center"/>
              <w:rPr>
                <w:rFonts w:eastAsia="Times New Roman"/>
                <w:sz w:val="24"/>
                <w:lang w:eastAsia="zh-Hans"/>
              </w:rPr>
            </w:pPr>
          </w:p>
        </w:tc>
        <w:tc>
          <w:tcPr>
            <w:tcW w:w="1565" w:type="dxa"/>
            <w:vAlign w:val="center"/>
          </w:tcPr>
          <w:p w14:paraId="1A671278" w14:textId="77777777" w:rsidR="000E210D" w:rsidRDefault="000E210D">
            <w:pPr>
              <w:rPr>
                <w:sz w:val="24"/>
              </w:rPr>
            </w:pPr>
          </w:p>
        </w:tc>
        <w:tc>
          <w:tcPr>
            <w:tcW w:w="1698" w:type="dxa"/>
            <w:vAlign w:val="center"/>
          </w:tcPr>
          <w:p w14:paraId="7F3C3F23" w14:textId="77777777" w:rsidR="000E210D" w:rsidRDefault="000E210D">
            <w:pPr>
              <w:rPr>
                <w:sz w:val="24"/>
              </w:rPr>
            </w:pPr>
          </w:p>
        </w:tc>
      </w:tr>
    </w:tbl>
    <w:p w14:paraId="08679F9A" w14:textId="77777777" w:rsidR="000E210D" w:rsidRDefault="000E210D">
      <w:pPr>
        <w:spacing w:line="360" w:lineRule="auto"/>
      </w:pPr>
    </w:p>
    <w:p w14:paraId="0A62858E"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参测厂商应根据测评方案要求在规定时间内提供参测产品。</w:t>
      </w:r>
    </w:p>
    <w:p w14:paraId="00AA4B5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参测厂商应在收到测评通知后，指派授权代表并安排技术人员（1名商务人员，2名技术人员）参与具体测评工作，并在规定日期前提供加盖公章的参测人员名单。</w:t>
      </w:r>
    </w:p>
    <w:p w14:paraId="201814C8" w14:textId="77777777" w:rsidR="000E210D" w:rsidRDefault="000E210D">
      <w:pPr>
        <w:widowControl/>
        <w:spacing w:line="360" w:lineRule="auto"/>
        <w:rPr>
          <w:rFonts w:ascii="宋体" w:hAnsi="宋体" w:cs="宋体"/>
          <w:szCs w:val="21"/>
        </w:rPr>
      </w:pPr>
    </w:p>
    <w:p w14:paraId="56E1F288" w14:textId="77777777" w:rsidR="000E210D" w:rsidRDefault="00000000">
      <w:pPr>
        <w:widowControl/>
        <w:spacing w:line="360" w:lineRule="auto"/>
        <w:rPr>
          <w:rFonts w:ascii="宋体" w:hAnsi="宋体" w:cs="宋体"/>
          <w:szCs w:val="21"/>
        </w:rPr>
      </w:pPr>
      <w:bookmarkStart w:id="1419" w:name="_Toc10141"/>
      <w:bookmarkStart w:id="1420" w:name="_Toc25207"/>
      <w:bookmarkStart w:id="1421" w:name="_Toc100761314"/>
      <w:bookmarkStart w:id="1422" w:name="_Toc13503"/>
      <w:bookmarkStart w:id="1423" w:name="_Toc6881"/>
      <w:bookmarkStart w:id="1424" w:name="_Toc26449"/>
      <w:bookmarkStart w:id="1425" w:name="_Toc27264"/>
      <w:bookmarkStart w:id="1426" w:name="_Toc24242"/>
      <w:bookmarkStart w:id="1427" w:name="_Toc10415"/>
      <w:bookmarkStart w:id="1428" w:name="_Toc4901"/>
      <w:bookmarkStart w:id="1429" w:name="_Toc22110"/>
      <w:bookmarkStart w:id="1430" w:name="_Toc19269"/>
      <w:bookmarkStart w:id="1431" w:name="_Toc3060"/>
      <w:bookmarkStart w:id="1432" w:name="_Toc13425"/>
      <w:bookmarkStart w:id="1433" w:name="_Toc10190"/>
      <w:bookmarkStart w:id="1434" w:name="_Toc239761001"/>
      <w:bookmarkStart w:id="1435" w:name="_Toc239760937"/>
      <w:bookmarkStart w:id="1436" w:name="_Toc244339124"/>
      <w:bookmarkStart w:id="1437" w:name="_Toc340569758"/>
      <w:bookmarkStart w:id="1438" w:name="_Toc25584"/>
      <w:r>
        <w:rPr>
          <w:rFonts w:ascii="宋体" w:hAnsi="宋体" w:cs="宋体" w:hint="eastAsia"/>
          <w:szCs w:val="21"/>
        </w:rPr>
        <w:t>2.2测评方法</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14:paraId="35222163"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本次测评包括现场测评和非现场测评。</w:t>
      </w:r>
    </w:p>
    <w:p w14:paraId="7967AA2E" w14:textId="77777777" w:rsidR="000E210D" w:rsidRDefault="00000000">
      <w:pPr>
        <w:widowControl/>
        <w:spacing w:line="360" w:lineRule="auto"/>
        <w:rPr>
          <w:rFonts w:ascii="宋体" w:hAnsi="宋体" w:cs="宋体"/>
          <w:szCs w:val="21"/>
          <w:lang w:val="zh-CN"/>
        </w:rPr>
      </w:pPr>
      <w:bookmarkStart w:id="1439" w:name="_Toc7823"/>
      <w:bookmarkStart w:id="1440" w:name="_Toc5301"/>
      <w:bookmarkStart w:id="1441" w:name="_Toc1999"/>
      <w:bookmarkStart w:id="1442" w:name="_Toc2868"/>
      <w:bookmarkStart w:id="1443" w:name="_Toc28745"/>
      <w:bookmarkStart w:id="1444" w:name="_Toc4787"/>
      <w:bookmarkStart w:id="1445" w:name="_Toc13349"/>
      <w:bookmarkStart w:id="1446" w:name="_Toc8229"/>
      <w:bookmarkStart w:id="1447" w:name="_Toc20528"/>
      <w:bookmarkStart w:id="1448" w:name="_Toc13768"/>
      <w:bookmarkStart w:id="1449" w:name="_Toc100761315"/>
      <w:bookmarkStart w:id="1450" w:name="_Toc4871"/>
      <w:bookmarkStart w:id="1451" w:name="_Toc26280"/>
      <w:bookmarkStart w:id="1452" w:name="_Toc20743"/>
      <w:r>
        <w:rPr>
          <w:rFonts w:ascii="宋体" w:hAnsi="宋体" w:cs="宋体" w:hint="eastAsia"/>
          <w:szCs w:val="21"/>
        </w:rPr>
        <w:t>2.2.1测评内容</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14:paraId="18F8910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现场测评主要包括零信任安全访问系统相关功能及性能。功能包括全局总览、用户身份管理、终端管理、资源管理、终端安全感知、策略管理、告警及日志、系统管理、安全特性等。</w:t>
      </w:r>
    </w:p>
    <w:p w14:paraId="12E0D685"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非现场测评主要考察系统兼容性、可靠性、安全性、可维护性、系统对接、客户端要求等难以在现场测评的内容，厂商提供技术方案、产品说明书等证明材料，并加盖公章。</w:t>
      </w:r>
    </w:p>
    <w:p w14:paraId="56927465" w14:textId="77777777" w:rsidR="000E210D" w:rsidRDefault="00000000">
      <w:pPr>
        <w:widowControl/>
        <w:spacing w:line="360" w:lineRule="auto"/>
        <w:rPr>
          <w:rFonts w:ascii="宋体" w:hAnsi="宋体" w:cs="宋体"/>
          <w:szCs w:val="21"/>
        </w:rPr>
      </w:pPr>
      <w:bookmarkStart w:id="1453" w:name="_Toc23186"/>
      <w:bookmarkStart w:id="1454" w:name="_Toc100761316"/>
      <w:bookmarkStart w:id="1455" w:name="_Toc20346"/>
      <w:bookmarkStart w:id="1456" w:name="_Toc26812"/>
      <w:bookmarkStart w:id="1457" w:name="_Toc17904"/>
      <w:bookmarkStart w:id="1458" w:name="_Toc16969"/>
      <w:bookmarkStart w:id="1459" w:name="_Toc22431"/>
      <w:bookmarkStart w:id="1460" w:name="_Toc13536"/>
      <w:bookmarkStart w:id="1461" w:name="_Toc28852"/>
      <w:bookmarkStart w:id="1462" w:name="_Toc8116"/>
      <w:bookmarkStart w:id="1463" w:name="_Toc1853"/>
      <w:bookmarkStart w:id="1464" w:name="_Toc8643"/>
      <w:bookmarkStart w:id="1465" w:name="_Toc8132"/>
      <w:bookmarkStart w:id="1466" w:name="_Toc28517"/>
      <w:r>
        <w:rPr>
          <w:rFonts w:ascii="宋体" w:hAnsi="宋体" w:cs="宋体" w:hint="eastAsia"/>
          <w:szCs w:val="21"/>
        </w:rPr>
        <w:t>2.2.2测评</w:t>
      </w:r>
      <w:bookmarkEnd w:id="1453"/>
      <w:bookmarkEnd w:id="1454"/>
      <w:bookmarkEnd w:id="1455"/>
      <w:bookmarkEnd w:id="1456"/>
      <w:bookmarkEnd w:id="1457"/>
      <w:bookmarkEnd w:id="1458"/>
      <w:bookmarkEnd w:id="1459"/>
      <w:bookmarkEnd w:id="1460"/>
      <w:bookmarkEnd w:id="1461"/>
      <w:bookmarkEnd w:id="1462"/>
      <w:bookmarkEnd w:id="1463"/>
      <w:r>
        <w:rPr>
          <w:rFonts w:ascii="宋体" w:hAnsi="宋体" w:cs="宋体" w:hint="eastAsia"/>
          <w:szCs w:val="21"/>
        </w:rPr>
        <w:t>方</w:t>
      </w:r>
      <w:bookmarkEnd w:id="1464"/>
      <w:r>
        <w:rPr>
          <w:rFonts w:ascii="宋体" w:hAnsi="宋体" w:cs="宋体" w:hint="eastAsia"/>
          <w:szCs w:val="21"/>
        </w:rPr>
        <w:t>法</w:t>
      </w:r>
      <w:bookmarkEnd w:id="1465"/>
      <w:bookmarkEnd w:id="1466"/>
    </w:p>
    <w:p w14:paraId="4B883CD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对于现场测评，测评小组根据测评方案对参评产品开展测评工作，厂商应按照测评要求搭建测评环境，并根据测评小组的工作计划对测评工作提供支持。测评小组根据现场测试情况记录结果，并根据满足程度进行打分。测评以当天测评结果为准，不再进行补充测评，每个测评项均需要对测评结果进行截图保存并编号。参测供应商授权代表和测评小组成员共同对测评结果签字确认。现场测评采用并行模式，各厂商同时进行测评。测评小组人员根据模块分工，轮流对不同厂商模块进行测评。</w:t>
      </w:r>
    </w:p>
    <w:p w14:paraId="4493623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对于非现场测评，采用方案评审方式，参加测评厂商应据实应答，现场讲述技术方案、提供证明材料，由测评小组成员、相关领域专家以及其他有必要参加评分的人员进行评审打分，取各评委打分的平均分作为非现场测评的得分。</w:t>
      </w:r>
    </w:p>
    <w:p w14:paraId="652ADA53"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最终由评审小组综合现场测评和非现场测评情况，对参加测评厂商出具结论性意见。</w:t>
      </w:r>
    </w:p>
    <w:p w14:paraId="38068AE7" w14:textId="77777777" w:rsidR="000E210D" w:rsidRDefault="00000000">
      <w:pPr>
        <w:widowControl/>
        <w:spacing w:line="360" w:lineRule="auto"/>
        <w:rPr>
          <w:rFonts w:ascii="宋体" w:hAnsi="宋体" w:cs="宋体"/>
          <w:szCs w:val="21"/>
        </w:rPr>
      </w:pPr>
      <w:bookmarkStart w:id="1467" w:name="_Toc100761317"/>
      <w:bookmarkStart w:id="1468" w:name="_Toc32679"/>
      <w:bookmarkStart w:id="1469" w:name="_Toc14599"/>
      <w:bookmarkStart w:id="1470" w:name="_Toc790"/>
      <w:bookmarkStart w:id="1471" w:name="_Toc505"/>
      <w:bookmarkStart w:id="1472" w:name="_Toc31142"/>
      <w:bookmarkStart w:id="1473" w:name="_Toc5933"/>
      <w:bookmarkStart w:id="1474" w:name="_Toc1212"/>
      <w:bookmarkStart w:id="1475" w:name="_Toc16062"/>
      <w:bookmarkStart w:id="1476" w:name="_Toc14361"/>
      <w:bookmarkStart w:id="1477" w:name="_Toc3183"/>
      <w:bookmarkStart w:id="1478" w:name="_Toc16544"/>
      <w:bookmarkStart w:id="1479" w:name="_Toc26349"/>
      <w:bookmarkStart w:id="1480" w:name="_Toc26864"/>
      <w:r>
        <w:rPr>
          <w:rFonts w:ascii="宋体" w:hAnsi="宋体" w:cs="宋体" w:hint="eastAsia"/>
          <w:szCs w:val="21"/>
        </w:rPr>
        <w:t>2.2.3评价方法</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14:paraId="6E0B9735"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现场测评分为基本要求和一般要求，非现场测评为一般要求。基本要求为通过项，评价指标为满足/不满足，任一项基本要求为不满足，则视为本次测评不通过。一般要求为评分项，每个评分项具有不同权重分值。现场测评共90分，非现场测评共10分，总计100分。</w:t>
      </w:r>
    </w:p>
    <w:p w14:paraId="4DB4BD8C" w14:textId="77777777" w:rsidR="000E210D" w:rsidRDefault="00000000">
      <w:pPr>
        <w:pStyle w:val="a6"/>
        <w:widowControl/>
        <w:spacing w:after="0" w:line="360" w:lineRule="auto"/>
        <w:ind w:firstLineChars="200" w:firstLine="420"/>
        <w:rPr>
          <w:rFonts w:ascii="宋体" w:hAnsi="宋体" w:cs="宋体"/>
          <w:szCs w:val="21"/>
        </w:rPr>
      </w:pPr>
      <w:r>
        <w:rPr>
          <w:rFonts w:ascii="宋体" w:hAnsi="宋体" w:cs="宋体" w:hint="eastAsia"/>
          <w:szCs w:val="21"/>
        </w:rPr>
        <w:t>参测厂商最终实际得分为现场测评得分（满分90分）和非现场测评得分（满分10分）求和后总分（总得分=现场测评分数+非现场测评分数），依据各厂商总得分将测评结果分为优秀、良好、中等、达到、基本达到。等级对应关系如下：</w:t>
      </w:r>
    </w:p>
    <w:tbl>
      <w:tblPr>
        <w:tblW w:w="0" w:type="auto"/>
        <w:tblInd w:w="1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000"/>
        <w:gridCol w:w="3345"/>
      </w:tblGrid>
      <w:tr w:rsidR="000E210D" w14:paraId="0A8D498A" w14:textId="77777777">
        <w:trPr>
          <w:trHeight w:val="454"/>
        </w:trPr>
        <w:tc>
          <w:tcPr>
            <w:tcW w:w="3000" w:type="dxa"/>
            <w:shd w:val="clear" w:color="auto" w:fill="BEBEBE"/>
            <w:tcMar>
              <w:top w:w="15" w:type="dxa"/>
              <w:left w:w="15" w:type="dxa"/>
              <w:right w:w="15" w:type="dxa"/>
            </w:tcMar>
            <w:vAlign w:val="center"/>
          </w:tcPr>
          <w:p w14:paraId="29D86FEA" w14:textId="77777777" w:rsidR="000E210D" w:rsidRDefault="00000000">
            <w:pPr>
              <w:jc w:val="center"/>
              <w:textAlignment w:val="center"/>
              <w:rPr>
                <w:rFonts w:ascii="宋体" w:hAnsi="宋体" w:cs="宋体"/>
                <w:b/>
                <w:bCs/>
                <w:szCs w:val="21"/>
              </w:rPr>
            </w:pPr>
            <w:r>
              <w:rPr>
                <w:rFonts w:ascii="宋体" w:hAnsi="宋体" w:cs="宋体" w:hint="eastAsia"/>
                <w:b/>
                <w:bCs/>
                <w:szCs w:val="21"/>
              </w:rPr>
              <w:t>测评得分</w:t>
            </w:r>
          </w:p>
        </w:tc>
        <w:tc>
          <w:tcPr>
            <w:tcW w:w="3345" w:type="dxa"/>
            <w:shd w:val="clear" w:color="auto" w:fill="BEBEBE"/>
            <w:tcMar>
              <w:top w:w="15" w:type="dxa"/>
              <w:left w:w="15" w:type="dxa"/>
              <w:right w:w="15" w:type="dxa"/>
            </w:tcMar>
            <w:vAlign w:val="center"/>
          </w:tcPr>
          <w:p w14:paraId="6F4A257E" w14:textId="77777777" w:rsidR="000E210D" w:rsidRDefault="00000000">
            <w:pPr>
              <w:jc w:val="center"/>
              <w:textAlignment w:val="center"/>
              <w:rPr>
                <w:rFonts w:ascii="宋体" w:hAnsi="宋体" w:cs="宋体"/>
                <w:b/>
                <w:bCs/>
                <w:szCs w:val="21"/>
              </w:rPr>
            </w:pPr>
            <w:r>
              <w:rPr>
                <w:rFonts w:ascii="宋体" w:hAnsi="宋体" w:cs="宋体" w:hint="eastAsia"/>
                <w:b/>
                <w:bCs/>
                <w:szCs w:val="21"/>
              </w:rPr>
              <w:t>对应等级</w:t>
            </w:r>
          </w:p>
        </w:tc>
      </w:tr>
      <w:tr w:rsidR="000E210D" w14:paraId="5E881AD3" w14:textId="77777777">
        <w:trPr>
          <w:trHeight w:val="510"/>
        </w:trPr>
        <w:tc>
          <w:tcPr>
            <w:tcW w:w="3000" w:type="dxa"/>
            <w:tcMar>
              <w:top w:w="15" w:type="dxa"/>
              <w:left w:w="15" w:type="dxa"/>
              <w:right w:w="15" w:type="dxa"/>
            </w:tcMar>
            <w:vAlign w:val="center"/>
          </w:tcPr>
          <w:p w14:paraId="694AE2DC" w14:textId="77777777" w:rsidR="000E210D" w:rsidRDefault="00000000">
            <w:pPr>
              <w:spacing w:line="276" w:lineRule="auto"/>
              <w:jc w:val="center"/>
              <w:rPr>
                <w:rFonts w:ascii="宋体" w:hAnsi="宋体" w:cs="宋体"/>
                <w:szCs w:val="21"/>
              </w:rPr>
            </w:pPr>
            <w:r>
              <w:rPr>
                <w:rFonts w:ascii="宋体" w:hAnsi="宋体" w:cs="宋体" w:hint="eastAsia"/>
                <w:szCs w:val="21"/>
              </w:rPr>
              <w:t>90及90以上</w:t>
            </w:r>
          </w:p>
        </w:tc>
        <w:tc>
          <w:tcPr>
            <w:tcW w:w="3345" w:type="dxa"/>
            <w:tcMar>
              <w:top w:w="15" w:type="dxa"/>
              <w:left w:w="15" w:type="dxa"/>
              <w:right w:w="15" w:type="dxa"/>
            </w:tcMar>
            <w:vAlign w:val="center"/>
          </w:tcPr>
          <w:p w14:paraId="78EE06CF" w14:textId="77777777" w:rsidR="000E210D" w:rsidRDefault="00000000">
            <w:pPr>
              <w:spacing w:line="276" w:lineRule="auto"/>
              <w:jc w:val="center"/>
              <w:rPr>
                <w:rFonts w:ascii="宋体" w:hAnsi="宋体" w:cs="宋体"/>
                <w:szCs w:val="21"/>
              </w:rPr>
            </w:pPr>
            <w:r>
              <w:rPr>
                <w:rFonts w:ascii="宋体" w:hAnsi="宋体" w:cs="宋体" w:hint="eastAsia"/>
                <w:szCs w:val="21"/>
              </w:rPr>
              <w:t>优秀</w:t>
            </w:r>
          </w:p>
        </w:tc>
      </w:tr>
      <w:tr w:rsidR="000E210D" w14:paraId="7D635BFE" w14:textId="77777777">
        <w:trPr>
          <w:trHeight w:val="510"/>
        </w:trPr>
        <w:tc>
          <w:tcPr>
            <w:tcW w:w="3000" w:type="dxa"/>
            <w:tcMar>
              <w:top w:w="15" w:type="dxa"/>
              <w:left w:w="15" w:type="dxa"/>
              <w:right w:w="15" w:type="dxa"/>
            </w:tcMar>
            <w:vAlign w:val="center"/>
          </w:tcPr>
          <w:p w14:paraId="2679F296" w14:textId="77777777" w:rsidR="000E210D" w:rsidRDefault="00000000">
            <w:pPr>
              <w:spacing w:line="276" w:lineRule="auto"/>
              <w:jc w:val="center"/>
              <w:rPr>
                <w:rFonts w:ascii="宋体" w:hAnsi="宋体" w:cs="宋体"/>
                <w:szCs w:val="21"/>
              </w:rPr>
            </w:pPr>
            <w:r>
              <w:rPr>
                <w:rFonts w:ascii="宋体" w:hAnsi="宋体" w:cs="宋体" w:hint="eastAsia"/>
                <w:szCs w:val="21"/>
              </w:rPr>
              <w:t>80-89</w:t>
            </w:r>
          </w:p>
        </w:tc>
        <w:tc>
          <w:tcPr>
            <w:tcW w:w="3345" w:type="dxa"/>
            <w:tcMar>
              <w:top w:w="15" w:type="dxa"/>
              <w:left w:w="15" w:type="dxa"/>
              <w:right w:w="15" w:type="dxa"/>
            </w:tcMar>
            <w:vAlign w:val="center"/>
          </w:tcPr>
          <w:p w14:paraId="2F5C277B" w14:textId="77777777" w:rsidR="000E210D" w:rsidRDefault="00000000">
            <w:pPr>
              <w:spacing w:line="276" w:lineRule="auto"/>
              <w:jc w:val="center"/>
              <w:rPr>
                <w:rFonts w:ascii="宋体" w:hAnsi="宋体" w:cs="宋体"/>
                <w:szCs w:val="21"/>
              </w:rPr>
            </w:pPr>
            <w:r>
              <w:rPr>
                <w:rFonts w:ascii="宋体" w:hAnsi="宋体" w:cs="宋体" w:hint="eastAsia"/>
                <w:szCs w:val="21"/>
              </w:rPr>
              <w:t>良好</w:t>
            </w:r>
          </w:p>
        </w:tc>
      </w:tr>
      <w:tr w:rsidR="000E210D" w14:paraId="6F36CD8C" w14:textId="77777777">
        <w:trPr>
          <w:trHeight w:val="510"/>
        </w:trPr>
        <w:tc>
          <w:tcPr>
            <w:tcW w:w="3000" w:type="dxa"/>
            <w:tcMar>
              <w:top w:w="15" w:type="dxa"/>
              <w:left w:w="15" w:type="dxa"/>
              <w:right w:w="15" w:type="dxa"/>
            </w:tcMar>
            <w:vAlign w:val="center"/>
          </w:tcPr>
          <w:p w14:paraId="67CD15F5" w14:textId="77777777" w:rsidR="000E210D" w:rsidRDefault="00000000">
            <w:pPr>
              <w:spacing w:line="276" w:lineRule="auto"/>
              <w:jc w:val="center"/>
              <w:rPr>
                <w:rFonts w:ascii="宋体" w:hAnsi="宋体" w:cs="宋体"/>
                <w:szCs w:val="21"/>
              </w:rPr>
            </w:pPr>
            <w:r>
              <w:rPr>
                <w:rFonts w:ascii="宋体" w:hAnsi="宋体" w:cs="宋体" w:hint="eastAsia"/>
                <w:szCs w:val="21"/>
              </w:rPr>
              <w:t>70-79</w:t>
            </w:r>
          </w:p>
        </w:tc>
        <w:tc>
          <w:tcPr>
            <w:tcW w:w="3345" w:type="dxa"/>
            <w:tcMar>
              <w:top w:w="15" w:type="dxa"/>
              <w:left w:w="15" w:type="dxa"/>
              <w:right w:w="15" w:type="dxa"/>
            </w:tcMar>
            <w:vAlign w:val="center"/>
          </w:tcPr>
          <w:p w14:paraId="41D04D6B" w14:textId="77777777" w:rsidR="000E210D" w:rsidRDefault="00000000">
            <w:pPr>
              <w:spacing w:line="276" w:lineRule="auto"/>
              <w:jc w:val="center"/>
              <w:rPr>
                <w:rFonts w:ascii="宋体" w:hAnsi="宋体" w:cs="宋体"/>
                <w:szCs w:val="21"/>
              </w:rPr>
            </w:pPr>
            <w:r>
              <w:rPr>
                <w:rFonts w:ascii="宋体" w:hAnsi="宋体" w:cs="宋体" w:hint="eastAsia"/>
                <w:szCs w:val="21"/>
              </w:rPr>
              <w:t>中等</w:t>
            </w:r>
          </w:p>
        </w:tc>
      </w:tr>
      <w:tr w:rsidR="000E210D" w14:paraId="0D935FB5" w14:textId="77777777">
        <w:trPr>
          <w:trHeight w:val="510"/>
        </w:trPr>
        <w:tc>
          <w:tcPr>
            <w:tcW w:w="3000" w:type="dxa"/>
            <w:tcMar>
              <w:top w:w="15" w:type="dxa"/>
              <w:left w:w="15" w:type="dxa"/>
              <w:right w:w="15" w:type="dxa"/>
            </w:tcMar>
            <w:vAlign w:val="center"/>
          </w:tcPr>
          <w:p w14:paraId="24785F3C" w14:textId="77777777" w:rsidR="000E210D" w:rsidRDefault="00000000">
            <w:pPr>
              <w:spacing w:line="276" w:lineRule="auto"/>
              <w:jc w:val="center"/>
              <w:rPr>
                <w:rFonts w:ascii="宋体" w:hAnsi="宋体" w:cs="宋体"/>
                <w:szCs w:val="21"/>
              </w:rPr>
            </w:pPr>
            <w:r>
              <w:rPr>
                <w:rFonts w:ascii="宋体" w:hAnsi="宋体" w:cs="宋体" w:hint="eastAsia"/>
                <w:szCs w:val="21"/>
              </w:rPr>
              <w:t>60-69</w:t>
            </w:r>
          </w:p>
        </w:tc>
        <w:tc>
          <w:tcPr>
            <w:tcW w:w="3345" w:type="dxa"/>
            <w:tcMar>
              <w:top w:w="15" w:type="dxa"/>
              <w:left w:w="15" w:type="dxa"/>
              <w:right w:w="15" w:type="dxa"/>
            </w:tcMar>
            <w:vAlign w:val="center"/>
          </w:tcPr>
          <w:p w14:paraId="38EA3F83" w14:textId="77777777" w:rsidR="000E210D" w:rsidRDefault="00000000">
            <w:pPr>
              <w:spacing w:line="276" w:lineRule="auto"/>
              <w:jc w:val="center"/>
              <w:rPr>
                <w:rFonts w:ascii="宋体" w:hAnsi="宋体" w:cs="宋体"/>
                <w:szCs w:val="21"/>
              </w:rPr>
            </w:pPr>
            <w:r>
              <w:rPr>
                <w:rFonts w:ascii="宋体" w:hAnsi="宋体" w:cs="宋体" w:hint="eastAsia"/>
                <w:szCs w:val="21"/>
              </w:rPr>
              <w:t>达到</w:t>
            </w:r>
          </w:p>
        </w:tc>
      </w:tr>
      <w:tr w:rsidR="000E210D" w14:paraId="708F5731" w14:textId="77777777">
        <w:trPr>
          <w:trHeight w:val="510"/>
        </w:trPr>
        <w:tc>
          <w:tcPr>
            <w:tcW w:w="3000" w:type="dxa"/>
            <w:tcMar>
              <w:top w:w="15" w:type="dxa"/>
              <w:left w:w="15" w:type="dxa"/>
              <w:right w:w="15" w:type="dxa"/>
            </w:tcMar>
            <w:vAlign w:val="center"/>
          </w:tcPr>
          <w:p w14:paraId="69CB516F" w14:textId="77777777" w:rsidR="000E210D" w:rsidRDefault="00000000">
            <w:pPr>
              <w:spacing w:line="276" w:lineRule="auto"/>
              <w:jc w:val="center"/>
              <w:rPr>
                <w:rFonts w:ascii="宋体" w:hAnsi="宋体" w:cs="宋体"/>
                <w:szCs w:val="21"/>
              </w:rPr>
            </w:pPr>
            <w:r>
              <w:rPr>
                <w:rFonts w:ascii="宋体" w:hAnsi="宋体" w:cs="宋体" w:hint="eastAsia"/>
                <w:szCs w:val="21"/>
              </w:rPr>
              <w:t>59及以下</w:t>
            </w:r>
          </w:p>
        </w:tc>
        <w:tc>
          <w:tcPr>
            <w:tcW w:w="3345" w:type="dxa"/>
            <w:tcMar>
              <w:top w:w="15" w:type="dxa"/>
              <w:left w:w="15" w:type="dxa"/>
              <w:right w:w="15" w:type="dxa"/>
            </w:tcMar>
            <w:vAlign w:val="center"/>
          </w:tcPr>
          <w:p w14:paraId="37FFEF62" w14:textId="77777777" w:rsidR="000E210D" w:rsidRDefault="00000000">
            <w:pPr>
              <w:spacing w:line="276" w:lineRule="auto"/>
              <w:jc w:val="center"/>
              <w:rPr>
                <w:rFonts w:ascii="宋体" w:hAnsi="宋体" w:cs="宋体"/>
                <w:szCs w:val="21"/>
              </w:rPr>
            </w:pPr>
            <w:r>
              <w:rPr>
                <w:rFonts w:ascii="宋体" w:hAnsi="宋体" w:cs="宋体" w:hint="eastAsia"/>
                <w:szCs w:val="21"/>
              </w:rPr>
              <w:t>基本达到</w:t>
            </w:r>
          </w:p>
        </w:tc>
      </w:tr>
    </w:tbl>
    <w:p w14:paraId="4610F5C6" w14:textId="77777777" w:rsidR="000E210D" w:rsidRDefault="000E210D"/>
    <w:p w14:paraId="13B19A41" w14:textId="77777777" w:rsidR="000E210D" w:rsidRDefault="00000000">
      <w:pPr>
        <w:widowControl/>
        <w:spacing w:line="360" w:lineRule="auto"/>
        <w:rPr>
          <w:rFonts w:ascii="宋体" w:hAnsi="宋体" w:cs="宋体"/>
          <w:szCs w:val="21"/>
        </w:rPr>
      </w:pPr>
      <w:bookmarkStart w:id="1481" w:name="_Toc30924"/>
      <w:bookmarkStart w:id="1482" w:name="_Toc10017"/>
      <w:bookmarkStart w:id="1483" w:name="_Toc5921"/>
      <w:bookmarkStart w:id="1484" w:name="_Toc29996"/>
      <w:bookmarkStart w:id="1485" w:name="_Toc5679"/>
      <w:bookmarkStart w:id="1486" w:name="_Toc21551"/>
      <w:bookmarkStart w:id="1487" w:name="_Toc100761318"/>
      <w:bookmarkStart w:id="1488" w:name="_Toc24828"/>
      <w:bookmarkStart w:id="1489" w:name="_Toc20334"/>
      <w:bookmarkStart w:id="1490" w:name="_Toc20398"/>
      <w:bookmarkStart w:id="1491" w:name="_Toc1430"/>
      <w:bookmarkStart w:id="1492" w:name="_Toc9734"/>
      <w:bookmarkStart w:id="1493" w:name="_Toc13628"/>
      <w:bookmarkStart w:id="1494" w:name="_Toc26813"/>
      <w:r>
        <w:rPr>
          <w:rFonts w:ascii="宋体" w:hAnsi="宋体" w:cs="宋体" w:hint="eastAsia"/>
          <w:szCs w:val="21"/>
        </w:rPr>
        <w:t>2.2.4测评不合格认定</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1F77639E"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满足下列任何一项条件，认定为测评不合格：</w:t>
      </w:r>
    </w:p>
    <w:p w14:paraId="42355A1F"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1、在测评执行阶段规定的时间内，无法在行方要求组成测试环境；</w:t>
      </w:r>
    </w:p>
    <w:p w14:paraId="13CF3A2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2、在测评执行阶段规定的时间内，任何一项基本要求测评项为不满足；</w:t>
      </w:r>
    </w:p>
    <w:p w14:paraId="0FF7547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3、参测厂商授权代表无故不签字则取消测评资格。</w:t>
      </w:r>
    </w:p>
    <w:p w14:paraId="1E70590F" w14:textId="77777777" w:rsidR="000E210D" w:rsidRDefault="00000000">
      <w:pPr>
        <w:widowControl/>
        <w:spacing w:line="360" w:lineRule="auto"/>
        <w:rPr>
          <w:rFonts w:ascii="宋体" w:hAnsi="宋体" w:cs="宋体"/>
          <w:szCs w:val="21"/>
        </w:rPr>
      </w:pPr>
      <w:bookmarkStart w:id="1495" w:name="_Toc208"/>
      <w:bookmarkStart w:id="1496" w:name="_Toc5636"/>
      <w:bookmarkStart w:id="1497" w:name="_Toc15141"/>
      <w:bookmarkStart w:id="1498" w:name="_Toc12299"/>
      <w:bookmarkStart w:id="1499" w:name="_Toc17521"/>
      <w:bookmarkStart w:id="1500" w:name="_Toc19896"/>
      <w:bookmarkStart w:id="1501" w:name="_Toc8316"/>
      <w:bookmarkStart w:id="1502" w:name="_Toc14137"/>
      <w:bookmarkStart w:id="1503" w:name="_Toc10193"/>
      <w:bookmarkStart w:id="1504" w:name="_Toc100761319"/>
      <w:bookmarkStart w:id="1505" w:name="_Toc25917"/>
      <w:bookmarkStart w:id="1506" w:name="_Toc3412"/>
      <w:bookmarkStart w:id="1507" w:name="_Toc5345"/>
      <w:bookmarkStart w:id="1508" w:name="_Toc29373"/>
      <w:bookmarkStart w:id="1509" w:name="_Toc32631"/>
      <w:bookmarkStart w:id="1510" w:name="_Toc30481"/>
      <w:bookmarkStart w:id="1511" w:name="_Toc19803"/>
      <w:bookmarkStart w:id="1512" w:name="_Toc5357"/>
      <w:bookmarkStart w:id="1513" w:name="_Toc16416"/>
      <w:bookmarkStart w:id="1514" w:name="_Toc11870"/>
      <w:bookmarkStart w:id="1515" w:name="_Toc19718"/>
      <w:bookmarkStart w:id="1516" w:name="_Toc28516"/>
      <w:bookmarkStart w:id="1517" w:name="_Toc32461"/>
      <w:bookmarkStart w:id="1518" w:name="_Toc9966"/>
      <w:bookmarkStart w:id="1519" w:name="_Toc16714"/>
      <w:bookmarkStart w:id="1520" w:name="_Toc25774"/>
      <w:bookmarkStart w:id="1521" w:name="_Toc5343"/>
      <w:bookmarkStart w:id="1522" w:name="_Toc8584"/>
      <w:bookmarkEnd w:id="1433"/>
      <w:bookmarkEnd w:id="1434"/>
      <w:bookmarkEnd w:id="1435"/>
      <w:bookmarkEnd w:id="1436"/>
      <w:bookmarkEnd w:id="1437"/>
      <w:bookmarkEnd w:id="1438"/>
      <w:r>
        <w:rPr>
          <w:rFonts w:ascii="宋体" w:hAnsi="宋体" w:cs="宋体" w:hint="eastAsia"/>
          <w:szCs w:val="21"/>
        </w:rPr>
        <w:t>2.2.5测评工作注意事项</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571569A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1、厂商需签订保密协议，本次测评的内容不得对外透露；</w:t>
      </w:r>
    </w:p>
    <w:p w14:paraId="6B82A69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2、测评前，厂商需接受中国农业银行安排的第三方人员安全管理培训；</w:t>
      </w:r>
    </w:p>
    <w:p w14:paraId="0E3D21C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3、测评前及测评期间，厂商需按照中国农业银行疫情防控要求执行；</w:t>
      </w:r>
    </w:p>
    <w:p w14:paraId="5A44C68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4、测评期间，厂商不得随意使用存储设备连接中国农业银行办公系统，如需安装相关软件，应由中国农业银行工作人员操作；</w:t>
      </w:r>
    </w:p>
    <w:p w14:paraId="1B81D61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5、测评期间，厂商不允许录屏、录像、拍照及类似行为，如由于厂商原因发生泄密，厂商需承担相应的法律责任；</w:t>
      </w:r>
    </w:p>
    <w:p w14:paraId="5EFF9D3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6、参测厂商如有作弊等行为，一经查实，根据情节严重程度取消单项、模块测评得分，直至取消测评资格；</w:t>
      </w:r>
    </w:p>
    <w:p w14:paraId="0F3EB41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7、测评期间，厂商的工作及就餐时间参照中国农业银行第三方人员规定执行；</w:t>
      </w:r>
    </w:p>
    <w:p w14:paraId="7390059C"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8、测评期间，现场参与人员为厂商正式员工；</w:t>
      </w:r>
    </w:p>
    <w:p w14:paraId="77342C67"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9、现场测评地点为北京市海淀区翠湖北环路5号院中国农业银行数据中心北京分部；</w:t>
      </w:r>
    </w:p>
    <w:p w14:paraId="279859A4"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10、测评后续投标产品指标不得低于测评所用产品指标；</w:t>
      </w:r>
    </w:p>
    <w:p w14:paraId="1AB3A38D"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 xml:space="preserve">11、如有其他的工作要求，以中国农业银行工作人员现场告知为准。 </w:t>
      </w:r>
    </w:p>
    <w:p w14:paraId="789609D2" w14:textId="77777777" w:rsidR="000E210D" w:rsidRDefault="00000000">
      <w:pPr>
        <w:widowControl/>
        <w:spacing w:line="360" w:lineRule="auto"/>
        <w:rPr>
          <w:rFonts w:ascii="宋体" w:hAnsi="宋体" w:cs="宋体"/>
          <w:szCs w:val="21"/>
        </w:rPr>
      </w:pPr>
      <w:bookmarkStart w:id="1523" w:name="_Toc8238"/>
      <w:bookmarkStart w:id="1524" w:name="_Toc1580"/>
      <w:bookmarkStart w:id="1525" w:name="_Toc21227"/>
      <w:bookmarkStart w:id="1526" w:name="_Toc23815"/>
      <w:bookmarkStart w:id="1527" w:name="_Toc20121"/>
      <w:bookmarkStart w:id="1528" w:name="_Toc100761320"/>
      <w:bookmarkStart w:id="1529" w:name="_Toc9956"/>
      <w:bookmarkStart w:id="1530" w:name="_Toc25447"/>
      <w:bookmarkStart w:id="1531" w:name="_Toc16460"/>
      <w:bookmarkStart w:id="1532" w:name="_Toc17586"/>
      <w:bookmarkStart w:id="1533" w:name="_Toc29712"/>
      <w:bookmarkStart w:id="1534" w:name="_Toc2116"/>
      <w:bookmarkStart w:id="1535" w:name="_Toc24226"/>
      <w:bookmarkStart w:id="1536" w:name="_Toc17084"/>
      <w:bookmarkStart w:id="1537" w:name="_Toc27562"/>
      <w:bookmarkStart w:id="1538" w:name="_Toc22822"/>
      <w:bookmarkStart w:id="1539" w:name="_Toc19971"/>
      <w:r>
        <w:rPr>
          <w:rFonts w:ascii="宋体" w:hAnsi="宋体" w:cs="宋体" w:hint="eastAsia"/>
          <w:szCs w:val="21"/>
        </w:rPr>
        <w:t>2.2.6交付物要求</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14:paraId="2F03C6EF"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各厂商配合我行完成测评，测评过程证据以截图、日志或视频的方式打包存档。在总结阶段，测评评分人员根据测评过程证据，按照测评评分规则形成测评报告，文档格式为wps。</w:t>
      </w:r>
    </w:p>
    <w:p w14:paraId="3EF38C3A" w14:textId="77777777" w:rsidR="000E210D" w:rsidRDefault="00000000">
      <w:pPr>
        <w:widowControl/>
        <w:spacing w:line="360" w:lineRule="auto"/>
        <w:rPr>
          <w:rFonts w:ascii="宋体" w:hAnsi="宋体" w:cs="宋体"/>
          <w:szCs w:val="21"/>
        </w:rPr>
      </w:pPr>
      <w:bookmarkStart w:id="1540" w:name="_Toc29479"/>
      <w:bookmarkStart w:id="1541" w:name="_Toc2552"/>
      <w:bookmarkStart w:id="1542" w:name="_Toc20892"/>
      <w:bookmarkStart w:id="1543" w:name="_Toc27787"/>
      <w:bookmarkStart w:id="1544" w:name="_Toc31772"/>
      <w:bookmarkStart w:id="1545" w:name="_Toc28962"/>
      <w:bookmarkStart w:id="1546" w:name="_Toc6422"/>
      <w:bookmarkStart w:id="1547" w:name="_Toc2415"/>
      <w:bookmarkStart w:id="1548" w:name="_Toc100761321"/>
      <w:bookmarkStart w:id="1549" w:name="_Toc20329"/>
      <w:bookmarkStart w:id="1550" w:name="_Toc27831"/>
      <w:bookmarkStart w:id="1551" w:name="_Toc30693"/>
      <w:bookmarkStart w:id="1552" w:name="_Toc23110"/>
      <w:bookmarkStart w:id="1553" w:name="_Toc17508"/>
      <w:bookmarkStart w:id="1554" w:name="_Toc30131"/>
      <w:bookmarkStart w:id="1555" w:name="_Toc8733"/>
      <w:r>
        <w:rPr>
          <w:rFonts w:ascii="宋体" w:hAnsi="宋体" w:cs="宋体" w:hint="eastAsia"/>
          <w:szCs w:val="21"/>
        </w:rPr>
        <w:t>3.测评环境</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205758E6" w14:textId="77777777" w:rsidR="000E210D" w:rsidRDefault="00000000">
      <w:pPr>
        <w:widowControl/>
        <w:spacing w:line="360" w:lineRule="auto"/>
        <w:rPr>
          <w:rFonts w:ascii="宋体" w:hAnsi="宋体" w:cs="宋体"/>
          <w:szCs w:val="21"/>
        </w:rPr>
      </w:pPr>
      <w:bookmarkStart w:id="1556" w:name="_Toc6753"/>
      <w:bookmarkStart w:id="1557" w:name="_Toc1093"/>
      <w:bookmarkStart w:id="1558" w:name="_Toc2252"/>
      <w:bookmarkStart w:id="1559" w:name="_Toc17758"/>
      <w:bookmarkStart w:id="1560" w:name="_Toc3312"/>
      <w:bookmarkStart w:id="1561" w:name="_Toc2125"/>
      <w:bookmarkStart w:id="1562" w:name="_Toc17209"/>
      <w:bookmarkStart w:id="1563" w:name="_Toc12076"/>
      <w:bookmarkStart w:id="1564" w:name="_Toc23684"/>
      <w:bookmarkStart w:id="1565" w:name="_Toc100761322"/>
      <w:bookmarkStart w:id="1566" w:name="_Toc29367"/>
      <w:bookmarkStart w:id="1567" w:name="_Toc30908"/>
      <w:bookmarkStart w:id="1568" w:name="_Toc4523"/>
      <w:bookmarkStart w:id="1569" w:name="_Toc24178"/>
      <w:bookmarkStart w:id="1570" w:name="_Toc23496"/>
      <w:bookmarkStart w:id="1571" w:name="_Toc28005"/>
      <w:r>
        <w:rPr>
          <w:rFonts w:ascii="宋体" w:hAnsi="宋体" w:cs="宋体" w:hint="eastAsia"/>
          <w:szCs w:val="21"/>
        </w:rPr>
        <w:t>3.1软硬件环境</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2150"/>
        <w:gridCol w:w="1196"/>
        <w:gridCol w:w="2968"/>
      </w:tblGrid>
      <w:tr w:rsidR="000E210D" w14:paraId="36847735" w14:textId="77777777">
        <w:trPr>
          <w:trHeight w:val="454"/>
        </w:trPr>
        <w:tc>
          <w:tcPr>
            <w:tcW w:w="2001" w:type="dxa"/>
            <w:shd w:val="clear" w:color="auto" w:fill="E6E6E6"/>
            <w:vAlign w:val="center"/>
          </w:tcPr>
          <w:p w14:paraId="51FA4280" w14:textId="77777777" w:rsidR="000E210D" w:rsidRDefault="00000000">
            <w:pPr>
              <w:jc w:val="center"/>
              <w:rPr>
                <w:rFonts w:ascii="宋体" w:hAnsi="宋体" w:cs="宋体"/>
                <w:b/>
                <w:szCs w:val="21"/>
              </w:rPr>
            </w:pPr>
            <w:r>
              <w:rPr>
                <w:rFonts w:ascii="宋体" w:hAnsi="宋体" w:cs="宋体" w:hint="eastAsia"/>
                <w:b/>
                <w:szCs w:val="21"/>
              </w:rPr>
              <w:t>资源名称</w:t>
            </w:r>
          </w:p>
        </w:tc>
        <w:tc>
          <w:tcPr>
            <w:tcW w:w="2150" w:type="dxa"/>
            <w:shd w:val="clear" w:color="auto" w:fill="E6E6E6"/>
            <w:vAlign w:val="center"/>
          </w:tcPr>
          <w:p w14:paraId="08D60544" w14:textId="77777777" w:rsidR="000E210D" w:rsidRDefault="00000000">
            <w:pPr>
              <w:jc w:val="center"/>
              <w:rPr>
                <w:rFonts w:ascii="宋体" w:hAnsi="宋体" w:cs="宋体"/>
                <w:b/>
                <w:szCs w:val="21"/>
              </w:rPr>
            </w:pPr>
            <w:r>
              <w:rPr>
                <w:rFonts w:ascii="宋体" w:hAnsi="宋体" w:cs="宋体" w:hint="eastAsia"/>
                <w:b/>
                <w:szCs w:val="21"/>
              </w:rPr>
              <w:t>配置参数</w:t>
            </w:r>
          </w:p>
        </w:tc>
        <w:tc>
          <w:tcPr>
            <w:tcW w:w="1196" w:type="dxa"/>
            <w:shd w:val="clear" w:color="auto" w:fill="E6E6E6"/>
            <w:vAlign w:val="center"/>
          </w:tcPr>
          <w:p w14:paraId="1594B03D" w14:textId="77777777" w:rsidR="000E210D" w:rsidRDefault="00000000">
            <w:pPr>
              <w:jc w:val="center"/>
              <w:rPr>
                <w:rFonts w:ascii="宋体" w:hAnsi="宋体" w:cs="宋体"/>
                <w:b/>
                <w:szCs w:val="21"/>
              </w:rPr>
            </w:pPr>
            <w:r>
              <w:rPr>
                <w:rFonts w:ascii="宋体" w:hAnsi="宋体" w:cs="宋体" w:hint="eastAsia"/>
                <w:b/>
                <w:szCs w:val="21"/>
              </w:rPr>
              <w:t>数量</w:t>
            </w:r>
          </w:p>
        </w:tc>
        <w:tc>
          <w:tcPr>
            <w:tcW w:w="2968" w:type="dxa"/>
            <w:shd w:val="clear" w:color="auto" w:fill="E6E6E6"/>
            <w:vAlign w:val="center"/>
          </w:tcPr>
          <w:p w14:paraId="0439BFEC" w14:textId="77777777" w:rsidR="000E210D" w:rsidRDefault="00000000">
            <w:pPr>
              <w:jc w:val="center"/>
              <w:rPr>
                <w:rFonts w:ascii="宋体" w:hAnsi="宋体" w:cs="宋体"/>
                <w:b/>
                <w:szCs w:val="21"/>
              </w:rPr>
            </w:pPr>
            <w:r>
              <w:rPr>
                <w:rFonts w:ascii="宋体" w:hAnsi="宋体" w:cs="宋体" w:hint="eastAsia"/>
                <w:b/>
                <w:szCs w:val="21"/>
              </w:rPr>
              <w:t>安装软件（或软件版本）</w:t>
            </w:r>
          </w:p>
        </w:tc>
      </w:tr>
      <w:tr w:rsidR="000E210D" w14:paraId="1E01A742" w14:textId="77777777">
        <w:trPr>
          <w:trHeight w:val="90"/>
        </w:trPr>
        <w:tc>
          <w:tcPr>
            <w:tcW w:w="2001" w:type="dxa"/>
            <w:vAlign w:val="center"/>
          </w:tcPr>
          <w:p w14:paraId="12DE081E" w14:textId="77777777" w:rsidR="000E210D" w:rsidRDefault="00000000">
            <w:pPr>
              <w:jc w:val="center"/>
              <w:rPr>
                <w:rFonts w:ascii="宋体" w:hAnsi="宋体" w:cs="宋体"/>
                <w:szCs w:val="21"/>
                <w:highlight w:val="yellow"/>
              </w:rPr>
            </w:pPr>
            <w:r>
              <w:rPr>
                <w:rFonts w:ascii="宋体" w:hAnsi="宋体" w:cs="宋体" w:hint="eastAsia"/>
                <w:szCs w:val="21"/>
              </w:rPr>
              <w:t>零信任总控服务器</w:t>
            </w:r>
          </w:p>
        </w:tc>
        <w:tc>
          <w:tcPr>
            <w:tcW w:w="2150" w:type="dxa"/>
          </w:tcPr>
          <w:p w14:paraId="6AEA34E6" w14:textId="77777777" w:rsidR="000E210D" w:rsidRDefault="00000000">
            <w:pPr>
              <w:spacing w:beforeLines="50" w:before="156"/>
              <w:jc w:val="center"/>
              <w:rPr>
                <w:rFonts w:ascii="宋体" w:hAnsi="宋体" w:cs="宋体"/>
                <w:szCs w:val="21"/>
              </w:rPr>
            </w:pPr>
            <w:r>
              <w:rPr>
                <w:rFonts w:ascii="宋体" w:hAnsi="宋体" w:cs="宋体" w:hint="eastAsia"/>
                <w:szCs w:val="21"/>
              </w:rPr>
              <w:t>16核、32G内存</w:t>
            </w:r>
          </w:p>
        </w:tc>
        <w:tc>
          <w:tcPr>
            <w:tcW w:w="1196" w:type="dxa"/>
            <w:vAlign w:val="center"/>
          </w:tcPr>
          <w:p w14:paraId="35FC38C4" w14:textId="77777777" w:rsidR="000E210D" w:rsidRDefault="00000000">
            <w:pPr>
              <w:jc w:val="center"/>
              <w:rPr>
                <w:rFonts w:ascii="宋体" w:hAnsi="宋体" w:cs="宋体"/>
                <w:szCs w:val="21"/>
                <w:highlight w:val="yellow"/>
              </w:rPr>
            </w:pPr>
            <w:r>
              <w:rPr>
                <w:rFonts w:ascii="宋体" w:hAnsi="宋体" w:cs="宋体" w:hint="eastAsia"/>
                <w:szCs w:val="21"/>
              </w:rPr>
              <w:t>5*N台</w:t>
            </w:r>
          </w:p>
        </w:tc>
        <w:tc>
          <w:tcPr>
            <w:tcW w:w="2968" w:type="dxa"/>
            <w:vAlign w:val="center"/>
          </w:tcPr>
          <w:p w14:paraId="281A8F8C" w14:textId="77777777" w:rsidR="000E210D" w:rsidRDefault="00000000">
            <w:pPr>
              <w:jc w:val="center"/>
              <w:rPr>
                <w:rFonts w:ascii="宋体" w:hAnsi="宋体" w:cs="宋体"/>
                <w:szCs w:val="21"/>
                <w:highlight w:val="yellow"/>
              </w:rPr>
            </w:pPr>
            <w:r>
              <w:rPr>
                <w:rFonts w:ascii="宋体" w:hAnsi="宋体" w:cs="宋体" w:hint="eastAsia"/>
                <w:szCs w:val="21"/>
              </w:rPr>
              <w:t>各厂商零信任总控</w:t>
            </w:r>
          </w:p>
        </w:tc>
      </w:tr>
      <w:tr w:rsidR="000E210D" w14:paraId="2D5C1F3B" w14:textId="77777777">
        <w:trPr>
          <w:trHeight w:val="454"/>
        </w:trPr>
        <w:tc>
          <w:tcPr>
            <w:tcW w:w="2001" w:type="dxa"/>
            <w:vAlign w:val="center"/>
          </w:tcPr>
          <w:p w14:paraId="407A47B3" w14:textId="77777777" w:rsidR="000E210D" w:rsidRDefault="00000000">
            <w:pPr>
              <w:jc w:val="center"/>
              <w:rPr>
                <w:rFonts w:ascii="宋体" w:hAnsi="宋体" w:cs="宋体"/>
                <w:szCs w:val="21"/>
              </w:rPr>
            </w:pPr>
            <w:r>
              <w:rPr>
                <w:rFonts w:ascii="宋体" w:hAnsi="宋体" w:cs="宋体" w:hint="eastAsia"/>
                <w:szCs w:val="21"/>
              </w:rPr>
              <w:t>零信任接入网关服务器</w:t>
            </w:r>
          </w:p>
        </w:tc>
        <w:tc>
          <w:tcPr>
            <w:tcW w:w="2150" w:type="dxa"/>
            <w:vAlign w:val="center"/>
          </w:tcPr>
          <w:p w14:paraId="2E1D64C3" w14:textId="77777777" w:rsidR="000E210D" w:rsidRDefault="00000000">
            <w:pPr>
              <w:spacing w:line="360" w:lineRule="auto"/>
              <w:jc w:val="center"/>
              <w:rPr>
                <w:rFonts w:ascii="宋体" w:hAnsi="宋体" w:cs="宋体"/>
                <w:szCs w:val="21"/>
              </w:rPr>
            </w:pPr>
            <w:r>
              <w:rPr>
                <w:rFonts w:ascii="宋体" w:hAnsi="宋体" w:cs="宋体" w:hint="eastAsia"/>
                <w:szCs w:val="21"/>
              </w:rPr>
              <w:t>16核、32G内存</w:t>
            </w:r>
          </w:p>
        </w:tc>
        <w:tc>
          <w:tcPr>
            <w:tcW w:w="1196" w:type="dxa"/>
            <w:vAlign w:val="center"/>
          </w:tcPr>
          <w:p w14:paraId="38AF524D" w14:textId="77777777" w:rsidR="000E210D" w:rsidRDefault="00000000">
            <w:pPr>
              <w:jc w:val="center"/>
              <w:rPr>
                <w:rFonts w:ascii="宋体" w:hAnsi="宋体" w:cs="宋体"/>
                <w:szCs w:val="21"/>
              </w:rPr>
            </w:pPr>
            <w:r>
              <w:rPr>
                <w:rFonts w:ascii="宋体" w:hAnsi="宋体" w:cs="宋体" w:hint="eastAsia"/>
                <w:szCs w:val="21"/>
              </w:rPr>
              <w:t>5*N</w:t>
            </w:r>
            <w:r>
              <w:rPr>
                <w:rFonts w:ascii="宋体" w:hAnsi="宋体" w:cs="宋体" w:hint="eastAsia"/>
                <w:szCs w:val="21"/>
                <w:lang w:eastAsia="zh-Hans"/>
              </w:rPr>
              <w:t>台</w:t>
            </w:r>
          </w:p>
        </w:tc>
        <w:tc>
          <w:tcPr>
            <w:tcW w:w="2968" w:type="dxa"/>
            <w:vAlign w:val="center"/>
          </w:tcPr>
          <w:p w14:paraId="38F5160F" w14:textId="77777777" w:rsidR="000E210D" w:rsidRDefault="00000000">
            <w:pPr>
              <w:jc w:val="center"/>
              <w:rPr>
                <w:rFonts w:ascii="宋体" w:hAnsi="宋体" w:cs="宋体"/>
                <w:szCs w:val="21"/>
              </w:rPr>
            </w:pPr>
            <w:r>
              <w:rPr>
                <w:rFonts w:ascii="宋体" w:hAnsi="宋体" w:cs="宋体" w:hint="eastAsia"/>
                <w:szCs w:val="21"/>
                <w:lang w:eastAsia="zh-Hans"/>
              </w:rPr>
              <w:t>各厂商</w:t>
            </w:r>
            <w:r>
              <w:rPr>
                <w:rFonts w:ascii="宋体" w:hAnsi="宋体" w:cs="宋体" w:hint="eastAsia"/>
                <w:szCs w:val="21"/>
              </w:rPr>
              <w:t>零信任接入网关</w:t>
            </w:r>
          </w:p>
        </w:tc>
      </w:tr>
      <w:tr w:rsidR="000E210D" w14:paraId="15615057" w14:textId="77777777">
        <w:trPr>
          <w:trHeight w:val="454"/>
        </w:trPr>
        <w:tc>
          <w:tcPr>
            <w:tcW w:w="2001" w:type="dxa"/>
            <w:vAlign w:val="center"/>
          </w:tcPr>
          <w:p w14:paraId="4226F5D9" w14:textId="77777777" w:rsidR="000E210D" w:rsidRDefault="00000000">
            <w:pPr>
              <w:jc w:val="center"/>
              <w:rPr>
                <w:rFonts w:ascii="宋体" w:hAnsi="宋体" w:cs="宋体"/>
                <w:szCs w:val="21"/>
              </w:rPr>
            </w:pPr>
            <w:r>
              <w:rPr>
                <w:rFonts w:ascii="宋体" w:hAnsi="宋体" w:cs="宋体" w:hint="eastAsia"/>
                <w:szCs w:val="21"/>
              </w:rPr>
              <w:t>零信任访问控制网关服务器</w:t>
            </w:r>
          </w:p>
        </w:tc>
        <w:tc>
          <w:tcPr>
            <w:tcW w:w="2150" w:type="dxa"/>
          </w:tcPr>
          <w:p w14:paraId="6BB25062" w14:textId="77777777" w:rsidR="000E210D" w:rsidRDefault="00000000">
            <w:pPr>
              <w:spacing w:line="360" w:lineRule="auto"/>
              <w:jc w:val="center"/>
              <w:rPr>
                <w:rFonts w:ascii="宋体" w:hAnsi="宋体" w:cs="宋体"/>
                <w:szCs w:val="21"/>
              </w:rPr>
            </w:pPr>
            <w:r>
              <w:rPr>
                <w:rFonts w:ascii="宋体" w:hAnsi="宋体" w:cs="宋体" w:hint="eastAsia"/>
                <w:szCs w:val="21"/>
              </w:rPr>
              <w:t>16核、32G内存</w:t>
            </w:r>
          </w:p>
        </w:tc>
        <w:tc>
          <w:tcPr>
            <w:tcW w:w="1196" w:type="dxa"/>
            <w:vAlign w:val="center"/>
          </w:tcPr>
          <w:p w14:paraId="32C2B58A" w14:textId="77777777" w:rsidR="000E210D" w:rsidRDefault="00000000">
            <w:pPr>
              <w:jc w:val="center"/>
              <w:rPr>
                <w:rFonts w:ascii="宋体" w:hAnsi="宋体" w:cs="宋体"/>
                <w:szCs w:val="21"/>
              </w:rPr>
            </w:pPr>
            <w:r>
              <w:rPr>
                <w:rFonts w:ascii="宋体" w:hAnsi="宋体" w:cs="宋体" w:hint="eastAsia"/>
                <w:szCs w:val="21"/>
              </w:rPr>
              <w:t>5*N台</w:t>
            </w:r>
          </w:p>
        </w:tc>
        <w:tc>
          <w:tcPr>
            <w:tcW w:w="2968" w:type="dxa"/>
            <w:vAlign w:val="center"/>
          </w:tcPr>
          <w:p w14:paraId="72BB455F" w14:textId="77777777" w:rsidR="000E210D" w:rsidRDefault="00000000">
            <w:pPr>
              <w:jc w:val="center"/>
              <w:rPr>
                <w:rFonts w:ascii="宋体" w:hAnsi="宋体" w:cs="宋体"/>
                <w:szCs w:val="21"/>
              </w:rPr>
            </w:pPr>
            <w:r>
              <w:rPr>
                <w:rFonts w:ascii="宋体" w:hAnsi="宋体" w:cs="宋体" w:hint="eastAsia"/>
                <w:szCs w:val="21"/>
                <w:lang w:eastAsia="zh-Hans"/>
              </w:rPr>
              <w:t>各厂商</w:t>
            </w:r>
            <w:r>
              <w:rPr>
                <w:rFonts w:ascii="宋体" w:hAnsi="宋体" w:cs="宋体" w:hint="eastAsia"/>
                <w:szCs w:val="21"/>
              </w:rPr>
              <w:t>访问控制网关</w:t>
            </w:r>
          </w:p>
        </w:tc>
      </w:tr>
      <w:tr w:rsidR="000E210D" w14:paraId="5A221FE2" w14:textId="77777777">
        <w:trPr>
          <w:trHeight w:val="454"/>
        </w:trPr>
        <w:tc>
          <w:tcPr>
            <w:tcW w:w="2001" w:type="dxa"/>
            <w:vAlign w:val="center"/>
          </w:tcPr>
          <w:p w14:paraId="5153D2C6" w14:textId="77777777" w:rsidR="000E210D" w:rsidRDefault="00000000">
            <w:pPr>
              <w:jc w:val="center"/>
              <w:rPr>
                <w:rFonts w:ascii="宋体" w:hAnsi="宋体" w:cs="宋体"/>
                <w:szCs w:val="21"/>
              </w:rPr>
            </w:pPr>
            <w:r>
              <w:rPr>
                <w:rFonts w:ascii="宋体" w:hAnsi="宋体" w:cs="宋体" w:hint="eastAsia"/>
                <w:szCs w:val="21"/>
              </w:rPr>
              <w:t>性能测试流量发送服务器</w:t>
            </w:r>
          </w:p>
        </w:tc>
        <w:tc>
          <w:tcPr>
            <w:tcW w:w="2150" w:type="dxa"/>
          </w:tcPr>
          <w:p w14:paraId="17C9E67A" w14:textId="77777777" w:rsidR="000E210D" w:rsidRDefault="00000000">
            <w:pPr>
              <w:spacing w:line="360" w:lineRule="auto"/>
              <w:jc w:val="center"/>
              <w:rPr>
                <w:rFonts w:ascii="宋体" w:hAnsi="宋体" w:cs="宋体"/>
                <w:szCs w:val="21"/>
              </w:rPr>
            </w:pPr>
            <w:r>
              <w:rPr>
                <w:rFonts w:ascii="宋体" w:hAnsi="宋体" w:cs="宋体" w:hint="eastAsia"/>
                <w:szCs w:val="21"/>
              </w:rPr>
              <w:t>16核、16G内存</w:t>
            </w:r>
          </w:p>
        </w:tc>
        <w:tc>
          <w:tcPr>
            <w:tcW w:w="1196" w:type="dxa"/>
            <w:vAlign w:val="center"/>
          </w:tcPr>
          <w:p w14:paraId="379B830E" w14:textId="77777777" w:rsidR="000E210D" w:rsidRDefault="00000000">
            <w:pPr>
              <w:jc w:val="center"/>
              <w:rPr>
                <w:rFonts w:ascii="宋体" w:hAnsi="宋体" w:cs="宋体"/>
                <w:szCs w:val="21"/>
              </w:rPr>
            </w:pPr>
            <w:r>
              <w:rPr>
                <w:rFonts w:ascii="宋体" w:hAnsi="宋体" w:cs="宋体" w:hint="eastAsia"/>
                <w:szCs w:val="21"/>
              </w:rPr>
              <w:t>2*N台</w:t>
            </w:r>
          </w:p>
        </w:tc>
        <w:tc>
          <w:tcPr>
            <w:tcW w:w="2968" w:type="dxa"/>
            <w:vAlign w:val="center"/>
          </w:tcPr>
          <w:p w14:paraId="63FF746B" w14:textId="77777777" w:rsidR="000E210D" w:rsidRDefault="00000000">
            <w:pPr>
              <w:jc w:val="center"/>
              <w:rPr>
                <w:rFonts w:ascii="宋体" w:hAnsi="宋体" w:cs="宋体"/>
                <w:szCs w:val="21"/>
              </w:rPr>
            </w:pPr>
            <w:r>
              <w:rPr>
                <w:rFonts w:ascii="宋体" w:hAnsi="宋体" w:cs="宋体" w:hint="eastAsia"/>
                <w:szCs w:val="21"/>
              </w:rPr>
              <w:t>各厂商性能测试流量发送设备</w:t>
            </w:r>
          </w:p>
        </w:tc>
      </w:tr>
      <w:tr w:rsidR="000E210D" w14:paraId="17B5A410" w14:textId="77777777">
        <w:trPr>
          <w:trHeight w:val="454"/>
        </w:trPr>
        <w:tc>
          <w:tcPr>
            <w:tcW w:w="2001" w:type="dxa"/>
            <w:vAlign w:val="center"/>
          </w:tcPr>
          <w:p w14:paraId="6A2E1A55" w14:textId="77777777" w:rsidR="000E210D" w:rsidRDefault="00000000">
            <w:pPr>
              <w:jc w:val="center"/>
              <w:rPr>
                <w:rFonts w:ascii="宋体" w:hAnsi="宋体" w:cs="宋体"/>
                <w:szCs w:val="21"/>
              </w:rPr>
            </w:pPr>
            <w:bookmarkStart w:id="1572" w:name="_Toc100761323"/>
            <w:bookmarkStart w:id="1573" w:name="_Toc3719"/>
            <w:bookmarkStart w:id="1574" w:name="_Toc13802"/>
            <w:bookmarkStart w:id="1575" w:name="_Toc15053"/>
            <w:bookmarkStart w:id="1576" w:name="_Toc18934"/>
            <w:bookmarkStart w:id="1577" w:name="_Toc27162"/>
            <w:bookmarkStart w:id="1578" w:name="_Toc27100"/>
            <w:bookmarkStart w:id="1579" w:name="_Toc32447"/>
            <w:bookmarkStart w:id="1580" w:name="_Toc20791"/>
            <w:bookmarkStart w:id="1581" w:name="_Toc32284"/>
            <w:bookmarkStart w:id="1582" w:name="_Toc30346"/>
            <w:bookmarkStart w:id="1583" w:name="_Toc27508"/>
            <w:bookmarkStart w:id="1584" w:name="_Toc3658"/>
            <w:r>
              <w:rPr>
                <w:rFonts w:ascii="宋体" w:hAnsi="宋体" w:cs="宋体" w:hint="eastAsia"/>
                <w:szCs w:val="21"/>
              </w:rPr>
              <w:t>测试应用服务器</w:t>
            </w:r>
          </w:p>
        </w:tc>
        <w:tc>
          <w:tcPr>
            <w:tcW w:w="2150" w:type="dxa"/>
          </w:tcPr>
          <w:p w14:paraId="05B52B0A" w14:textId="77777777" w:rsidR="000E210D" w:rsidRDefault="00000000">
            <w:pPr>
              <w:spacing w:line="360" w:lineRule="auto"/>
              <w:jc w:val="center"/>
              <w:rPr>
                <w:rFonts w:ascii="宋体" w:hAnsi="宋体" w:cs="宋体"/>
                <w:szCs w:val="21"/>
              </w:rPr>
            </w:pPr>
            <w:r>
              <w:rPr>
                <w:rFonts w:ascii="宋体" w:hAnsi="宋体" w:cs="宋体" w:hint="eastAsia"/>
                <w:szCs w:val="21"/>
              </w:rPr>
              <w:t>16核、16G内存</w:t>
            </w:r>
          </w:p>
        </w:tc>
        <w:tc>
          <w:tcPr>
            <w:tcW w:w="1196" w:type="dxa"/>
            <w:vAlign w:val="center"/>
          </w:tcPr>
          <w:p w14:paraId="1240D14A" w14:textId="77777777" w:rsidR="000E210D" w:rsidRDefault="00000000">
            <w:pPr>
              <w:jc w:val="center"/>
              <w:rPr>
                <w:rFonts w:ascii="宋体" w:hAnsi="宋体" w:cs="宋体"/>
                <w:szCs w:val="21"/>
              </w:rPr>
            </w:pPr>
            <w:r>
              <w:rPr>
                <w:rFonts w:ascii="宋体" w:hAnsi="宋体" w:cs="宋体" w:hint="eastAsia"/>
                <w:szCs w:val="21"/>
              </w:rPr>
              <w:t>2台</w:t>
            </w:r>
          </w:p>
        </w:tc>
        <w:tc>
          <w:tcPr>
            <w:tcW w:w="2968" w:type="dxa"/>
            <w:vAlign w:val="center"/>
          </w:tcPr>
          <w:p w14:paraId="5BA9AF44" w14:textId="77777777" w:rsidR="000E210D" w:rsidRDefault="00000000">
            <w:pPr>
              <w:jc w:val="center"/>
              <w:rPr>
                <w:rFonts w:ascii="宋体" w:hAnsi="宋体" w:cs="宋体"/>
                <w:szCs w:val="21"/>
              </w:rPr>
            </w:pPr>
            <w:r>
              <w:rPr>
                <w:rFonts w:ascii="宋体" w:hAnsi="宋体" w:cs="宋体" w:hint="eastAsia"/>
                <w:szCs w:val="21"/>
              </w:rPr>
              <w:t>用以测试访问控制的应用</w:t>
            </w:r>
          </w:p>
        </w:tc>
      </w:tr>
      <w:tr w:rsidR="000E210D" w14:paraId="2A6B9F8D" w14:textId="77777777">
        <w:trPr>
          <w:trHeight w:val="454"/>
        </w:trPr>
        <w:tc>
          <w:tcPr>
            <w:tcW w:w="2001" w:type="dxa"/>
            <w:vAlign w:val="center"/>
          </w:tcPr>
          <w:p w14:paraId="2E63C3EB" w14:textId="77777777" w:rsidR="000E210D" w:rsidRDefault="00000000">
            <w:pPr>
              <w:jc w:val="center"/>
              <w:rPr>
                <w:rFonts w:ascii="宋体" w:hAnsi="宋体" w:cs="宋体"/>
                <w:szCs w:val="21"/>
              </w:rPr>
            </w:pPr>
            <w:r>
              <w:rPr>
                <w:rFonts w:ascii="宋体" w:hAnsi="宋体" w:cs="宋体" w:hint="eastAsia"/>
                <w:szCs w:val="21"/>
              </w:rPr>
              <w:t>网络控制开通</w:t>
            </w:r>
          </w:p>
        </w:tc>
        <w:tc>
          <w:tcPr>
            <w:tcW w:w="2150" w:type="dxa"/>
          </w:tcPr>
          <w:p w14:paraId="445FDA80" w14:textId="77777777" w:rsidR="000E210D" w:rsidRDefault="00000000">
            <w:pPr>
              <w:spacing w:line="360" w:lineRule="auto"/>
              <w:jc w:val="center"/>
              <w:rPr>
                <w:rFonts w:ascii="宋体" w:hAnsi="宋体" w:cs="宋体"/>
                <w:szCs w:val="21"/>
              </w:rPr>
            </w:pPr>
            <w:r>
              <w:rPr>
                <w:rFonts w:ascii="宋体" w:hAnsi="宋体" w:cs="宋体" w:hint="eastAsia"/>
                <w:szCs w:val="21"/>
              </w:rPr>
              <w:t>——</w:t>
            </w:r>
          </w:p>
        </w:tc>
        <w:tc>
          <w:tcPr>
            <w:tcW w:w="1196" w:type="dxa"/>
            <w:vAlign w:val="center"/>
          </w:tcPr>
          <w:p w14:paraId="2C4E28F5" w14:textId="77777777" w:rsidR="000E210D" w:rsidRDefault="00000000">
            <w:pPr>
              <w:jc w:val="center"/>
              <w:rPr>
                <w:rFonts w:ascii="宋体" w:hAnsi="宋体" w:cs="宋体"/>
                <w:szCs w:val="21"/>
              </w:rPr>
            </w:pPr>
            <w:r>
              <w:rPr>
                <w:rFonts w:ascii="宋体" w:hAnsi="宋体" w:cs="宋体" w:hint="eastAsia"/>
                <w:szCs w:val="21"/>
              </w:rPr>
              <w:t>——</w:t>
            </w:r>
          </w:p>
        </w:tc>
        <w:tc>
          <w:tcPr>
            <w:tcW w:w="2968" w:type="dxa"/>
            <w:vAlign w:val="center"/>
          </w:tcPr>
          <w:p w14:paraId="4D860B48" w14:textId="77777777" w:rsidR="000E210D" w:rsidRDefault="00000000">
            <w:pPr>
              <w:jc w:val="center"/>
              <w:rPr>
                <w:rFonts w:ascii="宋体" w:hAnsi="宋体" w:cs="宋体"/>
                <w:szCs w:val="21"/>
              </w:rPr>
            </w:pPr>
            <w:r>
              <w:rPr>
                <w:rFonts w:ascii="宋体" w:hAnsi="宋体" w:cs="宋体" w:hint="eastAsia"/>
                <w:szCs w:val="21"/>
              </w:rPr>
              <w:t>——</w:t>
            </w:r>
          </w:p>
        </w:tc>
      </w:tr>
    </w:tbl>
    <w:p w14:paraId="7DD4A841" w14:textId="77777777" w:rsidR="000E210D" w:rsidRDefault="00000000">
      <w:pPr>
        <w:keepNext/>
        <w:keepLines/>
        <w:widowControl/>
        <w:spacing w:line="360" w:lineRule="auto"/>
        <w:jc w:val="left"/>
        <w:rPr>
          <w:rFonts w:ascii="宋体" w:hAnsi="宋体" w:cs="宋体"/>
          <w:szCs w:val="21"/>
        </w:rPr>
      </w:pPr>
      <w:bookmarkStart w:id="1585" w:name="_Toc4597"/>
      <w:bookmarkStart w:id="1586" w:name="_Toc3715"/>
      <w:bookmarkStart w:id="1587" w:name="_Toc8531"/>
      <w:r>
        <w:rPr>
          <w:rFonts w:ascii="宋体" w:hAnsi="宋体" w:cs="宋体" w:hint="eastAsia"/>
          <w:szCs w:val="21"/>
        </w:rPr>
        <w:t>注：N为参测厂商数量</w:t>
      </w:r>
      <w:bookmarkEnd w:id="1585"/>
      <w:bookmarkEnd w:id="1586"/>
      <w:bookmarkEnd w:id="1587"/>
      <w:r>
        <w:rPr>
          <w:rFonts w:ascii="宋体" w:hAnsi="宋体" w:cs="宋体" w:hint="eastAsia"/>
          <w:szCs w:val="21"/>
        </w:rPr>
        <w:t>。服务器资源由行内提供，软件由厂商提供。</w:t>
      </w:r>
    </w:p>
    <w:p w14:paraId="6247C31E" w14:textId="77777777" w:rsidR="000E210D" w:rsidRDefault="00000000">
      <w:pPr>
        <w:widowControl/>
        <w:spacing w:line="360" w:lineRule="auto"/>
        <w:rPr>
          <w:rFonts w:ascii="宋体" w:hAnsi="宋体" w:cs="宋体"/>
          <w:szCs w:val="21"/>
        </w:rPr>
      </w:pPr>
      <w:bookmarkStart w:id="1588" w:name="_Toc4947"/>
      <w:bookmarkStart w:id="1589" w:name="_Toc27886"/>
      <w:bookmarkStart w:id="1590" w:name="_Toc24123"/>
      <w:r>
        <w:rPr>
          <w:rFonts w:ascii="宋体" w:hAnsi="宋体" w:cs="宋体" w:hint="eastAsia"/>
          <w:szCs w:val="21"/>
        </w:rPr>
        <w:t>3.2测评拓扑</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8"/>
      <w:bookmarkEnd w:id="1589"/>
      <w:bookmarkEnd w:id="1590"/>
    </w:p>
    <w:p w14:paraId="76153953" w14:textId="77777777" w:rsidR="000E210D" w:rsidRDefault="00000000">
      <w:pPr>
        <w:widowControl/>
        <w:spacing w:line="360" w:lineRule="auto"/>
        <w:rPr>
          <w:rFonts w:ascii="宋体" w:hAnsi="宋体" w:cs="宋体"/>
          <w:szCs w:val="21"/>
        </w:rPr>
      </w:pPr>
      <w:r>
        <w:rPr>
          <w:rFonts w:ascii="宋体" w:hAnsi="宋体" w:cs="宋体" w:hint="eastAsia"/>
          <w:szCs w:val="21"/>
        </w:rPr>
        <w:t>系统功能测评部署拓扑：</w:t>
      </w:r>
    </w:p>
    <w:p w14:paraId="274526C8" w14:textId="77777777" w:rsidR="000E210D" w:rsidRDefault="00000000">
      <w:pPr>
        <w:pStyle w:val="29"/>
      </w:pPr>
      <w:r>
        <w:rPr>
          <w:noProof/>
        </w:rPr>
        <w:drawing>
          <wp:inline distT="0" distB="0" distL="114300" distR="114300" wp14:anchorId="5D58BC18" wp14:editId="3034D4BD">
            <wp:extent cx="5127625" cy="1734185"/>
            <wp:effectExtent l="0" t="0" r="317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5127625" cy="1734185"/>
                    </a:xfrm>
                    <a:prstGeom prst="rect">
                      <a:avLst/>
                    </a:prstGeom>
                    <a:noFill/>
                    <a:ln>
                      <a:noFill/>
                    </a:ln>
                  </pic:spPr>
                </pic:pic>
              </a:graphicData>
            </a:graphic>
          </wp:inline>
        </w:drawing>
      </w:r>
    </w:p>
    <w:p w14:paraId="22ED836D" w14:textId="77777777" w:rsidR="000E210D" w:rsidRDefault="00000000">
      <w:pPr>
        <w:widowControl/>
        <w:spacing w:line="360" w:lineRule="auto"/>
        <w:ind w:firstLine="420"/>
        <w:rPr>
          <w:szCs w:val="21"/>
        </w:rPr>
      </w:pPr>
      <w:r>
        <w:rPr>
          <w:rFonts w:ascii="宋体" w:hAnsi="宋体" w:hint="eastAsia"/>
          <w:szCs w:val="21"/>
        </w:rPr>
        <w:t>系统性能测试部署拓扑：</w:t>
      </w:r>
    </w:p>
    <w:p w14:paraId="0CD7ABFE" w14:textId="77777777" w:rsidR="000E210D" w:rsidRDefault="00000000">
      <w:pPr>
        <w:pStyle w:val="29"/>
        <w:jc w:val="center"/>
      </w:pPr>
      <w:r>
        <w:rPr>
          <w:noProof/>
        </w:rPr>
        <w:drawing>
          <wp:inline distT="0" distB="0" distL="114300" distR="114300" wp14:anchorId="75D21F56" wp14:editId="19092DCA">
            <wp:extent cx="3094355" cy="2165985"/>
            <wp:effectExtent l="0" t="0" r="4445" b="57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3094355" cy="2165985"/>
                    </a:xfrm>
                    <a:prstGeom prst="rect">
                      <a:avLst/>
                    </a:prstGeom>
                    <a:noFill/>
                    <a:ln>
                      <a:noFill/>
                    </a:ln>
                  </pic:spPr>
                </pic:pic>
              </a:graphicData>
            </a:graphic>
          </wp:inline>
        </w:drawing>
      </w:r>
    </w:p>
    <w:p w14:paraId="48EDD603" w14:textId="77777777" w:rsidR="000E210D" w:rsidRDefault="00000000">
      <w:pPr>
        <w:widowControl/>
        <w:spacing w:line="360" w:lineRule="auto"/>
        <w:rPr>
          <w:rFonts w:ascii="宋体" w:hAnsi="宋体" w:cs="宋体"/>
          <w:szCs w:val="21"/>
        </w:rPr>
      </w:pPr>
      <w:bookmarkStart w:id="1591" w:name="_Toc21308"/>
      <w:bookmarkStart w:id="1592" w:name="_Toc6854"/>
      <w:bookmarkStart w:id="1593" w:name="_Toc21588"/>
      <w:bookmarkStart w:id="1594" w:name="_Toc13501"/>
      <w:bookmarkStart w:id="1595" w:name="_Toc14092"/>
      <w:bookmarkStart w:id="1596" w:name="_Toc30596"/>
      <w:bookmarkStart w:id="1597" w:name="_Toc30584"/>
      <w:bookmarkStart w:id="1598" w:name="_Toc29029"/>
      <w:bookmarkStart w:id="1599" w:name="_Toc18842"/>
      <w:bookmarkStart w:id="1600" w:name="_Toc29371"/>
      <w:bookmarkStart w:id="1601" w:name="_Toc16875"/>
      <w:bookmarkStart w:id="1602" w:name="_Toc32762"/>
      <w:bookmarkStart w:id="1603" w:name="_Toc100761324"/>
      <w:bookmarkStart w:id="1604" w:name="_Toc6170"/>
      <w:bookmarkStart w:id="1605" w:name="_Toc12971"/>
      <w:bookmarkStart w:id="1606" w:name="_Toc14417"/>
      <w:r>
        <w:rPr>
          <w:rFonts w:ascii="宋体" w:hAnsi="宋体" w:cs="宋体" w:hint="eastAsia"/>
          <w:szCs w:val="21"/>
        </w:rPr>
        <w:t>4.测评指标</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67380768"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共计38个测评项，基本要求项13个，一般要求项25个，覆盖全部技术需求说明书内容。</w:t>
      </w:r>
    </w:p>
    <w:p w14:paraId="6B810435" w14:textId="77777777" w:rsidR="000E210D" w:rsidRDefault="00000000">
      <w:pPr>
        <w:pStyle w:val="a6"/>
        <w:widowControl/>
        <w:spacing w:after="0" w:line="360" w:lineRule="auto"/>
        <w:rPr>
          <w:rFonts w:ascii="宋体" w:hAnsi="宋体" w:cs="宋体"/>
          <w:szCs w:val="21"/>
        </w:rPr>
      </w:pPr>
      <w:r>
        <w:rPr>
          <w:rFonts w:ascii="宋体" w:hAnsi="宋体" w:cs="宋体" w:hint="eastAsia"/>
          <w:szCs w:val="21"/>
        </w:rPr>
        <w:t>按照测评方式分现场测评和非现场测评，现场测评33个，非现场测评5个。</w:t>
      </w:r>
    </w:p>
    <w:tbl>
      <w:tblPr>
        <w:tblW w:w="8409" w:type="dxa"/>
        <w:tblInd w:w="93" w:type="dxa"/>
        <w:tblLayout w:type="fixed"/>
        <w:tblLook w:val="04A0" w:firstRow="1" w:lastRow="0" w:firstColumn="1" w:lastColumn="0" w:noHBand="0" w:noVBand="1"/>
      </w:tblPr>
      <w:tblGrid>
        <w:gridCol w:w="699"/>
        <w:gridCol w:w="750"/>
        <w:gridCol w:w="1245"/>
        <w:gridCol w:w="2625"/>
        <w:gridCol w:w="945"/>
        <w:gridCol w:w="1125"/>
        <w:gridCol w:w="1020"/>
      </w:tblGrid>
      <w:tr w:rsidR="000E210D" w14:paraId="67F40D36" w14:textId="77777777">
        <w:trPr>
          <w:trHeight w:val="510"/>
        </w:trPr>
        <w:tc>
          <w:tcPr>
            <w:tcW w:w="699" w:type="dxa"/>
            <w:tcBorders>
              <w:top w:val="single" w:sz="4" w:space="0" w:color="000000"/>
              <w:left w:val="single" w:sz="4" w:space="0" w:color="000000"/>
              <w:bottom w:val="single" w:sz="4" w:space="0" w:color="000000"/>
              <w:right w:val="single" w:sz="4" w:space="0" w:color="000000"/>
            </w:tcBorders>
            <w:vAlign w:val="center"/>
          </w:tcPr>
          <w:p w14:paraId="4F8B66E1"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序号</w:t>
            </w:r>
          </w:p>
        </w:tc>
        <w:tc>
          <w:tcPr>
            <w:tcW w:w="750" w:type="dxa"/>
            <w:tcBorders>
              <w:top w:val="single" w:sz="4" w:space="0" w:color="000000"/>
              <w:left w:val="single" w:sz="4" w:space="0" w:color="000000"/>
              <w:bottom w:val="single" w:sz="4" w:space="0" w:color="000000"/>
              <w:right w:val="single" w:sz="4" w:space="0" w:color="000000"/>
            </w:tcBorders>
            <w:vAlign w:val="center"/>
          </w:tcPr>
          <w:p w14:paraId="31F6A8DF"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指标分类主要功能</w:t>
            </w:r>
          </w:p>
        </w:tc>
        <w:tc>
          <w:tcPr>
            <w:tcW w:w="1245" w:type="dxa"/>
            <w:tcBorders>
              <w:top w:val="single" w:sz="4" w:space="0" w:color="000000"/>
              <w:left w:val="single" w:sz="4" w:space="0" w:color="000000"/>
              <w:bottom w:val="single" w:sz="4" w:space="0" w:color="000000"/>
              <w:right w:val="single" w:sz="4" w:space="0" w:color="000000"/>
            </w:tcBorders>
            <w:vAlign w:val="center"/>
          </w:tcPr>
          <w:p w14:paraId="5EB93266"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指标项</w:t>
            </w:r>
          </w:p>
        </w:tc>
        <w:tc>
          <w:tcPr>
            <w:tcW w:w="2625" w:type="dxa"/>
            <w:tcBorders>
              <w:top w:val="single" w:sz="4" w:space="0" w:color="000000"/>
              <w:left w:val="single" w:sz="4" w:space="0" w:color="000000"/>
              <w:bottom w:val="single" w:sz="4" w:space="0" w:color="000000"/>
              <w:right w:val="single" w:sz="4" w:space="0" w:color="000000"/>
            </w:tcBorders>
            <w:vAlign w:val="center"/>
          </w:tcPr>
          <w:p w14:paraId="01CF6686"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指标要求</w:t>
            </w:r>
          </w:p>
        </w:tc>
        <w:tc>
          <w:tcPr>
            <w:tcW w:w="945" w:type="dxa"/>
            <w:tcBorders>
              <w:top w:val="single" w:sz="4" w:space="0" w:color="000000"/>
              <w:left w:val="single" w:sz="4" w:space="0" w:color="000000"/>
              <w:bottom w:val="single" w:sz="4" w:space="0" w:color="000000"/>
              <w:right w:val="single" w:sz="4" w:space="0" w:color="000000"/>
            </w:tcBorders>
            <w:vAlign w:val="center"/>
          </w:tcPr>
          <w:p w14:paraId="0C9CD2A3"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是否是基本要求</w:t>
            </w:r>
          </w:p>
        </w:tc>
        <w:tc>
          <w:tcPr>
            <w:tcW w:w="1125" w:type="dxa"/>
            <w:tcBorders>
              <w:top w:val="single" w:sz="4" w:space="0" w:color="000000"/>
              <w:left w:val="single" w:sz="4" w:space="0" w:color="000000"/>
              <w:bottom w:val="single" w:sz="4" w:space="0" w:color="000000"/>
              <w:right w:val="single" w:sz="4" w:space="0" w:color="000000"/>
            </w:tcBorders>
            <w:vAlign w:val="center"/>
          </w:tcPr>
          <w:p w14:paraId="77497448"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权重</w:t>
            </w:r>
          </w:p>
        </w:tc>
        <w:tc>
          <w:tcPr>
            <w:tcW w:w="1020" w:type="dxa"/>
            <w:tcBorders>
              <w:top w:val="single" w:sz="4" w:space="0" w:color="000000"/>
              <w:left w:val="single" w:sz="4" w:space="0" w:color="000000"/>
              <w:bottom w:val="single" w:sz="4" w:space="0" w:color="000000"/>
              <w:right w:val="single" w:sz="4" w:space="0" w:color="000000"/>
            </w:tcBorders>
            <w:noWrap/>
            <w:vAlign w:val="center"/>
          </w:tcPr>
          <w:p w14:paraId="57FEE069" w14:textId="77777777" w:rsidR="000E210D" w:rsidRDefault="00000000">
            <w:pPr>
              <w:widowControl/>
              <w:jc w:val="center"/>
              <w:textAlignment w:val="center"/>
              <w:rPr>
                <w:rFonts w:ascii="宋体" w:hAnsi="宋体" w:cs="宋体"/>
                <w:color w:val="000000"/>
                <w:szCs w:val="21"/>
              </w:rPr>
            </w:pPr>
            <w:r>
              <w:rPr>
                <w:rFonts w:ascii="宋体" w:hAnsi="宋体" w:cs="宋体" w:hint="eastAsia"/>
                <w:b/>
                <w:kern w:val="0"/>
                <w:szCs w:val="21"/>
                <w:lang w:bidi="ar"/>
              </w:rPr>
              <w:t>测评方式</w:t>
            </w:r>
          </w:p>
        </w:tc>
      </w:tr>
      <w:tr w:rsidR="000E210D" w14:paraId="5FC7E86A"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8ABAE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D43F5D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全局总览</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33B086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统计概览基础能力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0ABD51D3"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1.具备用户概览统计能力；</w:t>
            </w:r>
            <w:r>
              <w:rPr>
                <w:rFonts w:ascii="宋体" w:hAnsi="宋体" w:cs="宋体" w:hint="eastAsia"/>
                <w:color w:val="000000"/>
                <w:kern w:val="0"/>
                <w:szCs w:val="21"/>
                <w:lang w:bidi="ar"/>
              </w:rPr>
              <w:br/>
              <w:t>2.具备终端概览统计能力；</w:t>
            </w:r>
            <w:r>
              <w:rPr>
                <w:rFonts w:ascii="宋体" w:hAnsi="宋体" w:cs="宋体" w:hint="eastAsia"/>
                <w:color w:val="000000"/>
                <w:kern w:val="0"/>
                <w:szCs w:val="21"/>
                <w:lang w:bidi="ar"/>
              </w:rPr>
              <w:br/>
              <w:t>3.具备应用概览统计能力。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BF8C44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18F94B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C49A18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0AEF020"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32C1DA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E7B304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6F87AC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58BBDE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00053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D56D8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AD74CEC" w14:textId="77777777" w:rsidR="000E210D" w:rsidRDefault="000E210D">
            <w:pPr>
              <w:jc w:val="center"/>
              <w:rPr>
                <w:rFonts w:ascii="宋体" w:hAnsi="宋体" w:cs="宋体"/>
                <w:color w:val="000000"/>
                <w:szCs w:val="21"/>
              </w:rPr>
            </w:pPr>
          </w:p>
        </w:tc>
      </w:tr>
      <w:tr w:rsidR="000E210D" w14:paraId="7A2546BC"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23EAEC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9C4CAA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D9E92B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76FB64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3B15B7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0E1C8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669210A" w14:textId="77777777" w:rsidR="000E210D" w:rsidRDefault="000E210D">
            <w:pPr>
              <w:jc w:val="center"/>
              <w:rPr>
                <w:rFonts w:ascii="宋体" w:hAnsi="宋体" w:cs="宋体"/>
                <w:color w:val="000000"/>
                <w:szCs w:val="21"/>
              </w:rPr>
            </w:pPr>
          </w:p>
        </w:tc>
      </w:tr>
      <w:tr w:rsidR="000E210D" w14:paraId="6E40C300"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3178CC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980E9D7"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197A96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概览统计高级能力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24A01FF"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1.支持用户扩展信息概览统计情况</w:t>
            </w:r>
            <w:r>
              <w:rPr>
                <w:rFonts w:ascii="宋体" w:hAnsi="宋体" w:cs="宋体" w:hint="eastAsia"/>
                <w:color w:val="000000"/>
                <w:kern w:val="0"/>
                <w:szCs w:val="21"/>
                <w:lang w:bidi="ar"/>
              </w:rPr>
              <w:br/>
              <w:t>2.支持终端扩展信息概览统计情况</w:t>
            </w:r>
            <w:r>
              <w:rPr>
                <w:rFonts w:ascii="宋体" w:hAnsi="宋体" w:cs="宋体" w:hint="eastAsia"/>
                <w:color w:val="000000"/>
                <w:kern w:val="0"/>
                <w:szCs w:val="21"/>
                <w:lang w:bidi="ar"/>
              </w:rPr>
              <w:br/>
              <w:t>3.支持风险、合规等异常项概览统计情况</w:t>
            </w:r>
            <w:r>
              <w:rPr>
                <w:rFonts w:ascii="宋体" w:hAnsi="宋体" w:cs="宋体" w:hint="eastAsia"/>
                <w:color w:val="000000"/>
                <w:kern w:val="0"/>
                <w:szCs w:val="21"/>
                <w:lang w:bidi="ar"/>
              </w:rPr>
              <w:br/>
              <w:t>4.支持策略概览统计情况</w:t>
            </w:r>
            <w:r>
              <w:rPr>
                <w:rFonts w:ascii="宋体" w:hAnsi="宋体" w:cs="宋体" w:hint="eastAsia"/>
                <w:color w:val="000000"/>
                <w:kern w:val="0"/>
                <w:szCs w:val="21"/>
                <w:lang w:bidi="ar"/>
              </w:rPr>
              <w:br/>
              <w:t>5.支持查看接口流量、网络吞吐情况等性能数据</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C3B74F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003261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3D7F0E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4714049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585B9F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63CAA1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055773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9CB4A6D"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6F3227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87D4A2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99292BC" w14:textId="77777777" w:rsidR="000E210D" w:rsidRDefault="000E210D">
            <w:pPr>
              <w:jc w:val="center"/>
              <w:rPr>
                <w:rFonts w:ascii="宋体" w:hAnsi="宋体" w:cs="宋体"/>
                <w:color w:val="000000"/>
                <w:szCs w:val="21"/>
              </w:rPr>
            </w:pPr>
          </w:p>
        </w:tc>
      </w:tr>
      <w:tr w:rsidR="000E210D" w14:paraId="408F359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601344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7405C3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B1DA50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B52017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40E59D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59873E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4A2471E" w14:textId="77777777" w:rsidR="000E210D" w:rsidRDefault="000E210D">
            <w:pPr>
              <w:jc w:val="center"/>
              <w:rPr>
                <w:rFonts w:ascii="宋体" w:hAnsi="宋体" w:cs="宋体"/>
                <w:color w:val="000000"/>
                <w:szCs w:val="21"/>
              </w:rPr>
            </w:pPr>
          </w:p>
        </w:tc>
      </w:tr>
      <w:tr w:rsidR="000E210D" w14:paraId="444A5A2C"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106FC8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413974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E9E268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439C0D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6A70AB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152BA7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DC8329C" w14:textId="77777777" w:rsidR="000E210D" w:rsidRDefault="000E210D">
            <w:pPr>
              <w:jc w:val="center"/>
              <w:rPr>
                <w:rFonts w:ascii="宋体" w:hAnsi="宋体" w:cs="宋体"/>
                <w:color w:val="000000"/>
                <w:szCs w:val="21"/>
              </w:rPr>
            </w:pPr>
          </w:p>
        </w:tc>
      </w:tr>
      <w:tr w:rsidR="000E210D" w14:paraId="246D0D4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372191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B3A19D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EFD4E4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6AFD9A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3E6F08"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364DA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74F333A" w14:textId="77777777" w:rsidR="000E210D" w:rsidRDefault="000E210D">
            <w:pPr>
              <w:jc w:val="center"/>
              <w:rPr>
                <w:rFonts w:ascii="宋体" w:hAnsi="宋体" w:cs="宋体"/>
                <w:color w:val="000000"/>
                <w:szCs w:val="21"/>
              </w:rPr>
            </w:pPr>
          </w:p>
        </w:tc>
      </w:tr>
      <w:tr w:rsidR="000E210D" w14:paraId="6843D85D"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6A2B15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2A79FC9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用户身份管理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4DC309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用户身份管理基础能力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E40840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1.支持用户信息及关联终端的相关管理功能；</w:t>
            </w:r>
            <w:r>
              <w:rPr>
                <w:rFonts w:ascii="宋体" w:hAnsi="宋体" w:cs="宋体" w:hint="eastAsia"/>
                <w:color w:val="000000"/>
                <w:kern w:val="0"/>
                <w:szCs w:val="21"/>
                <w:lang w:bidi="ar"/>
              </w:rPr>
              <w:br/>
              <w:t>2.支持自建用户、自建组织机构，支持自建用户和组织机构的相关管理功能，支持从不同维度筛选用户。</w:t>
            </w:r>
            <w:r>
              <w:rPr>
                <w:rFonts w:ascii="宋体" w:hAnsi="宋体" w:cs="宋体" w:hint="eastAsia"/>
                <w:color w:val="000000"/>
                <w:kern w:val="0"/>
                <w:szCs w:val="21"/>
                <w:lang w:bidi="ar"/>
              </w:rPr>
              <w:br/>
              <w:t>3.支持多种外部统一组织机构结构及对应用户信息的同步方式；</w:t>
            </w:r>
            <w:r>
              <w:rPr>
                <w:rFonts w:ascii="宋体" w:hAnsi="宋体" w:cs="宋体" w:hint="eastAsia"/>
                <w:color w:val="000000"/>
                <w:kern w:val="0"/>
                <w:szCs w:val="21"/>
                <w:lang w:bidi="ar"/>
              </w:rPr>
              <w:br/>
              <w:t>4.支持用户禁用/启用状态切换切换，并对账户设置有效期；</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C16718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40D8E6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71DAB5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E846EB"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DD04FD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B94903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D6DCAB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8070A4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1211A6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FFDE5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020E38" w14:textId="77777777" w:rsidR="000E210D" w:rsidRDefault="000E210D">
            <w:pPr>
              <w:jc w:val="center"/>
              <w:rPr>
                <w:rFonts w:ascii="宋体" w:hAnsi="宋体" w:cs="宋体"/>
                <w:color w:val="000000"/>
                <w:szCs w:val="21"/>
              </w:rPr>
            </w:pPr>
          </w:p>
        </w:tc>
      </w:tr>
      <w:tr w:rsidR="000E210D" w14:paraId="294B7BD8"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AF597A4"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AC7222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47524A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D0B09C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B8226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AFB957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0A306E0" w14:textId="77777777" w:rsidR="000E210D" w:rsidRDefault="000E210D">
            <w:pPr>
              <w:jc w:val="center"/>
              <w:rPr>
                <w:rFonts w:ascii="宋体" w:hAnsi="宋体" w:cs="宋体"/>
                <w:color w:val="000000"/>
                <w:szCs w:val="21"/>
              </w:rPr>
            </w:pPr>
          </w:p>
        </w:tc>
      </w:tr>
      <w:tr w:rsidR="000E210D" w14:paraId="4EBBA744"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FDAD759"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844EE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3D4623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5C7BCF5"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AA8BD9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7E721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BEAEE11" w14:textId="77777777" w:rsidR="000E210D" w:rsidRDefault="000E210D">
            <w:pPr>
              <w:jc w:val="center"/>
              <w:rPr>
                <w:rFonts w:ascii="宋体" w:hAnsi="宋体" w:cs="宋体"/>
                <w:color w:val="000000"/>
                <w:szCs w:val="21"/>
              </w:rPr>
            </w:pPr>
          </w:p>
        </w:tc>
      </w:tr>
      <w:tr w:rsidR="000E210D" w14:paraId="6DBF914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0CB22C"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21C0CF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92B18E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568463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C59969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3F257E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322EBE0" w14:textId="77777777" w:rsidR="000E210D" w:rsidRDefault="000E210D">
            <w:pPr>
              <w:jc w:val="center"/>
              <w:rPr>
                <w:rFonts w:ascii="宋体" w:hAnsi="宋体" w:cs="宋体"/>
                <w:color w:val="000000"/>
                <w:szCs w:val="21"/>
              </w:rPr>
            </w:pPr>
          </w:p>
        </w:tc>
      </w:tr>
      <w:tr w:rsidR="000E210D" w14:paraId="5A202604"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934D3F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AB3A73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92364B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DC8C7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1066B7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E56200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9179E49" w14:textId="77777777" w:rsidR="000E210D" w:rsidRDefault="000E210D">
            <w:pPr>
              <w:jc w:val="center"/>
              <w:rPr>
                <w:rFonts w:ascii="宋体" w:hAnsi="宋体" w:cs="宋体"/>
                <w:color w:val="000000"/>
                <w:szCs w:val="21"/>
              </w:rPr>
            </w:pPr>
          </w:p>
        </w:tc>
      </w:tr>
      <w:tr w:rsidR="000E210D" w14:paraId="3AB079B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E5F5CF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7D5C32"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346D16B"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用户信息管理高级能力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EDCB4E2"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1.支持身份与资源、策略、绑定终端的关联和展示</w:t>
            </w:r>
          </w:p>
          <w:p w14:paraId="24143917"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2.支持批量用户的灵活管理。</w:t>
            </w:r>
          </w:p>
          <w:p w14:paraId="36DEEBE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3.支持用户对应信任等级评估展示。</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10D519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6FEEE3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4D0457F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984009D"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F3A8ED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4879A4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135DE5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9FC64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86C3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2F68C1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7699B9F" w14:textId="77777777" w:rsidR="000E210D" w:rsidRDefault="000E210D">
            <w:pPr>
              <w:jc w:val="center"/>
              <w:rPr>
                <w:rFonts w:ascii="宋体" w:hAnsi="宋体" w:cs="宋体"/>
                <w:color w:val="000000"/>
                <w:szCs w:val="21"/>
              </w:rPr>
            </w:pPr>
          </w:p>
        </w:tc>
      </w:tr>
      <w:tr w:rsidR="000E210D" w14:paraId="34F51F55"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81851A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801BD4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5C804F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57286F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5B07D7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ECACA0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4B52911" w14:textId="77777777" w:rsidR="000E210D" w:rsidRDefault="000E210D">
            <w:pPr>
              <w:jc w:val="center"/>
              <w:rPr>
                <w:rFonts w:ascii="宋体" w:hAnsi="宋体" w:cs="宋体"/>
                <w:color w:val="000000"/>
                <w:szCs w:val="21"/>
              </w:rPr>
            </w:pPr>
          </w:p>
        </w:tc>
      </w:tr>
      <w:tr w:rsidR="000E210D" w14:paraId="0D80D1B0"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ABFD58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C6F40C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3142C7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用户源管理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37FAB0E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1.支持批量用户账号及组织机构等信息导入。</w:t>
            </w:r>
            <w:r>
              <w:rPr>
                <w:rFonts w:ascii="宋体" w:hAnsi="宋体" w:cs="宋体" w:hint="eastAsia"/>
                <w:color w:val="000000"/>
                <w:kern w:val="0"/>
                <w:szCs w:val="21"/>
                <w:lang w:bidi="ar"/>
              </w:rPr>
              <w:br/>
              <w:t>2.支持账号管理列表的显示列选择及重排。</w:t>
            </w:r>
            <w:r>
              <w:rPr>
                <w:rFonts w:ascii="宋体" w:hAnsi="宋体" w:cs="宋体" w:hint="eastAsia"/>
                <w:color w:val="000000"/>
                <w:kern w:val="0"/>
                <w:szCs w:val="21"/>
                <w:lang w:bidi="ar"/>
              </w:rPr>
              <w:br/>
              <w:t>3.支持初始随机密码自动生成及短信及邮件通知。</w:t>
            </w:r>
            <w:r>
              <w:rPr>
                <w:rFonts w:ascii="宋体" w:hAnsi="宋体" w:cs="宋体" w:hint="eastAsia"/>
                <w:color w:val="000000"/>
                <w:kern w:val="0"/>
                <w:szCs w:val="21"/>
                <w:lang w:bidi="ar"/>
              </w:rPr>
              <w:br/>
              <w:t>4.支持自建用户的忘记密码找回功能。可通过多因素进行自助密码找回。</w:t>
            </w:r>
            <w:r>
              <w:rPr>
                <w:rFonts w:ascii="宋体" w:hAnsi="宋体" w:cs="宋体" w:hint="eastAsia"/>
                <w:color w:val="000000"/>
                <w:kern w:val="0"/>
                <w:szCs w:val="21"/>
                <w:lang w:bidi="ar"/>
              </w:rPr>
              <w:br/>
              <w:t>5.支持批量禁用，支持记录行为日志。</w:t>
            </w:r>
            <w:r>
              <w:rPr>
                <w:rFonts w:ascii="宋体" w:hAnsi="宋体" w:cs="宋体" w:hint="eastAsia"/>
                <w:color w:val="000000"/>
                <w:kern w:val="0"/>
                <w:szCs w:val="21"/>
                <w:lang w:bidi="ar"/>
              </w:rPr>
              <w:br/>
              <w:t>6.支持多种用户权限模型，支持用户组、组织机构权限的继承。</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761D9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FD382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0418B1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D66E44E"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1F8FD7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8219939"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C00005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71AD5C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B877BE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7A9DDA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AA95677" w14:textId="77777777" w:rsidR="000E210D" w:rsidRDefault="000E210D">
            <w:pPr>
              <w:jc w:val="center"/>
              <w:rPr>
                <w:rFonts w:ascii="宋体" w:hAnsi="宋体" w:cs="宋体"/>
                <w:color w:val="000000"/>
                <w:szCs w:val="21"/>
              </w:rPr>
            </w:pPr>
          </w:p>
        </w:tc>
      </w:tr>
      <w:tr w:rsidR="000E210D" w14:paraId="48E0704A"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F514C5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CEA94C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5B453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E7BAA3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93E129D"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5CFD0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36305C0" w14:textId="77777777" w:rsidR="000E210D" w:rsidRDefault="000E210D">
            <w:pPr>
              <w:jc w:val="center"/>
              <w:rPr>
                <w:rFonts w:ascii="宋体" w:hAnsi="宋体" w:cs="宋体"/>
                <w:color w:val="000000"/>
                <w:szCs w:val="21"/>
              </w:rPr>
            </w:pPr>
          </w:p>
        </w:tc>
      </w:tr>
      <w:tr w:rsidR="000E210D" w14:paraId="3188B46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540A30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BBBC6D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DC925B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8B99D7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DC093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B5B963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39FB8FD" w14:textId="77777777" w:rsidR="000E210D" w:rsidRDefault="000E210D">
            <w:pPr>
              <w:jc w:val="center"/>
              <w:rPr>
                <w:rFonts w:ascii="宋体" w:hAnsi="宋体" w:cs="宋体"/>
                <w:color w:val="000000"/>
                <w:szCs w:val="21"/>
              </w:rPr>
            </w:pPr>
          </w:p>
        </w:tc>
      </w:tr>
      <w:tr w:rsidR="000E210D" w14:paraId="0D820BAA"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647D9BD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1D1ACA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3D9591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43A7ED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2121F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92130D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95A6FDC" w14:textId="77777777" w:rsidR="000E210D" w:rsidRDefault="000E210D">
            <w:pPr>
              <w:jc w:val="center"/>
              <w:rPr>
                <w:rFonts w:ascii="宋体" w:hAnsi="宋体" w:cs="宋体"/>
                <w:color w:val="000000"/>
                <w:szCs w:val="21"/>
              </w:rPr>
            </w:pPr>
          </w:p>
        </w:tc>
      </w:tr>
      <w:tr w:rsidR="000E210D" w14:paraId="45C38C28"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10629D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47FCF9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64C577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9C4F25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39283B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6D5057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53E655E" w14:textId="77777777" w:rsidR="000E210D" w:rsidRDefault="000E210D">
            <w:pPr>
              <w:jc w:val="center"/>
              <w:rPr>
                <w:rFonts w:ascii="宋体" w:hAnsi="宋体" w:cs="宋体"/>
                <w:color w:val="000000"/>
                <w:szCs w:val="21"/>
              </w:rPr>
            </w:pPr>
          </w:p>
        </w:tc>
      </w:tr>
      <w:tr w:rsidR="000E210D" w14:paraId="11044FB4" w14:textId="77777777">
        <w:trPr>
          <w:trHeight w:val="1200"/>
        </w:trPr>
        <w:tc>
          <w:tcPr>
            <w:tcW w:w="699" w:type="dxa"/>
            <w:tcBorders>
              <w:top w:val="single" w:sz="4" w:space="0" w:color="000000"/>
              <w:left w:val="single" w:sz="4" w:space="0" w:color="000000"/>
              <w:bottom w:val="single" w:sz="4" w:space="0" w:color="000000"/>
              <w:right w:val="single" w:sz="4" w:space="0" w:color="000000"/>
            </w:tcBorders>
            <w:vAlign w:val="center"/>
          </w:tcPr>
          <w:p w14:paraId="79E4BF8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794BEEA"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006CF0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权限管理高级能力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6E49878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1.支持账号到期前自动提醒延期或禁用，支持多因素自助延期，且申请延期具备流转审批功能。支持配置自动禁用触发条件。</w:t>
            </w:r>
          </w:p>
        </w:tc>
        <w:tc>
          <w:tcPr>
            <w:tcW w:w="945" w:type="dxa"/>
            <w:tcBorders>
              <w:top w:val="single" w:sz="4" w:space="0" w:color="000000"/>
              <w:left w:val="single" w:sz="4" w:space="0" w:color="000000"/>
              <w:bottom w:val="single" w:sz="4" w:space="0" w:color="000000"/>
              <w:right w:val="single" w:sz="4" w:space="0" w:color="000000"/>
            </w:tcBorders>
            <w:vAlign w:val="center"/>
          </w:tcPr>
          <w:p w14:paraId="15E18D2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08F001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020" w:type="dxa"/>
            <w:tcBorders>
              <w:top w:val="single" w:sz="4" w:space="0" w:color="000000"/>
              <w:left w:val="single" w:sz="4" w:space="0" w:color="000000"/>
              <w:bottom w:val="single" w:sz="4" w:space="0" w:color="000000"/>
              <w:right w:val="single" w:sz="4" w:space="0" w:color="000000"/>
            </w:tcBorders>
            <w:vAlign w:val="center"/>
          </w:tcPr>
          <w:p w14:paraId="7A830FD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0944677"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6D726B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99AC4E3"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18012E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用户组及标签管理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9620AF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1.提供用户组管理，可手工创建用户组并分配成员。</w:t>
            </w:r>
            <w:r>
              <w:rPr>
                <w:rFonts w:ascii="宋体" w:hAnsi="宋体" w:cs="宋体" w:hint="eastAsia"/>
                <w:color w:val="000000"/>
                <w:kern w:val="0"/>
                <w:szCs w:val="21"/>
                <w:lang w:bidi="ar"/>
              </w:rPr>
              <w:br/>
              <w:t>2.支持动态用户组，可按照规则进组，满足规则的用户能够自动入组，并继承该分组所拥有的权限、访问策略等。</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14BD13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4A708B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7075D5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D4C1F7A"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360334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C9AE70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D9CF983"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1D02DD"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6039DE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3CD2A3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0D95986" w14:textId="77777777" w:rsidR="000E210D" w:rsidRDefault="000E210D">
            <w:pPr>
              <w:jc w:val="center"/>
              <w:rPr>
                <w:rFonts w:ascii="宋体" w:hAnsi="宋体" w:cs="宋体"/>
                <w:color w:val="000000"/>
                <w:szCs w:val="21"/>
              </w:rPr>
            </w:pPr>
          </w:p>
        </w:tc>
      </w:tr>
      <w:tr w:rsidR="000E210D" w14:paraId="252B711E"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6C60753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7CCBF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DA9A39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FF6928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161273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72ACD8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01AF4BC" w14:textId="77777777" w:rsidR="000E210D" w:rsidRDefault="000E210D">
            <w:pPr>
              <w:jc w:val="center"/>
              <w:rPr>
                <w:rFonts w:ascii="宋体" w:hAnsi="宋体" w:cs="宋体"/>
                <w:color w:val="000000"/>
                <w:szCs w:val="21"/>
              </w:rPr>
            </w:pPr>
          </w:p>
        </w:tc>
      </w:tr>
      <w:tr w:rsidR="000E210D" w14:paraId="6CA24DF1"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0E9F54C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118540F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4019632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终端管理基础能力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8FD7D7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1.支持终端设备分组管理。支持自定义分组。支持终端所在分组修改、移动；</w:t>
            </w:r>
            <w:r>
              <w:rPr>
                <w:rFonts w:ascii="宋体" w:hAnsi="宋体" w:cs="宋体" w:hint="eastAsia"/>
                <w:color w:val="000000"/>
                <w:kern w:val="0"/>
                <w:szCs w:val="21"/>
                <w:lang w:bidi="ar"/>
              </w:rPr>
              <w:br/>
              <w:t>2.支持建立用户与终端绑定/解绑维护和管理，支持通过终端唯一标识码设置终端绑定策略。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FC36E8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77466F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79F12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A3A46F"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9950B3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5DC0FC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656141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F4EA00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65E4AB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A65395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855261B" w14:textId="77777777" w:rsidR="000E210D" w:rsidRDefault="000E210D">
            <w:pPr>
              <w:jc w:val="center"/>
              <w:rPr>
                <w:rFonts w:ascii="宋体" w:hAnsi="宋体" w:cs="宋体"/>
                <w:color w:val="000000"/>
                <w:szCs w:val="21"/>
              </w:rPr>
            </w:pPr>
          </w:p>
        </w:tc>
      </w:tr>
      <w:tr w:rsidR="000E210D" w14:paraId="369E96DD"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1E8333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9</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4023067"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307D4A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终端信息管理高级能力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0E76FB5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1.支持查看全网或特定分组内终端的基本信息，包括计算机名、电脑用户名、IP地址、MAC地址、唯一标识码、最后一次在线时间、标签、关联用户（姓名、部门）等。</w:t>
            </w:r>
            <w:r>
              <w:rPr>
                <w:rFonts w:ascii="宋体" w:hAnsi="宋体" w:cs="宋体" w:hint="eastAsia"/>
                <w:color w:val="000000"/>
                <w:kern w:val="0"/>
                <w:szCs w:val="21"/>
                <w:lang w:bidi="ar"/>
              </w:rPr>
              <w:br/>
              <w:t>2.支持查看关联用户、策略等，可链接跳转至对应详细页面，查看关联用户终端基本信息。</w:t>
            </w:r>
            <w:r>
              <w:rPr>
                <w:rFonts w:ascii="宋体" w:hAnsi="宋体" w:cs="宋体" w:hint="eastAsia"/>
                <w:color w:val="000000"/>
                <w:kern w:val="0"/>
                <w:szCs w:val="21"/>
                <w:lang w:bidi="ar"/>
              </w:rPr>
              <w:br/>
              <w:t>3.支持查看终端的与唯一标识码有关的硬件变更情况，记录并展示变更项。唯一标识码需通过算法计算得出。</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05941FA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E9014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6004A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9172DB2"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0E783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F26F7A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4F8811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C7D0FA5"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4CE00E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E06C26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45D4470" w14:textId="77777777" w:rsidR="000E210D" w:rsidRDefault="000E210D">
            <w:pPr>
              <w:jc w:val="center"/>
              <w:rPr>
                <w:rFonts w:ascii="宋体" w:hAnsi="宋体" w:cs="宋体"/>
                <w:color w:val="000000"/>
                <w:szCs w:val="21"/>
              </w:rPr>
            </w:pPr>
          </w:p>
        </w:tc>
      </w:tr>
      <w:tr w:rsidR="000E210D" w14:paraId="66E3DF8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940B13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1DAB97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F09A5B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027C3D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8FC3F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5E174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2AECC63" w14:textId="77777777" w:rsidR="000E210D" w:rsidRDefault="000E210D">
            <w:pPr>
              <w:jc w:val="center"/>
              <w:rPr>
                <w:rFonts w:ascii="宋体" w:hAnsi="宋体" w:cs="宋体"/>
                <w:color w:val="000000"/>
                <w:szCs w:val="21"/>
              </w:rPr>
            </w:pPr>
          </w:p>
        </w:tc>
      </w:tr>
      <w:tr w:rsidR="000E210D" w14:paraId="2B51D5CF"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F026D7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B2F70D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56098BF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绑定管理高级能力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74AD5EC"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1.支持按照用户组、机构等设置可绑定的终端数。</w:t>
            </w:r>
            <w:r>
              <w:rPr>
                <w:rFonts w:ascii="宋体" w:hAnsi="宋体" w:cs="宋体" w:hint="eastAsia"/>
                <w:color w:val="000000"/>
                <w:kern w:val="0"/>
                <w:szCs w:val="21"/>
                <w:lang w:bidi="ar"/>
              </w:rPr>
              <w:br/>
              <w:t>2.支持自动绑定和多因素自助绑定。支持多因素自助解绑。支持查看历史绑定情况。</w:t>
            </w:r>
            <w:r>
              <w:rPr>
                <w:rFonts w:ascii="宋体" w:hAnsi="宋体" w:cs="宋体" w:hint="eastAsia"/>
                <w:color w:val="000000"/>
                <w:kern w:val="0"/>
                <w:szCs w:val="21"/>
                <w:lang w:bidi="ar"/>
              </w:rPr>
              <w:br/>
              <w:t>3.支持用户与终端绑定、解绑、配置的批量管理。</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CFDA7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A00B7F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9F1E1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109B926"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84394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496DCF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AA6FC9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334198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0C4E5A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CAB10A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9ABDB52" w14:textId="77777777" w:rsidR="000E210D" w:rsidRDefault="000E210D">
            <w:pPr>
              <w:jc w:val="center"/>
              <w:rPr>
                <w:rFonts w:ascii="宋体" w:hAnsi="宋体" w:cs="宋体"/>
                <w:color w:val="000000"/>
                <w:szCs w:val="21"/>
              </w:rPr>
            </w:pPr>
          </w:p>
        </w:tc>
      </w:tr>
      <w:tr w:rsidR="000E210D" w14:paraId="54670C1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5D10B0E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45FA6C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48DC263"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D671C3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7B34CE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49A976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9AF47EB" w14:textId="77777777" w:rsidR="000E210D" w:rsidRDefault="000E210D">
            <w:pPr>
              <w:jc w:val="center"/>
              <w:rPr>
                <w:rFonts w:ascii="宋体" w:hAnsi="宋体" w:cs="宋体"/>
                <w:color w:val="000000"/>
                <w:szCs w:val="21"/>
              </w:rPr>
            </w:pPr>
          </w:p>
        </w:tc>
      </w:tr>
      <w:tr w:rsidR="000E210D" w14:paraId="4B4FC50B"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047A2C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73D612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8C4BE0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终端标签管理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EBA05F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1.支持为终端手动、自动设置标签/分组，支持通过终端标签/分组来配置策略。支持管理员自定义新增标签/分组。</w:t>
            </w:r>
            <w:r>
              <w:rPr>
                <w:rFonts w:ascii="宋体" w:hAnsi="宋体" w:cs="宋体" w:hint="eastAsia"/>
                <w:color w:val="000000"/>
                <w:kern w:val="0"/>
                <w:szCs w:val="21"/>
                <w:lang w:bidi="ar"/>
              </w:rPr>
              <w:br/>
              <w:t>2.支持查看标签聚合统计数据。支持通过标签的筛选、模糊查询、组合查询等查看终端分布情况。</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31842AF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670920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79F0A0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5B13790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E471A6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8CDA2D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3EDB4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141D9B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64AD6A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019273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00280C9" w14:textId="77777777" w:rsidR="000E210D" w:rsidRDefault="000E210D">
            <w:pPr>
              <w:jc w:val="center"/>
              <w:rPr>
                <w:rFonts w:ascii="宋体" w:hAnsi="宋体" w:cs="宋体"/>
                <w:color w:val="000000"/>
                <w:szCs w:val="21"/>
              </w:rPr>
            </w:pPr>
          </w:p>
        </w:tc>
      </w:tr>
      <w:tr w:rsidR="000E210D" w14:paraId="599E2262" w14:textId="77777777">
        <w:trPr>
          <w:trHeight w:val="480"/>
        </w:trPr>
        <w:tc>
          <w:tcPr>
            <w:tcW w:w="699" w:type="dxa"/>
            <w:tcBorders>
              <w:top w:val="single" w:sz="4" w:space="0" w:color="000000"/>
              <w:left w:val="single" w:sz="4" w:space="0" w:color="000000"/>
              <w:bottom w:val="single" w:sz="4" w:space="0" w:color="000000"/>
              <w:right w:val="single" w:sz="4" w:space="0" w:color="000000"/>
            </w:tcBorders>
            <w:vAlign w:val="center"/>
          </w:tcPr>
          <w:p w14:paraId="15162EF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12</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F14D9D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w:t>
            </w:r>
          </w:p>
        </w:tc>
        <w:tc>
          <w:tcPr>
            <w:tcW w:w="1245" w:type="dxa"/>
            <w:tcBorders>
              <w:top w:val="single" w:sz="4" w:space="0" w:color="000000"/>
              <w:left w:val="single" w:sz="4" w:space="0" w:color="000000"/>
              <w:bottom w:val="single" w:sz="4" w:space="0" w:color="000000"/>
              <w:right w:val="single" w:sz="4" w:space="0" w:color="000000"/>
            </w:tcBorders>
            <w:vAlign w:val="center"/>
          </w:tcPr>
          <w:p w14:paraId="2DF6606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资源管理基础能力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5FDD31F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1.支持WEB应用、隧道应用的代理和发布。</w:t>
            </w:r>
          </w:p>
        </w:tc>
        <w:tc>
          <w:tcPr>
            <w:tcW w:w="945" w:type="dxa"/>
            <w:tcBorders>
              <w:top w:val="single" w:sz="4" w:space="0" w:color="000000"/>
              <w:left w:val="single" w:sz="4" w:space="0" w:color="000000"/>
              <w:bottom w:val="single" w:sz="4" w:space="0" w:color="000000"/>
              <w:right w:val="single" w:sz="4" w:space="0" w:color="000000"/>
            </w:tcBorders>
            <w:vAlign w:val="center"/>
          </w:tcPr>
          <w:p w14:paraId="43D20BA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6C15A70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15B4F16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22BB1666" w14:textId="77777777">
        <w:trPr>
          <w:trHeight w:val="96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299F0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13</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6A2C19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CEA48E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资源管理高级能力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32FB877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1.支持对管理的应用添加访问控制策略。</w:t>
            </w:r>
            <w:r>
              <w:rPr>
                <w:rFonts w:ascii="宋体" w:hAnsi="宋体" w:cs="宋体" w:hint="eastAsia"/>
                <w:color w:val="000000"/>
                <w:kern w:val="0"/>
                <w:szCs w:val="21"/>
                <w:lang w:bidi="ar"/>
              </w:rPr>
              <w:br/>
              <w:t>2.支持细粒度的应用发布能力。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689510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CF731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23768C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48B0126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7E570FC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D06775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C1D9AF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6CF363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65FF48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A34FEB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1C8F3E" w14:textId="77777777" w:rsidR="000E210D" w:rsidRDefault="000E210D">
            <w:pPr>
              <w:jc w:val="center"/>
              <w:rPr>
                <w:rFonts w:ascii="宋体" w:hAnsi="宋体" w:cs="宋体"/>
                <w:color w:val="000000"/>
                <w:szCs w:val="21"/>
              </w:rPr>
            </w:pPr>
          </w:p>
        </w:tc>
      </w:tr>
      <w:tr w:rsidR="000E210D" w14:paraId="52E1AF41"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5BF64F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A92411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7D8AB0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E26464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62A24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BF8562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10D361C" w14:textId="77777777" w:rsidR="000E210D" w:rsidRDefault="000E210D">
            <w:pPr>
              <w:jc w:val="center"/>
              <w:rPr>
                <w:rFonts w:ascii="宋体" w:hAnsi="宋体" w:cs="宋体"/>
                <w:color w:val="000000"/>
                <w:szCs w:val="21"/>
              </w:rPr>
            </w:pPr>
          </w:p>
        </w:tc>
      </w:tr>
      <w:tr w:rsidR="000E210D" w14:paraId="0870A834"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370D3DB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205349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CBED3D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FD233F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E20D94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3D7D4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FC9F1B" w14:textId="77777777" w:rsidR="000E210D" w:rsidRDefault="000E210D">
            <w:pPr>
              <w:jc w:val="center"/>
              <w:rPr>
                <w:rFonts w:ascii="宋体" w:hAnsi="宋体" w:cs="宋体"/>
                <w:color w:val="000000"/>
                <w:szCs w:val="21"/>
              </w:rPr>
            </w:pPr>
          </w:p>
        </w:tc>
      </w:tr>
      <w:tr w:rsidR="000E210D" w14:paraId="74BC61E7" w14:textId="77777777">
        <w:trPr>
          <w:trHeight w:val="480"/>
        </w:trPr>
        <w:tc>
          <w:tcPr>
            <w:tcW w:w="699" w:type="dxa"/>
            <w:tcBorders>
              <w:top w:val="single" w:sz="4" w:space="0" w:color="000000"/>
              <w:left w:val="single" w:sz="4" w:space="0" w:color="000000"/>
              <w:bottom w:val="single" w:sz="4" w:space="0" w:color="000000"/>
              <w:right w:val="single" w:sz="4" w:space="0" w:color="000000"/>
            </w:tcBorders>
            <w:vAlign w:val="center"/>
          </w:tcPr>
          <w:p w14:paraId="64F17AC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w:t>
            </w:r>
          </w:p>
        </w:tc>
        <w:tc>
          <w:tcPr>
            <w:tcW w:w="750" w:type="dxa"/>
            <w:vMerge w:val="restart"/>
            <w:tcBorders>
              <w:top w:val="single" w:sz="4" w:space="0" w:color="000000"/>
              <w:left w:val="single" w:sz="4" w:space="0" w:color="000000"/>
              <w:right w:val="single" w:sz="4" w:space="0" w:color="000000"/>
            </w:tcBorders>
            <w:vAlign w:val="center"/>
          </w:tcPr>
          <w:p w14:paraId="1EFF09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终端安全感知</w:t>
            </w:r>
          </w:p>
        </w:tc>
        <w:tc>
          <w:tcPr>
            <w:tcW w:w="1245" w:type="dxa"/>
            <w:tcBorders>
              <w:top w:val="single" w:sz="4" w:space="0" w:color="000000"/>
              <w:left w:val="single" w:sz="4" w:space="0" w:color="000000"/>
              <w:bottom w:val="single" w:sz="4" w:space="0" w:color="000000"/>
              <w:right w:val="single" w:sz="4" w:space="0" w:color="000000"/>
            </w:tcBorders>
            <w:vAlign w:val="center"/>
          </w:tcPr>
          <w:p w14:paraId="392A55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用户行为分析</w:t>
            </w:r>
          </w:p>
        </w:tc>
        <w:tc>
          <w:tcPr>
            <w:tcW w:w="2625" w:type="dxa"/>
            <w:tcBorders>
              <w:top w:val="single" w:sz="4" w:space="0" w:color="000000"/>
              <w:left w:val="single" w:sz="4" w:space="0" w:color="000000"/>
              <w:bottom w:val="single" w:sz="4" w:space="0" w:color="000000"/>
              <w:right w:val="single" w:sz="4" w:space="0" w:color="000000"/>
            </w:tcBorders>
            <w:vAlign w:val="center"/>
          </w:tcPr>
          <w:p w14:paraId="2823BC02"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1.支持检测多种异常用户行为。</w:t>
            </w:r>
          </w:p>
        </w:tc>
        <w:tc>
          <w:tcPr>
            <w:tcW w:w="945" w:type="dxa"/>
            <w:tcBorders>
              <w:top w:val="single" w:sz="4" w:space="0" w:color="000000"/>
              <w:left w:val="single" w:sz="4" w:space="0" w:color="000000"/>
              <w:bottom w:val="single" w:sz="4" w:space="0" w:color="000000"/>
              <w:right w:val="single" w:sz="4" w:space="0" w:color="000000"/>
            </w:tcBorders>
            <w:vAlign w:val="center"/>
          </w:tcPr>
          <w:p w14:paraId="7DF06D3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0B9BDF8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tcBorders>
              <w:top w:val="single" w:sz="4" w:space="0" w:color="000000"/>
              <w:left w:val="single" w:sz="4" w:space="0" w:color="000000"/>
              <w:bottom w:val="single" w:sz="4" w:space="0" w:color="000000"/>
              <w:right w:val="single" w:sz="4" w:space="0" w:color="000000"/>
            </w:tcBorders>
            <w:vAlign w:val="center"/>
          </w:tcPr>
          <w:p w14:paraId="75DB2F8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2F67F12A"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A04DCE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750" w:type="dxa"/>
            <w:vMerge/>
            <w:tcBorders>
              <w:left w:val="single" w:sz="4" w:space="0" w:color="000000"/>
              <w:right w:val="single" w:sz="4" w:space="0" w:color="000000"/>
            </w:tcBorders>
            <w:vAlign w:val="center"/>
          </w:tcPr>
          <w:p w14:paraId="279C02E8" w14:textId="77777777" w:rsidR="000E210D" w:rsidRDefault="000E210D">
            <w:pPr>
              <w:widowControl/>
              <w:jc w:val="center"/>
              <w:textAlignment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2728488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终端安全感知基础能力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F7389D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1.支持配置多条用户行为异常策略，需支持自定义规则。</w:t>
            </w:r>
            <w:r>
              <w:rPr>
                <w:rFonts w:ascii="宋体" w:hAnsi="宋体" w:cs="宋体" w:hint="eastAsia"/>
                <w:color w:val="000000"/>
                <w:kern w:val="0"/>
                <w:szCs w:val="21"/>
                <w:lang w:bidi="ar"/>
              </w:rPr>
              <w:br/>
              <w:t>2.支持配置终端安全基线策略，需支持自定义策略。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E7B96F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65B020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C69BC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A068B1E" w14:textId="77777777">
        <w:trPr>
          <w:trHeight w:val="12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19BB34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w:t>
            </w:r>
          </w:p>
        </w:tc>
        <w:tc>
          <w:tcPr>
            <w:tcW w:w="750" w:type="dxa"/>
            <w:vMerge/>
            <w:tcBorders>
              <w:left w:val="single" w:sz="4" w:space="0" w:color="000000"/>
              <w:right w:val="single" w:sz="4" w:space="0" w:color="000000"/>
            </w:tcBorders>
            <w:vAlign w:val="center"/>
          </w:tcPr>
          <w:p w14:paraId="0D3A38B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9D75C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终端异常感知</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CBB4155" w14:textId="77777777" w:rsidR="000E210D" w:rsidRDefault="00000000">
            <w:pPr>
              <w:numPr>
                <w:ilvl w:val="0"/>
                <w:numId w:val="12"/>
              </w:numPr>
              <w:textAlignment w:val="center"/>
              <w:rPr>
                <w:rFonts w:ascii="宋体" w:hAnsi="宋体" w:cs="宋体"/>
                <w:szCs w:val="21"/>
              </w:rPr>
            </w:pPr>
            <w:r>
              <w:rPr>
                <w:rFonts w:ascii="宋体" w:hAnsi="宋体" w:cs="宋体" w:hint="eastAsia"/>
                <w:szCs w:val="21"/>
              </w:rPr>
              <w:t>PC客户端支持感知终端状态信息。</w:t>
            </w:r>
            <w:r>
              <w:rPr>
                <w:rFonts w:ascii="宋体" w:hAnsi="宋体" w:cs="宋体" w:hint="eastAsia"/>
                <w:szCs w:val="21"/>
              </w:rPr>
              <w:br/>
              <w:t>2.PC客户端支持感知主流杀毒软件是否存在和开启。</w:t>
            </w:r>
          </w:p>
          <w:p w14:paraId="66C63A03" w14:textId="77777777" w:rsidR="000E210D" w:rsidRDefault="00000000">
            <w:pPr>
              <w:textAlignment w:val="center"/>
              <w:rPr>
                <w:rFonts w:ascii="宋体" w:hAnsi="宋体" w:cs="宋体"/>
                <w:szCs w:val="21"/>
              </w:rPr>
            </w:pPr>
            <w:r>
              <w:rPr>
                <w:rFonts w:ascii="宋体" w:hAnsi="宋体" w:cs="宋体" w:hint="eastAsia"/>
                <w:szCs w:val="21"/>
              </w:rPr>
              <w:t>3.APP支持采集移动端操作系统及版本。</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DAC60B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9079F0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46CB9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8C2F55E"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813C1D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17</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6900E51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终端安全防护</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261B13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终端安全防护</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8D79F1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1.PC客户端支持病毒检测和病毒库实时更新。</w:t>
            </w:r>
            <w:r>
              <w:rPr>
                <w:rFonts w:ascii="宋体" w:hAnsi="宋体" w:cs="宋体" w:hint="eastAsia"/>
                <w:color w:val="000000"/>
                <w:kern w:val="0"/>
                <w:szCs w:val="21"/>
                <w:lang w:bidi="ar"/>
              </w:rPr>
              <w:br/>
              <w:t>2.PC客户端支持系统漏洞发现。</w:t>
            </w:r>
            <w:r>
              <w:rPr>
                <w:rFonts w:ascii="宋体" w:hAnsi="宋体" w:cs="宋体" w:hint="eastAsia"/>
                <w:color w:val="000000"/>
                <w:kern w:val="0"/>
                <w:szCs w:val="21"/>
                <w:lang w:bidi="ar"/>
              </w:rPr>
              <w:br/>
              <w:t>3.PC客户端支持系统脆弱性风险发现和提示。</w:t>
            </w:r>
            <w:r>
              <w:rPr>
                <w:rFonts w:ascii="宋体" w:hAnsi="宋体" w:cs="宋体" w:hint="eastAsia"/>
                <w:color w:val="000000"/>
                <w:kern w:val="0"/>
                <w:szCs w:val="21"/>
                <w:lang w:bidi="ar"/>
              </w:rPr>
              <w:br/>
              <w:t>4.PC客户端支持系统层防护。</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62FED3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4FB2A4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2927C9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13E37DC4"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A4BCD53"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10A92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F35A890"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890780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959649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57573C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5E6D76E" w14:textId="77777777" w:rsidR="000E210D" w:rsidRDefault="000E210D">
            <w:pPr>
              <w:jc w:val="center"/>
              <w:rPr>
                <w:rFonts w:ascii="宋体" w:hAnsi="宋体" w:cs="宋体"/>
                <w:color w:val="000000"/>
                <w:szCs w:val="21"/>
              </w:rPr>
            </w:pPr>
          </w:p>
        </w:tc>
      </w:tr>
      <w:tr w:rsidR="000E210D" w14:paraId="5853B81D"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95C83C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D3805E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947CAA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2376BE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333259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C3676F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07F8D12" w14:textId="77777777" w:rsidR="000E210D" w:rsidRDefault="000E210D">
            <w:pPr>
              <w:jc w:val="center"/>
              <w:rPr>
                <w:rFonts w:ascii="宋体" w:hAnsi="宋体" w:cs="宋体"/>
                <w:color w:val="000000"/>
                <w:szCs w:val="21"/>
              </w:rPr>
            </w:pPr>
          </w:p>
        </w:tc>
      </w:tr>
      <w:tr w:rsidR="000E210D" w14:paraId="38AF03C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ECB22C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202EC6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5336A9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08D91A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219894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8B58D2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7F47811" w14:textId="77777777" w:rsidR="000E210D" w:rsidRDefault="000E210D">
            <w:pPr>
              <w:jc w:val="center"/>
              <w:rPr>
                <w:rFonts w:ascii="宋体" w:hAnsi="宋体" w:cs="宋体"/>
                <w:color w:val="000000"/>
                <w:szCs w:val="21"/>
              </w:rPr>
            </w:pPr>
          </w:p>
        </w:tc>
      </w:tr>
      <w:tr w:rsidR="000E210D" w14:paraId="48076D43"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2D31072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CECCB9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34B714B"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046136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B622E8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09EE29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6822AF" w14:textId="77777777" w:rsidR="000E210D" w:rsidRDefault="000E210D">
            <w:pPr>
              <w:jc w:val="center"/>
              <w:rPr>
                <w:rFonts w:ascii="宋体" w:hAnsi="宋体" w:cs="宋体"/>
                <w:color w:val="000000"/>
                <w:szCs w:val="21"/>
              </w:rPr>
            </w:pPr>
          </w:p>
        </w:tc>
      </w:tr>
      <w:tr w:rsidR="000E210D" w14:paraId="2E28387E" w14:textId="77777777">
        <w:trPr>
          <w:trHeight w:val="1200"/>
        </w:trPr>
        <w:tc>
          <w:tcPr>
            <w:tcW w:w="699" w:type="dxa"/>
            <w:tcBorders>
              <w:top w:val="single" w:sz="4" w:space="0" w:color="000000"/>
              <w:left w:val="single" w:sz="4" w:space="0" w:color="000000"/>
              <w:bottom w:val="single" w:sz="4" w:space="0" w:color="000000"/>
              <w:right w:val="single" w:sz="4" w:space="0" w:color="000000"/>
            </w:tcBorders>
            <w:vAlign w:val="center"/>
          </w:tcPr>
          <w:p w14:paraId="5FF78D7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36F9E3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策略管理</w:t>
            </w:r>
          </w:p>
        </w:tc>
        <w:tc>
          <w:tcPr>
            <w:tcW w:w="1245" w:type="dxa"/>
            <w:tcBorders>
              <w:top w:val="single" w:sz="4" w:space="0" w:color="000000"/>
              <w:left w:val="single" w:sz="4" w:space="0" w:color="000000"/>
              <w:bottom w:val="single" w:sz="4" w:space="0" w:color="000000"/>
              <w:right w:val="single" w:sz="4" w:space="0" w:color="000000"/>
            </w:tcBorders>
            <w:vAlign w:val="center"/>
          </w:tcPr>
          <w:p w14:paraId="2B928E4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信任等级计算基础能力</w:t>
            </w:r>
          </w:p>
        </w:tc>
        <w:tc>
          <w:tcPr>
            <w:tcW w:w="2625" w:type="dxa"/>
            <w:tcBorders>
              <w:top w:val="single" w:sz="4" w:space="0" w:color="000000"/>
              <w:left w:val="single" w:sz="4" w:space="0" w:color="000000"/>
              <w:bottom w:val="single" w:sz="4" w:space="0" w:color="000000"/>
              <w:right w:val="single" w:sz="4" w:space="0" w:color="000000"/>
            </w:tcBorders>
            <w:vAlign w:val="center"/>
          </w:tcPr>
          <w:p w14:paraId="30689980"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1.支持多维度设置不同的信任级别。</w:t>
            </w:r>
          </w:p>
        </w:tc>
        <w:tc>
          <w:tcPr>
            <w:tcW w:w="945" w:type="dxa"/>
            <w:tcBorders>
              <w:top w:val="single" w:sz="4" w:space="0" w:color="000000"/>
              <w:left w:val="single" w:sz="4" w:space="0" w:color="000000"/>
              <w:bottom w:val="single" w:sz="4" w:space="0" w:color="000000"/>
              <w:right w:val="single" w:sz="4" w:space="0" w:color="000000"/>
            </w:tcBorders>
            <w:vAlign w:val="center"/>
          </w:tcPr>
          <w:p w14:paraId="37D5925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175B574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2630834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4F70B3C"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80C18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19</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314174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14CEBF0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认证及准入策略基础能力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A83A2D8"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1支持根据多种用户维度对用户进行准入控制。</w:t>
            </w:r>
          </w:p>
          <w:p w14:paraId="070B2BDD"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2.支持根据多种环境维度对用户进行准入控制。</w:t>
            </w:r>
          </w:p>
          <w:p w14:paraId="529E664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3.支持多因素认证，且支持多种认证方式。</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1C64C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F76244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25AEB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5888B383"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476F6A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2E07CBF"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91E615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D88F1B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9ACD7C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DF149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7266F4D" w14:textId="77777777" w:rsidR="000E210D" w:rsidRDefault="000E210D">
            <w:pPr>
              <w:jc w:val="center"/>
              <w:rPr>
                <w:rFonts w:ascii="宋体" w:hAnsi="宋体" w:cs="宋体"/>
                <w:color w:val="000000"/>
                <w:szCs w:val="21"/>
              </w:rPr>
            </w:pPr>
          </w:p>
        </w:tc>
      </w:tr>
      <w:tr w:rsidR="000E210D" w14:paraId="049DBE23"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0F5BA0E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93972FF"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BFD84B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7DA3A4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9FA73A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834DBC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DFA3DB" w14:textId="77777777" w:rsidR="000E210D" w:rsidRDefault="000E210D">
            <w:pPr>
              <w:jc w:val="center"/>
              <w:rPr>
                <w:rFonts w:ascii="宋体" w:hAnsi="宋体" w:cs="宋体"/>
                <w:color w:val="000000"/>
                <w:szCs w:val="21"/>
              </w:rPr>
            </w:pPr>
          </w:p>
        </w:tc>
      </w:tr>
      <w:tr w:rsidR="000E210D" w14:paraId="17296BD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293F3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0EA69E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BECB57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访问控制基础能力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2F9FF60"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1.支持多维度对用户进行访问控制；</w:t>
            </w:r>
          </w:p>
          <w:p w14:paraId="7BC6F6C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2.支持应用的细粒度访问控制.</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AF6996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016794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DC55A6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F5312F9"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B1B27C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BD266E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1C32CD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79C54C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6C345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9220C8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48A0F1" w14:textId="77777777" w:rsidR="000E210D" w:rsidRDefault="000E210D">
            <w:pPr>
              <w:jc w:val="center"/>
              <w:rPr>
                <w:rFonts w:ascii="宋体" w:hAnsi="宋体" w:cs="宋体"/>
                <w:color w:val="000000"/>
                <w:szCs w:val="21"/>
              </w:rPr>
            </w:pPr>
          </w:p>
        </w:tc>
      </w:tr>
      <w:tr w:rsidR="000E210D" w14:paraId="052EDF4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10B90A2"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3B856D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1E8549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9020C1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95DD37"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654562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7AFC54" w14:textId="77777777" w:rsidR="000E210D" w:rsidRDefault="000E210D">
            <w:pPr>
              <w:jc w:val="center"/>
              <w:rPr>
                <w:rFonts w:ascii="宋体" w:hAnsi="宋体" w:cs="宋体"/>
                <w:color w:val="000000"/>
                <w:szCs w:val="21"/>
              </w:rPr>
            </w:pPr>
          </w:p>
        </w:tc>
      </w:tr>
      <w:tr w:rsidR="000E210D" w14:paraId="600A84D7"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238B2E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43461C0"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6896B2C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信任等级计算高级能力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85566B0"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1.支持将用户信任等级输出至网关。</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F516B7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7193B17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4A0C970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8657A0F"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E9706C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2EB852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0606EA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E82DB8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D2DC85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06B0E2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60B3E66" w14:textId="77777777" w:rsidR="000E210D" w:rsidRDefault="000E210D">
            <w:pPr>
              <w:jc w:val="center"/>
              <w:rPr>
                <w:rFonts w:ascii="宋体" w:hAnsi="宋体" w:cs="宋体"/>
                <w:color w:val="000000"/>
                <w:szCs w:val="21"/>
              </w:rPr>
            </w:pPr>
          </w:p>
        </w:tc>
      </w:tr>
      <w:tr w:rsidR="000E210D" w14:paraId="00C7EBEF" w14:textId="77777777">
        <w:trPr>
          <w:trHeight w:val="12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68089BB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22</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D49B41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F8E813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认证及准入策略高级能力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18FFF0ED"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1.支持准入策略灵活配置。</w:t>
            </w:r>
          </w:p>
          <w:p w14:paraId="2DCA74C3"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2.支持自定义增强认证策略。</w:t>
            </w:r>
          </w:p>
          <w:p w14:paraId="4AEE2D50"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3.支持身份认证策略灵活配置豁免。</w:t>
            </w:r>
          </w:p>
          <w:p w14:paraId="2E4D330D" w14:textId="77777777" w:rsidR="000E210D" w:rsidRDefault="00000000">
            <w:pPr>
              <w:widowControl/>
              <w:jc w:val="left"/>
              <w:rPr>
                <w:rFonts w:ascii="宋体" w:hAnsi="宋体" w:cs="宋体"/>
                <w:color w:val="000000"/>
                <w:kern w:val="0"/>
                <w:szCs w:val="21"/>
                <w:lang w:bidi="ar"/>
              </w:rPr>
            </w:pPr>
            <w:r>
              <w:rPr>
                <w:rFonts w:ascii="宋体" w:hAnsi="宋体" w:cs="宋体" w:hint="eastAsia"/>
                <w:color w:val="000000"/>
                <w:kern w:val="0"/>
                <w:szCs w:val="21"/>
                <w:lang w:bidi="ar"/>
              </w:rPr>
              <w:t>4.支持根据不同主体设置不同认证方式，</w:t>
            </w:r>
          </w:p>
          <w:p w14:paraId="62AC3D28" w14:textId="77777777" w:rsidR="000E210D" w:rsidRDefault="00000000">
            <w:pPr>
              <w:widowControl/>
              <w:jc w:val="left"/>
              <w:rPr>
                <w:rFonts w:ascii="宋体" w:hAnsi="宋体" w:cs="宋体"/>
                <w:color w:val="000000"/>
                <w:szCs w:val="21"/>
              </w:rPr>
            </w:pPr>
            <w:r>
              <w:rPr>
                <w:rFonts w:ascii="宋体" w:hAnsi="宋体" w:cs="宋体" w:hint="eastAsia"/>
                <w:color w:val="000000"/>
                <w:kern w:val="0"/>
                <w:szCs w:val="21"/>
                <w:lang w:bidi="ar"/>
              </w:rPr>
              <w:t>5.支持针对同一用户配置并生效不同策略。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04B313A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505CB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A61B0C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2829835"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B2EC4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B1FC321"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C8D8BB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35A89F"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E92BDF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E8F983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5CF086B" w14:textId="77777777" w:rsidR="000E210D" w:rsidRDefault="000E210D">
            <w:pPr>
              <w:jc w:val="center"/>
              <w:rPr>
                <w:rFonts w:ascii="宋体" w:hAnsi="宋体" w:cs="宋体"/>
                <w:color w:val="000000"/>
                <w:szCs w:val="21"/>
              </w:rPr>
            </w:pPr>
          </w:p>
        </w:tc>
      </w:tr>
      <w:tr w:rsidR="000E210D" w14:paraId="2C06CD4D"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71610F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495497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30387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AF4009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DC7208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B38CBE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CF3B229" w14:textId="77777777" w:rsidR="000E210D" w:rsidRDefault="000E210D">
            <w:pPr>
              <w:jc w:val="center"/>
              <w:rPr>
                <w:rFonts w:ascii="宋体" w:hAnsi="宋体" w:cs="宋体"/>
                <w:color w:val="000000"/>
                <w:szCs w:val="21"/>
              </w:rPr>
            </w:pPr>
          </w:p>
        </w:tc>
      </w:tr>
      <w:tr w:rsidR="000E210D" w14:paraId="2AC039D9"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BFEC6E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8228F0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0D4B41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B0E907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8C89CC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332DC8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141F77D" w14:textId="77777777" w:rsidR="000E210D" w:rsidRDefault="000E210D">
            <w:pPr>
              <w:jc w:val="center"/>
              <w:rPr>
                <w:rFonts w:ascii="宋体" w:hAnsi="宋体" w:cs="宋体"/>
                <w:color w:val="000000"/>
                <w:szCs w:val="21"/>
              </w:rPr>
            </w:pPr>
          </w:p>
        </w:tc>
      </w:tr>
      <w:tr w:rsidR="000E210D" w14:paraId="43EE72BD" w14:textId="77777777">
        <w:trPr>
          <w:trHeight w:val="240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B77FF9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23</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59521D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353F203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访问控制策略高级能力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51C4079E"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1.支持多属性维度对用户进行灵活访问控制及设置策略有效期。</w:t>
            </w:r>
          </w:p>
          <w:p w14:paraId="68651B3A"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2.支持自定义响应动作和策略。</w:t>
            </w:r>
          </w:p>
          <w:p w14:paraId="09D27051"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3.支持按照用户身份或单一按照网段/ip进行URL级别的访问控制。</w:t>
            </w:r>
          </w:p>
          <w:p w14:paraId="692B8AA5"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4.策略配置支持临时豁免。支持针对同一身份在不同环境条件下配置不同的访问控制策略。</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672D72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EB3B1C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9</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EB8004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16CB1D8"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DB48E2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2BF6C8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4B34D8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DB1659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993623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62C63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FE864B7" w14:textId="77777777" w:rsidR="000E210D" w:rsidRDefault="000E210D">
            <w:pPr>
              <w:jc w:val="center"/>
              <w:rPr>
                <w:rFonts w:ascii="宋体" w:hAnsi="宋体" w:cs="宋体"/>
                <w:color w:val="000000"/>
                <w:szCs w:val="21"/>
              </w:rPr>
            </w:pPr>
          </w:p>
        </w:tc>
      </w:tr>
      <w:tr w:rsidR="000E210D" w14:paraId="2AFFC1E7"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1EFA4DA"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19422E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B0CAEF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0A05361"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1AB859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C307AB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ADFE923" w14:textId="77777777" w:rsidR="000E210D" w:rsidRDefault="000E210D">
            <w:pPr>
              <w:jc w:val="center"/>
              <w:rPr>
                <w:rFonts w:ascii="宋体" w:hAnsi="宋体" w:cs="宋体"/>
                <w:color w:val="000000"/>
                <w:szCs w:val="21"/>
              </w:rPr>
            </w:pPr>
          </w:p>
        </w:tc>
      </w:tr>
      <w:tr w:rsidR="000E210D" w14:paraId="5AE4A247"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30BE7A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24</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67B14E6"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ADD75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策略下发及导入导出管理</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CDF4D3B"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1.支持按照用户和终端两种维度进行策略下发，支持针对特定条件进行策略下发。支持下发的策略快速回退、恢复。</w:t>
            </w:r>
          </w:p>
          <w:p w14:paraId="4DA2B968" w14:textId="77777777" w:rsidR="000E210D" w:rsidRDefault="00000000">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2.支持策略批量导出及导入。支持导入时自动校验格式和提示错误。</w:t>
            </w:r>
          </w:p>
          <w:p w14:paraId="76AFB70D"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3.支持配置策略试运行模式，配置后可以只产生相关记录及告警，不生效。可以根据字段，区分试运行告警及真实产生告警。包含用户名、终端、策略名称、触发原因，支持良好的查询能力。</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E0E599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790F1D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E99BC9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E59575E"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0326B3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946F1C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1B5EA8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AF346D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1F15B0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33D185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9DBBFC9" w14:textId="77777777" w:rsidR="000E210D" w:rsidRDefault="000E210D">
            <w:pPr>
              <w:jc w:val="center"/>
              <w:rPr>
                <w:rFonts w:ascii="宋体" w:hAnsi="宋体" w:cs="宋体"/>
                <w:color w:val="000000"/>
                <w:szCs w:val="21"/>
              </w:rPr>
            </w:pPr>
          </w:p>
        </w:tc>
      </w:tr>
      <w:tr w:rsidR="000E210D" w14:paraId="37754DEA" w14:textId="77777777">
        <w:trPr>
          <w:trHeight w:val="120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479605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F72472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211AB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70B572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91BE14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D9EB77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CF11311" w14:textId="77777777" w:rsidR="000E210D" w:rsidRDefault="000E210D">
            <w:pPr>
              <w:jc w:val="center"/>
              <w:rPr>
                <w:rFonts w:ascii="宋体" w:hAnsi="宋体" w:cs="宋体"/>
                <w:color w:val="000000"/>
                <w:szCs w:val="21"/>
              </w:rPr>
            </w:pPr>
          </w:p>
        </w:tc>
      </w:tr>
      <w:tr w:rsidR="000E210D" w14:paraId="0B172D4C" w14:textId="77777777">
        <w:trPr>
          <w:trHeight w:val="960"/>
        </w:trPr>
        <w:tc>
          <w:tcPr>
            <w:tcW w:w="699" w:type="dxa"/>
            <w:tcBorders>
              <w:top w:val="single" w:sz="4" w:space="0" w:color="000000"/>
              <w:left w:val="single" w:sz="4" w:space="0" w:color="000000"/>
              <w:bottom w:val="single" w:sz="4" w:space="0" w:color="000000"/>
              <w:right w:val="single" w:sz="4" w:space="0" w:color="000000"/>
            </w:tcBorders>
            <w:vAlign w:val="center"/>
          </w:tcPr>
          <w:p w14:paraId="2A3AE2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3012EF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告警及日志</w:t>
            </w:r>
          </w:p>
        </w:tc>
        <w:tc>
          <w:tcPr>
            <w:tcW w:w="1245" w:type="dxa"/>
            <w:tcBorders>
              <w:top w:val="single" w:sz="4" w:space="0" w:color="000000"/>
              <w:left w:val="single" w:sz="4" w:space="0" w:color="000000"/>
              <w:bottom w:val="single" w:sz="4" w:space="0" w:color="000000"/>
              <w:right w:val="single" w:sz="4" w:space="0" w:color="000000"/>
            </w:tcBorders>
            <w:vAlign w:val="center"/>
          </w:tcPr>
          <w:p w14:paraId="61829F1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日志审计</w:t>
            </w:r>
          </w:p>
        </w:tc>
        <w:tc>
          <w:tcPr>
            <w:tcW w:w="2625" w:type="dxa"/>
            <w:tcBorders>
              <w:top w:val="single" w:sz="4" w:space="0" w:color="000000"/>
              <w:left w:val="single" w:sz="4" w:space="0" w:color="000000"/>
              <w:bottom w:val="single" w:sz="4" w:space="0" w:color="000000"/>
              <w:right w:val="single" w:sz="4" w:space="0" w:color="000000"/>
            </w:tcBorders>
            <w:vAlign w:val="center"/>
          </w:tcPr>
          <w:p w14:paraId="6B1EE364"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1.提供终端用户登录日志、业务访问日志、网络访问流量统计等信息的记录、管理及审计功能。</w:t>
            </w:r>
          </w:p>
        </w:tc>
        <w:tc>
          <w:tcPr>
            <w:tcW w:w="945" w:type="dxa"/>
            <w:tcBorders>
              <w:top w:val="single" w:sz="4" w:space="0" w:color="000000"/>
              <w:left w:val="single" w:sz="4" w:space="0" w:color="000000"/>
              <w:bottom w:val="single" w:sz="4" w:space="0" w:color="000000"/>
              <w:right w:val="single" w:sz="4" w:space="0" w:color="000000"/>
            </w:tcBorders>
            <w:vAlign w:val="center"/>
          </w:tcPr>
          <w:p w14:paraId="1B06549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5CE7CFA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415958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B1BC8D1"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133185B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DE48849"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34D568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告警及日志高级能力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8FE26C7"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1.提供管理平台登录日志、操作日志、升级日志等信息的记录、管理及审计功能。</w:t>
            </w:r>
            <w:r>
              <w:rPr>
                <w:rFonts w:ascii="宋体" w:hAnsi="宋体" w:cs="宋体" w:hint="eastAsia"/>
                <w:color w:val="000000"/>
                <w:kern w:val="0"/>
                <w:szCs w:val="21"/>
                <w:lang w:bidi="ar"/>
              </w:rPr>
              <w:br/>
              <w:t>2.支持将用户行为异常、终端基线异常、触发阻断或二次认证异常等信息以告警形式展示出来。</w:t>
            </w:r>
            <w:r>
              <w:rPr>
                <w:rFonts w:ascii="宋体" w:hAnsi="宋体" w:cs="宋体" w:hint="eastAsia"/>
                <w:color w:val="000000"/>
                <w:kern w:val="0"/>
                <w:szCs w:val="21"/>
                <w:lang w:bidi="ar"/>
              </w:rPr>
              <w:br/>
              <w:t>3.支持以syslog形式发送系统日志、告警日志、审计日志、监控日志等信息。</w:t>
            </w:r>
            <w:r>
              <w:rPr>
                <w:rFonts w:ascii="宋体" w:hAnsi="宋体" w:cs="宋体" w:hint="eastAsia"/>
                <w:color w:val="000000"/>
                <w:kern w:val="0"/>
                <w:szCs w:val="21"/>
                <w:lang w:bidi="ar"/>
              </w:rPr>
              <w:br/>
              <w:t>4.告警日志需包含用户真实互联网源地址、用户姓名、用户ID、告警详情、用户信任等级等必要信息。可自定义选择发送的属性。</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9228C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D661D0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175B13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67B8FB0" w14:textId="77777777">
        <w:trPr>
          <w:trHeight w:val="120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3F3EB3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F938F6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AF0FD9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A3E6DD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808A9F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F6D794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5D20E4D" w14:textId="77777777" w:rsidR="000E210D" w:rsidRDefault="000E210D">
            <w:pPr>
              <w:jc w:val="center"/>
              <w:rPr>
                <w:rFonts w:ascii="宋体" w:hAnsi="宋体" w:cs="宋体"/>
                <w:color w:val="000000"/>
                <w:szCs w:val="21"/>
              </w:rPr>
            </w:pPr>
          </w:p>
        </w:tc>
      </w:tr>
      <w:tr w:rsidR="000E210D" w14:paraId="324FC06B"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D444C7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0368969"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74257B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72ACCE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03D58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E24199B"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9F6F633" w14:textId="77777777" w:rsidR="000E210D" w:rsidRDefault="000E210D">
            <w:pPr>
              <w:jc w:val="center"/>
              <w:rPr>
                <w:rFonts w:ascii="宋体" w:hAnsi="宋体" w:cs="宋体"/>
                <w:color w:val="000000"/>
                <w:szCs w:val="21"/>
              </w:rPr>
            </w:pPr>
          </w:p>
        </w:tc>
      </w:tr>
      <w:tr w:rsidR="000E210D" w14:paraId="7A1F795B"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3895A40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FC3AF76"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12F1DC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7973CC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004841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84BB38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B342294" w14:textId="77777777" w:rsidR="000E210D" w:rsidRDefault="000E210D">
            <w:pPr>
              <w:jc w:val="center"/>
              <w:rPr>
                <w:rFonts w:ascii="宋体" w:hAnsi="宋体" w:cs="宋体"/>
                <w:color w:val="000000"/>
                <w:szCs w:val="21"/>
              </w:rPr>
            </w:pPr>
          </w:p>
        </w:tc>
      </w:tr>
      <w:tr w:rsidR="000E210D" w14:paraId="10223CF9"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247F7FF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27</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4A5DBDFD"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系统管理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94E6BC7"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系统管理基础能力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089751B"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1.支持对短信平台地址、邮箱服务器地址、syslog地址等对接地址的配置。</w:t>
            </w:r>
            <w:r>
              <w:rPr>
                <w:rFonts w:ascii="宋体" w:hAnsi="宋体" w:cs="宋体" w:hint="eastAsia"/>
                <w:color w:val="000000"/>
                <w:kern w:val="0"/>
                <w:szCs w:val="21"/>
                <w:lang w:bidi="ar"/>
              </w:rPr>
              <w:br/>
              <w:t>2.支持客户端自动断开连接或注销，可设置自动断连或注销时间。</w:t>
            </w:r>
            <w:r>
              <w:rPr>
                <w:rFonts w:ascii="宋体" w:hAnsi="宋体" w:cs="宋体" w:hint="eastAsia"/>
                <w:color w:val="000000"/>
                <w:kern w:val="0"/>
                <w:szCs w:val="21"/>
                <w:lang w:bidi="ar"/>
              </w:rPr>
              <w:br/>
              <w:t>3.支持提供系统管理员、审计管理员。</w:t>
            </w:r>
            <w:r>
              <w:rPr>
                <w:rFonts w:ascii="宋体" w:hAnsi="宋体" w:cs="宋体" w:hint="eastAsia"/>
                <w:color w:val="000000"/>
                <w:kern w:val="0"/>
                <w:szCs w:val="21"/>
                <w:lang w:bidi="ar"/>
              </w:rPr>
              <w:br/>
              <w:t>4.支持管理员角色自定义，可按数据范围、模块范围授权创建管理员角色，并分配给相应的管理人员。</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45E4F0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10B48B7"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8F167A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0B20AC47"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C89E4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2122912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6277DCD"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4120C3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736CA08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95669F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32C720F" w14:textId="77777777" w:rsidR="000E210D" w:rsidRDefault="000E210D">
            <w:pPr>
              <w:jc w:val="center"/>
              <w:rPr>
                <w:rFonts w:ascii="宋体" w:hAnsi="宋体" w:cs="宋体"/>
                <w:color w:val="000000"/>
                <w:szCs w:val="21"/>
              </w:rPr>
            </w:pPr>
          </w:p>
        </w:tc>
      </w:tr>
      <w:tr w:rsidR="000E210D" w14:paraId="1AAF12EE"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vAlign w:val="center"/>
          </w:tcPr>
          <w:p w14:paraId="7F7DD8F6"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9F945E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AFBCEE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793CD31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D7B50D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ED9B5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10B5455" w14:textId="77777777" w:rsidR="000E210D" w:rsidRDefault="000E210D">
            <w:pPr>
              <w:jc w:val="center"/>
              <w:rPr>
                <w:rFonts w:ascii="宋体" w:hAnsi="宋体" w:cs="宋体"/>
                <w:color w:val="000000"/>
                <w:szCs w:val="21"/>
              </w:rPr>
            </w:pPr>
          </w:p>
        </w:tc>
      </w:tr>
      <w:tr w:rsidR="000E210D" w14:paraId="243CC760"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4975E3F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B75AB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71FEC1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EB1A88B"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09BA328"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DCEF406"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7745063" w14:textId="77777777" w:rsidR="000E210D" w:rsidRDefault="000E210D">
            <w:pPr>
              <w:jc w:val="center"/>
              <w:rPr>
                <w:rFonts w:ascii="宋体" w:hAnsi="宋体" w:cs="宋体"/>
                <w:color w:val="000000"/>
                <w:szCs w:val="21"/>
              </w:rPr>
            </w:pPr>
          </w:p>
        </w:tc>
      </w:tr>
      <w:tr w:rsidR="000E210D" w14:paraId="26B66E06"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4AB9667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28</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459C02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系统管理</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1B8F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系统管理高级能力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54DC025" w14:textId="77777777" w:rsidR="000E210D" w:rsidRDefault="00000000">
            <w:pPr>
              <w:textAlignment w:val="center"/>
              <w:rPr>
                <w:rFonts w:ascii="宋体" w:hAnsi="宋体" w:cs="宋体"/>
                <w:szCs w:val="21"/>
              </w:rPr>
            </w:pPr>
            <w:r>
              <w:rPr>
                <w:rFonts w:ascii="宋体" w:hAnsi="宋体" w:cs="宋体" w:hint="eastAsia"/>
                <w:szCs w:val="21"/>
              </w:rPr>
              <w:t>1.支持超时自动断开连接及断开连接前的用户认证。可以根据终端类型不同，配置不同的断开连接策略和时长。</w:t>
            </w:r>
          </w:p>
          <w:p w14:paraId="42D13444" w14:textId="77777777" w:rsidR="000E210D" w:rsidRDefault="00000000">
            <w:pPr>
              <w:textAlignment w:val="center"/>
              <w:rPr>
                <w:rFonts w:ascii="宋体" w:hAnsi="宋体" w:cs="宋体"/>
                <w:szCs w:val="21"/>
              </w:rPr>
            </w:pPr>
            <w:r>
              <w:rPr>
                <w:rFonts w:ascii="宋体" w:hAnsi="宋体" w:cs="宋体" w:hint="eastAsia"/>
                <w:szCs w:val="21"/>
              </w:rPr>
              <w:t>2.支持模块级别的开关控制。</w:t>
            </w:r>
          </w:p>
          <w:p w14:paraId="6ECEF309" w14:textId="77777777" w:rsidR="000E210D" w:rsidRDefault="00000000">
            <w:pPr>
              <w:textAlignment w:val="center"/>
              <w:rPr>
                <w:rFonts w:ascii="宋体" w:hAnsi="宋体" w:cs="宋体"/>
                <w:szCs w:val="21"/>
              </w:rPr>
            </w:pPr>
            <w:r>
              <w:rPr>
                <w:rFonts w:ascii="宋体" w:hAnsi="宋体" w:cs="宋体" w:hint="eastAsia"/>
                <w:szCs w:val="21"/>
              </w:rPr>
              <w:t>3.支持灰度升级能力及升级的灵活性配置。</w:t>
            </w:r>
          </w:p>
          <w:p w14:paraId="144E9469" w14:textId="77777777" w:rsidR="000E210D" w:rsidRDefault="00000000">
            <w:pPr>
              <w:textAlignment w:val="center"/>
              <w:rPr>
                <w:rFonts w:ascii="宋体" w:hAnsi="宋体" w:cs="宋体"/>
                <w:szCs w:val="21"/>
              </w:rPr>
            </w:pPr>
            <w:r>
              <w:rPr>
                <w:rFonts w:ascii="宋体" w:hAnsi="宋体" w:cs="宋体" w:hint="eastAsia"/>
                <w:szCs w:val="21"/>
              </w:rPr>
              <w:t>4.支持客户端升级的限流。</w:t>
            </w:r>
          </w:p>
          <w:p w14:paraId="25A0489A" w14:textId="77777777" w:rsidR="000E210D" w:rsidRDefault="00000000">
            <w:pPr>
              <w:textAlignment w:val="center"/>
              <w:rPr>
                <w:rFonts w:ascii="宋体" w:hAnsi="宋体" w:cs="宋体"/>
                <w:szCs w:val="21"/>
              </w:rPr>
            </w:pPr>
            <w:r>
              <w:rPr>
                <w:rFonts w:ascii="宋体" w:hAnsi="宋体" w:cs="宋体" w:hint="eastAsia"/>
                <w:szCs w:val="21"/>
              </w:rPr>
              <w:t>5.支持用户真实源地址的获取。</w:t>
            </w:r>
          </w:p>
          <w:p w14:paraId="110E083A" w14:textId="77777777" w:rsidR="000E210D" w:rsidRDefault="00000000">
            <w:pPr>
              <w:rPr>
                <w:rFonts w:ascii="宋体" w:hAnsi="宋体" w:cs="宋体"/>
                <w:szCs w:val="21"/>
              </w:rPr>
            </w:pPr>
            <w:r>
              <w:rPr>
                <w:rFonts w:ascii="宋体" w:hAnsi="宋体" w:cs="宋体" w:hint="eastAsia"/>
                <w:szCs w:val="21"/>
              </w:rPr>
              <w:t>6.支持集中部署、分级管理。各分支机构可自行分权管理本机构相关用户、终端及策略等配置。</w:t>
            </w:r>
          </w:p>
          <w:p w14:paraId="625E4919" w14:textId="77777777" w:rsidR="000E210D" w:rsidRDefault="000E210D">
            <w:pPr>
              <w:textAlignment w:val="center"/>
              <w:rPr>
                <w:rFonts w:ascii="宋体" w:hAnsi="宋体" w:cs="宋体"/>
                <w:szCs w:val="21"/>
              </w:rPr>
            </w:pP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6272E7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82EFBD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7D7FB10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4EA0A93"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3FA79C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C3E9AB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8C1005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F360DF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7C2EE89"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C45D8E1"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E9E2B26" w14:textId="77777777" w:rsidR="000E210D" w:rsidRDefault="000E210D">
            <w:pPr>
              <w:jc w:val="center"/>
              <w:rPr>
                <w:rFonts w:ascii="宋体" w:hAnsi="宋体" w:cs="宋体"/>
                <w:color w:val="000000"/>
                <w:szCs w:val="21"/>
              </w:rPr>
            </w:pPr>
          </w:p>
        </w:tc>
      </w:tr>
      <w:tr w:rsidR="000E210D" w14:paraId="5C579CB9"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1A484F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F8DD03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E79E20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4E1707A"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7A4BFC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65F004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5997CDB" w14:textId="77777777" w:rsidR="000E210D" w:rsidRDefault="000E210D">
            <w:pPr>
              <w:jc w:val="center"/>
              <w:rPr>
                <w:rFonts w:ascii="宋体" w:hAnsi="宋体" w:cs="宋体"/>
                <w:color w:val="000000"/>
                <w:szCs w:val="21"/>
              </w:rPr>
            </w:pPr>
          </w:p>
        </w:tc>
      </w:tr>
      <w:tr w:rsidR="000E210D" w14:paraId="3F399B8C"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82443C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24898E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61DF86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6CF939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45E9BBE"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C899A38"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5EE3A26" w14:textId="77777777" w:rsidR="000E210D" w:rsidRDefault="000E210D">
            <w:pPr>
              <w:jc w:val="center"/>
              <w:rPr>
                <w:rFonts w:ascii="宋体" w:hAnsi="宋体" w:cs="宋体"/>
                <w:color w:val="000000"/>
                <w:szCs w:val="21"/>
              </w:rPr>
            </w:pPr>
          </w:p>
        </w:tc>
      </w:tr>
      <w:tr w:rsidR="000E210D" w14:paraId="6D7DFEDA"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011183D"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DB8F7C"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41C722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253D713"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56EC16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FD7909"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B191D18" w14:textId="77777777" w:rsidR="000E210D" w:rsidRDefault="000E210D">
            <w:pPr>
              <w:jc w:val="center"/>
              <w:rPr>
                <w:rFonts w:ascii="宋体" w:hAnsi="宋体" w:cs="宋体"/>
                <w:color w:val="000000"/>
                <w:szCs w:val="21"/>
              </w:rPr>
            </w:pPr>
          </w:p>
        </w:tc>
      </w:tr>
      <w:tr w:rsidR="000E210D" w14:paraId="40CFB435"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15A6E8E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F42D67E"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22B660F"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5F70F7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218FCB0"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3A295C0"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5F57A7DD" w14:textId="77777777" w:rsidR="000E210D" w:rsidRDefault="000E210D">
            <w:pPr>
              <w:jc w:val="center"/>
              <w:rPr>
                <w:rFonts w:ascii="宋体" w:hAnsi="宋体" w:cs="宋体"/>
                <w:color w:val="000000"/>
                <w:szCs w:val="21"/>
              </w:rPr>
            </w:pPr>
          </w:p>
        </w:tc>
      </w:tr>
      <w:tr w:rsidR="000E210D" w14:paraId="04DF280E" w14:textId="77777777">
        <w:trPr>
          <w:trHeight w:val="72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7B4136C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29</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FE0901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3503D98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网络隐身基础能力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FBD0BD2" w14:textId="77777777" w:rsidR="000E210D" w:rsidRDefault="00000000">
            <w:pPr>
              <w:textAlignment w:val="center"/>
              <w:rPr>
                <w:rFonts w:ascii="宋体" w:hAnsi="宋体" w:cs="宋体"/>
                <w:szCs w:val="21"/>
              </w:rPr>
            </w:pPr>
            <w:r>
              <w:rPr>
                <w:rFonts w:ascii="宋体" w:hAnsi="宋体" w:cs="宋体" w:hint="eastAsia"/>
                <w:szCs w:val="21"/>
              </w:rPr>
              <w:t>1.支持单包授权敲门机制，网关仅接收和响应合法数据包，丢弃所有未经验证的数据包。</w:t>
            </w:r>
          </w:p>
          <w:p w14:paraId="427B7A30" w14:textId="77777777" w:rsidR="000E210D" w:rsidRDefault="00000000">
            <w:pPr>
              <w:textAlignment w:val="center"/>
              <w:rPr>
                <w:rFonts w:ascii="宋体" w:hAnsi="宋体" w:cs="宋体"/>
                <w:szCs w:val="21"/>
              </w:rPr>
            </w:pPr>
            <w:r>
              <w:rPr>
                <w:rFonts w:ascii="宋体" w:hAnsi="宋体" w:cs="宋体" w:hint="eastAsia"/>
                <w:szCs w:val="21"/>
              </w:rPr>
              <w:t>2.业务资源仅能通过网关进行代理访问。</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160B69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4EE928B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61CCB24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3F2ABFDD"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0105CA8"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EBF5C0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E39EE21"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F7145F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796048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13862D3"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B33D978" w14:textId="77777777" w:rsidR="000E210D" w:rsidRDefault="000E210D">
            <w:pPr>
              <w:jc w:val="center"/>
              <w:rPr>
                <w:rFonts w:ascii="宋体" w:hAnsi="宋体" w:cs="宋体"/>
                <w:color w:val="000000"/>
                <w:szCs w:val="21"/>
              </w:rPr>
            </w:pPr>
          </w:p>
        </w:tc>
      </w:tr>
      <w:tr w:rsidR="000E210D" w14:paraId="2281AC02" w14:textId="77777777">
        <w:trPr>
          <w:trHeight w:val="2880"/>
        </w:trPr>
        <w:tc>
          <w:tcPr>
            <w:tcW w:w="699" w:type="dxa"/>
            <w:tcBorders>
              <w:top w:val="single" w:sz="4" w:space="0" w:color="000000"/>
              <w:left w:val="single" w:sz="4" w:space="0" w:color="000000"/>
              <w:bottom w:val="single" w:sz="4" w:space="0" w:color="000000"/>
              <w:right w:val="single" w:sz="4" w:space="0" w:color="000000"/>
            </w:tcBorders>
            <w:vAlign w:val="center"/>
          </w:tcPr>
          <w:p w14:paraId="660F5C9F"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66129B5"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0889FED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账号安全</w:t>
            </w:r>
          </w:p>
        </w:tc>
        <w:tc>
          <w:tcPr>
            <w:tcW w:w="2625" w:type="dxa"/>
            <w:tcBorders>
              <w:top w:val="single" w:sz="4" w:space="0" w:color="000000"/>
              <w:left w:val="single" w:sz="4" w:space="0" w:color="000000"/>
              <w:bottom w:val="single" w:sz="4" w:space="0" w:color="000000"/>
              <w:right w:val="single" w:sz="4" w:space="0" w:color="000000"/>
            </w:tcBorders>
            <w:vAlign w:val="center"/>
          </w:tcPr>
          <w:p w14:paraId="3101475B"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1.支持强制校验口令的长度、复杂度。</w:t>
            </w:r>
          </w:p>
          <w:p w14:paraId="191B4713"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2.支持修改口令的长度限制。</w:t>
            </w:r>
          </w:p>
          <w:p w14:paraId="468275A6" w14:textId="77777777" w:rsidR="000E210D" w:rsidRDefault="00000000">
            <w:pPr>
              <w:widowControl/>
              <w:jc w:val="left"/>
              <w:textAlignment w:val="center"/>
              <w:rPr>
                <w:rFonts w:ascii="宋体" w:hAnsi="宋体" w:cs="宋体"/>
                <w:color w:val="000000"/>
                <w:szCs w:val="21"/>
                <w:lang w:bidi="ar"/>
              </w:rPr>
            </w:pPr>
            <w:r>
              <w:rPr>
                <w:rFonts w:ascii="宋体" w:hAnsi="宋体" w:cs="宋体" w:hint="eastAsia"/>
                <w:color w:val="000000"/>
                <w:szCs w:val="21"/>
                <w:lang w:bidi="ar"/>
              </w:rPr>
              <w:t>3.对于管理员用户、自建用户，支持一定周期内不允许设置历史使用过的密码。</w:t>
            </w:r>
          </w:p>
          <w:p w14:paraId="15E841A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szCs w:val="21"/>
                <w:lang w:bidi="ar"/>
              </w:rPr>
              <w:t>4.支持设置登录失败策略，如连续错误登录5次后开启账号策略，可设置相关策略详细参数。</w:t>
            </w:r>
          </w:p>
        </w:tc>
        <w:tc>
          <w:tcPr>
            <w:tcW w:w="945" w:type="dxa"/>
            <w:tcBorders>
              <w:top w:val="single" w:sz="4" w:space="0" w:color="000000"/>
              <w:left w:val="single" w:sz="4" w:space="0" w:color="000000"/>
              <w:bottom w:val="single" w:sz="4" w:space="0" w:color="000000"/>
              <w:right w:val="single" w:sz="4" w:space="0" w:color="000000"/>
            </w:tcBorders>
            <w:vAlign w:val="center"/>
          </w:tcPr>
          <w:p w14:paraId="0A2BE0D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505E4A6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C598CF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C8D99BA" w14:textId="77777777">
        <w:trPr>
          <w:trHeight w:val="960"/>
        </w:trPr>
        <w:tc>
          <w:tcPr>
            <w:tcW w:w="699" w:type="dxa"/>
            <w:tcBorders>
              <w:top w:val="single" w:sz="4" w:space="0" w:color="000000"/>
              <w:left w:val="single" w:sz="4" w:space="0" w:color="000000"/>
              <w:bottom w:val="single" w:sz="4" w:space="0" w:color="000000"/>
              <w:right w:val="single" w:sz="4" w:space="0" w:color="000000"/>
            </w:tcBorders>
            <w:vAlign w:val="center"/>
          </w:tcPr>
          <w:p w14:paraId="63B09F1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9D52C4D" w14:textId="77777777" w:rsidR="000E210D" w:rsidRDefault="000E210D">
            <w:pPr>
              <w:jc w:val="center"/>
              <w:rPr>
                <w:rFonts w:ascii="宋体" w:hAnsi="宋体" w:cs="宋体"/>
                <w:color w:val="000000"/>
                <w:szCs w:val="21"/>
              </w:rPr>
            </w:pPr>
          </w:p>
        </w:tc>
        <w:tc>
          <w:tcPr>
            <w:tcW w:w="1245" w:type="dxa"/>
            <w:tcBorders>
              <w:top w:val="single" w:sz="4" w:space="0" w:color="000000"/>
              <w:left w:val="single" w:sz="4" w:space="0" w:color="000000"/>
              <w:bottom w:val="single" w:sz="4" w:space="0" w:color="000000"/>
              <w:right w:val="single" w:sz="4" w:space="0" w:color="000000"/>
            </w:tcBorders>
            <w:vAlign w:val="center"/>
          </w:tcPr>
          <w:p w14:paraId="521136C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联网管控</w:t>
            </w:r>
          </w:p>
        </w:tc>
        <w:tc>
          <w:tcPr>
            <w:tcW w:w="2625" w:type="dxa"/>
            <w:tcBorders>
              <w:top w:val="single" w:sz="4" w:space="0" w:color="000000"/>
              <w:left w:val="single" w:sz="4" w:space="0" w:color="000000"/>
              <w:bottom w:val="single" w:sz="4" w:space="0" w:color="000000"/>
              <w:right w:val="single" w:sz="4" w:space="0" w:color="000000"/>
            </w:tcBorders>
            <w:vAlign w:val="center"/>
          </w:tcPr>
          <w:p w14:paraId="796E471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1.支持当用户登录零信任客户端后，自动断开所有协议的其他互联网连接，并能设置该功能的启用与否。支持配置该功能生效的用户范围。</w:t>
            </w:r>
          </w:p>
        </w:tc>
        <w:tc>
          <w:tcPr>
            <w:tcW w:w="945" w:type="dxa"/>
            <w:tcBorders>
              <w:top w:val="single" w:sz="4" w:space="0" w:color="000000"/>
              <w:left w:val="single" w:sz="4" w:space="0" w:color="000000"/>
              <w:bottom w:val="single" w:sz="4" w:space="0" w:color="000000"/>
              <w:right w:val="single" w:sz="4" w:space="0" w:color="000000"/>
            </w:tcBorders>
            <w:vAlign w:val="center"/>
          </w:tcPr>
          <w:p w14:paraId="16AAAB1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是</w:t>
            </w:r>
          </w:p>
        </w:tc>
        <w:tc>
          <w:tcPr>
            <w:tcW w:w="1125" w:type="dxa"/>
            <w:tcBorders>
              <w:top w:val="single" w:sz="4" w:space="0" w:color="000000"/>
              <w:left w:val="single" w:sz="4" w:space="0" w:color="000000"/>
              <w:bottom w:val="single" w:sz="4" w:space="0" w:color="000000"/>
              <w:right w:val="single" w:sz="4" w:space="0" w:color="000000"/>
            </w:tcBorders>
            <w:vAlign w:val="center"/>
          </w:tcPr>
          <w:p w14:paraId="2C72EBA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满足/不满足</w:t>
            </w:r>
          </w:p>
        </w:tc>
        <w:tc>
          <w:tcPr>
            <w:tcW w:w="1020" w:type="dxa"/>
            <w:tcBorders>
              <w:top w:val="single" w:sz="4" w:space="0" w:color="000000"/>
              <w:left w:val="single" w:sz="4" w:space="0" w:color="000000"/>
              <w:bottom w:val="single" w:sz="4" w:space="0" w:color="000000"/>
              <w:right w:val="single" w:sz="4" w:space="0" w:color="000000"/>
            </w:tcBorders>
            <w:vAlign w:val="center"/>
          </w:tcPr>
          <w:p w14:paraId="4FC6112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5C29D43" w14:textId="77777777">
        <w:trPr>
          <w:trHeight w:val="480"/>
        </w:trPr>
        <w:tc>
          <w:tcPr>
            <w:tcW w:w="699" w:type="dxa"/>
            <w:vMerge w:val="restart"/>
            <w:tcBorders>
              <w:top w:val="single" w:sz="4" w:space="0" w:color="000000"/>
              <w:left w:val="single" w:sz="4" w:space="0" w:color="000000"/>
              <w:bottom w:val="single" w:sz="4" w:space="0" w:color="000000"/>
              <w:right w:val="single" w:sz="4" w:space="0" w:color="000000"/>
            </w:tcBorders>
            <w:vAlign w:val="center"/>
          </w:tcPr>
          <w:p w14:paraId="5F4F5F1E"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32</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0300E72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54AF9FA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安全特性高级能力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08D7CA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1.支持tcp、udp、udp后tcp的敲门机制，并可自定义单包授权端口。</w:t>
            </w:r>
            <w:r>
              <w:rPr>
                <w:rFonts w:ascii="宋体" w:hAnsi="宋体" w:cs="宋体" w:hint="eastAsia"/>
                <w:color w:val="000000"/>
                <w:kern w:val="0"/>
                <w:szCs w:val="21"/>
                <w:lang w:bidi="ar"/>
              </w:rPr>
              <w:br/>
              <w:t>2.支持单包授权敲门灰度模式，可展示敲门异常告警但不开启阻断。</w:t>
            </w:r>
            <w:r>
              <w:rPr>
                <w:rFonts w:ascii="宋体" w:hAnsi="宋体" w:cs="宋体" w:hint="eastAsia"/>
                <w:color w:val="000000"/>
                <w:kern w:val="0"/>
                <w:szCs w:val="21"/>
                <w:lang w:bidi="ar"/>
              </w:rPr>
              <w:br/>
              <w:t>3.临时密钥可设置失效条件。</w:t>
            </w:r>
            <w:r>
              <w:rPr>
                <w:rFonts w:ascii="宋体" w:hAnsi="宋体" w:cs="宋体" w:hint="eastAsia"/>
                <w:color w:val="000000"/>
                <w:kern w:val="0"/>
                <w:szCs w:val="21"/>
                <w:lang w:bidi="ar"/>
              </w:rPr>
              <w:br/>
              <w:t>4.支持完整的网络隐身。即全部组件均需隐藏在网关之后，包括sso组件等。</w:t>
            </w:r>
            <w:r>
              <w:rPr>
                <w:rFonts w:ascii="宋体" w:hAnsi="宋体" w:cs="宋体" w:hint="eastAsia"/>
                <w:color w:val="000000"/>
                <w:kern w:val="0"/>
                <w:szCs w:val="21"/>
                <w:lang w:bidi="ar"/>
              </w:rPr>
              <w:br/>
              <w:t>5.支持配置可信应用，不受网络隐身的影响。</w:t>
            </w:r>
            <w:r>
              <w:rPr>
                <w:rFonts w:ascii="宋体" w:hAnsi="宋体" w:cs="宋体" w:hint="eastAsia"/>
                <w:color w:val="000000"/>
                <w:kern w:val="0"/>
                <w:szCs w:val="21"/>
                <w:lang w:bidi="ar"/>
              </w:rPr>
              <w:br/>
              <w:t>6.支持管理相关功能所在服务器不对互联网开放任何端口。</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EF3E41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6D83177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5927C52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7DC842CA" w14:textId="77777777">
        <w:trPr>
          <w:trHeight w:val="960"/>
        </w:trPr>
        <w:tc>
          <w:tcPr>
            <w:tcW w:w="699" w:type="dxa"/>
            <w:vMerge/>
            <w:tcBorders>
              <w:top w:val="single" w:sz="4" w:space="0" w:color="000000"/>
              <w:left w:val="single" w:sz="4" w:space="0" w:color="000000"/>
              <w:bottom w:val="single" w:sz="4" w:space="0" w:color="000000"/>
              <w:right w:val="single" w:sz="4" w:space="0" w:color="000000"/>
            </w:tcBorders>
            <w:vAlign w:val="center"/>
          </w:tcPr>
          <w:p w14:paraId="7618137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4AFAD4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2981A32"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031C4FC"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05EC2B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E602DF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AD0F809" w14:textId="77777777" w:rsidR="000E210D" w:rsidRDefault="000E210D">
            <w:pPr>
              <w:jc w:val="center"/>
              <w:rPr>
                <w:rFonts w:ascii="宋体" w:hAnsi="宋体" w:cs="宋体"/>
                <w:color w:val="000000"/>
                <w:szCs w:val="21"/>
              </w:rPr>
            </w:pPr>
          </w:p>
        </w:tc>
      </w:tr>
      <w:tr w:rsidR="000E210D" w14:paraId="73EABDA0"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6B73134"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CE74812"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FC4AC8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71AEC7E"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EEF5B8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F96A435"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1264325" w14:textId="77777777" w:rsidR="000E210D" w:rsidRDefault="000E210D">
            <w:pPr>
              <w:jc w:val="center"/>
              <w:rPr>
                <w:rFonts w:ascii="宋体" w:hAnsi="宋体" w:cs="宋体"/>
                <w:color w:val="000000"/>
                <w:szCs w:val="21"/>
              </w:rPr>
            </w:pPr>
          </w:p>
        </w:tc>
      </w:tr>
      <w:tr w:rsidR="000E210D" w14:paraId="47181611"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F79A58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8CEFB7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790CCA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9082220"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811D7FA"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F976E0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F65FFEE" w14:textId="77777777" w:rsidR="000E210D" w:rsidRDefault="000E210D">
            <w:pPr>
              <w:jc w:val="center"/>
              <w:rPr>
                <w:rFonts w:ascii="宋体" w:hAnsi="宋体" w:cs="宋体"/>
                <w:color w:val="000000"/>
                <w:szCs w:val="21"/>
              </w:rPr>
            </w:pPr>
          </w:p>
        </w:tc>
      </w:tr>
      <w:tr w:rsidR="000E210D" w14:paraId="119544A2" w14:textId="77777777">
        <w:trPr>
          <w:trHeight w:val="720"/>
        </w:trPr>
        <w:tc>
          <w:tcPr>
            <w:tcW w:w="699" w:type="dxa"/>
            <w:vMerge/>
            <w:tcBorders>
              <w:top w:val="single" w:sz="4" w:space="0" w:color="000000"/>
              <w:left w:val="single" w:sz="4" w:space="0" w:color="000000"/>
              <w:bottom w:val="single" w:sz="4" w:space="0" w:color="000000"/>
              <w:right w:val="single" w:sz="4" w:space="0" w:color="000000"/>
            </w:tcBorders>
            <w:vAlign w:val="center"/>
          </w:tcPr>
          <w:p w14:paraId="0213646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CFF1E7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241197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67AF7B2"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67D3F1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DEAC7A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2FAFBA9" w14:textId="77777777" w:rsidR="000E210D" w:rsidRDefault="000E210D">
            <w:pPr>
              <w:jc w:val="center"/>
              <w:rPr>
                <w:rFonts w:ascii="宋体" w:hAnsi="宋体" w:cs="宋体"/>
                <w:color w:val="000000"/>
                <w:szCs w:val="21"/>
              </w:rPr>
            </w:pPr>
          </w:p>
        </w:tc>
      </w:tr>
      <w:tr w:rsidR="000E210D" w14:paraId="5D59A3D7" w14:textId="77777777">
        <w:trPr>
          <w:trHeight w:val="480"/>
        </w:trPr>
        <w:tc>
          <w:tcPr>
            <w:tcW w:w="699" w:type="dxa"/>
            <w:vMerge/>
            <w:tcBorders>
              <w:top w:val="single" w:sz="4" w:space="0" w:color="000000"/>
              <w:left w:val="single" w:sz="4" w:space="0" w:color="000000"/>
              <w:bottom w:val="single" w:sz="4" w:space="0" w:color="000000"/>
              <w:right w:val="single" w:sz="4" w:space="0" w:color="000000"/>
            </w:tcBorders>
            <w:vAlign w:val="center"/>
          </w:tcPr>
          <w:p w14:paraId="2676C435"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551F86D"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24B438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0F7BE73" w14:textId="77777777" w:rsidR="000E210D" w:rsidRDefault="000E210D">
            <w:pPr>
              <w:jc w:val="center"/>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B521506"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6FD597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05D7B8D" w14:textId="77777777" w:rsidR="000E210D" w:rsidRDefault="000E210D">
            <w:pPr>
              <w:jc w:val="center"/>
              <w:rPr>
                <w:rFonts w:ascii="宋体" w:hAnsi="宋体" w:cs="宋体"/>
                <w:color w:val="000000"/>
                <w:szCs w:val="21"/>
              </w:rPr>
            </w:pPr>
          </w:p>
        </w:tc>
      </w:tr>
      <w:tr w:rsidR="000E210D" w14:paraId="745DB744" w14:textId="77777777">
        <w:trPr>
          <w:trHeight w:val="720"/>
        </w:trPr>
        <w:tc>
          <w:tcPr>
            <w:tcW w:w="699" w:type="dxa"/>
            <w:tcBorders>
              <w:top w:val="single" w:sz="4" w:space="0" w:color="000000"/>
              <w:left w:val="single" w:sz="4" w:space="0" w:color="000000"/>
              <w:bottom w:val="single" w:sz="4" w:space="0" w:color="000000"/>
              <w:right w:val="single" w:sz="4" w:space="0" w:color="000000"/>
            </w:tcBorders>
            <w:vAlign w:val="center"/>
          </w:tcPr>
          <w:p w14:paraId="52EF6438"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w:t>
            </w:r>
          </w:p>
        </w:tc>
        <w:tc>
          <w:tcPr>
            <w:tcW w:w="750" w:type="dxa"/>
            <w:tcBorders>
              <w:top w:val="single" w:sz="4" w:space="0" w:color="000000"/>
              <w:left w:val="single" w:sz="4" w:space="0" w:color="000000"/>
              <w:bottom w:val="single" w:sz="4" w:space="0" w:color="000000"/>
              <w:right w:val="single" w:sz="4" w:space="0" w:color="000000"/>
            </w:tcBorders>
            <w:vAlign w:val="center"/>
          </w:tcPr>
          <w:p w14:paraId="44E48E8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性能测试</w:t>
            </w:r>
          </w:p>
        </w:tc>
        <w:tc>
          <w:tcPr>
            <w:tcW w:w="1245" w:type="dxa"/>
            <w:tcBorders>
              <w:top w:val="single" w:sz="4" w:space="0" w:color="000000"/>
              <w:left w:val="single" w:sz="4" w:space="0" w:color="000000"/>
              <w:bottom w:val="single" w:sz="4" w:space="0" w:color="000000"/>
              <w:right w:val="single" w:sz="4" w:space="0" w:color="000000"/>
            </w:tcBorders>
            <w:vAlign w:val="center"/>
          </w:tcPr>
          <w:p w14:paraId="0F3C0D16" w14:textId="77777777" w:rsidR="000E210D" w:rsidRDefault="00000000">
            <w:pPr>
              <w:rPr>
                <w:rFonts w:ascii="宋体" w:hAnsi="宋体" w:cs="宋体"/>
                <w:color w:val="000000"/>
                <w:szCs w:val="21"/>
              </w:rPr>
            </w:pPr>
            <w:r>
              <w:rPr>
                <w:rFonts w:ascii="宋体" w:hAnsi="宋体" w:cs="宋体" w:hint="eastAsia"/>
                <w:color w:val="000000"/>
                <w:szCs w:val="21"/>
              </w:rPr>
              <w:t>性能效率</w:t>
            </w:r>
          </w:p>
        </w:tc>
        <w:tc>
          <w:tcPr>
            <w:tcW w:w="2625" w:type="dxa"/>
            <w:tcBorders>
              <w:top w:val="single" w:sz="4" w:space="0" w:color="000000"/>
              <w:left w:val="single" w:sz="4" w:space="0" w:color="000000"/>
              <w:bottom w:val="single" w:sz="4" w:space="0" w:color="000000"/>
              <w:right w:val="single" w:sz="4" w:space="0" w:color="000000"/>
            </w:tcBorders>
            <w:vAlign w:val="center"/>
          </w:tcPr>
          <w:p w14:paraId="0DCEC223"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1.通过网关访问其代理的资源时不应有明显的响应时延。</w:t>
            </w:r>
          </w:p>
        </w:tc>
        <w:tc>
          <w:tcPr>
            <w:tcW w:w="945" w:type="dxa"/>
            <w:tcBorders>
              <w:top w:val="single" w:sz="4" w:space="0" w:color="000000"/>
              <w:left w:val="single" w:sz="4" w:space="0" w:color="000000"/>
              <w:bottom w:val="single" w:sz="4" w:space="0" w:color="000000"/>
              <w:right w:val="single" w:sz="4" w:space="0" w:color="000000"/>
            </w:tcBorders>
            <w:vAlign w:val="center"/>
          </w:tcPr>
          <w:p w14:paraId="4FFA749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tcBorders>
              <w:top w:val="single" w:sz="4" w:space="0" w:color="000000"/>
              <w:left w:val="single" w:sz="4" w:space="0" w:color="000000"/>
              <w:bottom w:val="single" w:sz="4" w:space="0" w:color="000000"/>
              <w:right w:val="single" w:sz="4" w:space="0" w:color="000000"/>
            </w:tcBorders>
            <w:vAlign w:val="center"/>
          </w:tcPr>
          <w:p w14:paraId="565756F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1020" w:type="dxa"/>
            <w:tcBorders>
              <w:top w:val="single" w:sz="4" w:space="0" w:color="000000"/>
              <w:left w:val="single" w:sz="4" w:space="0" w:color="000000"/>
              <w:bottom w:val="single" w:sz="4" w:space="0" w:color="000000"/>
              <w:right w:val="single" w:sz="4" w:space="0" w:color="000000"/>
            </w:tcBorders>
            <w:vAlign w:val="center"/>
          </w:tcPr>
          <w:p w14:paraId="6FB10019"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现场</w:t>
            </w:r>
          </w:p>
        </w:tc>
      </w:tr>
      <w:tr w:rsidR="000E210D" w14:paraId="67490BDB"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4A4C93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34</w:t>
            </w: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14:paraId="76B15FF6" w14:textId="77777777" w:rsidR="000E210D" w:rsidRDefault="00000000">
            <w:pPr>
              <w:widowControl/>
              <w:textAlignment w:val="center"/>
              <w:rPr>
                <w:rFonts w:ascii="宋体" w:hAnsi="宋体" w:cs="宋体"/>
                <w:color w:val="000000"/>
                <w:szCs w:val="21"/>
              </w:rPr>
            </w:pPr>
            <w:r>
              <w:rPr>
                <w:rFonts w:ascii="宋体" w:hAnsi="宋体" w:cs="宋体" w:hint="eastAsia"/>
                <w:color w:val="000000"/>
                <w:kern w:val="0"/>
                <w:szCs w:val="21"/>
                <w:lang w:bidi="ar"/>
              </w:rPr>
              <w:t>非现场测评</w:t>
            </w: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DBB5A3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兼容性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7803DDA"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网关及控制器软件服务端应适配我行当前及后续新增的技术栈要求。客户端支持桌面云环境部署使用。SDK应兼容64位和32位架构，应适配我行当前及后续新增的技术栈要求。满足浏览器、数据库及中间件技术栈收敛要求。</w:t>
            </w:r>
            <w:r>
              <w:rPr>
                <w:rFonts w:ascii="宋体" w:hAnsi="宋体" w:cs="宋体" w:hint="eastAsia"/>
                <w:color w:val="000000"/>
                <w:kern w:val="0"/>
                <w:szCs w:val="21"/>
                <w:lang w:bidi="ar"/>
              </w:rPr>
              <w:br/>
              <w:t>2.支持IPV4和IPV6协议栈。</w:t>
            </w:r>
            <w:r>
              <w:rPr>
                <w:rFonts w:ascii="宋体" w:hAnsi="宋体" w:cs="宋体" w:hint="eastAsia"/>
                <w:color w:val="000000"/>
                <w:kern w:val="0"/>
                <w:szCs w:val="21"/>
                <w:lang w:bidi="ar"/>
              </w:rPr>
              <w:br/>
              <w:t>3.客户端应与与我行确定的客户端基础软件进行兼容。</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3DD1C08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32D4610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189A01F0"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5639348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7858CF2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2113D3B"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A66BD5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27AF30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1CA090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EC9B8F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BCB02DA" w14:textId="77777777" w:rsidR="000E210D" w:rsidRDefault="000E210D">
            <w:pPr>
              <w:jc w:val="center"/>
              <w:rPr>
                <w:rFonts w:ascii="宋体" w:hAnsi="宋体" w:cs="宋体"/>
                <w:color w:val="000000"/>
                <w:szCs w:val="21"/>
              </w:rPr>
            </w:pPr>
          </w:p>
        </w:tc>
      </w:tr>
      <w:tr w:rsidR="000E210D" w14:paraId="6BF4984B"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BA1A00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3285C740"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139A276"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B1A7C4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21DBF5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A41BAB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6A46648" w14:textId="77777777" w:rsidR="000E210D" w:rsidRDefault="000E210D">
            <w:pPr>
              <w:jc w:val="center"/>
              <w:rPr>
                <w:rFonts w:ascii="宋体" w:hAnsi="宋体" w:cs="宋体"/>
                <w:color w:val="000000"/>
                <w:szCs w:val="21"/>
              </w:rPr>
            </w:pPr>
          </w:p>
        </w:tc>
      </w:tr>
      <w:tr w:rsidR="000E210D" w14:paraId="6261B94B" w14:textId="77777777">
        <w:trPr>
          <w:trHeight w:val="244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218361AB"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846B0AA"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AF457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6ADD1334"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E36AD5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2A5FC8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4D60A9B" w14:textId="77777777" w:rsidR="000E210D" w:rsidRDefault="000E210D">
            <w:pPr>
              <w:jc w:val="center"/>
              <w:rPr>
                <w:rFonts w:ascii="宋体" w:hAnsi="宋体" w:cs="宋体"/>
                <w:color w:val="000000"/>
                <w:szCs w:val="21"/>
              </w:rPr>
            </w:pPr>
          </w:p>
        </w:tc>
      </w:tr>
      <w:tr w:rsidR="000E210D" w14:paraId="14F8E703"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5A0E5C0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3EDFE1D"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C3AA2DD"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可靠性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4086A35F" w14:textId="77777777" w:rsidR="000E210D" w:rsidRDefault="00000000">
            <w:pPr>
              <w:numPr>
                <w:ilvl w:val="0"/>
                <w:numId w:val="13"/>
              </w:numPr>
              <w:textAlignment w:val="center"/>
              <w:rPr>
                <w:rFonts w:ascii="宋体" w:hAnsi="宋体" w:cs="宋体"/>
                <w:szCs w:val="21"/>
              </w:rPr>
            </w:pPr>
            <w:r>
              <w:rPr>
                <w:rFonts w:ascii="宋体" w:hAnsi="宋体" w:cs="宋体" w:hint="eastAsia"/>
                <w:szCs w:val="21"/>
              </w:rPr>
              <w:t>支持集群式部署，所在服务器重启后可自动恢复，支持动态扩容，可根据我行策略数对可容纳策略上限进行扩展。</w:t>
            </w:r>
            <w:r>
              <w:rPr>
                <w:rFonts w:ascii="宋体" w:hAnsi="宋体" w:cs="宋体" w:hint="eastAsia"/>
                <w:kern w:val="0"/>
                <w:szCs w:val="21"/>
                <w:lang w:bidi="ar"/>
              </w:rPr>
              <w:t>支持在非root权限下可进行基础的排错、巡检。</w:t>
            </w:r>
            <w:r>
              <w:rPr>
                <w:rFonts w:ascii="宋体" w:hAnsi="宋体" w:cs="宋体" w:hint="eastAsia"/>
                <w:szCs w:val="21"/>
              </w:rPr>
              <w:br/>
              <w:t>2.具有时钟同步功能。</w:t>
            </w:r>
            <w:r>
              <w:rPr>
                <w:rFonts w:ascii="宋体" w:hAnsi="宋体" w:cs="宋体" w:hint="eastAsia"/>
                <w:szCs w:val="21"/>
              </w:rPr>
              <w:br/>
              <w:t>3.能够对各组件运行状况、内存、CPU、存储等情况进行实时监控和预警。</w:t>
            </w:r>
            <w:r>
              <w:rPr>
                <w:rFonts w:ascii="宋体" w:hAnsi="宋体" w:cs="宋体" w:hint="eastAsia"/>
                <w:szCs w:val="21"/>
              </w:rPr>
              <w:br/>
              <w:t>4.系统支持数据库、配置等关键数据的备份和恢复。</w:t>
            </w:r>
          </w:p>
          <w:p w14:paraId="08363800" w14:textId="77777777" w:rsidR="000E210D" w:rsidRDefault="00000000">
            <w:pPr>
              <w:textAlignment w:val="center"/>
              <w:rPr>
                <w:rFonts w:ascii="宋体" w:hAnsi="宋体" w:cs="宋体"/>
                <w:szCs w:val="21"/>
              </w:rPr>
            </w:pPr>
            <w:r>
              <w:rPr>
                <w:rFonts w:ascii="宋体" w:hAnsi="宋体" w:cs="宋体" w:hint="eastAsia"/>
                <w:szCs w:val="21"/>
              </w:rPr>
              <w:t>5.支持系统逃生能力，对于已登录的用户支持控制器故障时网关不做权限限制实现业务放行。</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230F0C3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354D7B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8E3C49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7BE66E86"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2BC32CF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9A1CA03"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ECFC8B4"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145385B9"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33DC5FF"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53E1C5E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17719825" w14:textId="77777777" w:rsidR="000E210D" w:rsidRDefault="000E210D">
            <w:pPr>
              <w:jc w:val="center"/>
              <w:rPr>
                <w:rFonts w:ascii="宋体" w:hAnsi="宋体" w:cs="宋体"/>
                <w:color w:val="000000"/>
                <w:szCs w:val="21"/>
              </w:rPr>
            </w:pPr>
          </w:p>
        </w:tc>
      </w:tr>
      <w:tr w:rsidR="000E210D" w14:paraId="6889CD2B" w14:textId="77777777">
        <w:trPr>
          <w:trHeight w:val="50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22AF58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551A16C8"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64E8CF38"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2628C02"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29A1FB73"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463832A2"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74FB521B" w14:textId="77777777" w:rsidR="000E210D" w:rsidRDefault="000E210D">
            <w:pPr>
              <w:jc w:val="center"/>
              <w:rPr>
                <w:rFonts w:ascii="宋体" w:hAnsi="宋体" w:cs="宋体"/>
                <w:color w:val="000000"/>
                <w:szCs w:val="21"/>
              </w:rPr>
            </w:pPr>
          </w:p>
        </w:tc>
      </w:tr>
      <w:tr w:rsidR="000E210D" w14:paraId="3C38EACB"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0990D21A"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36</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3D8DD01"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1A333A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系统安全性</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6D0046CE" w14:textId="77777777" w:rsidR="000E210D" w:rsidRDefault="00000000">
            <w:pPr>
              <w:numPr>
                <w:ilvl w:val="0"/>
                <w:numId w:val="14"/>
              </w:numPr>
              <w:textAlignment w:val="center"/>
              <w:rPr>
                <w:rFonts w:ascii="宋体" w:hAnsi="宋体" w:cs="宋体"/>
                <w:szCs w:val="21"/>
              </w:rPr>
            </w:pPr>
            <w:r>
              <w:rPr>
                <w:rFonts w:ascii="宋体" w:hAnsi="宋体" w:cs="宋体" w:hint="eastAsia"/>
                <w:szCs w:val="21"/>
              </w:rPr>
              <w:t>支持审计功能。</w:t>
            </w:r>
            <w:r>
              <w:rPr>
                <w:rFonts w:ascii="宋体" w:hAnsi="宋体" w:cs="宋体" w:hint="eastAsia"/>
                <w:szCs w:val="21"/>
              </w:rPr>
              <w:br/>
              <w:t>2.应参考网络安全法、等保、ISO27001以及国家行业安全产品规范等相关要求实施安全加固。</w:t>
            </w:r>
            <w:r>
              <w:rPr>
                <w:rFonts w:ascii="宋体" w:hAnsi="宋体" w:cs="宋体" w:hint="eastAsia"/>
                <w:szCs w:val="21"/>
              </w:rPr>
              <w:br/>
              <w:t>3.支持主机层自动配置访问控制策略。</w:t>
            </w:r>
            <w:r>
              <w:rPr>
                <w:rFonts w:ascii="宋体" w:hAnsi="宋体" w:cs="宋体" w:hint="eastAsia"/>
                <w:szCs w:val="21"/>
              </w:rPr>
              <w:br/>
              <w:t>4.对于部分应用资源支持网关经由其他转发类设备或控制器本身进行转发访问。</w:t>
            </w:r>
            <w:r>
              <w:rPr>
                <w:rFonts w:ascii="宋体" w:hAnsi="宋体" w:cs="宋体" w:hint="eastAsia"/>
                <w:szCs w:val="21"/>
              </w:rPr>
              <w:br/>
              <w:t>5.系统各组件之间使用安全的传输协议。</w:t>
            </w:r>
            <w:r>
              <w:rPr>
                <w:rFonts w:ascii="宋体" w:hAnsi="宋体" w:cs="宋体" w:hint="eastAsia"/>
                <w:szCs w:val="21"/>
              </w:rPr>
              <w:br/>
              <w:t>6.终端所有功能需要在一个客户端中实现，客户端能防止用户随意修改、注入、破坏等操作。</w:t>
            </w:r>
          </w:p>
          <w:p w14:paraId="3EA94A31" w14:textId="77777777" w:rsidR="000E210D" w:rsidRDefault="00000000">
            <w:pPr>
              <w:rPr>
                <w:rFonts w:ascii="宋体" w:hAnsi="宋体" w:cs="宋体"/>
                <w:szCs w:val="21"/>
              </w:rPr>
            </w:pPr>
            <w:r>
              <w:rPr>
                <w:rFonts w:ascii="宋体" w:hAnsi="宋体" w:cs="宋体" w:hint="eastAsia"/>
                <w:szCs w:val="21"/>
              </w:rPr>
              <w:t>7.支持一人一钥。</w:t>
            </w:r>
          </w:p>
          <w:p w14:paraId="7F901AD4" w14:textId="77777777" w:rsidR="000E210D" w:rsidRDefault="000E210D">
            <w:pPr>
              <w:textAlignment w:val="center"/>
              <w:rPr>
                <w:rFonts w:ascii="宋体" w:hAnsi="宋体" w:cs="宋体"/>
                <w:szCs w:val="21"/>
              </w:rPr>
            </w:pP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56623FD5"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1237C24C"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0025910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7527D080"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E944B4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A17FF3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15A6AB89"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360F765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0A3BE411"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6A90857"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DB1B2DF" w14:textId="77777777" w:rsidR="000E210D" w:rsidRDefault="000E210D">
            <w:pPr>
              <w:jc w:val="center"/>
              <w:rPr>
                <w:rFonts w:ascii="宋体" w:hAnsi="宋体" w:cs="宋体"/>
                <w:color w:val="000000"/>
                <w:szCs w:val="21"/>
              </w:rPr>
            </w:pPr>
          </w:p>
        </w:tc>
      </w:tr>
      <w:tr w:rsidR="000E210D" w14:paraId="2F4EEBC6"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1376C73F"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EC68265"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085339C"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0119B620"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526CA3EB"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2CD9545A"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2885C7CE" w14:textId="77777777" w:rsidR="000E210D" w:rsidRDefault="000E210D">
            <w:pPr>
              <w:jc w:val="center"/>
              <w:rPr>
                <w:rFonts w:ascii="宋体" w:hAnsi="宋体" w:cs="宋体"/>
                <w:color w:val="000000"/>
                <w:szCs w:val="21"/>
              </w:rPr>
            </w:pPr>
          </w:p>
        </w:tc>
      </w:tr>
      <w:tr w:rsidR="000E210D" w14:paraId="580FAB50"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01B7DEC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5EA359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0516854E"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C04A238"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68D02552"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1434B214"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44A06356" w14:textId="77777777" w:rsidR="000E210D" w:rsidRDefault="000E210D">
            <w:pPr>
              <w:jc w:val="center"/>
              <w:rPr>
                <w:rFonts w:ascii="宋体" w:hAnsi="宋体" w:cs="宋体"/>
                <w:color w:val="000000"/>
                <w:szCs w:val="21"/>
              </w:rPr>
            </w:pPr>
          </w:p>
        </w:tc>
      </w:tr>
      <w:tr w:rsidR="000E210D" w14:paraId="1A558EA9" w14:textId="77777777">
        <w:trPr>
          <w:trHeight w:val="312"/>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6C2C0A6E"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70990D27"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3A9A804A"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43858BE"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10B16444"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0060461F"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086EB655" w14:textId="77777777" w:rsidR="000E210D" w:rsidRDefault="000E210D">
            <w:pPr>
              <w:jc w:val="center"/>
              <w:rPr>
                <w:rFonts w:ascii="宋体" w:hAnsi="宋体" w:cs="宋体"/>
                <w:color w:val="000000"/>
                <w:szCs w:val="21"/>
              </w:rPr>
            </w:pPr>
          </w:p>
        </w:tc>
      </w:tr>
      <w:tr w:rsidR="000E210D" w14:paraId="12E82D3D" w14:textId="77777777">
        <w:trPr>
          <w:trHeight w:val="545"/>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F4E9897"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540B41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7E4955E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5E717BAC"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2A25FF5"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6A48181D"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6AD1EFC4" w14:textId="77777777" w:rsidR="000E210D" w:rsidRDefault="000E210D">
            <w:pPr>
              <w:jc w:val="center"/>
              <w:rPr>
                <w:rFonts w:ascii="宋体" w:hAnsi="宋体" w:cs="宋体"/>
                <w:color w:val="000000"/>
                <w:szCs w:val="21"/>
              </w:rPr>
            </w:pPr>
          </w:p>
        </w:tc>
      </w:tr>
      <w:tr w:rsidR="000E210D" w14:paraId="3549245D"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701C3A86"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37</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05FE1DD2"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00CAAD93"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系统开放性及持续升级能力</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7A71A149"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1.能提供细粒度的API接口开放API及说明文档。</w:t>
            </w:r>
            <w:r>
              <w:rPr>
                <w:rFonts w:ascii="宋体" w:hAnsi="宋体" w:cs="宋体" w:hint="eastAsia"/>
                <w:color w:val="000000"/>
                <w:kern w:val="0"/>
                <w:szCs w:val="21"/>
                <w:lang w:bidi="ar"/>
              </w:rPr>
              <w:br/>
              <w:t>2.提供持续的系统升级服务支持。</w:t>
            </w:r>
            <w:r>
              <w:rPr>
                <w:rFonts w:ascii="宋体" w:hAnsi="宋体" w:cs="宋体" w:hint="eastAsia"/>
                <w:color w:val="000000"/>
                <w:kern w:val="0"/>
                <w:szCs w:val="21"/>
                <w:lang w:bidi="ar"/>
              </w:rPr>
              <w:br/>
              <w:t>3.支持对接我行多类系统。</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7445794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849DB94"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34798752"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5BAAF573" w14:textId="77777777">
        <w:trPr>
          <w:trHeight w:val="198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5204D9E1"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1F275B4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43E500F7"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4362E596"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440E8DE0"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7D6590CE"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C712526" w14:textId="77777777" w:rsidR="000E210D" w:rsidRDefault="000E210D">
            <w:pPr>
              <w:jc w:val="center"/>
              <w:rPr>
                <w:rFonts w:ascii="宋体" w:hAnsi="宋体" w:cs="宋体"/>
                <w:color w:val="000000"/>
                <w:szCs w:val="21"/>
              </w:rPr>
            </w:pPr>
          </w:p>
        </w:tc>
      </w:tr>
      <w:tr w:rsidR="000E210D" w14:paraId="0A9203CF" w14:textId="77777777">
        <w:trPr>
          <w:trHeight w:val="312"/>
        </w:trPr>
        <w:tc>
          <w:tcPr>
            <w:tcW w:w="699" w:type="dxa"/>
            <w:vMerge w:val="restart"/>
            <w:tcBorders>
              <w:top w:val="single" w:sz="4" w:space="0" w:color="000000"/>
              <w:left w:val="single" w:sz="4" w:space="0" w:color="000000"/>
              <w:bottom w:val="single" w:sz="4" w:space="0" w:color="000000"/>
              <w:right w:val="single" w:sz="4" w:space="0" w:color="000000"/>
            </w:tcBorders>
            <w:noWrap/>
            <w:vAlign w:val="center"/>
          </w:tcPr>
          <w:p w14:paraId="4897240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38</w:t>
            </w: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694E05EB" w14:textId="77777777" w:rsidR="000E210D" w:rsidRDefault="000E210D">
            <w:pPr>
              <w:jc w:val="center"/>
              <w:rPr>
                <w:rFonts w:ascii="宋体" w:hAnsi="宋体" w:cs="宋体"/>
                <w:color w:val="000000"/>
                <w:szCs w:val="21"/>
              </w:rPr>
            </w:pPr>
          </w:p>
        </w:tc>
        <w:tc>
          <w:tcPr>
            <w:tcW w:w="1245" w:type="dxa"/>
            <w:vMerge w:val="restart"/>
            <w:tcBorders>
              <w:top w:val="single" w:sz="4" w:space="0" w:color="000000"/>
              <w:left w:val="single" w:sz="4" w:space="0" w:color="000000"/>
              <w:bottom w:val="single" w:sz="4" w:space="0" w:color="000000"/>
              <w:right w:val="single" w:sz="4" w:space="0" w:color="000000"/>
            </w:tcBorders>
            <w:vAlign w:val="center"/>
          </w:tcPr>
          <w:p w14:paraId="7145FF5B"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SDK功能</w:t>
            </w:r>
          </w:p>
        </w:tc>
        <w:tc>
          <w:tcPr>
            <w:tcW w:w="2625" w:type="dxa"/>
            <w:vMerge w:val="restart"/>
            <w:tcBorders>
              <w:top w:val="single" w:sz="4" w:space="0" w:color="000000"/>
              <w:left w:val="single" w:sz="4" w:space="0" w:color="000000"/>
              <w:bottom w:val="single" w:sz="4" w:space="0" w:color="000000"/>
              <w:right w:val="single" w:sz="4" w:space="0" w:color="000000"/>
            </w:tcBorders>
            <w:vAlign w:val="center"/>
          </w:tcPr>
          <w:p w14:paraId="256230FC" w14:textId="77777777" w:rsidR="000E210D" w:rsidRDefault="00000000">
            <w:pPr>
              <w:widowControl/>
              <w:jc w:val="left"/>
              <w:textAlignment w:val="center"/>
              <w:rPr>
                <w:rFonts w:ascii="宋体" w:hAnsi="宋体" w:cs="宋体"/>
                <w:color w:val="000000"/>
                <w:szCs w:val="21"/>
              </w:rPr>
            </w:pPr>
            <w:r>
              <w:rPr>
                <w:rFonts w:ascii="宋体" w:hAnsi="宋体" w:cs="宋体" w:hint="eastAsia"/>
                <w:color w:val="000000"/>
                <w:kern w:val="0"/>
                <w:szCs w:val="21"/>
                <w:lang w:bidi="ar"/>
              </w:rPr>
              <w:t>1.SDK支持零信任多因素认证和加密通道建立，满足虚拟专用网要求。</w:t>
            </w:r>
            <w:r>
              <w:rPr>
                <w:rFonts w:ascii="宋体" w:hAnsi="宋体" w:cs="宋体" w:hint="eastAsia"/>
                <w:color w:val="000000"/>
                <w:kern w:val="0"/>
                <w:szCs w:val="21"/>
                <w:lang w:bidi="ar"/>
              </w:rPr>
              <w:br/>
              <w:t>2.SDK支持移动终端多类信息感知和采集。</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14:paraId="42FDEED1"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否</w:t>
            </w:r>
          </w:p>
        </w:tc>
        <w:tc>
          <w:tcPr>
            <w:tcW w:w="1125" w:type="dxa"/>
            <w:vMerge w:val="restart"/>
            <w:tcBorders>
              <w:top w:val="single" w:sz="4" w:space="0" w:color="000000"/>
              <w:left w:val="single" w:sz="4" w:space="0" w:color="000000"/>
              <w:bottom w:val="single" w:sz="4" w:space="0" w:color="000000"/>
              <w:right w:val="single" w:sz="4" w:space="0" w:color="000000"/>
            </w:tcBorders>
            <w:vAlign w:val="center"/>
          </w:tcPr>
          <w:p w14:paraId="22BF956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14:paraId="2AD36337" w14:textId="77777777" w:rsidR="000E210D" w:rsidRDefault="0000000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非现场</w:t>
            </w:r>
          </w:p>
        </w:tc>
      </w:tr>
      <w:tr w:rsidR="000E210D" w14:paraId="68115236" w14:textId="77777777">
        <w:trPr>
          <w:trHeight w:val="1540"/>
        </w:trPr>
        <w:tc>
          <w:tcPr>
            <w:tcW w:w="699" w:type="dxa"/>
            <w:vMerge/>
            <w:tcBorders>
              <w:top w:val="single" w:sz="4" w:space="0" w:color="000000"/>
              <w:left w:val="single" w:sz="4" w:space="0" w:color="000000"/>
              <w:bottom w:val="single" w:sz="4" w:space="0" w:color="000000"/>
              <w:right w:val="single" w:sz="4" w:space="0" w:color="000000"/>
            </w:tcBorders>
            <w:noWrap/>
            <w:vAlign w:val="center"/>
          </w:tcPr>
          <w:p w14:paraId="1EA8D2F9" w14:textId="77777777" w:rsidR="000E210D" w:rsidRDefault="000E210D">
            <w:pPr>
              <w:jc w:val="center"/>
              <w:rPr>
                <w:rFonts w:ascii="宋体" w:hAnsi="宋体" w:cs="宋体"/>
                <w:color w:val="000000"/>
                <w:szCs w:val="21"/>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14:paraId="4DB26BD4" w14:textId="77777777" w:rsidR="000E210D" w:rsidRDefault="000E210D">
            <w:pPr>
              <w:jc w:val="center"/>
              <w:rPr>
                <w:rFonts w:ascii="宋体" w:hAnsi="宋体" w:cs="宋体"/>
                <w:color w:val="000000"/>
                <w:szCs w:val="21"/>
              </w:rPr>
            </w:pPr>
          </w:p>
        </w:tc>
        <w:tc>
          <w:tcPr>
            <w:tcW w:w="1245" w:type="dxa"/>
            <w:vMerge/>
            <w:tcBorders>
              <w:top w:val="single" w:sz="4" w:space="0" w:color="000000"/>
              <w:left w:val="single" w:sz="4" w:space="0" w:color="000000"/>
              <w:bottom w:val="single" w:sz="4" w:space="0" w:color="000000"/>
              <w:right w:val="single" w:sz="4" w:space="0" w:color="000000"/>
            </w:tcBorders>
            <w:vAlign w:val="center"/>
          </w:tcPr>
          <w:p w14:paraId="50DF87E5" w14:textId="77777777" w:rsidR="000E210D" w:rsidRDefault="000E210D">
            <w:pPr>
              <w:jc w:val="center"/>
              <w:rPr>
                <w:rFonts w:ascii="宋体" w:hAnsi="宋体" w:cs="宋体"/>
                <w:color w:val="000000"/>
                <w:szCs w:val="21"/>
              </w:rPr>
            </w:pPr>
          </w:p>
        </w:tc>
        <w:tc>
          <w:tcPr>
            <w:tcW w:w="2625" w:type="dxa"/>
            <w:vMerge/>
            <w:tcBorders>
              <w:top w:val="single" w:sz="4" w:space="0" w:color="000000"/>
              <w:left w:val="single" w:sz="4" w:space="0" w:color="000000"/>
              <w:bottom w:val="single" w:sz="4" w:space="0" w:color="000000"/>
              <w:right w:val="single" w:sz="4" w:space="0" w:color="000000"/>
            </w:tcBorders>
            <w:vAlign w:val="center"/>
          </w:tcPr>
          <w:p w14:paraId="2A6D3AE7" w14:textId="77777777" w:rsidR="000E210D" w:rsidRDefault="000E210D">
            <w:pPr>
              <w:jc w:val="left"/>
              <w:rPr>
                <w:rFonts w:ascii="宋体" w:hAnsi="宋体" w:cs="宋体"/>
                <w:color w:val="000000"/>
                <w:szCs w:val="21"/>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14:paraId="3B797A2C" w14:textId="77777777" w:rsidR="000E210D" w:rsidRDefault="000E210D">
            <w:pPr>
              <w:jc w:val="center"/>
              <w:rPr>
                <w:rFonts w:ascii="宋体" w:hAnsi="宋体" w:cs="宋体"/>
                <w:color w:val="000000"/>
                <w:szCs w:val="21"/>
              </w:rPr>
            </w:pPr>
          </w:p>
        </w:tc>
        <w:tc>
          <w:tcPr>
            <w:tcW w:w="1125" w:type="dxa"/>
            <w:vMerge/>
            <w:tcBorders>
              <w:top w:val="single" w:sz="4" w:space="0" w:color="000000"/>
              <w:left w:val="single" w:sz="4" w:space="0" w:color="000000"/>
              <w:bottom w:val="single" w:sz="4" w:space="0" w:color="000000"/>
              <w:right w:val="single" w:sz="4" w:space="0" w:color="000000"/>
            </w:tcBorders>
            <w:vAlign w:val="center"/>
          </w:tcPr>
          <w:p w14:paraId="3E50C40C" w14:textId="77777777" w:rsidR="000E210D" w:rsidRDefault="000E210D">
            <w:pPr>
              <w:jc w:val="center"/>
              <w:rPr>
                <w:rFonts w:ascii="宋体" w:hAnsi="宋体" w:cs="宋体"/>
                <w:color w:val="000000"/>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14:paraId="3B7DE6F0" w14:textId="77777777" w:rsidR="000E210D" w:rsidRDefault="000E210D">
            <w:pPr>
              <w:jc w:val="center"/>
              <w:rPr>
                <w:rFonts w:ascii="宋体" w:hAnsi="宋体" w:cs="宋体"/>
                <w:color w:val="000000"/>
                <w:szCs w:val="21"/>
              </w:rPr>
            </w:pPr>
          </w:p>
        </w:tc>
      </w:tr>
    </w:tbl>
    <w:p w14:paraId="7B8BD754" w14:textId="77777777" w:rsidR="000E210D" w:rsidRDefault="000E210D"/>
    <w:p w14:paraId="3ED09911" w14:textId="77777777" w:rsidR="000E210D" w:rsidRDefault="00000000">
      <w:pPr>
        <w:keepNext/>
        <w:keepLines/>
        <w:widowControl/>
        <w:spacing w:line="360" w:lineRule="auto"/>
        <w:rPr>
          <w:rFonts w:ascii="宋体" w:hAnsi="宋体" w:cs="宋体"/>
          <w:szCs w:val="21"/>
        </w:rPr>
      </w:pPr>
      <w:bookmarkStart w:id="1607" w:name="_Toc17336"/>
      <w:bookmarkStart w:id="1608" w:name="_Toc12050"/>
      <w:bookmarkStart w:id="1609" w:name="_Toc19246"/>
      <w:bookmarkStart w:id="1610" w:name="_Toc15937"/>
      <w:bookmarkStart w:id="1611" w:name="_Toc12337"/>
      <w:bookmarkStart w:id="1612" w:name="_Toc4001"/>
      <w:bookmarkStart w:id="1613" w:name="_Toc27265"/>
      <w:bookmarkStart w:id="1614" w:name="_Toc12352"/>
      <w:bookmarkStart w:id="1615" w:name="_Toc100761436"/>
      <w:bookmarkStart w:id="1616" w:name="_Toc11584"/>
      <w:bookmarkStart w:id="1617" w:name="_Toc9042"/>
      <w:bookmarkStart w:id="1618" w:name="_Toc18056"/>
      <w:bookmarkStart w:id="1619" w:name="_Toc16071"/>
      <w:bookmarkStart w:id="1620" w:name="_Toc29971"/>
      <w:bookmarkStart w:id="1621" w:name="_Toc8980"/>
      <w:bookmarkStart w:id="1622" w:name="_Toc19159"/>
      <w:r>
        <w:rPr>
          <w:rFonts w:ascii="宋体" w:hAnsi="宋体" w:cs="宋体" w:hint="eastAsia"/>
          <w:szCs w:val="21"/>
        </w:rPr>
        <w:t>5.测评实施</w:t>
      </w:r>
    </w:p>
    <w:p w14:paraId="638CFC36" w14:textId="77777777" w:rsidR="000E210D" w:rsidRDefault="00000000">
      <w:pPr>
        <w:keepNext/>
        <w:keepLines/>
        <w:widowControl/>
        <w:spacing w:line="360" w:lineRule="auto"/>
        <w:rPr>
          <w:rFonts w:ascii="宋体" w:hAnsi="宋体" w:cs="宋体"/>
          <w:szCs w:val="21"/>
        </w:rPr>
      </w:pPr>
      <w:r>
        <w:rPr>
          <w:rFonts w:ascii="宋体" w:hAnsi="宋体" w:cs="宋体" w:hint="eastAsia"/>
          <w:szCs w:val="21"/>
        </w:rPr>
        <w:t>5.1.测评时间</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4"/>
        <w:gridCol w:w="4696"/>
      </w:tblGrid>
      <w:tr w:rsidR="000E210D" w14:paraId="351A45EC" w14:textId="77777777">
        <w:trPr>
          <w:trHeight w:val="375"/>
        </w:trPr>
        <w:tc>
          <w:tcPr>
            <w:tcW w:w="3824" w:type="dxa"/>
            <w:shd w:val="clear" w:color="auto" w:fill="E6E6E6"/>
            <w:vAlign w:val="center"/>
          </w:tcPr>
          <w:p w14:paraId="32B4980F" w14:textId="77777777" w:rsidR="000E210D" w:rsidRDefault="00000000">
            <w:pPr>
              <w:jc w:val="center"/>
              <w:rPr>
                <w:rFonts w:ascii="宋体" w:hAnsi="宋体"/>
                <w:b/>
                <w:sz w:val="22"/>
                <w:szCs w:val="21"/>
              </w:rPr>
            </w:pPr>
            <w:r>
              <w:rPr>
                <w:rFonts w:ascii="宋体" w:hAnsi="宋体" w:hint="eastAsia"/>
                <w:b/>
                <w:sz w:val="22"/>
                <w:szCs w:val="21"/>
              </w:rPr>
              <w:t>测评工作</w:t>
            </w:r>
          </w:p>
        </w:tc>
        <w:tc>
          <w:tcPr>
            <w:tcW w:w="4696" w:type="dxa"/>
            <w:shd w:val="clear" w:color="auto" w:fill="E6E6E6"/>
            <w:vAlign w:val="center"/>
          </w:tcPr>
          <w:p w14:paraId="553A3544" w14:textId="77777777" w:rsidR="000E210D" w:rsidRDefault="00000000">
            <w:pPr>
              <w:jc w:val="center"/>
              <w:rPr>
                <w:rFonts w:ascii="宋体" w:hAnsi="宋体"/>
                <w:b/>
                <w:sz w:val="22"/>
                <w:szCs w:val="21"/>
              </w:rPr>
            </w:pPr>
            <w:r>
              <w:rPr>
                <w:rFonts w:ascii="宋体" w:hAnsi="宋体" w:hint="eastAsia"/>
                <w:b/>
                <w:sz w:val="22"/>
                <w:szCs w:val="21"/>
              </w:rPr>
              <w:t>工作天数</w:t>
            </w:r>
          </w:p>
        </w:tc>
      </w:tr>
      <w:tr w:rsidR="000E210D" w14:paraId="3AEACE1C" w14:textId="77777777">
        <w:trPr>
          <w:trHeight w:val="375"/>
        </w:trPr>
        <w:tc>
          <w:tcPr>
            <w:tcW w:w="3824" w:type="dxa"/>
            <w:vAlign w:val="center"/>
          </w:tcPr>
          <w:p w14:paraId="4BF94EDE" w14:textId="77777777" w:rsidR="000E210D" w:rsidRDefault="00000000">
            <w:pPr>
              <w:jc w:val="center"/>
              <w:rPr>
                <w:rFonts w:ascii="宋体" w:hAnsi="宋体"/>
                <w:sz w:val="22"/>
                <w:szCs w:val="21"/>
              </w:rPr>
            </w:pPr>
            <w:r>
              <w:rPr>
                <w:rFonts w:ascii="宋体" w:hAnsi="宋体" w:hint="eastAsia"/>
                <w:sz w:val="22"/>
                <w:szCs w:val="21"/>
              </w:rPr>
              <w:t>测评准备工作</w:t>
            </w:r>
          </w:p>
        </w:tc>
        <w:tc>
          <w:tcPr>
            <w:tcW w:w="4696" w:type="dxa"/>
            <w:vAlign w:val="center"/>
          </w:tcPr>
          <w:p w14:paraId="36537636" w14:textId="77777777" w:rsidR="000E210D" w:rsidRDefault="00000000">
            <w:pPr>
              <w:jc w:val="center"/>
              <w:rPr>
                <w:rFonts w:ascii="宋体" w:hAnsi="宋体"/>
                <w:sz w:val="22"/>
                <w:szCs w:val="21"/>
              </w:rPr>
            </w:pPr>
            <w:r>
              <w:rPr>
                <w:rFonts w:ascii="宋体" w:hAnsi="宋体" w:hint="eastAsia"/>
                <w:sz w:val="22"/>
                <w:szCs w:val="21"/>
              </w:rPr>
              <w:t>5天</w:t>
            </w:r>
          </w:p>
        </w:tc>
      </w:tr>
      <w:tr w:rsidR="000E210D" w14:paraId="2CE80D3D" w14:textId="77777777">
        <w:trPr>
          <w:trHeight w:val="380"/>
        </w:trPr>
        <w:tc>
          <w:tcPr>
            <w:tcW w:w="3824" w:type="dxa"/>
            <w:vAlign w:val="center"/>
          </w:tcPr>
          <w:p w14:paraId="5CF1CF81" w14:textId="77777777" w:rsidR="000E210D" w:rsidRDefault="00000000">
            <w:pPr>
              <w:jc w:val="center"/>
              <w:rPr>
                <w:rFonts w:ascii="宋体" w:hAnsi="宋体"/>
                <w:sz w:val="22"/>
                <w:szCs w:val="21"/>
              </w:rPr>
            </w:pPr>
            <w:r>
              <w:rPr>
                <w:rFonts w:ascii="宋体" w:hAnsi="宋体" w:hint="eastAsia"/>
                <w:sz w:val="22"/>
                <w:szCs w:val="21"/>
              </w:rPr>
              <w:t>产品现场测评</w:t>
            </w:r>
          </w:p>
        </w:tc>
        <w:tc>
          <w:tcPr>
            <w:tcW w:w="4696" w:type="dxa"/>
            <w:vAlign w:val="center"/>
          </w:tcPr>
          <w:p w14:paraId="43B25EB5" w14:textId="77777777" w:rsidR="000E210D" w:rsidRDefault="00000000">
            <w:pPr>
              <w:jc w:val="center"/>
              <w:rPr>
                <w:rFonts w:ascii="宋体" w:hAnsi="宋体"/>
                <w:sz w:val="22"/>
                <w:szCs w:val="21"/>
              </w:rPr>
            </w:pPr>
            <w:r>
              <w:rPr>
                <w:rFonts w:ascii="宋体" w:hAnsi="宋体" w:hint="eastAsia"/>
                <w:sz w:val="22"/>
                <w:szCs w:val="21"/>
              </w:rPr>
              <w:t>2N天</w:t>
            </w:r>
          </w:p>
        </w:tc>
      </w:tr>
      <w:tr w:rsidR="000E210D" w14:paraId="11A3D7E5" w14:textId="77777777">
        <w:trPr>
          <w:trHeight w:val="380"/>
        </w:trPr>
        <w:tc>
          <w:tcPr>
            <w:tcW w:w="3824" w:type="dxa"/>
            <w:vAlign w:val="center"/>
          </w:tcPr>
          <w:p w14:paraId="5D509B93" w14:textId="77777777" w:rsidR="000E210D" w:rsidRDefault="00000000">
            <w:pPr>
              <w:jc w:val="center"/>
              <w:rPr>
                <w:rFonts w:ascii="宋体" w:hAnsi="宋体"/>
                <w:sz w:val="22"/>
                <w:szCs w:val="21"/>
              </w:rPr>
            </w:pPr>
            <w:r>
              <w:rPr>
                <w:rFonts w:ascii="宋体" w:hAnsi="宋体" w:hint="eastAsia"/>
                <w:sz w:val="22"/>
                <w:szCs w:val="21"/>
              </w:rPr>
              <w:t>产品非现场测评</w:t>
            </w:r>
          </w:p>
        </w:tc>
        <w:tc>
          <w:tcPr>
            <w:tcW w:w="4696" w:type="dxa"/>
            <w:vAlign w:val="center"/>
          </w:tcPr>
          <w:p w14:paraId="786D3C01" w14:textId="77777777" w:rsidR="000E210D" w:rsidRDefault="00000000">
            <w:pPr>
              <w:jc w:val="center"/>
              <w:rPr>
                <w:rFonts w:ascii="宋体" w:hAnsi="宋体"/>
                <w:sz w:val="22"/>
                <w:szCs w:val="21"/>
              </w:rPr>
            </w:pPr>
            <w:r>
              <w:rPr>
                <w:rFonts w:ascii="宋体" w:hAnsi="宋体" w:hint="eastAsia"/>
                <w:sz w:val="22"/>
                <w:szCs w:val="21"/>
              </w:rPr>
              <w:t>N/4天</w:t>
            </w:r>
          </w:p>
        </w:tc>
      </w:tr>
      <w:tr w:rsidR="000E210D" w14:paraId="558C2223" w14:textId="77777777">
        <w:trPr>
          <w:trHeight w:val="375"/>
        </w:trPr>
        <w:tc>
          <w:tcPr>
            <w:tcW w:w="3824" w:type="dxa"/>
            <w:vAlign w:val="center"/>
          </w:tcPr>
          <w:p w14:paraId="559E2476" w14:textId="77777777" w:rsidR="000E210D" w:rsidRDefault="00000000">
            <w:pPr>
              <w:jc w:val="center"/>
              <w:rPr>
                <w:rFonts w:ascii="宋体" w:hAnsi="宋体"/>
                <w:sz w:val="22"/>
                <w:szCs w:val="21"/>
              </w:rPr>
            </w:pPr>
            <w:r>
              <w:rPr>
                <w:rFonts w:ascii="宋体" w:hAnsi="宋体" w:hint="eastAsia"/>
                <w:sz w:val="22"/>
                <w:szCs w:val="21"/>
              </w:rPr>
              <w:t>测评结果总结</w:t>
            </w:r>
          </w:p>
        </w:tc>
        <w:tc>
          <w:tcPr>
            <w:tcW w:w="4696" w:type="dxa"/>
            <w:vAlign w:val="center"/>
          </w:tcPr>
          <w:p w14:paraId="2EE9AC84" w14:textId="77777777" w:rsidR="000E210D" w:rsidRDefault="00000000">
            <w:pPr>
              <w:jc w:val="center"/>
              <w:rPr>
                <w:rFonts w:ascii="宋体" w:hAnsi="宋体"/>
                <w:sz w:val="22"/>
                <w:szCs w:val="21"/>
              </w:rPr>
            </w:pPr>
            <w:r>
              <w:rPr>
                <w:rFonts w:ascii="宋体" w:hAnsi="宋体" w:hint="eastAsia"/>
                <w:sz w:val="22"/>
                <w:szCs w:val="21"/>
              </w:rPr>
              <w:t>3天</w:t>
            </w:r>
          </w:p>
        </w:tc>
      </w:tr>
    </w:tbl>
    <w:p w14:paraId="7C067EEA"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1、测评准备阶段：T+1 - T+5</w:t>
      </w:r>
    </w:p>
    <w:p w14:paraId="203FCDEC"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2、测评执行阶段：T+6 - T+9N/4+6</w:t>
      </w:r>
    </w:p>
    <w:p w14:paraId="4ACB9466" w14:textId="77777777" w:rsidR="000E210D" w:rsidRDefault="00000000">
      <w:pPr>
        <w:widowControl/>
        <w:adjustRightInd w:val="0"/>
        <w:snapToGrid w:val="0"/>
        <w:spacing w:line="360" w:lineRule="auto"/>
        <w:rPr>
          <w:rFonts w:ascii="宋体" w:hAnsi="宋体" w:cs="宋体"/>
          <w:bCs/>
          <w:szCs w:val="21"/>
        </w:rPr>
      </w:pPr>
      <w:r>
        <w:rPr>
          <w:rFonts w:ascii="宋体" w:hAnsi="宋体" w:cs="宋体" w:hint="eastAsia"/>
          <w:bCs/>
          <w:szCs w:val="21"/>
        </w:rPr>
        <w:t>3、测评结果汇总阶段：T+9N/4+6 - T+9N/4+9</w:t>
      </w:r>
    </w:p>
    <w:p w14:paraId="7F08F9B2"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其中，T为参测供应商名单确定时间，N为参测供应商数量。</w:t>
      </w:r>
    </w:p>
    <w:p w14:paraId="16603068" w14:textId="77777777" w:rsidR="000E210D" w:rsidRDefault="00000000">
      <w:pPr>
        <w:widowControl/>
        <w:spacing w:line="360" w:lineRule="auto"/>
        <w:rPr>
          <w:rFonts w:ascii="宋体" w:hAnsi="宋体" w:cs="宋体"/>
          <w:szCs w:val="21"/>
        </w:rPr>
      </w:pPr>
      <w:bookmarkStart w:id="1623" w:name="_Toc21328"/>
      <w:bookmarkStart w:id="1624" w:name="_Toc21437"/>
      <w:bookmarkStart w:id="1625" w:name="_Toc2808"/>
      <w:bookmarkStart w:id="1626" w:name="_Toc27097"/>
      <w:bookmarkStart w:id="1627" w:name="_Toc7932"/>
      <w:bookmarkStart w:id="1628" w:name="_Toc15278"/>
      <w:bookmarkStart w:id="1629" w:name="_Toc29331"/>
      <w:bookmarkStart w:id="1630" w:name="_Toc31027"/>
      <w:bookmarkStart w:id="1631" w:name="_Toc28264"/>
      <w:bookmarkStart w:id="1632" w:name="_Toc30849"/>
      <w:bookmarkStart w:id="1633" w:name="_Toc100761437"/>
      <w:bookmarkStart w:id="1634" w:name="_Toc5424"/>
      <w:bookmarkStart w:id="1635" w:name="_Toc14359"/>
      <w:r>
        <w:rPr>
          <w:rFonts w:ascii="宋体" w:hAnsi="宋体" w:cs="宋体" w:hint="eastAsia"/>
          <w:szCs w:val="21"/>
        </w:rPr>
        <w:t>5.2.测评准备阶段</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032DBA4F"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测评准备工作包括但不限定以下内容：</w:t>
      </w:r>
    </w:p>
    <w:p w14:paraId="0C5128D7"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1、编写测评方案：测评小组根据本次测评项目特点编写测评方案。</w:t>
      </w:r>
    </w:p>
    <w:p w14:paraId="2098862B"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2、测评方案评审及审批：测评经理组织测评方案评审，形成测评方案评审纪要，经测评承担单位分管副总经理审批通过后，测评经理将测评方案报送测评管理部门和集中采购管理部门审核。</w:t>
      </w:r>
    </w:p>
    <w:p w14:paraId="165FE3B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3、准备测评环境。</w:t>
      </w:r>
    </w:p>
    <w:p w14:paraId="77AFFF11"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4、发送测评启动会通知：召开测评启动会前，测评经理向参测厂商发送测评启动会邀请通知，参测厂商携带盖章的《授权委托书》、《测评承诺书》、《测评保密承诺》文件参加测评启动会。参测厂商如未按要求签署《测评方案确认函》及《授权委托书》、《测评承诺书》、《测评保密承诺》等盖章商务函件视为主动放弃测评资格。参测过程中如申请退出，则应提供书面盖章说明，测评小组进行备案并在测评材料中予以说明。</w:t>
      </w:r>
    </w:p>
    <w:p w14:paraId="35D922FA"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5、召开测评启动会议。启动会将包括以下议程：</w:t>
      </w:r>
    </w:p>
    <w:p w14:paraId="661FB359" w14:textId="77777777" w:rsidR="000E210D" w:rsidRDefault="00000000">
      <w:pPr>
        <w:widowControl/>
        <w:spacing w:line="360" w:lineRule="auto"/>
        <w:ind w:firstLineChars="200" w:firstLine="420"/>
        <w:rPr>
          <w:rFonts w:ascii="宋体" w:hAnsi="宋体" w:cs="宋体"/>
          <w:szCs w:val="21"/>
        </w:rPr>
      </w:pPr>
      <w:r>
        <w:rPr>
          <w:rFonts w:ascii="宋体" w:hAnsi="宋体" w:cs="宋体" w:hint="eastAsia"/>
          <w:szCs w:val="21"/>
        </w:rPr>
        <w:t>参测供应商名单确定后，测评承担部门组织召开测评启动会。明确测评工作纪律。可针对参测供应商对测评方案的相关问题进行解释说明。抽签决定厂商分组情况及测评顺序。</w:t>
      </w:r>
    </w:p>
    <w:p w14:paraId="69305810" w14:textId="77777777" w:rsidR="000E210D" w:rsidRDefault="00000000">
      <w:pPr>
        <w:widowControl/>
        <w:spacing w:line="360" w:lineRule="auto"/>
        <w:rPr>
          <w:rFonts w:ascii="宋体" w:hAnsi="宋体" w:cs="宋体"/>
          <w:szCs w:val="21"/>
        </w:rPr>
      </w:pPr>
      <w:bookmarkStart w:id="1636" w:name="_Toc27915"/>
      <w:bookmarkStart w:id="1637" w:name="_Toc22592"/>
      <w:bookmarkStart w:id="1638" w:name="_Toc7517"/>
      <w:bookmarkStart w:id="1639" w:name="_Toc8192"/>
      <w:bookmarkStart w:id="1640" w:name="_Toc406"/>
      <w:bookmarkStart w:id="1641" w:name="_Toc31902"/>
      <w:bookmarkStart w:id="1642" w:name="_Toc12462"/>
      <w:bookmarkStart w:id="1643" w:name="_Toc9613"/>
      <w:bookmarkStart w:id="1644" w:name="_Toc100761438"/>
      <w:bookmarkStart w:id="1645" w:name="_Toc26177"/>
      <w:bookmarkStart w:id="1646" w:name="_Toc20705"/>
      <w:bookmarkStart w:id="1647" w:name="_Toc5150"/>
      <w:bookmarkStart w:id="1648" w:name="_Toc5979"/>
      <w:bookmarkStart w:id="1649" w:name="_Toc19890"/>
      <w:r>
        <w:rPr>
          <w:rFonts w:ascii="宋体" w:hAnsi="宋体" w:cs="宋体" w:hint="eastAsia"/>
          <w:szCs w:val="21"/>
        </w:rPr>
        <w:t>5.3.测评执行阶段</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14:paraId="7EAF4BE1"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bCs/>
          <w:szCs w:val="21"/>
        </w:rPr>
        <w:t>参测厂商应按照测评时间计划，</w:t>
      </w:r>
      <w:r>
        <w:rPr>
          <w:rFonts w:ascii="宋体" w:hAnsi="宋体" w:cs="宋体" w:hint="eastAsia"/>
          <w:szCs w:val="21"/>
        </w:rPr>
        <w:t>测评过程中每日的工作时间为上午9:00-11:30，下午13:30-17:30。</w:t>
      </w:r>
    </w:p>
    <w:p w14:paraId="25FEF06C"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szCs w:val="21"/>
        </w:rPr>
        <w:t>现场测评各参测厂商采用并行模式，测评小组人员根据模块分工，轮流对不同厂商参测产品模块开展测评工作，厂商技术人员根据测评小组的工作计划对测评工作提供支持，测评小组做好测评记录及打分工作。</w:t>
      </w:r>
    </w:p>
    <w:p w14:paraId="405A3879" w14:textId="77777777" w:rsidR="000E210D" w:rsidRDefault="00000000">
      <w:pPr>
        <w:widowControl/>
        <w:adjustRightInd w:val="0"/>
        <w:snapToGrid w:val="0"/>
        <w:spacing w:line="360" w:lineRule="auto"/>
        <w:ind w:firstLine="480"/>
        <w:rPr>
          <w:rFonts w:ascii="宋体" w:hAnsi="宋体" w:cs="宋体"/>
          <w:szCs w:val="21"/>
        </w:rPr>
      </w:pPr>
      <w:r>
        <w:rPr>
          <w:rFonts w:ascii="宋体" w:hAnsi="宋体" w:cs="宋体" w:hint="eastAsia"/>
          <w:szCs w:val="21"/>
        </w:rPr>
        <w:t>非现场测评在现场测评后开展，采用串行模式，抽签决定顺序，通过现场讲述应答方式，由测评小组成员及相关领域专家等进行评审打分。</w:t>
      </w:r>
    </w:p>
    <w:p w14:paraId="6035609B" w14:textId="77777777" w:rsidR="000E210D" w:rsidRDefault="00000000">
      <w:pPr>
        <w:widowControl/>
        <w:spacing w:line="360" w:lineRule="auto"/>
        <w:rPr>
          <w:rFonts w:ascii="宋体" w:hAnsi="宋体" w:cs="宋体"/>
          <w:szCs w:val="21"/>
        </w:rPr>
      </w:pPr>
      <w:bookmarkStart w:id="1650" w:name="_Toc17652"/>
      <w:bookmarkStart w:id="1651" w:name="_Toc17310"/>
      <w:bookmarkStart w:id="1652" w:name="_Toc22835"/>
      <w:bookmarkStart w:id="1653" w:name="_Toc19699"/>
      <w:bookmarkStart w:id="1654" w:name="_Toc28132"/>
      <w:bookmarkStart w:id="1655" w:name="_Toc1686"/>
      <w:bookmarkStart w:id="1656" w:name="_Toc19541"/>
      <w:bookmarkStart w:id="1657" w:name="_Toc21287"/>
      <w:bookmarkStart w:id="1658" w:name="_Toc30911"/>
      <w:bookmarkStart w:id="1659" w:name="_Toc100761439"/>
      <w:bookmarkStart w:id="1660" w:name="_Toc17190"/>
      <w:bookmarkStart w:id="1661" w:name="_Toc4490"/>
      <w:bookmarkStart w:id="1662" w:name="_Toc14499"/>
      <w:bookmarkStart w:id="1663" w:name="_Toc5386"/>
      <w:r>
        <w:rPr>
          <w:rFonts w:ascii="宋体" w:hAnsi="宋体" w:cs="宋体" w:hint="eastAsia"/>
          <w:szCs w:val="21"/>
        </w:rPr>
        <w:t>5.4.测评结果汇总阶段</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p>
    <w:p w14:paraId="7AC814AA"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测评完成后，由测评小组和评审小组对测评结果进行详细汇总，测评经理编制测评报告并报审。</w:t>
      </w:r>
    </w:p>
    <w:p w14:paraId="68CDAF59" w14:textId="77777777" w:rsidR="000E210D" w:rsidRDefault="00000000">
      <w:pPr>
        <w:widowControl/>
        <w:spacing w:line="360" w:lineRule="auto"/>
        <w:rPr>
          <w:rFonts w:ascii="宋体" w:hAnsi="宋体" w:cs="宋体"/>
          <w:szCs w:val="21"/>
        </w:rPr>
      </w:pPr>
      <w:bookmarkStart w:id="1664" w:name="_Toc26417"/>
      <w:bookmarkStart w:id="1665" w:name="_Toc23440"/>
      <w:bookmarkStart w:id="1666" w:name="_Toc100761440"/>
      <w:bookmarkStart w:id="1667" w:name="_Toc14807"/>
      <w:bookmarkStart w:id="1668" w:name="_Toc15578"/>
      <w:bookmarkStart w:id="1669" w:name="_Toc1858"/>
      <w:bookmarkStart w:id="1670" w:name="_Toc10249"/>
      <w:bookmarkStart w:id="1671" w:name="_Toc13909"/>
      <w:bookmarkStart w:id="1672" w:name="_Toc6552"/>
      <w:bookmarkStart w:id="1673" w:name="_Toc29252"/>
      <w:bookmarkStart w:id="1674" w:name="_Toc11557"/>
      <w:bookmarkStart w:id="1675" w:name="_Toc14762"/>
      <w:bookmarkStart w:id="1676" w:name="_Toc14584"/>
      <w:r>
        <w:rPr>
          <w:rFonts w:ascii="宋体" w:hAnsi="宋体" w:cs="宋体" w:hint="eastAsia"/>
          <w:szCs w:val="21"/>
        </w:rPr>
        <w:t>6.异常处理</w:t>
      </w:r>
      <w:bookmarkEnd w:id="1621"/>
      <w:bookmarkEnd w:id="1622"/>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35CCD142" w14:textId="77777777" w:rsidR="000E210D" w:rsidRDefault="00000000">
      <w:pPr>
        <w:widowControl/>
        <w:spacing w:line="360" w:lineRule="auto"/>
        <w:rPr>
          <w:rFonts w:ascii="宋体" w:hAnsi="宋体" w:cs="宋体"/>
          <w:szCs w:val="21"/>
        </w:rPr>
      </w:pPr>
      <w:bookmarkStart w:id="1677" w:name="_Toc32542"/>
      <w:bookmarkStart w:id="1678" w:name="_Toc100761441"/>
      <w:bookmarkStart w:id="1679" w:name="_Toc6345"/>
      <w:bookmarkStart w:id="1680" w:name="_Toc17680"/>
      <w:bookmarkStart w:id="1681" w:name="_Toc31851"/>
      <w:bookmarkStart w:id="1682" w:name="_Toc25339"/>
      <w:bookmarkStart w:id="1683" w:name="_Toc29906"/>
      <w:bookmarkStart w:id="1684" w:name="_Toc31143"/>
      <w:bookmarkStart w:id="1685" w:name="_Toc1270"/>
      <w:bookmarkStart w:id="1686" w:name="_Toc28903"/>
      <w:bookmarkStart w:id="1687" w:name="_Toc9881"/>
      <w:bookmarkStart w:id="1688" w:name="_Toc24394"/>
      <w:bookmarkStart w:id="1689" w:name="_Toc30453"/>
      <w:bookmarkStart w:id="1690" w:name="_Toc11347"/>
      <w:r>
        <w:rPr>
          <w:rFonts w:ascii="宋体" w:hAnsi="宋体" w:cs="宋体" w:hint="eastAsia"/>
          <w:szCs w:val="21"/>
        </w:rPr>
        <w:t>6.1与被测评项无关的暂停</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p>
    <w:p w14:paraId="0D84A859"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在测评的过程中，如果由于执行测评的硬件故障、支撑系统（包括操作系统、数据库、中间软件）由于使用不当而发生了不可逆转的损坏以至不能正常工作；被测评系统在测评中频繁出现异常时、测评环境被破坏而导致测评无法进行；参加测评的关键人员由于与测评无关的原因不能继续进行测评工作；测评管理部门提出相关意见及要求需要测评人员进行相应调整，则需要暂停测评。待系统恢复和测评关键人员到位后，由测评经理决定启动测评，并酌情为厂商顺延测评时间。顺延时间视暂停时间长短而定。</w:t>
      </w:r>
    </w:p>
    <w:p w14:paraId="353B09DE" w14:textId="77777777" w:rsidR="000E210D" w:rsidRDefault="00000000">
      <w:pPr>
        <w:widowControl/>
        <w:spacing w:line="360" w:lineRule="auto"/>
        <w:rPr>
          <w:rFonts w:ascii="宋体" w:hAnsi="宋体" w:cs="宋体"/>
          <w:szCs w:val="21"/>
        </w:rPr>
      </w:pPr>
      <w:bookmarkStart w:id="1691" w:name="_Toc12625"/>
      <w:bookmarkStart w:id="1692" w:name="_Toc13125"/>
      <w:bookmarkStart w:id="1693" w:name="_Toc10904"/>
      <w:bookmarkStart w:id="1694" w:name="_Toc19376"/>
      <w:bookmarkStart w:id="1695" w:name="_Toc12314"/>
      <w:bookmarkStart w:id="1696" w:name="_Toc23074"/>
      <w:bookmarkStart w:id="1697" w:name="_Toc100761442"/>
      <w:bookmarkStart w:id="1698" w:name="_Toc12663"/>
      <w:bookmarkStart w:id="1699" w:name="_Toc32538"/>
      <w:bookmarkStart w:id="1700" w:name="_Toc19691"/>
      <w:bookmarkStart w:id="1701" w:name="_Toc16766"/>
      <w:bookmarkStart w:id="1702" w:name="_Toc8717"/>
      <w:bookmarkStart w:id="1703" w:name="_Toc26850"/>
      <w:bookmarkStart w:id="1704" w:name="_Toc4321"/>
      <w:r>
        <w:rPr>
          <w:rFonts w:ascii="宋体" w:hAnsi="宋体" w:cs="宋体" w:hint="eastAsia"/>
          <w:szCs w:val="21"/>
        </w:rPr>
        <w:t>6.2与被测评项相关的暂停</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34F65195" w14:textId="77777777" w:rsidR="000E210D" w:rsidRDefault="00000000">
      <w:pPr>
        <w:widowControl/>
        <w:adjustRightInd w:val="0"/>
        <w:snapToGrid w:val="0"/>
        <w:spacing w:line="360" w:lineRule="auto"/>
        <w:ind w:firstLine="480"/>
        <w:rPr>
          <w:rFonts w:ascii="宋体" w:hAnsi="宋体" w:cs="宋体"/>
          <w:bCs/>
          <w:szCs w:val="21"/>
        </w:rPr>
      </w:pPr>
      <w:r>
        <w:rPr>
          <w:rFonts w:ascii="宋体" w:hAnsi="宋体" w:cs="宋体" w:hint="eastAsia"/>
          <w:bCs/>
          <w:szCs w:val="21"/>
        </w:rPr>
        <w:t>在测评的过程中，如出现下列情况导致测评无法正常进行，包括参测设备不能接收输入、参测设备进入死循环、在特定的输入下导致参测设备的崩溃、参测设备不能产生输出以至影响了后继测评，提交问题很长时间没有得到解决，导致相关联的测评无法进行等，需要暂停测评。暂停测评后，应由开发人员针对测评项出现的问题对其进行修改，并将问题的原因、修改的方法、对其他功能的影响评价写成书面文档（即测评过程中的现场修改说明）提交给测评经理。同时提交修改后的软件，修改后的软件的构筑版本必须改变。问题解决后，由测评经理决定需重新测评的内容并启动测评。如果在后继的测评过程中再次出现问题，则递归地执行上面的过程。在规定时间内，参测供应商所提供的参测产品未能满足业务功能需求，测评经理可对此参测供应商停止测评，进入下一厂商的测评。</w:t>
      </w:r>
    </w:p>
    <w:p w14:paraId="68A482FD" w14:textId="77777777" w:rsidR="000E210D" w:rsidRDefault="00000000">
      <w:pPr>
        <w:widowControl/>
        <w:spacing w:line="360" w:lineRule="auto"/>
        <w:rPr>
          <w:rFonts w:ascii="宋体" w:hAnsi="宋体" w:cs="宋体"/>
          <w:szCs w:val="21"/>
        </w:rPr>
      </w:pPr>
      <w:bookmarkStart w:id="1705" w:name="_Toc8173"/>
      <w:bookmarkStart w:id="1706" w:name="_Toc28101"/>
      <w:bookmarkStart w:id="1707" w:name="_Toc20832"/>
      <w:bookmarkStart w:id="1708" w:name="_Toc26460"/>
      <w:bookmarkStart w:id="1709" w:name="_Toc6105"/>
      <w:bookmarkStart w:id="1710" w:name="_Toc32572"/>
      <w:bookmarkStart w:id="1711" w:name="_Toc17109"/>
      <w:bookmarkStart w:id="1712" w:name="_Toc100761443"/>
      <w:bookmarkStart w:id="1713" w:name="_Toc9331"/>
      <w:bookmarkStart w:id="1714" w:name="_Toc424"/>
      <w:bookmarkStart w:id="1715" w:name="_Toc3544"/>
      <w:bookmarkStart w:id="1716" w:name="_Toc12880"/>
      <w:bookmarkStart w:id="1717" w:name="_Toc2323"/>
      <w:bookmarkStart w:id="1718" w:name="_Toc4815"/>
      <w:r>
        <w:rPr>
          <w:rFonts w:ascii="宋体" w:hAnsi="宋体" w:cs="宋体" w:hint="eastAsia"/>
          <w:szCs w:val="21"/>
        </w:rPr>
        <w:t>6.3其他异常情况</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0A421727" w14:textId="77777777" w:rsidR="000E210D" w:rsidRDefault="00000000">
      <w:pPr>
        <w:widowControl/>
        <w:adjustRightInd w:val="0"/>
        <w:snapToGrid w:val="0"/>
        <w:spacing w:line="360" w:lineRule="auto"/>
        <w:ind w:firstLineChars="200" w:firstLine="420"/>
        <w:rPr>
          <w:rFonts w:ascii="宋体" w:hAnsi="宋体" w:cs="宋体"/>
          <w:szCs w:val="21"/>
        </w:rPr>
      </w:pPr>
      <w:r>
        <w:rPr>
          <w:rFonts w:ascii="宋体" w:hAnsi="宋体" w:cs="宋体" w:hint="eastAsia"/>
          <w:bCs/>
          <w:szCs w:val="21"/>
        </w:rPr>
        <w:t>在测评过程中，如出现上述未列及的其他异常情况，则由测评经理视现场情况处理。</w:t>
      </w:r>
    </w:p>
    <w:p w14:paraId="247EF495" w14:textId="77777777" w:rsidR="000E210D" w:rsidRDefault="000E210D">
      <w:pPr>
        <w:widowControl/>
        <w:spacing w:line="360" w:lineRule="auto"/>
        <w:rPr>
          <w:rFonts w:ascii="宋体" w:hAnsi="宋体" w:cs="宋体"/>
          <w:szCs w:val="21"/>
        </w:rPr>
      </w:pPr>
    </w:p>
    <w:p w14:paraId="3579C18F" w14:textId="77777777" w:rsidR="000E210D" w:rsidRDefault="000E210D">
      <w:pPr>
        <w:rPr>
          <w:rFonts w:ascii="宋体" w:hAnsi="宋体" w:cs="宋体"/>
          <w:color w:val="000000"/>
          <w:szCs w:val="21"/>
        </w:rPr>
      </w:pPr>
    </w:p>
    <w:p w14:paraId="1B036517" w14:textId="77777777" w:rsidR="000E210D" w:rsidRDefault="00000000">
      <w:pPr>
        <w:ind w:rightChars="-4" w:right="-8"/>
        <w:rPr>
          <w:rFonts w:ascii="宋体" w:hAnsi="宋体" w:cs="宋体"/>
          <w:sz w:val="36"/>
        </w:rPr>
      </w:pPr>
      <w:r>
        <w:rPr>
          <w:rFonts w:ascii="宋体" w:hAnsi="宋体" w:cs="宋体" w:hint="eastAsia"/>
          <w:sz w:val="36"/>
        </w:rPr>
        <w:br w:type="page"/>
      </w:r>
    </w:p>
    <w:p w14:paraId="6C49EA89" w14:textId="77777777" w:rsidR="000E210D" w:rsidRDefault="00000000">
      <w:pPr>
        <w:pStyle w:val="1"/>
        <w:ind w:rightChars="-4" w:right="-8"/>
        <w:rPr>
          <w:rFonts w:ascii="宋体" w:hAnsi="宋体" w:cs="宋体"/>
          <w:sz w:val="36"/>
        </w:rPr>
      </w:pPr>
      <w:bookmarkStart w:id="1719" w:name="_Toc11291"/>
      <w:r>
        <w:rPr>
          <w:rFonts w:ascii="宋体" w:hAnsi="宋体" w:cs="宋体" w:hint="eastAsia"/>
          <w:sz w:val="36"/>
        </w:rPr>
        <w:t>第六章 采购合同</w:t>
      </w:r>
      <w:bookmarkEnd w:id="1193"/>
      <w:bookmarkEnd w:id="1194"/>
      <w:bookmarkEnd w:id="1195"/>
      <w:bookmarkEnd w:id="1196"/>
      <w:bookmarkEnd w:id="1197"/>
      <w:bookmarkEnd w:id="1198"/>
      <w:bookmarkEnd w:id="1199"/>
      <w:bookmarkEnd w:id="1335"/>
      <w:bookmarkEnd w:id="1336"/>
      <w:bookmarkEnd w:id="1337"/>
      <w:bookmarkEnd w:id="1338"/>
      <w:bookmarkEnd w:id="1339"/>
      <w:bookmarkEnd w:id="1340"/>
      <w:bookmarkEnd w:id="1341"/>
      <w:bookmarkEnd w:id="1342"/>
      <w:bookmarkEnd w:id="1719"/>
    </w:p>
    <w:p w14:paraId="6AB77909" w14:textId="77777777" w:rsidR="000E210D" w:rsidRDefault="00000000">
      <w:pPr>
        <w:jc w:val="center"/>
        <w:rPr>
          <w:rFonts w:ascii="宋体" w:hAnsi="宋体" w:cs="宋体"/>
          <w:color w:val="000000"/>
          <w:sz w:val="28"/>
          <w:szCs w:val="28"/>
        </w:rPr>
      </w:pPr>
      <w:bookmarkStart w:id="1720" w:name="_Toc17592"/>
      <w:bookmarkStart w:id="1721" w:name="_Toc2169"/>
      <w:bookmarkStart w:id="1722" w:name="_Toc38931641"/>
      <w:bookmarkStart w:id="1723" w:name="_Toc20492"/>
      <w:bookmarkStart w:id="1724" w:name="_Toc38933384"/>
      <w:bookmarkStart w:id="1725" w:name="_Toc48151456"/>
      <w:bookmarkStart w:id="1726" w:name="_Toc46219743"/>
      <w:bookmarkStart w:id="1727" w:name="_Toc46939554"/>
      <w:bookmarkStart w:id="1728" w:name="_Toc51928379"/>
      <w:bookmarkStart w:id="1729" w:name="_Toc20081"/>
      <w:bookmarkStart w:id="1730" w:name="_Toc6736"/>
      <w:bookmarkStart w:id="1731" w:name="_Toc46960713"/>
      <w:bookmarkStart w:id="1732" w:name="_Toc40202977"/>
      <w:bookmarkStart w:id="1733" w:name="_Toc38931827"/>
      <w:bookmarkStart w:id="1734" w:name="_Toc50528846"/>
      <w:bookmarkStart w:id="1735" w:name="_Toc16770"/>
      <w:r>
        <w:rPr>
          <w:rFonts w:ascii="宋体" w:hAnsi="宋体" w:cs="宋体" w:hint="eastAsia"/>
          <w:sz w:val="28"/>
          <w:szCs w:val="28"/>
        </w:rPr>
        <w:t>中国农业银行全行零信任安全访问系统入围项目采购合同</w:t>
      </w:r>
    </w:p>
    <w:p w14:paraId="1BAB446F" w14:textId="77777777" w:rsidR="000E210D" w:rsidRDefault="000E210D">
      <w:pPr>
        <w:jc w:val="right"/>
        <w:rPr>
          <w:rFonts w:ascii="宋体" w:hAnsi="宋体" w:cs="宋体"/>
          <w:color w:val="000000"/>
          <w:szCs w:val="21"/>
        </w:rPr>
      </w:pPr>
    </w:p>
    <w:p w14:paraId="146D1AF6" w14:textId="77777777" w:rsidR="000E210D" w:rsidRDefault="00000000">
      <w:pPr>
        <w:jc w:val="right"/>
        <w:rPr>
          <w:rFonts w:ascii="宋体" w:hAnsi="宋体" w:cs="宋体"/>
          <w:color w:val="000000"/>
          <w:szCs w:val="21"/>
        </w:rPr>
      </w:pPr>
      <w:r>
        <w:rPr>
          <w:rFonts w:ascii="宋体" w:hAnsi="宋体" w:cs="宋体" w:hint="eastAsia"/>
          <w:color w:val="000000"/>
          <w:szCs w:val="21"/>
        </w:rPr>
        <w:t>合同编号：</w:t>
      </w:r>
      <w:r>
        <w:rPr>
          <w:rFonts w:ascii="宋体" w:hAnsi="宋体" w:cs="宋体" w:hint="eastAsia"/>
          <w:color w:val="000000"/>
          <w:szCs w:val="21"/>
          <w:u w:val="single"/>
        </w:rPr>
        <w:t xml:space="preserve">      </w:t>
      </w:r>
    </w:p>
    <w:p w14:paraId="38B01188" w14:textId="77777777" w:rsidR="000E210D" w:rsidRDefault="000E210D">
      <w:pPr>
        <w:jc w:val="center"/>
        <w:rPr>
          <w:rFonts w:ascii="宋体" w:hAnsi="宋体" w:cs="宋体"/>
          <w:color w:val="000000"/>
          <w:szCs w:val="21"/>
        </w:rPr>
      </w:pPr>
    </w:p>
    <w:p w14:paraId="559D50CB"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甲    方：</w:t>
      </w:r>
    </w:p>
    <w:p w14:paraId="0F31530A"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地    址：</w:t>
      </w:r>
    </w:p>
    <w:p w14:paraId="724B718F"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联 系 人：</w:t>
      </w:r>
    </w:p>
    <w:p w14:paraId="53506D5D"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电    话：</w:t>
      </w:r>
    </w:p>
    <w:p w14:paraId="4F8070B6"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邮    编：</w:t>
      </w:r>
    </w:p>
    <w:p w14:paraId="0D70CD7D" w14:textId="77777777" w:rsidR="000E210D" w:rsidRDefault="000E210D">
      <w:pPr>
        <w:spacing w:line="360" w:lineRule="auto"/>
        <w:rPr>
          <w:rFonts w:ascii="宋体" w:hAnsi="宋体" w:cs="宋体"/>
          <w:szCs w:val="21"/>
        </w:rPr>
      </w:pPr>
    </w:p>
    <w:p w14:paraId="3B87DFF2" w14:textId="77777777" w:rsidR="000E210D" w:rsidRDefault="00000000">
      <w:pPr>
        <w:pStyle w:val="Default"/>
        <w:spacing w:line="360" w:lineRule="auto"/>
        <w:ind w:firstLineChars="200" w:firstLine="420"/>
        <w:jc w:val="both"/>
        <w:rPr>
          <w:rFonts w:hAnsi="宋体" w:cs="宋体"/>
          <w:bCs/>
          <w:color w:val="auto"/>
          <w:sz w:val="21"/>
          <w:szCs w:val="21"/>
        </w:rPr>
      </w:pPr>
      <w:r>
        <w:rPr>
          <w:rFonts w:hAnsi="宋体" w:cs="宋体" w:hint="eastAsia"/>
          <w:bCs/>
          <w:color w:val="auto"/>
          <w:sz w:val="21"/>
          <w:szCs w:val="21"/>
        </w:rPr>
        <w:t>乙    方：</w:t>
      </w:r>
    </w:p>
    <w:p w14:paraId="66A70ED8"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地    址：</w:t>
      </w:r>
    </w:p>
    <w:p w14:paraId="31F15CB2"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联 系 人：</w:t>
      </w:r>
    </w:p>
    <w:p w14:paraId="137DE58B"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电    话：</w:t>
      </w:r>
    </w:p>
    <w:p w14:paraId="5FDBC6E8" w14:textId="77777777" w:rsidR="000E210D" w:rsidRDefault="00000000">
      <w:pPr>
        <w:pStyle w:val="Default"/>
        <w:spacing w:line="360" w:lineRule="auto"/>
        <w:ind w:firstLineChars="200" w:firstLine="420"/>
        <w:jc w:val="both"/>
        <w:rPr>
          <w:rFonts w:hAnsi="宋体" w:cs="宋体"/>
          <w:color w:val="auto"/>
          <w:sz w:val="21"/>
          <w:szCs w:val="21"/>
        </w:rPr>
      </w:pPr>
      <w:r>
        <w:rPr>
          <w:rFonts w:hAnsi="宋体" w:cs="宋体" w:hint="eastAsia"/>
          <w:color w:val="auto"/>
          <w:sz w:val="21"/>
          <w:szCs w:val="21"/>
        </w:rPr>
        <w:t>邮    编：</w:t>
      </w:r>
    </w:p>
    <w:p w14:paraId="0D6AA214" w14:textId="77777777" w:rsidR="000E210D" w:rsidRDefault="000E210D">
      <w:pPr>
        <w:spacing w:line="360" w:lineRule="auto"/>
        <w:ind w:firstLineChars="200" w:firstLine="420"/>
        <w:rPr>
          <w:rFonts w:ascii="宋体" w:hAnsi="宋体" w:cs="宋体"/>
          <w:szCs w:val="21"/>
        </w:rPr>
      </w:pPr>
    </w:p>
    <w:p w14:paraId="4ED88D0A"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根据《中华人民共和国民法典》等相关法律法规的规定，甲方及乙方（下称“合同双方”或“双方”）就甲方向乙方购买  全行零信任安全访问系统入围    事宜，经双方协商达成一致，订立本合同。</w:t>
      </w:r>
    </w:p>
    <w:p w14:paraId="64A7A62D" w14:textId="77777777" w:rsidR="000E210D" w:rsidRDefault="000E210D">
      <w:pPr>
        <w:pStyle w:val="affffff5"/>
        <w:rPr>
          <w:rFonts w:ascii="宋体" w:hAnsi="宋体" w:cs="宋体"/>
          <w:color w:val="000000"/>
          <w:sz w:val="21"/>
          <w:szCs w:val="21"/>
        </w:rPr>
      </w:pPr>
    </w:p>
    <w:p w14:paraId="0E9EFB9F" w14:textId="77777777" w:rsidR="000E210D" w:rsidRDefault="00000000">
      <w:pPr>
        <w:pStyle w:val="affffff5"/>
        <w:snapToGrid/>
        <w:spacing w:line="360" w:lineRule="auto"/>
        <w:ind w:firstLineChars="247" w:firstLine="521"/>
        <w:rPr>
          <w:rFonts w:ascii="宋体" w:hAnsi="宋体" w:cs="宋体"/>
          <w:b/>
          <w:color w:val="000000"/>
          <w:sz w:val="21"/>
          <w:szCs w:val="21"/>
        </w:rPr>
      </w:pPr>
      <w:r>
        <w:rPr>
          <w:rFonts w:ascii="宋体" w:hAnsi="宋体" w:cs="宋体" w:hint="eastAsia"/>
          <w:b/>
          <w:color w:val="000000"/>
          <w:sz w:val="21"/>
          <w:szCs w:val="21"/>
        </w:rPr>
        <w:t>一、定义</w:t>
      </w:r>
    </w:p>
    <w:p w14:paraId="0427AC20"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（一）“合同”指本合同及其附件。</w:t>
      </w:r>
    </w:p>
    <w:p w14:paraId="0103054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合同总价款”包括软件的价格、软件到达甲方指定地点的运输费、保险费、增值税等所需缴纳的所有税费、专用工具费用及相关服务价格等保障甲方正常使用本合同项下所购软件及服务等一切费用的总和。</w:t>
      </w:r>
    </w:p>
    <w:p w14:paraId="6BEED48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（三）“软件”指本合同项下乙方须向甲方提供的有关计算机程序、许可、文档等。</w:t>
      </w:r>
    </w:p>
    <w:p w14:paraId="445C276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（四）“服务”指本合同项下乙方应提供的有关设计、交货、安装、测试、验收、项目管理、培训、技术支持服务、上线测试、投产运行、售后服务、保修服务，及其他使所购软件正常运转所必需的服务等。</w:t>
      </w:r>
    </w:p>
    <w:p w14:paraId="1E611A4D"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（五）“文档”是指用来描述软件的内容、组成、设计、型号规格、测试文件、验收结果及软件使用方法的文字资料和图表，如产品设计说明书、用户使用手册等。</w:t>
      </w:r>
    </w:p>
    <w:p w14:paraId="0E3ABB1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（六）除有特别说明外，“天”、“日”指日历日。</w:t>
      </w:r>
    </w:p>
    <w:p w14:paraId="7E272C66" w14:textId="77777777" w:rsidR="000E210D" w:rsidRDefault="000E210D">
      <w:pPr>
        <w:pStyle w:val="affffff5"/>
        <w:snapToGrid/>
        <w:spacing w:line="360" w:lineRule="auto"/>
        <w:ind w:firstLineChars="147" w:firstLine="310"/>
        <w:rPr>
          <w:rFonts w:ascii="宋体" w:hAnsi="宋体" w:cs="宋体"/>
          <w:b/>
          <w:color w:val="000000"/>
          <w:sz w:val="21"/>
          <w:szCs w:val="21"/>
        </w:rPr>
      </w:pPr>
    </w:p>
    <w:p w14:paraId="3FDF5238" w14:textId="77777777" w:rsidR="000E210D" w:rsidRDefault="00000000">
      <w:pPr>
        <w:pStyle w:val="affffff5"/>
        <w:snapToGrid/>
        <w:spacing w:line="360" w:lineRule="auto"/>
        <w:ind w:firstLineChars="147" w:firstLine="310"/>
        <w:rPr>
          <w:rFonts w:ascii="宋体" w:hAnsi="宋体" w:cs="宋体"/>
          <w:b/>
          <w:color w:val="000000"/>
          <w:sz w:val="21"/>
          <w:szCs w:val="21"/>
        </w:rPr>
      </w:pPr>
      <w:r>
        <w:rPr>
          <w:rFonts w:ascii="宋体" w:hAnsi="宋体" w:cs="宋体" w:hint="eastAsia"/>
          <w:b/>
          <w:color w:val="000000"/>
          <w:sz w:val="21"/>
          <w:szCs w:val="21"/>
        </w:rPr>
        <w:t>二、合同的组成</w:t>
      </w:r>
    </w:p>
    <w:p w14:paraId="75621046"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以下文件是本合同不可分割的组成部分，如果不同文件的条款之间有冲突，文件之间的优先效力顺序如下：</w:t>
      </w:r>
    </w:p>
    <w:p w14:paraId="4E1736C7"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（一）本合同正文及其附件（如附件条款与合同正文发生冲突，则以本合同正文的约定为准）；</w:t>
      </w:r>
    </w:p>
    <w:p w14:paraId="6B9D591E" w14:textId="77777777" w:rsidR="000E210D" w:rsidRDefault="00000000">
      <w:pPr>
        <w:pStyle w:val="affffff5"/>
        <w:widowControl/>
        <w:snapToGrid/>
        <w:spacing w:line="360" w:lineRule="auto"/>
        <w:ind w:firstLineChars="200" w:firstLine="420"/>
        <w:rPr>
          <w:rFonts w:ascii="宋体" w:hAnsi="宋体" w:cs="宋体"/>
          <w:sz w:val="21"/>
          <w:szCs w:val="21"/>
        </w:rPr>
      </w:pPr>
      <w:r>
        <w:rPr>
          <w:rFonts w:ascii="宋体" w:hAnsi="宋体" w:cs="宋体" w:hint="eastAsia"/>
          <w:sz w:val="21"/>
          <w:szCs w:val="21"/>
        </w:rPr>
        <w:t>（二）中标/成交通知书；</w:t>
      </w:r>
    </w:p>
    <w:p w14:paraId="0E70B229" w14:textId="77777777" w:rsidR="000E210D" w:rsidRDefault="00000000">
      <w:pPr>
        <w:pStyle w:val="affffff5"/>
        <w:widowControl/>
        <w:snapToGrid/>
        <w:spacing w:line="360" w:lineRule="auto"/>
        <w:ind w:firstLineChars="200" w:firstLine="420"/>
        <w:rPr>
          <w:rFonts w:ascii="宋体" w:hAnsi="宋体" w:cs="宋体"/>
          <w:sz w:val="21"/>
          <w:szCs w:val="21"/>
        </w:rPr>
      </w:pPr>
      <w:r>
        <w:rPr>
          <w:rFonts w:ascii="宋体" w:hAnsi="宋体" w:cs="宋体" w:hint="eastAsia"/>
          <w:sz w:val="21"/>
          <w:szCs w:val="21"/>
        </w:rPr>
        <w:t>（三）乙方提供的投标/采购响应文件（项目编号：</w:t>
      </w:r>
      <w:r>
        <w:rPr>
          <w:rFonts w:ascii="宋体" w:hAnsi="宋体" w:cs="宋体" w:hint="eastAsia"/>
          <w:sz w:val="21"/>
          <w:szCs w:val="21"/>
          <w:u w:val="single"/>
        </w:rPr>
        <w:t xml:space="preserve">   </w:t>
      </w:r>
      <w:r>
        <w:rPr>
          <w:rFonts w:ascii="宋体" w:hAnsi="宋体" w:cs="宋体" w:hint="eastAsia"/>
          <w:sz w:val="21"/>
          <w:szCs w:val="21"/>
        </w:rPr>
        <w:t>，采购编号：</w:t>
      </w:r>
      <w:r>
        <w:rPr>
          <w:rFonts w:ascii="宋体" w:hAnsi="宋体" w:cs="宋体" w:hint="eastAsia"/>
          <w:sz w:val="21"/>
          <w:szCs w:val="21"/>
          <w:u w:val="single"/>
        </w:rPr>
        <w:t xml:space="preserve">   </w:t>
      </w:r>
      <w:r>
        <w:rPr>
          <w:rFonts w:ascii="宋体" w:hAnsi="宋体" w:cs="宋体" w:hint="eastAsia"/>
          <w:sz w:val="21"/>
          <w:szCs w:val="21"/>
        </w:rPr>
        <w:t>）（含澄清文件、最终报价及承诺等）；</w:t>
      </w:r>
    </w:p>
    <w:p w14:paraId="146F95DB" w14:textId="77777777" w:rsidR="000E210D" w:rsidRDefault="00000000">
      <w:pPr>
        <w:spacing w:line="360" w:lineRule="auto"/>
        <w:ind w:firstLineChars="200" w:firstLine="420"/>
      </w:pPr>
      <w:r>
        <w:rPr>
          <w:rFonts w:ascii="宋体" w:hAnsi="宋体" w:cs="宋体" w:hint="eastAsia"/>
          <w:szCs w:val="21"/>
        </w:rPr>
        <w:t>（四）甲方发出的招标/采购文件（项目编号：</w:t>
      </w:r>
      <w:r>
        <w:rPr>
          <w:rFonts w:ascii="宋体" w:hAnsi="宋体" w:cs="宋体" w:hint="eastAsia"/>
          <w:szCs w:val="21"/>
          <w:u w:val="single"/>
        </w:rPr>
        <w:t xml:space="preserve">   </w:t>
      </w:r>
      <w:r>
        <w:rPr>
          <w:rFonts w:ascii="宋体" w:hAnsi="宋体" w:cs="宋体" w:hint="eastAsia"/>
          <w:szCs w:val="21"/>
        </w:rPr>
        <w:t>，采购编号：</w:t>
      </w:r>
      <w:r>
        <w:rPr>
          <w:rFonts w:ascii="宋体" w:hAnsi="宋体" w:cs="宋体" w:hint="eastAsia"/>
          <w:szCs w:val="21"/>
          <w:u w:val="single"/>
        </w:rPr>
        <w:t xml:space="preserve">   </w:t>
      </w:r>
      <w:r>
        <w:rPr>
          <w:rFonts w:ascii="宋体" w:hAnsi="宋体" w:cs="宋体" w:hint="eastAsia"/>
          <w:szCs w:val="21"/>
        </w:rPr>
        <w:t>）（含采购补充文件等）。</w:t>
      </w:r>
    </w:p>
    <w:p w14:paraId="17D4A690" w14:textId="77777777" w:rsidR="000E210D" w:rsidRDefault="000E210D">
      <w:pPr>
        <w:pStyle w:val="affffff5"/>
        <w:snapToGrid/>
        <w:spacing w:line="360" w:lineRule="auto"/>
        <w:ind w:firstLineChars="147" w:firstLine="310"/>
        <w:rPr>
          <w:rFonts w:ascii="宋体" w:hAnsi="宋体" w:cs="宋体"/>
          <w:b/>
          <w:color w:val="000000"/>
          <w:sz w:val="21"/>
          <w:szCs w:val="21"/>
        </w:rPr>
      </w:pPr>
    </w:p>
    <w:p w14:paraId="54069809" w14:textId="77777777" w:rsidR="000E210D" w:rsidRDefault="00000000">
      <w:pPr>
        <w:pStyle w:val="affffff5"/>
        <w:snapToGrid/>
        <w:spacing w:line="360" w:lineRule="auto"/>
        <w:ind w:firstLineChars="147" w:firstLine="310"/>
        <w:rPr>
          <w:rFonts w:ascii="宋体" w:hAnsi="宋体" w:cs="宋体"/>
          <w:b/>
          <w:color w:val="000000"/>
          <w:sz w:val="21"/>
          <w:szCs w:val="21"/>
        </w:rPr>
      </w:pPr>
      <w:r>
        <w:rPr>
          <w:rFonts w:ascii="宋体" w:hAnsi="宋体" w:cs="宋体" w:hint="eastAsia"/>
          <w:b/>
          <w:color w:val="000000"/>
          <w:sz w:val="21"/>
          <w:szCs w:val="21"/>
        </w:rPr>
        <w:t>三、合同标的及金额</w:t>
      </w:r>
    </w:p>
    <w:p w14:paraId="1C03742D" w14:textId="77777777" w:rsidR="000E210D" w:rsidRDefault="00000000">
      <w:pPr>
        <w:pStyle w:val="affffff5"/>
        <w:snapToGrid/>
        <w:spacing w:line="360" w:lineRule="auto"/>
        <w:ind w:firstLine="420"/>
        <w:rPr>
          <w:rFonts w:ascii="宋体" w:hAnsi="宋体" w:cs="宋体"/>
          <w:color w:val="000000"/>
          <w:sz w:val="21"/>
          <w:szCs w:val="21"/>
        </w:rPr>
      </w:pPr>
      <w:r>
        <w:rPr>
          <w:rFonts w:ascii="宋体" w:hAnsi="宋体" w:cs="宋体" w:hint="eastAsia"/>
          <w:color w:val="000000"/>
          <w:sz w:val="21"/>
          <w:szCs w:val="21"/>
        </w:rPr>
        <w:t>（一）标的名称：  全行零信任安全访问系统    。</w:t>
      </w:r>
    </w:p>
    <w:p w14:paraId="4B8CB332" w14:textId="77777777" w:rsidR="000E210D" w:rsidRDefault="00000000">
      <w:pPr>
        <w:pStyle w:val="affffff5"/>
        <w:snapToGrid/>
        <w:spacing w:line="360" w:lineRule="auto"/>
        <w:ind w:firstLine="420"/>
        <w:rPr>
          <w:rFonts w:ascii="宋体" w:hAnsi="宋体" w:cs="宋体"/>
          <w:sz w:val="21"/>
          <w:szCs w:val="21"/>
        </w:rPr>
      </w:pPr>
      <w:r>
        <w:rPr>
          <w:rFonts w:ascii="宋体" w:hAnsi="宋体" w:cs="宋体" w:hint="eastAsia"/>
          <w:color w:val="000000"/>
          <w:sz w:val="21"/>
          <w:szCs w:val="21"/>
        </w:rPr>
        <w:t>（二）</w:t>
      </w:r>
      <w:r>
        <w:rPr>
          <w:rFonts w:ascii="宋体" w:hAnsi="宋体" w:cs="宋体" w:hint="eastAsia"/>
          <w:sz w:val="21"/>
          <w:szCs w:val="21"/>
        </w:rPr>
        <w:t>本合同服务商为：</w:t>
      </w:r>
      <w:r>
        <w:rPr>
          <w:rFonts w:ascii="宋体" w:hAnsi="宋体" w:cs="宋体" w:hint="eastAsia"/>
          <w:sz w:val="21"/>
          <w:szCs w:val="21"/>
          <w:u w:val="single"/>
        </w:rPr>
        <w:t xml:space="preserve">      （乙方具体名称）</w:t>
      </w:r>
      <w:r>
        <w:rPr>
          <w:rFonts w:ascii="宋体" w:hAnsi="宋体" w:cs="宋体" w:hint="eastAsia"/>
          <w:sz w:val="21"/>
          <w:szCs w:val="21"/>
        </w:rPr>
        <w:t>。</w:t>
      </w:r>
    </w:p>
    <w:p w14:paraId="6FC35EA0" w14:textId="77777777" w:rsidR="000E210D" w:rsidRDefault="00000000">
      <w:pPr>
        <w:pStyle w:val="affffff5"/>
        <w:snapToGrid/>
        <w:spacing w:line="360" w:lineRule="auto"/>
        <w:ind w:firstLine="420"/>
        <w:rPr>
          <w:rFonts w:ascii="宋体" w:hAnsi="宋体" w:cs="宋体"/>
          <w:color w:val="000000"/>
          <w:sz w:val="21"/>
          <w:szCs w:val="21"/>
        </w:rPr>
      </w:pPr>
      <w:r>
        <w:rPr>
          <w:rFonts w:ascii="宋体" w:hAnsi="宋体" w:cs="宋体" w:hint="eastAsia"/>
          <w:color w:val="000000"/>
          <w:sz w:val="21"/>
          <w:szCs w:val="21"/>
        </w:rPr>
        <w:t>（三）合同总价款（含税）：人民币（大写）</w:t>
      </w:r>
      <w:r>
        <w:rPr>
          <w:rFonts w:ascii="宋体" w:hAnsi="宋体" w:cs="宋体" w:hint="eastAsia"/>
          <w:color w:val="000000"/>
          <w:sz w:val="21"/>
          <w:szCs w:val="21"/>
          <w:u w:val="single"/>
        </w:rPr>
        <w:t xml:space="preserve">        </w:t>
      </w:r>
      <w:r>
        <w:rPr>
          <w:rFonts w:ascii="宋体" w:hAnsi="宋体" w:cs="宋体" w:hint="eastAsia"/>
          <w:color w:val="000000"/>
          <w:sz w:val="21"/>
          <w:szCs w:val="21"/>
        </w:rPr>
        <w:t>（¥</w:t>
      </w:r>
      <w:r>
        <w:rPr>
          <w:rFonts w:ascii="宋体" w:hAnsi="宋体" w:cs="宋体" w:hint="eastAsia"/>
          <w:color w:val="000000"/>
          <w:sz w:val="21"/>
          <w:szCs w:val="21"/>
          <w:u w:val="single"/>
        </w:rPr>
        <w:t xml:space="preserve">     </w:t>
      </w:r>
      <w:r>
        <w:rPr>
          <w:rFonts w:ascii="宋体" w:hAnsi="宋体" w:cs="宋体" w:hint="eastAsia"/>
          <w:color w:val="000000"/>
          <w:sz w:val="21"/>
          <w:szCs w:val="21"/>
        </w:rPr>
        <w:t>元）</w:t>
      </w:r>
      <w:r>
        <w:rPr>
          <w:rFonts w:ascii="宋体" w:hAnsi="宋体" w:cs="宋体" w:hint="eastAsia"/>
          <w:sz w:val="21"/>
          <w:szCs w:val="21"/>
        </w:rPr>
        <w:t>，其中增值税税款为¥</w:t>
      </w:r>
      <w:r>
        <w:rPr>
          <w:rFonts w:ascii="宋体" w:hAnsi="宋体" w:cs="宋体" w:hint="eastAsia"/>
          <w:sz w:val="21"/>
          <w:szCs w:val="21"/>
          <w:u w:val="single"/>
        </w:rPr>
        <w:t xml:space="preserve">      </w:t>
      </w:r>
      <w:r>
        <w:rPr>
          <w:rFonts w:ascii="宋体" w:hAnsi="宋体" w:cs="宋体" w:hint="eastAsia"/>
          <w:sz w:val="21"/>
          <w:szCs w:val="21"/>
        </w:rPr>
        <w:t>元</w:t>
      </w:r>
      <w:r>
        <w:rPr>
          <w:rFonts w:ascii="宋体" w:hAnsi="宋体" w:cs="宋体" w:hint="eastAsia"/>
          <w:color w:val="000000"/>
          <w:sz w:val="21"/>
          <w:szCs w:val="21"/>
        </w:rPr>
        <w:t>。为避免歧义，实际支付价款受限于本合同其他条款的约定（包括但不限于本合同第九条）。</w:t>
      </w:r>
    </w:p>
    <w:p w14:paraId="35121BAF" w14:textId="77777777" w:rsidR="000E210D" w:rsidRDefault="00000000">
      <w:pPr>
        <w:ind w:firstLineChars="200" w:firstLine="420"/>
        <w:rPr>
          <w:rFonts w:ascii="宋体" w:hAnsi="宋体" w:cs="宋体"/>
          <w:color w:val="000000"/>
          <w:szCs w:val="21"/>
        </w:rPr>
      </w:pPr>
      <w:r>
        <w:rPr>
          <w:rFonts w:ascii="宋体" w:hAnsi="宋体" w:cs="宋体" w:hint="eastAsia"/>
          <w:color w:val="000000"/>
          <w:szCs w:val="21"/>
        </w:rPr>
        <w:t>标的物配置及价格详见下表：                     单位：元人民币</w:t>
      </w:r>
    </w:p>
    <w:p w14:paraId="12BCD049" w14:textId="77777777" w:rsidR="000E210D" w:rsidRDefault="000E210D">
      <w:pPr>
        <w:ind w:firstLineChars="200" w:firstLine="420"/>
        <w:rPr>
          <w:rFonts w:ascii="宋体" w:hAnsi="宋体" w:cs="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
        <w:gridCol w:w="623"/>
        <w:gridCol w:w="603"/>
        <w:gridCol w:w="2340"/>
        <w:gridCol w:w="793"/>
        <w:gridCol w:w="433"/>
        <w:gridCol w:w="798"/>
        <w:gridCol w:w="940"/>
        <w:gridCol w:w="1053"/>
      </w:tblGrid>
      <w:tr w:rsidR="000E210D" w14:paraId="4E3F5E7C" w14:textId="77777777">
        <w:trPr>
          <w:trHeight w:val="1679"/>
          <w:jc w:val="center"/>
        </w:trPr>
        <w:tc>
          <w:tcPr>
            <w:tcW w:w="312" w:type="dxa"/>
            <w:tcBorders>
              <w:top w:val="single" w:sz="4" w:space="0" w:color="auto"/>
              <w:left w:val="single" w:sz="4" w:space="0" w:color="auto"/>
              <w:bottom w:val="single" w:sz="4" w:space="0" w:color="auto"/>
              <w:right w:val="single" w:sz="4" w:space="0" w:color="auto"/>
            </w:tcBorders>
            <w:vAlign w:val="center"/>
          </w:tcPr>
          <w:p w14:paraId="708F2D79"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序号</w:t>
            </w:r>
          </w:p>
        </w:tc>
        <w:tc>
          <w:tcPr>
            <w:tcW w:w="623" w:type="dxa"/>
            <w:tcBorders>
              <w:top w:val="single" w:sz="4" w:space="0" w:color="auto"/>
              <w:left w:val="single" w:sz="4" w:space="0" w:color="auto"/>
              <w:bottom w:val="single" w:sz="4" w:space="0" w:color="auto"/>
              <w:right w:val="single" w:sz="4" w:space="0" w:color="auto"/>
            </w:tcBorders>
            <w:vAlign w:val="center"/>
          </w:tcPr>
          <w:p w14:paraId="3FD07A8F"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软件名称</w:t>
            </w:r>
          </w:p>
        </w:tc>
        <w:tc>
          <w:tcPr>
            <w:tcW w:w="603" w:type="dxa"/>
            <w:tcBorders>
              <w:top w:val="single" w:sz="4" w:space="0" w:color="auto"/>
              <w:left w:val="single" w:sz="4" w:space="0" w:color="auto"/>
              <w:bottom w:val="single" w:sz="4" w:space="0" w:color="auto"/>
              <w:right w:val="single" w:sz="4" w:space="0" w:color="auto"/>
            </w:tcBorders>
            <w:vAlign w:val="center"/>
          </w:tcPr>
          <w:p w14:paraId="3BFAA6AD"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原厂商和原产地</w:t>
            </w:r>
          </w:p>
        </w:tc>
        <w:tc>
          <w:tcPr>
            <w:tcW w:w="2340" w:type="dxa"/>
            <w:tcBorders>
              <w:top w:val="single" w:sz="4" w:space="0" w:color="auto"/>
              <w:left w:val="single" w:sz="4" w:space="0" w:color="auto"/>
              <w:bottom w:val="single" w:sz="4" w:space="0" w:color="auto"/>
              <w:right w:val="single" w:sz="4" w:space="0" w:color="auto"/>
            </w:tcBorders>
            <w:vAlign w:val="center"/>
          </w:tcPr>
          <w:p w14:paraId="19D915D0" w14:textId="77777777" w:rsidR="000E210D" w:rsidRDefault="00000000">
            <w:pPr>
              <w:widowControl/>
              <w:rPr>
                <w:rFonts w:ascii="宋体" w:hAnsi="宋体" w:cs="宋体"/>
                <w:b/>
                <w:color w:val="000000"/>
                <w:kern w:val="0"/>
                <w:szCs w:val="21"/>
              </w:rPr>
            </w:pPr>
            <w:r>
              <w:rPr>
                <w:rFonts w:ascii="宋体" w:hAnsi="宋体" w:cs="宋体" w:hint="eastAsia"/>
                <w:b/>
                <w:color w:val="000000"/>
                <w:kern w:val="0"/>
                <w:szCs w:val="21"/>
              </w:rPr>
              <w:t>部署地</w:t>
            </w:r>
            <w:r>
              <w:rPr>
                <w:rFonts w:hint="eastAsia"/>
              </w:rPr>
              <w:t>【</w:t>
            </w:r>
            <w:r>
              <w:rPr>
                <w:rFonts w:ascii="宋体" w:hAnsi="宋体" w:cs="宋体" w:hint="eastAsia"/>
                <w:color w:val="000000"/>
                <w:szCs w:val="21"/>
              </w:rPr>
              <w:t>提示需求部门，部署地点是重要内容，涉及我行可使用软件的机构范围，与第十条第（二）款密切关联，请按照科技部门要求认真填写。</w:t>
            </w:r>
            <w:r>
              <w:rPr>
                <w:rFonts w:hint="eastAsia"/>
              </w:rPr>
              <w:t>】</w:t>
            </w:r>
          </w:p>
        </w:tc>
        <w:tc>
          <w:tcPr>
            <w:tcW w:w="793" w:type="dxa"/>
            <w:tcBorders>
              <w:top w:val="single" w:sz="4" w:space="0" w:color="auto"/>
              <w:left w:val="single" w:sz="4" w:space="0" w:color="auto"/>
              <w:bottom w:val="single" w:sz="4" w:space="0" w:color="auto"/>
              <w:right w:val="single" w:sz="4" w:space="0" w:color="auto"/>
            </w:tcBorders>
            <w:vAlign w:val="center"/>
          </w:tcPr>
          <w:p w14:paraId="382693AC"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单价</w:t>
            </w:r>
          </w:p>
          <w:p w14:paraId="3AFBEF6C"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（不含税）</w:t>
            </w:r>
          </w:p>
        </w:tc>
        <w:tc>
          <w:tcPr>
            <w:tcW w:w="433" w:type="dxa"/>
            <w:tcBorders>
              <w:top w:val="single" w:sz="4" w:space="0" w:color="auto"/>
              <w:left w:val="single" w:sz="4" w:space="0" w:color="auto"/>
              <w:bottom w:val="single" w:sz="4" w:space="0" w:color="auto"/>
              <w:right w:val="single" w:sz="4" w:space="0" w:color="auto"/>
            </w:tcBorders>
            <w:vAlign w:val="center"/>
          </w:tcPr>
          <w:p w14:paraId="6E1CD614"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增值税税率</w:t>
            </w:r>
          </w:p>
        </w:tc>
        <w:tc>
          <w:tcPr>
            <w:tcW w:w="798" w:type="dxa"/>
            <w:tcBorders>
              <w:top w:val="single" w:sz="4" w:space="0" w:color="auto"/>
              <w:left w:val="single" w:sz="4" w:space="0" w:color="auto"/>
              <w:bottom w:val="single" w:sz="4" w:space="0" w:color="auto"/>
              <w:right w:val="single" w:sz="4" w:space="0" w:color="auto"/>
            </w:tcBorders>
            <w:vAlign w:val="center"/>
          </w:tcPr>
          <w:p w14:paraId="634DA0EB"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单价（含税）</w:t>
            </w:r>
          </w:p>
        </w:tc>
        <w:tc>
          <w:tcPr>
            <w:tcW w:w="940" w:type="dxa"/>
            <w:tcBorders>
              <w:top w:val="single" w:sz="4" w:space="0" w:color="auto"/>
              <w:left w:val="single" w:sz="4" w:space="0" w:color="auto"/>
              <w:bottom w:val="single" w:sz="4" w:space="0" w:color="auto"/>
              <w:right w:val="single" w:sz="4" w:space="0" w:color="auto"/>
            </w:tcBorders>
            <w:vAlign w:val="center"/>
          </w:tcPr>
          <w:p w14:paraId="342347B1"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数量及单位</w:t>
            </w:r>
          </w:p>
        </w:tc>
        <w:tc>
          <w:tcPr>
            <w:tcW w:w="1053" w:type="dxa"/>
            <w:tcBorders>
              <w:top w:val="single" w:sz="4" w:space="0" w:color="auto"/>
              <w:left w:val="single" w:sz="4" w:space="0" w:color="auto"/>
              <w:bottom w:val="single" w:sz="4" w:space="0" w:color="auto"/>
              <w:right w:val="single" w:sz="4" w:space="0" w:color="auto"/>
            </w:tcBorders>
            <w:vAlign w:val="center"/>
          </w:tcPr>
          <w:p w14:paraId="48820F7E"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小计</w:t>
            </w:r>
          </w:p>
          <w:p w14:paraId="40992579" w14:textId="77777777" w:rsidR="000E210D" w:rsidRDefault="00000000">
            <w:pPr>
              <w:widowControl/>
              <w:jc w:val="center"/>
              <w:rPr>
                <w:rFonts w:ascii="宋体" w:hAnsi="宋体" w:cs="宋体"/>
                <w:b/>
                <w:color w:val="000000"/>
                <w:kern w:val="0"/>
                <w:szCs w:val="21"/>
              </w:rPr>
            </w:pPr>
            <w:r>
              <w:rPr>
                <w:rFonts w:ascii="宋体" w:hAnsi="宋体" w:cs="宋体" w:hint="eastAsia"/>
                <w:b/>
                <w:color w:val="000000"/>
                <w:kern w:val="0"/>
                <w:szCs w:val="21"/>
              </w:rPr>
              <w:t>（含税）</w:t>
            </w:r>
          </w:p>
        </w:tc>
      </w:tr>
      <w:tr w:rsidR="000E210D" w14:paraId="6B3D9089" w14:textId="77777777">
        <w:trPr>
          <w:trHeight w:val="508"/>
          <w:jc w:val="center"/>
        </w:trPr>
        <w:tc>
          <w:tcPr>
            <w:tcW w:w="312" w:type="dxa"/>
            <w:tcBorders>
              <w:top w:val="single" w:sz="4" w:space="0" w:color="auto"/>
              <w:left w:val="single" w:sz="4" w:space="0" w:color="auto"/>
              <w:bottom w:val="single" w:sz="4" w:space="0" w:color="auto"/>
              <w:right w:val="single" w:sz="4" w:space="0" w:color="auto"/>
            </w:tcBorders>
            <w:vAlign w:val="center"/>
          </w:tcPr>
          <w:p w14:paraId="7018987B" w14:textId="77777777" w:rsidR="000E210D" w:rsidRDefault="000E210D">
            <w:pPr>
              <w:jc w:val="center"/>
              <w:rPr>
                <w:rFonts w:ascii="宋体" w:hAnsi="宋体" w:cs="宋体"/>
                <w:color w:val="000000"/>
                <w:szCs w:val="21"/>
              </w:rPr>
            </w:pPr>
          </w:p>
        </w:tc>
        <w:tc>
          <w:tcPr>
            <w:tcW w:w="623" w:type="dxa"/>
            <w:tcBorders>
              <w:top w:val="single" w:sz="4" w:space="0" w:color="auto"/>
              <w:left w:val="single" w:sz="4" w:space="0" w:color="auto"/>
              <w:bottom w:val="single" w:sz="4" w:space="0" w:color="auto"/>
              <w:right w:val="single" w:sz="4" w:space="0" w:color="auto"/>
            </w:tcBorders>
            <w:vAlign w:val="center"/>
          </w:tcPr>
          <w:p w14:paraId="7A9E93ED" w14:textId="77777777" w:rsidR="000E210D" w:rsidRDefault="000E210D">
            <w:pPr>
              <w:jc w:val="center"/>
              <w:rPr>
                <w:rFonts w:ascii="宋体" w:hAnsi="宋体" w:cs="宋体"/>
                <w:color w:val="000000"/>
                <w:szCs w:val="21"/>
              </w:rPr>
            </w:pPr>
          </w:p>
        </w:tc>
        <w:tc>
          <w:tcPr>
            <w:tcW w:w="603" w:type="dxa"/>
            <w:tcBorders>
              <w:top w:val="single" w:sz="4" w:space="0" w:color="auto"/>
              <w:left w:val="single" w:sz="4" w:space="0" w:color="auto"/>
              <w:bottom w:val="single" w:sz="4" w:space="0" w:color="auto"/>
              <w:right w:val="single" w:sz="4" w:space="0" w:color="auto"/>
            </w:tcBorders>
            <w:vAlign w:val="center"/>
          </w:tcPr>
          <w:p w14:paraId="309DE502" w14:textId="77777777" w:rsidR="000E210D" w:rsidRDefault="000E210D">
            <w:pPr>
              <w:widowControl/>
              <w:jc w:val="center"/>
              <w:rPr>
                <w:rFonts w:ascii="宋体" w:hAnsi="宋体" w:cs="宋体"/>
                <w:color w:val="000000"/>
                <w:kern w:val="0"/>
                <w:szCs w:val="21"/>
              </w:rPr>
            </w:pPr>
          </w:p>
        </w:tc>
        <w:tc>
          <w:tcPr>
            <w:tcW w:w="2340" w:type="dxa"/>
            <w:tcBorders>
              <w:top w:val="single" w:sz="4" w:space="0" w:color="auto"/>
              <w:left w:val="single" w:sz="4" w:space="0" w:color="auto"/>
              <w:bottom w:val="single" w:sz="4" w:space="0" w:color="auto"/>
              <w:right w:val="single" w:sz="4" w:space="0" w:color="auto"/>
            </w:tcBorders>
            <w:vAlign w:val="center"/>
          </w:tcPr>
          <w:p w14:paraId="34674595" w14:textId="77777777" w:rsidR="000E210D" w:rsidRDefault="000E210D">
            <w:pPr>
              <w:widowControl/>
              <w:jc w:val="center"/>
              <w:rPr>
                <w:rFonts w:ascii="宋体" w:hAnsi="宋体" w:cs="宋体"/>
                <w:color w:val="000000"/>
                <w:kern w:val="0"/>
                <w:szCs w:val="21"/>
              </w:rPr>
            </w:pPr>
          </w:p>
        </w:tc>
        <w:tc>
          <w:tcPr>
            <w:tcW w:w="793" w:type="dxa"/>
            <w:tcBorders>
              <w:top w:val="single" w:sz="4" w:space="0" w:color="auto"/>
              <w:left w:val="single" w:sz="4" w:space="0" w:color="auto"/>
              <w:bottom w:val="single" w:sz="4" w:space="0" w:color="auto"/>
              <w:right w:val="single" w:sz="4" w:space="0" w:color="auto"/>
            </w:tcBorders>
            <w:vAlign w:val="center"/>
          </w:tcPr>
          <w:p w14:paraId="78E54662" w14:textId="77777777" w:rsidR="000E210D" w:rsidRDefault="000E210D">
            <w:pPr>
              <w:widowControl/>
              <w:jc w:val="center"/>
              <w:rPr>
                <w:rFonts w:ascii="宋体" w:hAnsi="宋体" w:cs="宋体"/>
                <w:color w:val="000000"/>
                <w:kern w:val="0"/>
                <w:szCs w:val="21"/>
              </w:rPr>
            </w:pPr>
          </w:p>
        </w:tc>
        <w:tc>
          <w:tcPr>
            <w:tcW w:w="433" w:type="dxa"/>
            <w:tcBorders>
              <w:top w:val="single" w:sz="4" w:space="0" w:color="auto"/>
              <w:left w:val="single" w:sz="4" w:space="0" w:color="auto"/>
              <w:bottom w:val="single" w:sz="4" w:space="0" w:color="auto"/>
              <w:right w:val="single" w:sz="4" w:space="0" w:color="auto"/>
            </w:tcBorders>
            <w:vAlign w:val="center"/>
          </w:tcPr>
          <w:p w14:paraId="0ECA14F7" w14:textId="77777777" w:rsidR="000E210D" w:rsidRDefault="000E210D">
            <w:pPr>
              <w:widowControl/>
              <w:jc w:val="center"/>
              <w:rPr>
                <w:rFonts w:ascii="宋体" w:hAnsi="宋体" w:cs="宋体"/>
                <w:color w:val="000000"/>
                <w:kern w:val="0"/>
                <w:szCs w:val="21"/>
              </w:rPr>
            </w:pPr>
          </w:p>
        </w:tc>
        <w:tc>
          <w:tcPr>
            <w:tcW w:w="798" w:type="dxa"/>
            <w:tcBorders>
              <w:top w:val="single" w:sz="4" w:space="0" w:color="auto"/>
              <w:left w:val="single" w:sz="4" w:space="0" w:color="auto"/>
              <w:bottom w:val="single" w:sz="4" w:space="0" w:color="auto"/>
              <w:right w:val="single" w:sz="4" w:space="0" w:color="auto"/>
            </w:tcBorders>
            <w:vAlign w:val="center"/>
          </w:tcPr>
          <w:p w14:paraId="799308D7" w14:textId="77777777" w:rsidR="000E210D" w:rsidRDefault="000E210D">
            <w:pPr>
              <w:widowControl/>
              <w:jc w:val="center"/>
              <w:rPr>
                <w:rFonts w:ascii="宋体" w:hAnsi="宋体" w:cs="宋体"/>
                <w:color w:val="000000"/>
                <w:kern w:val="0"/>
                <w:szCs w:val="21"/>
              </w:rPr>
            </w:pPr>
          </w:p>
        </w:tc>
        <w:tc>
          <w:tcPr>
            <w:tcW w:w="940" w:type="dxa"/>
            <w:tcBorders>
              <w:top w:val="single" w:sz="4" w:space="0" w:color="auto"/>
              <w:left w:val="single" w:sz="4" w:space="0" w:color="auto"/>
              <w:bottom w:val="single" w:sz="4" w:space="0" w:color="auto"/>
              <w:right w:val="single" w:sz="4" w:space="0" w:color="auto"/>
            </w:tcBorders>
            <w:vAlign w:val="center"/>
          </w:tcPr>
          <w:p w14:paraId="18C71A64" w14:textId="77777777" w:rsidR="000E210D" w:rsidRDefault="000E210D">
            <w:pPr>
              <w:widowControl/>
              <w:jc w:val="center"/>
              <w:rPr>
                <w:rFonts w:ascii="宋体" w:hAnsi="宋体" w:cs="宋体"/>
                <w:color w:val="000000"/>
                <w:kern w:val="0"/>
                <w:szCs w:val="21"/>
              </w:rPr>
            </w:pPr>
          </w:p>
        </w:tc>
        <w:tc>
          <w:tcPr>
            <w:tcW w:w="1053" w:type="dxa"/>
            <w:tcBorders>
              <w:top w:val="single" w:sz="4" w:space="0" w:color="auto"/>
              <w:left w:val="single" w:sz="4" w:space="0" w:color="auto"/>
              <w:bottom w:val="single" w:sz="4" w:space="0" w:color="auto"/>
              <w:right w:val="single" w:sz="4" w:space="0" w:color="auto"/>
            </w:tcBorders>
            <w:vAlign w:val="center"/>
          </w:tcPr>
          <w:p w14:paraId="294C3297" w14:textId="77777777" w:rsidR="000E210D" w:rsidRDefault="000E210D">
            <w:pPr>
              <w:widowControl/>
              <w:jc w:val="center"/>
              <w:rPr>
                <w:rFonts w:ascii="宋体" w:hAnsi="宋体" w:cs="宋体"/>
                <w:color w:val="000000"/>
                <w:kern w:val="0"/>
                <w:szCs w:val="21"/>
              </w:rPr>
            </w:pPr>
          </w:p>
        </w:tc>
      </w:tr>
      <w:tr w:rsidR="000E210D" w14:paraId="4EA57D31" w14:textId="77777777">
        <w:trPr>
          <w:trHeight w:val="508"/>
          <w:jc w:val="center"/>
        </w:trPr>
        <w:tc>
          <w:tcPr>
            <w:tcW w:w="312" w:type="dxa"/>
            <w:tcBorders>
              <w:top w:val="single" w:sz="4" w:space="0" w:color="auto"/>
              <w:left w:val="single" w:sz="4" w:space="0" w:color="auto"/>
              <w:bottom w:val="single" w:sz="4" w:space="0" w:color="auto"/>
              <w:right w:val="single" w:sz="4" w:space="0" w:color="auto"/>
            </w:tcBorders>
            <w:vAlign w:val="center"/>
          </w:tcPr>
          <w:p w14:paraId="33DED520" w14:textId="77777777" w:rsidR="000E210D" w:rsidRDefault="000E210D">
            <w:pPr>
              <w:jc w:val="center"/>
              <w:rPr>
                <w:rFonts w:ascii="宋体" w:hAnsi="宋体" w:cs="宋体"/>
                <w:color w:val="000000"/>
                <w:szCs w:val="21"/>
              </w:rPr>
            </w:pPr>
          </w:p>
        </w:tc>
        <w:tc>
          <w:tcPr>
            <w:tcW w:w="623" w:type="dxa"/>
            <w:tcBorders>
              <w:top w:val="single" w:sz="4" w:space="0" w:color="auto"/>
              <w:left w:val="single" w:sz="4" w:space="0" w:color="auto"/>
              <w:bottom w:val="single" w:sz="4" w:space="0" w:color="auto"/>
              <w:right w:val="single" w:sz="4" w:space="0" w:color="auto"/>
            </w:tcBorders>
            <w:vAlign w:val="center"/>
          </w:tcPr>
          <w:p w14:paraId="06A3021F" w14:textId="77777777" w:rsidR="000E210D" w:rsidRDefault="000E210D">
            <w:pPr>
              <w:jc w:val="center"/>
              <w:rPr>
                <w:rFonts w:ascii="宋体" w:hAnsi="宋体" w:cs="宋体"/>
                <w:color w:val="000000"/>
                <w:szCs w:val="21"/>
              </w:rPr>
            </w:pPr>
          </w:p>
        </w:tc>
        <w:tc>
          <w:tcPr>
            <w:tcW w:w="603" w:type="dxa"/>
            <w:tcBorders>
              <w:top w:val="single" w:sz="4" w:space="0" w:color="auto"/>
              <w:left w:val="single" w:sz="4" w:space="0" w:color="auto"/>
              <w:bottom w:val="single" w:sz="4" w:space="0" w:color="auto"/>
              <w:right w:val="single" w:sz="4" w:space="0" w:color="auto"/>
            </w:tcBorders>
            <w:vAlign w:val="center"/>
          </w:tcPr>
          <w:p w14:paraId="36951C67" w14:textId="77777777" w:rsidR="000E210D" w:rsidRDefault="000E210D">
            <w:pPr>
              <w:widowControl/>
              <w:jc w:val="center"/>
              <w:rPr>
                <w:rFonts w:ascii="宋体" w:hAnsi="宋体" w:cs="宋体"/>
                <w:color w:val="000000"/>
                <w:kern w:val="0"/>
                <w:szCs w:val="21"/>
              </w:rPr>
            </w:pPr>
          </w:p>
        </w:tc>
        <w:tc>
          <w:tcPr>
            <w:tcW w:w="2340" w:type="dxa"/>
            <w:tcBorders>
              <w:top w:val="single" w:sz="4" w:space="0" w:color="auto"/>
              <w:left w:val="single" w:sz="4" w:space="0" w:color="auto"/>
              <w:bottom w:val="single" w:sz="4" w:space="0" w:color="auto"/>
              <w:right w:val="single" w:sz="4" w:space="0" w:color="auto"/>
            </w:tcBorders>
            <w:vAlign w:val="center"/>
          </w:tcPr>
          <w:p w14:paraId="116F7DA7" w14:textId="77777777" w:rsidR="000E210D" w:rsidRDefault="000E210D">
            <w:pPr>
              <w:widowControl/>
              <w:jc w:val="center"/>
              <w:rPr>
                <w:rFonts w:ascii="宋体" w:hAnsi="宋体" w:cs="宋体"/>
                <w:color w:val="000000"/>
                <w:kern w:val="0"/>
                <w:szCs w:val="21"/>
              </w:rPr>
            </w:pPr>
          </w:p>
        </w:tc>
        <w:tc>
          <w:tcPr>
            <w:tcW w:w="793" w:type="dxa"/>
            <w:tcBorders>
              <w:top w:val="single" w:sz="4" w:space="0" w:color="auto"/>
              <w:left w:val="single" w:sz="4" w:space="0" w:color="auto"/>
              <w:bottom w:val="single" w:sz="4" w:space="0" w:color="auto"/>
              <w:right w:val="single" w:sz="4" w:space="0" w:color="auto"/>
            </w:tcBorders>
            <w:vAlign w:val="center"/>
          </w:tcPr>
          <w:p w14:paraId="7D342829" w14:textId="77777777" w:rsidR="000E210D" w:rsidRDefault="000E210D">
            <w:pPr>
              <w:widowControl/>
              <w:jc w:val="center"/>
              <w:rPr>
                <w:rFonts w:ascii="宋体" w:hAnsi="宋体" w:cs="宋体"/>
                <w:color w:val="000000"/>
                <w:kern w:val="0"/>
                <w:szCs w:val="21"/>
              </w:rPr>
            </w:pPr>
          </w:p>
        </w:tc>
        <w:tc>
          <w:tcPr>
            <w:tcW w:w="433" w:type="dxa"/>
            <w:tcBorders>
              <w:top w:val="single" w:sz="4" w:space="0" w:color="auto"/>
              <w:left w:val="single" w:sz="4" w:space="0" w:color="auto"/>
              <w:bottom w:val="single" w:sz="4" w:space="0" w:color="auto"/>
              <w:right w:val="single" w:sz="4" w:space="0" w:color="auto"/>
            </w:tcBorders>
            <w:vAlign w:val="center"/>
          </w:tcPr>
          <w:p w14:paraId="54F5AB73" w14:textId="77777777" w:rsidR="000E210D" w:rsidRDefault="000E210D">
            <w:pPr>
              <w:widowControl/>
              <w:jc w:val="center"/>
              <w:rPr>
                <w:rFonts w:ascii="宋体" w:hAnsi="宋体" w:cs="宋体"/>
                <w:color w:val="000000"/>
                <w:kern w:val="0"/>
                <w:szCs w:val="21"/>
              </w:rPr>
            </w:pPr>
          </w:p>
        </w:tc>
        <w:tc>
          <w:tcPr>
            <w:tcW w:w="798" w:type="dxa"/>
            <w:tcBorders>
              <w:top w:val="single" w:sz="4" w:space="0" w:color="auto"/>
              <w:left w:val="single" w:sz="4" w:space="0" w:color="auto"/>
              <w:bottom w:val="single" w:sz="4" w:space="0" w:color="auto"/>
              <w:right w:val="single" w:sz="4" w:space="0" w:color="auto"/>
            </w:tcBorders>
            <w:vAlign w:val="center"/>
          </w:tcPr>
          <w:p w14:paraId="6FBF2CAC" w14:textId="77777777" w:rsidR="000E210D" w:rsidRDefault="000E210D">
            <w:pPr>
              <w:widowControl/>
              <w:jc w:val="center"/>
              <w:rPr>
                <w:rFonts w:ascii="宋体" w:hAnsi="宋体" w:cs="宋体"/>
                <w:color w:val="000000"/>
                <w:kern w:val="0"/>
                <w:szCs w:val="21"/>
              </w:rPr>
            </w:pPr>
          </w:p>
        </w:tc>
        <w:tc>
          <w:tcPr>
            <w:tcW w:w="940" w:type="dxa"/>
            <w:tcBorders>
              <w:top w:val="single" w:sz="4" w:space="0" w:color="auto"/>
              <w:left w:val="single" w:sz="4" w:space="0" w:color="auto"/>
              <w:bottom w:val="single" w:sz="4" w:space="0" w:color="auto"/>
              <w:right w:val="single" w:sz="4" w:space="0" w:color="auto"/>
            </w:tcBorders>
            <w:vAlign w:val="center"/>
          </w:tcPr>
          <w:p w14:paraId="1421B0C8" w14:textId="77777777" w:rsidR="000E210D" w:rsidRDefault="000E210D">
            <w:pPr>
              <w:widowControl/>
              <w:jc w:val="center"/>
              <w:rPr>
                <w:rFonts w:ascii="宋体" w:hAnsi="宋体" w:cs="宋体"/>
                <w:color w:val="000000"/>
                <w:kern w:val="0"/>
                <w:szCs w:val="21"/>
              </w:rPr>
            </w:pPr>
          </w:p>
        </w:tc>
        <w:tc>
          <w:tcPr>
            <w:tcW w:w="1053" w:type="dxa"/>
            <w:tcBorders>
              <w:top w:val="single" w:sz="4" w:space="0" w:color="auto"/>
              <w:left w:val="single" w:sz="4" w:space="0" w:color="auto"/>
              <w:bottom w:val="single" w:sz="4" w:space="0" w:color="auto"/>
              <w:right w:val="single" w:sz="4" w:space="0" w:color="auto"/>
            </w:tcBorders>
            <w:vAlign w:val="center"/>
          </w:tcPr>
          <w:p w14:paraId="6B87AA84" w14:textId="77777777" w:rsidR="000E210D" w:rsidRDefault="000E210D">
            <w:pPr>
              <w:widowControl/>
              <w:jc w:val="center"/>
              <w:rPr>
                <w:rFonts w:ascii="宋体" w:hAnsi="宋体" w:cs="宋体"/>
                <w:color w:val="000000"/>
                <w:kern w:val="0"/>
                <w:szCs w:val="21"/>
              </w:rPr>
            </w:pPr>
          </w:p>
        </w:tc>
      </w:tr>
      <w:tr w:rsidR="000E210D" w14:paraId="144ACF16" w14:textId="77777777">
        <w:trPr>
          <w:trHeight w:val="451"/>
          <w:jc w:val="center"/>
        </w:trPr>
        <w:tc>
          <w:tcPr>
            <w:tcW w:w="6842" w:type="dxa"/>
            <w:gridSpan w:val="8"/>
            <w:tcBorders>
              <w:top w:val="single" w:sz="4" w:space="0" w:color="auto"/>
              <w:left w:val="single" w:sz="4" w:space="0" w:color="auto"/>
              <w:bottom w:val="single" w:sz="4" w:space="0" w:color="auto"/>
              <w:right w:val="single" w:sz="4" w:space="0" w:color="auto"/>
            </w:tcBorders>
            <w:vAlign w:val="center"/>
          </w:tcPr>
          <w:p w14:paraId="3DC0A8BA" w14:textId="77777777" w:rsidR="000E210D" w:rsidRDefault="00000000">
            <w:pPr>
              <w:widowControl/>
              <w:jc w:val="center"/>
              <w:rPr>
                <w:rFonts w:ascii="宋体" w:hAnsi="宋体" w:cs="宋体"/>
                <w:color w:val="000000"/>
                <w:kern w:val="0"/>
                <w:szCs w:val="21"/>
              </w:rPr>
            </w:pPr>
            <w:r>
              <w:rPr>
                <w:rFonts w:ascii="宋体" w:hAnsi="宋体" w:cs="宋体" w:hint="eastAsia"/>
                <w:b/>
                <w:bCs/>
                <w:color w:val="000000"/>
                <w:kern w:val="0"/>
                <w:szCs w:val="21"/>
              </w:rPr>
              <w:t>合计</w:t>
            </w:r>
          </w:p>
        </w:tc>
        <w:tc>
          <w:tcPr>
            <w:tcW w:w="1053" w:type="dxa"/>
            <w:tcBorders>
              <w:top w:val="single" w:sz="4" w:space="0" w:color="auto"/>
              <w:left w:val="single" w:sz="4" w:space="0" w:color="auto"/>
              <w:bottom w:val="single" w:sz="4" w:space="0" w:color="auto"/>
              <w:right w:val="single" w:sz="4" w:space="0" w:color="auto"/>
            </w:tcBorders>
            <w:vAlign w:val="center"/>
          </w:tcPr>
          <w:p w14:paraId="2315BEF0" w14:textId="77777777" w:rsidR="000E210D" w:rsidRDefault="000E210D">
            <w:pPr>
              <w:widowControl/>
              <w:jc w:val="center"/>
              <w:rPr>
                <w:rFonts w:ascii="宋体" w:hAnsi="宋体" w:cs="宋体"/>
                <w:color w:val="000000"/>
                <w:kern w:val="0"/>
                <w:szCs w:val="21"/>
              </w:rPr>
            </w:pPr>
          </w:p>
        </w:tc>
      </w:tr>
    </w:tbl>
    <w:p w14:paraId="14F746ED"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注：</w:t>
      </w:r>
    </w:p>
    <w:p w14:paraId="6D68B3F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1.具体配置见《软件及服务清单》（见附件1），技术及服务要求见《工作说明书》（见附件2）。</w:t>
      </w:r>
    </w:p>
    <w:p w14:paraId="64CCB13E"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乙方因本合同项下软件/服务而须支付的其他各项税费（包括但不限于除本条第（三）款约定外的增值税、城市维护建设税、教育费附加及地方教育费附加、印花税、及企业所得税等其他各项税费）应由乙方自行承担，不再向甲方收取。乙方保证各项标的对应的增值税税率符合国家规定，且与最终付款时提供的发票税率一致。</w:t>
      </w:r>
    </w:p>
    <w:p w14:paraId="1BB87F74"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（四）免费维保期满后，甲方有权决定是否继续购买相同标准的乙方维护服务，如需要，则在保证维保要求及标准不变的情况下，由乙方提供的每个每年维护服务费用为本合同相应软件单价（不含增值税）的 10 %（维保服务费用增值税税率为   %）。</w:t>
      </w:r>
    </w:p>
    <w:p w14:paraId="0FFE3626"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（五）合同履行期内，如遇国家调整增值税率，双方以不含税价格为准，按照新的增值税率调整含税价格。</w:t>
      </w:r>
    </w:p>
    <w:p w14:paraId="266FFB57"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六）乙方知悉并同意，本合同项下采购结果适用于甲方境内各子公司及控股公司（中国农业银行拥有直接或间接拥有控制权）。上述公司如有采购需求，有权根据本合同与乙方明确具体采购流程，乙方不得拒绝。如甲方境内各子公司及控股公司（中国农业银行直接或间接拥有控制权）根据本合同与乙方另外签订新的合同，双方应当在新合同中约定争议解决条款，且双方之间发生的争议与中国农业银行总行无关。</w:t>
      </w:r>
    </w:p>
    <w:p w14:paraId="310A008A" w14:textId="77777777" w:rsidR="000E210D" w:rsidRDefault="000E210D">
      <w:pPr>
        <w:spacing w:line="360" w:lineRule="auto"/>
        <w:ind w:firstLineChars="150" w:firstLine="315"/>
        <w:rPr>
          <w:rFonts w:ascii="宋体" w:hAnsi="宋体" w:cs="宋体"/>
          <w:color w:val="000000"/>
          <w:szCs w:val="21"/>
        </w:rPr>
      </w:pPr>
    </w:p>
    <w:p w14:paraId="67C36FFE" w14:textId="77777777" w:rsidR="000E210D" w:rsidRDefault="00000000">
      <w:pPr>
        <w:pStyle w:val="affffff5"/>
        <w:snapToGrid/>
        <w:spacing w:line="360" w:lineRule="auto"/>
        <w:ind w:firstLineChars="196" w:firstLine="413"/>
        <w:rPr>
          <w:rFonts w:ascii="宋体" w:hAnsi="宋体" w:cs="宋体"/>
          <w:b/>
          <w:color w:val="000000"/>
          <w:sz w:val="21"/>
          <w:szCs w:val="21"/>
        </w:rPr>
      </w:pPr>
      <w:r>
        <w:rPr>
          <w:rFonts w:ascii="宋体" w:hAnsi="宋体" w:cs="宋体" w:hint="eastAsia"/>
          <w:b/>
          <w:color w:val="000000"/>
          <w:sz w:val="21"/>
          <w:szCs w:val="21"/>
        </w:rPr>
        <w:t>四、品质保证</w:t>
      </w:r>
    </w:p>
    <w:p w14:paraId="4FAC5683"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（一）乙方提供的软件和服务须满足《软件及服务清单》和《工作说明书》，保证甲方在正常使用下，在其使用期内均能够满足规定的性能、可靠性和扩展性。</w:t>
      </w:r>
    </w:p>
    <w:p w14:paraId="217FC75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（二）乙方保证提供的技术资料具有正确性、简明性、可操作性和规范性。</w:t>
      </w:r>
    </w:p>
    <w:p w14:paraId="3E102A94" w14:textId="77777777" w:rsidR="000E210D" w:rsidRDefault="00000000">
      <w:pPr>
        <w:spacing w:line="360" w:lineRule="auto"/>
        <w:ind w:firstLineChars="200" w:firstLine="420"/>
        <w:jc w:val="left"/>
      </w:pPr>
      <w:r>
        <w:rPr>
          <w:rFonts w:ascii="宋体" w:hAnsi="宋体" w:cs="宋体" w:hint="eastAsia"/>
          <w:szCs w:val="21"/>
        </w:rPr>
        <w:t>（三）合同履行期间，乙方保证其始终具备履行合同所必需的主体资质、设备和专业技术能力。</w:t>
      </w:r>
    </w:p>
    <w:p w14:paraId="0D3E49E8" w14:textId="77777777" w:rsidR="000E210D" w:rsidRDefault="000E210D">
      <w:pPr>
        <w:pStyle w:val="Default"/>
        <w:adjustRightInd/>
        <w:spacing w:line="360" w:lineRule="auto"/>
        <w:ind w:firstLineChars="200" w:firstLine="422"/>
        <w:rPr>
          <w:rFonts w:hAnsi="宋体" w:cs="宋体"/>
          <w:b/>
          <w:bCs/>
          <w:color w:val="auto"/>
          <w:sz w:val="21"/>
          <w:szCs w:val="21"/>
        </w:rPr>
      </w:pPr>
    </w:p>
    <w:p w14:paraId="29A61077" w14:textId="77777777" w:rsidR="000E210D" w:rsidRDefault="00000000">
      <w:pPr>
        <w:pStyle w:val="Default"/>
        <w:adjustRightInd/>
        <w:spacing w:line="360" w:lineRule="auto"/>
        <w:ind w:firstLineChars="200" w:firstLine="422"/>
        <w:rPr>
          <w:rFonts w:hAnsi="宋体" w:cs="宋体"/>
          <w:b/>
          <w:bCs/>
          <w:color w:val="auto"/>
          <w:sz w:val="21"/>
          <w:szCs w:val="21"/>
        </w:rPr>
      </w:pPr>
      <w:r>
        <w:rPr>
          <w:rFonts w:hAnsi="宋体" w:cs="宋体" w:hint="eastAsia"/>
          <w:b/>
          <w:bCs/>
          <w:color w:val="auto"/>
          <w:sz w:val="21"/>
          <w:szCs w:val="21"/>
        </w:rPr>
        <w:t>五、人员要求</w:t>
      </w:r>
    </w:p>
    <w:p w14:paraId="62D26E22" w14:textId="77777777" w:rsidR="000E210D" w:rsidRDefault="00000000">
      <w:pPr>
        <w:pStyle w:val="Default"/>
        <w:adjustRightInd/>
        <w:spacing w:line="360" w:lineRule="auto"/>
        <w:ind w:firstLineChars="200" w:firstLine="420"/>
        <w:rPr>
          <w:rFonts w:hAnsi="宋体" w:cs="宋体"/>
          <w:color w:val="auto"/>
          <w:sz w:val="21"/>
          <w:szCs w:val="21"/>
        </w:rPr>
      </w:pPr>
      <w:r>
        <w:rPr>
          <w:rFonts w:hAnsi="宋体" w:cs="宋体" w:hint="eastAsia"/>
          <w:color w:val="auto"/>
          <w:sz w:val="21"/>
          <w:szCs w:val="21"/>
        </w:rPr>
        <w:t>（一）乙方应派遣一名具有专业知识和管理经验的资深人员作为本项目的项目经理，负责本项目的项目管理，统筹相关工作，监督项目执行与情况汇报，控制工作质量，执行变更和应急情况管理，并根据实际状况调整乙方人员安排，以保证项目的正常高效运作。</w:t>
      </w:r>
    </w:p>
    <w:p w14:paraId="3DD80470" w14:textId="77777777" w:rsidR="000E210D" w:rsidRDefault="00000000">
      <w:pPr>
        <w:pStyle w:val="Default"/>
        <w:spacing w:line="360" w:lineRule="auto"/>
        <w:ind w:firstLineChars="200" w:firstLine="420"/>
        <w:rPr>
          <w:rFonts w:hAnsi="宋体" w:cs="宋体"/>
          <w:kern w:val="2"/>
          <w:sz w:val="21"/>
          <w:szCs w:val="21"/>
        </w:rPr>
      </w:pPr>
      <w:r>
        <w:rPr>
          <w:rFonts w:hAnsi="宋体" w:cs="宋体" w:hint="eastAsia"/>
          <w:kern w:val="2"/>
          <w:sz w:val="21"/>
          <w:szCs w:val="21"/>
        </w:rPr>
        <w:t>乙方项目经理姓名：</w:t>
      </w:r>
      <w:r>
        <w:rPr>
          <w:rFonts w:hAnsi="宋体" w:cs="宋体" w:hint="eastAsia"/>
          <w:kern w:val="2"/>
          <w:sz w:val="21"/>
          <w:szCs w:val="21"/>
          <w:u w:val="single"/>
        </w:rPr>
        <w:t xml:space="preserve">      </w:t>
      </w:r>
      <w:r>
        <w:rPr>
          <w:rFonts w:hAnsi="宋体" w:cs="宋体" w:hint="eastAsia"/>
          <w:kern w:val="2"/>
          <w:sz w:val="21"/>
          <w:szCs w:val="21"/>
        </w:rPr>
        <w:t>，联系电话：</w:t>
      </w:r>
      <w:r>
        <w:rPr>
          <w:rFonts w:hAnsi="宋体" w:cs="宋体" w:hint="eastAsia"/>
          <w:kern w:val="2"/>
          <w:sz w:val="21"/>
          <w:szCs w:val="21"/>
          <w:u w:val="single"/>
        </w:rPr>
        <w:t xml:space="preserve">      </w:t>
      </w:r>
      <w:r>
        <w:rPr>
          <w:rFonts w:hAnsi="宋体" w:cs="宋体" w:hint="eastAsia"/>
          <w:kern w:val="2"/>
          <w:sz w:val="21"/>
          <w:szCs w:val="21"/>
        </w:rPr>
        <w:t>。</w:t>
      </w:r>
    </w:p>
    <w:p w14:paraId="232F20B8" w14:textId="77777777" w:rsidR="000E210D" w:rsidRDefault="00000000">
      <w:pPr>
        <w:pStyle w:val="Default"/>
        <w:adjustRightInd/>
        <w:spacing w:line="360" w:lineRule="auto"/>
        <w:ind w:firstLineChars="200" w:firstLine="420"/>
        <w:rPr>
          <w:rFonts w:hAnsi="宋体" w:cs="宋体"/>
          <w:sz w:val="21"/>
          <w:szCs w:val="21"/>
        </w:rPr>
      </w:pPr>
      <w:r>
        <w:rPr>
          <w:rFonts w:hAnsi="宋体" w:cs="宋体" w:hint="eastAsia"/>
          <w:color w:val="auto"/>
          <w:sz w:val="21"/>
          <w:szCs w:val="21"/>
        </w:rPr>
        <w:t>（二）</w:t>
      </w:r>
      <w:r>
        <w:rPr>
          <w:rFonts w:hAnsi="宋体" w:cs="宋体" w:hint="eastAsia"/>
          <w:sz w:val="21"/>
          <w:szCs w:val="21"/>
        </w:rPr>
        <w:t>乙方应派出符合《项目人员资质列表》（见附件3）中的专业服务人员提供服务，乙方负责对其人员进行监督、指导和管理。未经甲方书面同意，乙方不得擅自更换指定的项目人员。甲方有权要求撤换不合格的项目人员，乙方应在甲方提出更换要求</w:t>
      </w:r>
      <w:r>
        <w:rPr>
          <w:rFonts w:hAnsi="宋体" w:cs="宋体" w:hint="eastAsia"/>
          <w:color w:val="auto"/>
          <w:sz w:val="21"/>
          <w:szCs w:val="21"/>
        </w:rPr>
        <w:t>后</w:t>
      </w:r>
      <w:r>
        <w:rPr>
          <w:rFonts w:hAnsi="宋体" w:cs="宋体" w:hint="eastAsia"/>
          <w:color w:val="auto"/>
          <w:sz w:val="21"/>
          <w:szCs w:val="21"/>
          <w:u w:val="single"/>
        </w:rPr>
        <w:t xml:space="preserve"> 10 </w:t>
      </w:r>
      <w:r>
        <w:rPr>
          <w:rFonts w:hAnsi="宋体" w:cs="宋体" w:hint="eastAsia"/>
          <w:color w:val="auto"/>
          <w:sz w:val="21"/>
          <w:szCs w:val="21"/>
        </w:rPr>
        <w:t>个</w:t>
      </w:r>
      <w:r>
        <w:rPr>
          <w:rFonts w:hAnsi="宋体" w:cs="宋体" w:hint="eastAsia"/>
          <w:sz w:val="21"/>
          <w:szCs w:val="21"/>
        </w:rPr>
        <w:t>工作日内将符合甲方要求的项目人员更换到位，否则甲方有权终止本合同，另行安排服务商，由此造成的损失由乙方承担。</w:t>
      </w:r>
    </w:p>
    <w:p w14:paraId="6206F920" w14:textId="77777777" w:rsidR="000E210D" w:rsidRDefault="00000000">
      <w:pPr>
        <w:pStyle w:val="Default"/>
        <w:tabs>
          <w:tab w:val="left" w:pos="8640"/>
        </w:tabs>
        <w:spacing w:line="360" w:lineRule="auto"/>
        <w:ind w:firstLineChars="200" w:firstLine="420"/>
        <w:rPr>
          <w:rFonts w:hAnsi="宋体" w:cs="宋体"/>
          <w:sz w:val="21"/>
          <w:szCs w:val="21"/>
        </w:rPr>
      </w:pPr>
      <w:r>
        <w:rPr>
          <w:rFonts w:hAnsi="宋体" w:cs="宋体" w:hint="eastAsia"/>
          <w:sz w:val="21"/>
          <w:szCs w:val="21"/>
        </w:rPr>
        <w:t>（三）在合同履行期间，乙方对其派出的人员的安全负全部责任。如乙方人员在合同履行中发生事故的，乙方应负责处理并承担全部责任。在合同履行期间，乙方应始终具有合格的用工主体资格，应与派出的项目人员建立合法的劳动关系并履行相关职责。甲方与乙方及乙方派出的项目人员不构成劳务派遣关系。</w:t>
      </w:r>
    </w:p>
    <w:p w14:paraId="40902900" w14:textId="77777777" w:rsidR="000E210D" w:rsidRDefault="000E210D">
      <w:pPr>
        <w:pStyle w:val="37"/>
        <w:spacing w:after="0" w:line="360" w:lineRule="auto"/>
        <w:ind w:firstLineChars="200" w:firstLine="420"/>
        <w:rPr>
          <w:rFonts w:hAnsi="宋体" w:cs="宋体"/>
          <w:color w:val="000000"/>
          <w:szCs w:val="21"/>
        </w:rPr>
      </w:pPr>
    </w:p>
    <w:p w14:paraId="7581BFCF" w14:textId="77777777" w:rsidR="000E210D" w:rsidRDefault="00000000">
      <w:pPr>
        <w:pStyle w:val="affffff5"/>
        <w:snapToGrid/>
        <w:spacing w:line="360" w:lineRule="auto"/>
        <w:ind w:firstLineChars="200" w:firstLine="422"/>
        <w:rPr>
          <w:rFonts w:ascii="宋体" w:hAnsi="宋体" w:cs="宋体"/>
          <w:b/>
          <w:bCs/>
          <w:sz w:val="21"/>
          <w:szCs w:val="21"/>
        </w:rPr>
      </w:pPr>
      <w:r>
        <w:rPr>
          <w:rFonts w:ascii="宋体" w:hAnsi="宋体" w:cs="宋体" w:hint="eastAsia"/>
          <w:b/>
          <w:bCs/>
          <w:sz w:val="21"/>
          <w:szCs w:val="21"/>
        </w:rPr>
        <w:t>六、包装、运输与保险</w:t>
      </w:r>
    </w:p>
    <w:p w14:paraId="0DA86E19"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w:t>
      </w:r>
      <w:r>
        <w:rPr>
          <w:rFonts w:ascii="宋体" w:hAnsi="宋体" w:cs="宋体" w:hint="eastAsia"/>
          <w:sz w:val="21"/>
          <w:szCs w:val="21"/>
        </w:rPr>
        <w:t>乙方负责安排恰当的运输工具，并支付运费，确保按期按质交货。乙方应承担因运输、搬运过程中防护措施不当造成的任何损失。</w:t>
      </w:r>
    </w:p>
    <w:p w14:paraId="11947F57" w14:textId="77777777" w:rsidR="000E210D" w:rsidRDefault="00000000">
      <w:pPr>
        <w:pStyle w:val="37"/>
        <w:spacing w:after="0" w:line="360" w:lineRule="auto"/>
        <w:ind w:firstLineChars="200" w:firstLine="420"/>
        <w:rPr>
          <w:rFonts w:hAnsi="宋体" w:cs="宋体"/>
          <w:color w:val="000000"/>
          <w:szCs w:val="21"/>
        </w:rPr>
      </w:pPr>
      <w:r>
        <w:rPr>
          <w:rFonts w:hAnsi="宋体" w:cs="宋体" w:hint="eastAsia"/>
          <w:color w:val="000000"/>
          <w:szCs w:val="21"/>
        </w:rPr>
        <w:t>（二）乙方负责为软件和在项目现场进行技术服务的乙方人员办理必要的保险并支付相关保险费，该保险的期限至软件安装完成并能正常使用时为止。</w:t>
      </w:r>
    </w:p>
    <w:p w14:paraId="08E5E04F" w14:textId="77777777" w:rsidR="000E210D" w:rsidRDefault="000E210D">
      <w:pPr>
        <w:pStyle w:val="37"/>
        <w:spacing w:after="0" w:line="360" w:lineRule="auto"/>
        <w:ind w:firstLineChars="200" w:firstLine="420"/>
        <w:rPr>
          <w:rFonts w:hAnsi="宋体" w:cs="宋体"/>
          <w:color w:val="000000"/>
          <w:szCs w:val="21"/>
        </w:rPr>
      </w:pPr>
    </w:p>
    <w:p w14:paraId="75DAF6E9" w14:textId="77777777" w:rsidR="000E210D" w:rsidRDefault="00000000">
      <w:pPr>
        <w:pStyle w:val="affffff5"/>
        <w:snapToGrid/>
        <w:spacing w:line="360" w:lineRule="auto"/>
        <w:ind w:firstLineChars="200" w:firstLine="422"/>
        <w:rPr>
          <w:rFonts w:ascii="宋体" w:hAnsi="宋体" w:cs="宋体"/>
          <w:b/>
          <w:bCs/>
          <w:sz w:val="21"/>
          <w:szCs w:val="21"/>
        </w:rPr>
      </w:pPr>
      <w:r>
        <w:rPr>
          <w:rFonts w:ascii="宋体" w:hAnsi="宋体" w:cs="宋体" w:hint="eastAsia"/>
          <w:b/>
          <w:bCs/>
          <w:sz w:val="21"/>
          <w:szCs w:val="21"/>
        </w:rPr>
        <w:t>七、到货、安装、调试及验收</w:t>
      </w:r>
    </w:p>
    <w:p w14:paraId="6C3F3C08"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（一）交货地点：甲方指定地点。详细交货地址以甲方书面通知为准。</w:t>
      </w:r>
    </w:p>
    <w:p w14:paraId="50EEF49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color w:val="000000"/>
          <w:sz w:val="21"/>
          <w:szCs w:val="21"/>
        </w:rPr>
        <w:t>（二）</w:t>
      </w:r>
      <w:r>
        <w:rPr>
          <w:rFonts w:ascii="宋体" w:hAnsi="宋体" w:cs="宋体" w:hint="eastAsia"/>
          <w:sz w:val="21"/>
          <w:szCs w:val="21"/>
        </w:rPr>
        <w:t>合同签署后，乙方应按照甲方的供货计划分批次安排供货，根据甲方需求完成安装调试。甲方以书面形式（公函、邮件均可）通知乙方各批次所需提供软件的数量和部署地点，乙方接到甲方通知之日，在甲方要求的时限内，以内将软件全部运抵甲方指定地点（如甲方有延迟供货要求，则乙方按照甲方最新出具的供货计划安排供货）。甲方将提供安装环境，给予配合。</w:t>
      </w:r>
    </w:p>
    <w:p w14:paraId="7A2B3905" w14:textId="77777777" w:rsidR="000E210D" w:rsidRDefault="00000000">
      <w:pPr>
        <w:pStyle w:val="affffff5"/>
        <w:widowControl/>
        <w:ind w:firstLineChars="200" w:firstLine="420"/>
        <w:rPr>
          <w:rFonts w:ascii="宋体" w:hAnsi="宋体" w:cs="宋体"/>
          <w:color w:val="000000"/>
          <w:sz w:val="21"/>
          <w:szCs w:val="21"/>
        </w:rPr>
      </w:pPr>
      <w:r>
        <w:rPr>
          <w:rFonts w:ascii="宋体" w:hAnsi="宋体" w:cs="宋体" w:hint="eastAsia"/>
          <w:color w:val="000000"/>
          <w:sz w:val="21"/>
          <w:szCs w:val="21"/>
        </w:rPr>
        <w:t>（三）软件验收阶段包括：</w:t>
      </w:r>
      <w:r>
        <w:rPr>
          <w:rFonts w:ascii="宋体" w:hAnsi="宋体" w:cs="宋体" w:hint="eastAsia"/>
          <w:color w:val="000000"/>
          <w:sz w:val="21"/>
          <w:szCs w:val="21"/>
        </w:rPr>
        <w:sym w:font="Wingdings" w:char="00FE"/>
      </w:r>
      <w:r>
        <w:rPr>
          <w:rFonts w:ascii="宋体" w:hAnsi="宋体" w:cs="宋体" w:hint="eastAsia"/>
          <w:color w:val="000000"/>
          <w:sz w:val="21"/>
          <w:szCs w:val="21"/>
        </w:rPr>
        <w:t>到货验收</w:t>
      </w:r>
      <w:r>
        <w:rPr>
          <w:rFonts w:ascii="宋体" w:hAnsi="宋体" w:cs="宋体" w:hint="eastAsia"/>
          <w:color w:val="000000"/>
          <w:sz w:val="21"/>
          <w:szCs w:val="21"/>
        </w:rPr>
        <w:sym w:font="Wingdings" w:char="00FE"/>
      </w:r>
      <w:r>
        <w:rPr>
          <w:rFonts w:ascii="宋体" w:hAnsi="宋体" w:cs="宋体" w:hint="eastAsia"/>
          <w:color w:val="000000"/>
          <w:sz w:val="21"/>
          <w:szCs w:val="21"/>
        </w:rPr>
        <w:t>安装运行验收</w:t>
      </w:r>
      <w:r>
        <w:rPr>
          <w:rFonts w:ascii="宋体" w:hAnsi="宋体" w:cs="宋体" w:hint="eastAsia"/>
          <w:color w:val="000000"/>
          <w:sz w:val="21"/>
          <w:szCs w:val="21"/>
        </w:rPr>
        <w:sym w:font="Wingdings" w:char="00FE"/>
      </w:r>
      <w:r>
        <w:rPr>
          <w:rFonts w:ascii="宋体" w:hAnsi="宋体" w:cs="宋体" w:hint="eastAsia"/>
          <w:color w:val="000000"/>
          <w:sz w:val="21"/>
          <w:szCs w:val="21"/>
        </w:rPr>
        <w:t>稳定运行 3 月验收。</w:t>
      </w:r>
    </w:p>
    <w:p w14:paraId="67377D09" w14:textId="77777777" w:rsidR="000E210D" w:rsidRDefault="00000000">
      <w:pPr>
        <w:pStyle w:val="affffff5"/>
        <w:widowControl/>
        <w:rPr>
          <w:rFonts w:ascii="宋体" w:hAnsi="宋体" w:cs="宋体"/>
          <w:color w:val="000000"/>
          <w:sz w:val="21"/>
          <w:szCs w:val="21"/>
        </w:rPr>
      </w:pPr>
      <w:r>
        <w:rPr>
          <w:rFonts w:ascii="宋体" w:hAnsi="宋体" w:cs="宋体" w:hint="eastAsia"/>
          <w:color w:val="000000"/>
          <w:sz w:val="21"/>
          <w:szCs w:val="21"/>
        </w:rPr>
        <w:t>1.供货。订单签署后，供应商应按照甲方的供货计划分批次安排供货。甲方以书面形式（公函、邮件均可）通知供应商各批次所需提供货物的数量和部署地点，供应商接到甲方通知之日起45天以内全部运抵甲方指定地点（如甲方有延迟供货要求，则供应商按照甲方最新出具的供货计划安排供货）。甲方将提供安装环境，给予配合。经甲方验收合格，双方签署《项目到货阶段验收表》（附件4）。如因供应商原因（不可抗力原因以及提前说明并取得甲方下单部门谅解的原因除外）无法供货（延迟50天视同无法供货），甲方有权终止协议且可进一步向供应商追究因无法供货造成的甲方损失。</w:t>
      </w:r>
    </w:p>
    <w:p w14:paraId="56C4A4CD" w14:textId="77777777" w:rsidR="000E210D" w:rsidRDefault="00000000">
      <w:pPr>
        <w:pStyle w:val="affffff5"/>
        <w:widowControl/>
        <w:rPr>
          <w:rFonts w:ascii="宋体" w:hAnsi="宋体" w:cs="宋体"/>
          <w:color w:val="000000"/>
          <w:sz w:val="21"/>
          <w:szCs w:val="21"/>
        </w:rPr>
      </w:pPr>
      <w:r>
        <w:rPr>
          <w:rFonts w:ascii="宋体" w:hAnsi="宋体" w:cs="宋体" w:hint="eastAsia"/>
          <w:color w:val="000000"/>
          <w:sz w:val="21"/>
          <w:szCs w:val="21"/>
        </w:rPr>
        <w:t>2.安装及调试。根据甲方要求，供应商应对本合同货物提供现场专业技术咨询、安装、集成、调试和试运行技术支持服务。在安装调试无误后，供应商提交使用说明书等技术资料。验收合格后，双方签署《项目安装阶段验收表》（附件5）。</w:t>
      </w:r>
    </w:p>
    <w:p w14:paraId="50F320D7" w14:textId="77777777" w:rsidR="000E210D" w:rsidRDefault="00000000">
      <w:pPr>
        <w:pStyle w:val="affffff5"/>
        <w:widowControl/>
        <w:ind w:firstLineChars="200" w:firstLine="420"/>
        <w:rPr>
          <w:rFonts w:ascii="宋体" w:hAnsi="宋体" w:cs="宋体"/>
          <w:color w:val="000000"/>
          <w:sz w:val="21"/>
          <w:szCs w:val="21"/>
        </w:rPr>
      </w:pPr>
      <w:r>
        <w:rPr>
          <w:rFonts w:ascii="宋体" w:hAnsi="宋体" w:cs="宋体" w:hint="eastAsia"/>
          <w:color w:val="000000"/>
          <w:sz w:val="21"/>
          <w:szCs w:val="21"/>
        </w:rPr>
        <w:t>3.稳定运行三个月。自甲方签署《项目安装阶段验收表》中确定的合格之日起计算，安全稳定运行三个月无故障后，由甲方、供应商对系统进行稳定运行三个月验收。验收合格，双方签署《项目稳定运行阶段验收表》（附件6）。</w:t>
      </w:r>
    </w:p>
    <w:p w14:paraId="1A3FC62E" w14:textId="77777777" w:rsidR="000E210D" w:rsidRDefault="00000000">
      <w:pPr>
        <w:pStyle w:val="affffff5"/>
        <w:widowControl/>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（四）在验收过程中，因提交的软件全部或部分不符合本合同约定要求，乙方应按甲方要求在   日内更换、补齐，确保所提交的软件符合合同约定，否则甲方可以拒绝接受该软件或终止本合同，由此给甲方造成的损失由乙方赔偿。</w:t>
      </w:r>
    </w:p>
    <w:p w14:paraId="1BA27FAC" w14:textId="77777777" w:rsidR="000E210D" w:rsidRDefault="00000000">
      <w:pPr>
        <w:pStyle w:val="affffff5"/>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（五）验收完毕，乙方向甲方提供软件的安装指南、运行、用户使用手册、测试、诊断及维护等技术文档。</w:t>
      </w:r>
    </w:p>
    <w:p w14:paraId="44089C5C" w14:textId="77777777" w:rsidR="000E210D" w:rsidRDefault="00000000">
      <w:pPr>
        <w:pStyle w:val="affffff5"/>
        <w:tabs>
          <w:tab w:val="left" w:pos="3060"/>
        </w:tabs>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（六）【根据采购标的实际情况选用】甲乙双方签署</w:t>
      </w:r>
      <w:r>
        <w:rPr>
          <w:rFonts w:ascii="宋体" w:hAnsi="宋体" w:cs="宋体" w:hint="eastAsia"/>
          <w:color w:val="000000"/>
          <w:sz w:val="21"/>
          <w:szCs w:val="21"/>
        </w:rPr>
        <w:sym w:font="Wingdings" w:char="00A8"/>
      </w:r>
      <w:r>
        <w:rPr>
          <w:rFonts w:ascii="宋体" w:hAnsi="宋体" w:cs="宋体" w:hint="eastAsia"/>
          <w:color w:val="000000"/>
          <w:sz w:val="21"/>
          <w:szCs w:val="21"/>
        </w:rPr>
        <w:t>《到货验收表》</w:t>
      </w:r>
      <w:r>
        <w:rPr>
          <w:rFonts w:ascii="宋体" w:hAnsi="宋体" w:cs="宋体" w:hint="eastAsia"/>
          <w:color w:val="000000"/>
          <w:sz w:val="21"/>
          <w:szCs w:val="21"/>
        </w:rPr>
        <w:sym w:font="Wingdings" w:char="00A8"/>
      </w:r>
      <w:r>
        <w:rPr>
          <w:rFonts w:ascii="宋体" w:hAnsi="宋体" w:cs="宋体" w:hint="eastAsia"/>
          <w:color w:val="000000"/>
          <w:sz w:val="21"/>
          <w:szCs w:val="21"/>
        </w:rPr>
        <w:t>《安装运行验收表》</w:t>
      </w:r>
      <w:r>
        <w:rPr>
          <w:rFonts w:ascii="宋体" w:hAnsi="宋体" w:cs="宋体" w:hint="eastAsia"/>
          <w:color w:val="000000"/>
          <w:sz w:val="21"/>
          <w:szCs w:val="21"/>
        </w:rPr>
        <w:sym w:font="Wingdings" w:char="00FE"/>
      </w:r>
      <w:r>
        <w:rPr>
          <w:rFonts w:ascii="宋体" w:hAnsi="宋体" w:cs="宋体" w:hint="eastAsia"/>
          <w:color w:val="000000"/>
          <w:sz w:val="21"/>
          <w:szCs w:val="21"/>
        </w:rPr>
        <w:t>《项目稳定运行阶段验收表》视为交付，但不视为甲方须据此付款。在交付前及交付过程中发生的一切关于软件、安装调试等产品或服务的损失和风险由乙方承担。</w:t>
      </w:r>
    </w:p>
    <w:p w14:paraId="19635C14" w14:textId="77777777" w:rsidR="000E210D" w:rsidRDefault="000E210D">
      <w:pPr>
        <w:pStyle w:val="affffff5"/>
        <w:tabs>
          <w:tab w:val="left" w:pos="3060"/>
        </w:tabs>
        <w:snapToGrid/>
        <w:spacing w:line="360" w:lineRule="auto"/>
        <w:ind w:firstLineChars="200" w:firstLine="420"/>
        <w:rPr>
          <w:rFonts w:ascii="宋体" w:hAnsi="宋体" w:cs="宋体"/>
          <w:color w:val="000000"/>
          <w:sz w:val="21"/>
          <w:szCs w:val="21"/>
        </w:rPr>
      </w:pPr>
    </w:p>
    <w:p w14:paraId="13D018E6" w14:textId="77777777" w:rsidR="000E210D" w:rsidRDefault="00000000">
      <w:pPr>
        <w:spacing w:line="360" w:lineRule="auto"/>
        <w:ind w:firstLineChars="200" w:firstLine="422"/>
        <w:rPr>
          <w:rFonts w:ascii="宋体" w:hAnsi="宋体" w:cs="宋体"/>
          <w:b/>
          <w:color w:val="000000"/>
          <w:szCs w:val="21"/>
        </w:rPr>
      </w:pPr>
      <w:r>
        <w:rPr>
          <w:rFonts w:ascii="宋体" w:hAnsi="宋体" w:cs="宋体" w:hint="eastAsia"/>
          <w:b/>
          <w:color w:val="000000"/>
          <w:szCs w:val="21"/>
        </w:rPr>
        <w:t>八、软件维保</w:t>
      </w:r>
    </w:p>
    <w:p w14:paraId="3157FAC9" w14:textId="77777777" w:rsidR="000E210D" w:rsidRDefault="00000000">
      <w:pPr>
        <w:pStyle w:val="affffff5"/>
        <w:snapToGrid/>
        <w:spacing w:line="360" w:lineRule="auto"/>
        <w:ind w:firstLineChars="200" w:firstLine="420"/>
        <w:rPr>
          <w:rFonts w:ascii="宋体" w:hAnsi="宋体" w:cs="宋体"/>
          <w:bCs/>
          <w:szCs w:val="21"/>
        </w:rPr>
      </w:pPr>
      <w:r>
        <w:rPr>
          <w:rFonts w:ascii="宋体" w:hAnsi="宋体" w:cs="宋体" w:hint="eastAsia"/>
          <w:color w:val="000000"/>
          <w:sz w:val="21"/>
          <w:szCs w:val="21"/>
        </w:rPr>
        <w:t>（一）维保期限：乙方向甲方提供本合同项下软件</w:t>
      </w:r>
      <w:r>
        <w:rPr>
          <w:rFonts w:ascii="宋体" w:hAnsi="宋体" w:cs="宋体" w:hint="eastAsia"/>
          <w:b/>
          <w:bCs/>
          <w:color w:val="000000"/>
          <w:sz w:val="21"/>
          <w:szCs w:val="21"/>
          <w:u w:val="single"/>
        </w:rPr>
        <w:t xml:space="preserve"> 5 年免费维保服务</w:t>
      </w:r>
      <w:r>
        <w:rPr>
          <w:rFonts w:ascii="宋体" w:hAnsi="宋体" w:cs="宋体" w:hint="eastAsia"/>
          <w:color w:val="000000"/>
          <w:sz w:val="21"/>
          <w:szCs w:val="21"/>
        </w:rPr>
        <w:t>，并及时解决由于操作系统升级、新旧版本不同等原因给软件应用带来的技术问题。</w:t>
      </w:r>
      <w:r>
        <w:rPr>
          <w:rFonts w:ascii="宋体" w:hAnsi="宋体" w:cs="宋体" w:hint="eastAsia"/>
          <w:sz w:val="21"/>
          <w:szCs w:val="21"/>
        </w:rPr>
        <w:t>【根据采购标的实际情况选用】</w:t>
      </w:r>
      <w:r>
        <w:rPr>
          <w:rFonts w:ascii="宋体" w:hAnsi="宋体" w:cs="宋体" w:hint="eastAsia"/>
          <w:color w:val="000000"/>
          <w:sz w:val="21"/>
          <w:szCs w:val="21"/>
        </w:rPr>
        <w:t>维保日期自甲乙双方签署</w:t>
      </w:r>
      <w:r>
        <w:rPr>
          <w:rFonts w:ascii="宋体" w:hAnsi="宋体" w:cs="宋体" w:hint="eastAsia"/>
          <w:color w:val="000000"/>
          <w:sz w:val="21"/>
          <w:szCs w:val="21"/>
        </w:rPr>
        <w:sym w:font="Wingdings" w:char="00A8"/>
      </w:r>
      <w:r>
        <w:rPr>
          <w:rFonts w:ascii="宋体" w:hAnsi="宋体" w:cs="宋体" w:hint="eastAsia"/>
          <w:sz w:val="21"/>
          <w:szCs w:val="21"/>
        </w:rPr>
        <w:t>《到货验收表》</w:t>
      </w:r>
      <w:r>
        <w:rPr>
          <w:rFonts w:ascii="宋体" w:hAnsi="宋体" w:cs="宋体" w:hint="eastAsia"/>
          <w:color w:val="000000"/>
          <w:sz w:val="21"/>
          <w:szCs w:val="21"/>
        </w:rPr>
        <w:sym w:font="Wingdings" w:char="00A8"/>
      </w:r>
      <w:r>
        <w:rPr>
          <w:rFonts w:ascii="宋体" w:hAnsi="宋体" w:cs="宋体" w:hint="eastAsia"/>
          <w:sz w:val="21"/>
          <w:szCs w:val="21"/>
        </w:rPr>
        <w:t>《安装运行验收表》</w:t>
      </w:r>
      <w:r>
        <w:rPr>
          <w:rFonts w:ascii="宋体" w:hAnsi="宋体" w:cs="宋体" w:hint="eastAsia"/>
          <w:color w:val="000000"/>
          <w:sz w:val="21"/>
          <w:szCs w:val="21"/>
        </w:rPr>
        <w:sym w:font="Wingdings" w:char="00FE"/>
      </w:r>
      <w:r>
        <w:rPr>
          <w:rFonts w:ascii="宋体" w:hAnsi="宋体" w:cs="宋体" w:hint="eastAsia"/>
          <w:sz w:val="21"/>
          <w:szCs w:val="21"/>
        </w:rPr>
        <w:t>《</w:t>
      </w:r>
      <w:r>
        <w:rPr>
          <w:rFonts w:ascii="宋体" w:hAnsi="宋体" w:cs="宋体" w:hint="eastAsia"/>
          <w:color w:val="000000"/>
          <w:sz w:val="21"/>
          <w:szCs w:val="21"/>
        </w:rPr>
        <w:t>项目稳定运行阶段验收表</w:t>
      </w:r>
      <w:r>
        <w:rPr>
          <w:rFonts w:ascii="宋体" w:hAnsi="宋体" w:cs="宋体" w:hint="eastAsia"/>
          <w:sz w:val="21"/>
          <w:szCs w:val="21"/>
        </w:rPr>
        <w:t>》中确定的合格</w:t>
      </w:r>
      <w:r>
        <w:rPr>
          <w:rFonts w:ascii="宋体" w:hAnsi="宋体" w:cs="宋体" w:hint="eastAsia"/>
          <w:color w:val="000000"/>
          <w:sz w:val="21"/>
          <w:szCs w:val="21"/>
        </w:rPr>
        <w:t>之日起计算。</w:t>
      </w:r>
      <w:r>
        <w:rPr>
          <w:rFonts w:ascii="宋体" w:hAnsi="宋体" w:cs="宋体" w:hint="eastAsia"/>
          <w:bCs/>
          <w:sz w:val="21"/>
          <w:szCs w:val="16"/>
        </w:rPr>
        <w:t>维保期内所有因软件质量及服务问题而导致软件停止运行的，维保期限将按停运天数（一天按24小时计算，单次停运不满24小时的按一天计算）相应延长。</w:t>
      </w:r>
    </w:p>
    <w:p w14:paraId="173CB296" w14:textId="77777777" w:rsidR="000E210D" w:rsidRDefault="00000000">
      <w:pPr>
        <w:spacing w:line="360" w:lineRule="auto"/>
        <w:ind w:firstLineChars="200" w:firstLine="420"/>
        <w:rPr>
          <w:rFonts w:ascii="宋体" w:hAnsi="宋体" w:cs="宋体"/>
          <w:bCs/>
          <w:szCs w:val="21"/>
        </w:rPr>
      </w:pPr>
      <w:r>
        <w:rPr>
          <w:rFonts w:ascii="宋体" w:hAnsi="宋体" w:cs="宋体" w:hint="eastAsia"/>
          <w:bCs/>
          <w:szCs w:val="21"/>
        </w:rPr>
        <w:t>（二）具体维保内容见《工作说明书》。</w:t>
      </w:r>
    </w:p>
    <w:p w14:paraId="0E9BD580" w14:textId="77777777" w:rsidR="000E210D" w:rsidRDefault="00000000">
      <w:pPr>
        <w:spacing w:line="360" w:lineRule="auto"/>
        <w:ind w:firstLineChars="200" w:firstLine="420"/>
        <w:rPr>
          <w:rFonts w:ascii="宋体" w:hAnsi="宋体" w:cs="宋体"/>
          <w:bCs/>
          <w:color w:val="000000"/>
          <w:szCs w:val="21"/>
        </w:rPr>
      </w:pPr>
      <w:r>
        <w:rPr>
          <w:rFonts w:ascii="宋体" w:hAnsi="宋体" w:cs="宋体" w:hint="eastAsia"/>
          <w:bCs/>
          <w:szCs w:val="21"/>
        </w:rPr>
        <w:t>（三）</w:t>
      </w:r>
      <w:r>
        <w:rPr>
          <w:rFonts w:ascii="宋体" w:hAnsi="宋体" w:cs="宋体" w:hint="eastAsia"/>
          <w:bCs/>
          <w:color w:val="000000"/>
          <w:szCs w:val="21"/>
        </w:rPr>
        <w:t>在维保期内，</w:t>
      </w:r>
      <w:r>
        <w:rPr>
          <w:rFonts w:ascii="宋体" w:hAnsi="宋体" w:cs="宋体" w:hint="eastAsia"/>
          <w:color w:val="000000"/>
          <w:szCs w:val="21"/>
        </w:rPr>
        <w:t>乙方</w:t>
      </w:r>
      <w:r>
        <w:rPr>
          <w:rFonts w:ascii="宋体" w:hAnsi="宋体" w:cs="宋体" w:hint="eastAsia"/>
          <w:bCs/>
          <w:color w:val="000000"/>
          <w:szCs w:val="21"/>
        </w:rPr>
        <w:t>应及时解决因甲方硬件设备升级等原因给软件应用带来的技术问题，免费提供补丁程序及技术支持服务等，保证甲方系统因上述原因升级后能正常运行。</w:t>
      </w:r>
    </w:p>
    <w:p w14:paraId="0B5A3B09"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（四）维保服务验收：维保期满，甲方验收部门对乙方进行验收，甲乙双方签署《项目维保阶段验收表》（见附件7）。</w:t>
      </w:r>
    </w:p>
    <w:p w14:paraId="1F979034" w14:textId="77777777" w:rsidR="000E210D" w:rsidRDefault="000E210D">
      <w:pPr>
        <w:spacing w:line="360" w:lineRule="auto"/>
        <w:jc w:val="left"/>
        <w:rPr>
          <w:rFonts w:ascii="宋体" w:hAnsi="宋体" w:cs="宋体"/>
          <w:color w:val="000000"/>
          <w:szCs w:val="21"/>
        </w:rPr>
      </w:pPr>
    </w:p>
    <w:p w14:paraId="1483DCC1" w14:textId="77777777" w:rsidR="000E210D" w:rsidRDefault="00000000">
      <w:pPr>
        <w:spacing w:line="360" w:lineRule="auto"/>
        <w:ind w:firstLineChars="192" w:firstLine="405"/>
        <w:rPr>
          <w:rFonts w:ascii="宋体" w:hAnsi="宋体" w:cs="宋体"/>
          <w:b/>
          <w:color w:val="000000"/>
          <w:szCs w:val="21"/>
        </w:rPr>
      </w:pPr>
      <w:r>
        <w:rPr>
          <w:rFonts w:ascii="宋体" w:hAnsi="宋体" w:cs="宋体" w:hint="eastAsia"/>
          <w:b/>
          <w:color w:val="000000"/>
          <w:szCs w:val="21"/>
        </w:rPr>
        <w:t>九、合同价款的支付</w:t>
      </w:r>
    </w:p>
    <w:p w14:paraId="21B8A4FE" w14:textId="77777777" w:rsidR="000E210D" w:rsidRDefault="00000000">
      <w:pPr>
        <w:spacing w:line="360" w:lineRule="auto"/>
        <w:ind w:firstLineChars="192" w:firstLine="403"/>
        <w:rPr>
          <w:rFonts w:ascii="宋体" w:hAnsi="宋体" w:cs="宋体"/>
          <w:color w:val="000000"/>
          <w:szCs w:val="21"/>
        </w:rPr>
      </w:pPr>
      <w:r>
        <w:rPr>
          <w:rFonts w:ascii="宋体" w:hAnsi="宋体" w:cs="宋体" w:hint="eastAsia"/>
          <w:color w:val="000000"/>
          <w:szCs w:val="21"/>
        </w:rPr>
        <w:t>（一）付款方式：合同中甲乙双方间发生的一切费用以人民币转账方式进行结算。</w:t>
      </w:r>
    </w:p>
    <w:p w14:paraId="439E65B0" w14:textId="77777777" w:rsidR="000E210D" w:rsidRDefault="00000000">
      <w:pPr>
        <w:spacing w:line="360" w:lineRule="auto"/>
        <w:ind w:firstLineChars="192" w:firstLine="403"/>
        <w:rPr>
          <w:rFonts w:ascii="宋体" w:hAnsi="宋体" w:cs="宋体"/>
          <w:color w:val="000000"/>
          <w:szCs w:val="21"/>
        </w:rPr>
      </w:pPr>
      <w:r>
        <w:rPr>
          <w:rFonts w:ascii="宋体" w:hAnsi="宋体" w:cs="宋体" w:hint="eastAsia"/>
          <w:color w:val="000000"/>
          <w:szCs w:val="21"/>
        </w:rPr>
        <w:t>（二）合同各批次价款的支付，第一阶段为各批次主体款项，占各批次价款的</w:t>
      </w:r>
      <w:r>
        <w:rPr>
          <w:rFonts w:ascii="宋体" w:hAnsi="宋体" w:cs="宋体" w:hint="eastAsia"/>
          <w:color w:val="000000"/>
          <w:szCs w:val="21"/>
          <w:u w:val="single"/>
        </w:rPr>
        <w:t xml:space="preserve">   90   </w:t>
      </w:r>
      <w:r>
        <w:rPr>
          <w:rFonts w:ascii="宋体" w:hAnsi="宋体" w:cs="宋体" w:hint="eastAsia"/>
          <w:color w:val="000000"/>
          <w:szCs w:val="21"/>
        </w:rPr>
        <w:t>%；第二阶段为质量及服务保证金（不计付利息），占各批次价款的</w:t>
      </w:r>
      <w:r>
        <w:rPr>
          <w:rFonts w:ascii="宋体" w:hAnsi="宋体" w:cs="宋体" w:hint="eastAsia"/>
          <w:color w:val="000000"/>
          <w:szCs w:val="21"/>
          <w:u w:val="single"/>
        </w:rPr>
        <w:t xml:space="preserve">   10   </w:t>
      </w:r>
      <w:r>
        <w:rPr>
          <w:rFonts w:ascii="宋体" w:hAnsi="宋体" w:cs="宋体" w:hint="eastAsia"/>
          <w:color w:val="000000"/>
          <w:szCs w:val="21"/>
        </w:rPr>
        <w:t>%。最终根据甲方验收结果支付相应阶段款项。乙方在申请主体款项时，根据标的物单价和数量开具包括主体款项和质量及服务保证金在内的全额发票，即发票金额为¥</w:t>
      </w:r>
      <w:r>
        <w:rPr>
          <w:rFonts w:ascii="宋体" w:hAnsi="宋体" w:cs="宋体" w:hint="eastAsia"/>
          <w:color w:val="000000"/>
          <w:szCs w:val="21"/>
          <w:u w:val="single"/>
        </w:rPr>
        <w:t xml:space="preserve">      </w:t>
      </w:r>
      <w:r>
        <w:rPr>
          <w:rFonts w:ascii="宋体" w:hAnsi="宋体" w:cs="宋体" w:hint="eastAsia"/>
          <w:color w:val="000000"/>
          <w:szCs w:val="21"/>
        </w:rPr>
        <w:t>元；申请质量及服务保证金时，须出具收款凭证，无需再开具发票。</w:t>
      </w:r>
    </w:p>
    <w:p w14:paraId="2EAFDA5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1.第一阶段主体款项的支付：</w:t>
      </w:r>
      <w:r>
        <w:rPr>
          <w:rFonts w:ascii="宋体" w:hAnsi="宋体" w:cs="宋体" w:hint="eastAsia"/>
          <w:color w:val="000000"/>
          <w:sz w:val="21"/>
          <w:szCs w:val="21"/>
        </w:rPr>
        <w:sym w:font="Wingdings" w:char="00A8"/>
      </w:r>
      <w:r>
        <w:rPr>
          <w:rFonts w:ascii="宋体" w:hAnsi="宋体" w:cs="宋体" w:hint="eastAsia"/>
          <w:color w:val="000000"/>
          <w:sz w:val="21"/>
          <w:szCs w:val="21"/>
        </w:rPr>
        <w:t>软件到货</w:t>
      </w:r>
      <w:r>
        <w:rPr>
          <w:rFonts w:ascii="宋体" w:hAnsi="宋体" w:cs="宋体" w:hint="eastAsia"/>
          <w:color w:val="000000"/>
          <w:sz w:val="21"/>
          <w:szCs w:val="21"/>
        </w:rPr>
        <w:sym w:font="Wingdings" w:char="00A8"/>
      </w:r>
      <w:r>
        <w:rPr>
          <w:rFonts w:ascii="宋体" w:hAnsi="宋体" w:cs="宋体" w:hint="eastAsia"/>
          <w:color w:val="000000"/>
          <w:sz w:val="21"/>
          <w:szCs w:val="21"/>
        </w:rPr>
        <w:t>安装运行</w:t>
      </w:r>
      <w:r>
        <w:rPr>
          <w:rFonts w:ascii="宋体" w:hAnsi="宋体" w:cs="宋体" w:hint="eastAsia"/>
          <w:color w:val="000000"/>
          <w:sz w:val="21"/>
          <w:szCs w:val="21"/>
        </w:rPr>
        <w:sym w:font="Wingdings" w:char="00FE"/>
      </w:r>
      <w:r>
        <w:rPr>
          <w:rFonts w:ascii="宋体" w:hAnsi="宋体" w:cs="宋体" w:hint="eastAsia"/>
          <w:color w:val="000000"/>
          <w:sz w:val="21"/>
          <w:szCs w:val="21"/>
        </w:rPr>
        <w:t>软件稳定运行</w:t>
      </w:r>
      <w:r>
        <w:rPr>
          <w:rFonts w:ascii="宋体" w:hAnsi="宋体" w:cs="宋体" w:hint="eastAsia"/>
          <w:color w:val="000000"/>
          <w:sz w:val="21"/>
          <w:szCs w:val="21"/>
          <w:u w:val="single"/>
        </w:rPr>
        <w:t xml:space="preserve"> 3 月</w:t>
      </w:r>
      <w:r>
        <w:rPr>
          <w:rFonts w:ascii="宋体" w:hAnsi="宋体" w:cs="宋体" w:hint="eastAsia"/>
          <w:color w:val="000000"/>
          <w:sz w:val="21"/>
          <w:szCs w:val="21"/>
        </w:rPr>
        <w:t>验收后，乙方向甲方提出付款申请，甲方审核无误后，依据：（1）甲方内部使用的《中国农业银行合同履约付款审批单》；（2）《</w:t>
      </w:r>
      <w:r>
        <w:rPr>
          <w:rFonts w:ascii="宋体" w:hAnsi="宋体" w:cs="宋体" w:hint="eastAsia"/>
          <w:color w:val="000000"/>
          <w:sz w:val="21"/>
          <w:szCs w:val="21"/>
          <w:lang w:val="en-GB"/>
        </w:rPr>
        <w:t>项目</w:t>
      </w:r>
      <w:r>
        <w:rPr>
          <w:rFonts w:ascii="宋体" w:hAnsi="宋体" w:cs="宋体" w:hint="eastAsia"/>
          <w:color w:val="000000"/>
          <w:sz w:val="21"/>
          <w:szCs w:val="21"/>
        </w:rPr>
        <w:t>稳定运行</w:t>
      </w:r>
      <w:r>
        <w:rPr>
          <w:rFonts w:ascii="宋体" w:hAnsi="宋体" w:cs="宋体" w:hint="eastAsia"/>
          <w:color w:val="000000"/>
          <w:sz w:val="21"/>
          <w:szCs w:val="21"/>
          <w:lang w:val="en-GB"/>
        </w:rPr>
        <w:t>阶段验收表</w:t>
      </w:r>
      <w:r>
        <w:rPr>
          <w:rFonts w:ascii="宋体" w:hAnsi="宋体" w:cs="宋体" w:hint="eastAsia"/>
          <w:color w:val="000000"/>
          <w:sz w:val="21"/>
          <w:szCs w:val="21"/>
        </w:rPr>
        <w:t>》；（3）全额发票，支付各批次主体款项：</w:t>
      </w:r>
    </w:p>
    <w:p w14:paraId="2B59224A"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考核评价验收结果为“合格”，按订单约定全额支付该阶段的订单款项；</w:t>
      </w:r>
    </w:p>
    <w:p w14:paraId="15853811"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考核评价验收结果为“基本合格”，可减值支付该阶段的订单款项。甲方视供应商对其存在问题整改情况支付减值后的该阶段的订单款项，减值比例或方式由甲方根据实际情况自行确定，供应商应予接受；</w:t>
      </w:r>
    </w:p>
    <w:p w14:paraId="32C4AD15"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不合格”，该阶段的订单款项原则上不予支付，但经甲方同意给予整改机会，并经重新考核评价验收结果为“合格”的视为“基本合格”，减值支付该阶段的订单款项，减值比例或方式由甲方根据实际情况自行确定，供应商应予接受。</w:t>
      </w:r>
    </w:p>
    <w:p w14:paraId="3E30CE5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2.第二阶段质量及服务保证金的支付： 5 年免费维保期满后，乙方向甲方出付款申请，甲方审核无误后，依据：（1）甲方内部使用的《中国农业银行合同履约付款审批单》；（2）《项目维保阶段验收表》；（3）收款凭证，支付质量及服务保证金：</w:t>
      </w:r>
    </w:p>
    <w:p w14:paraId="716936B9"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考核评价验收结果为“合格”，按订单约定全额支付该阶段的订单款项；</w:t>
      </w:r>
    </w:p>
    <w:p w14:paraId="6C6543DA"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考核评价验收结果为“基本合格”，可减值支付该阶段的订单款项。甲方视供应商对其存在问题整改情况支付减值后的该阶段的订单款项，减值比例或方式由甲方根据实际情况自行确定，供应商应予接受；</w:t>
      </w:r>
    </w:p>
    <w:p w14:paraId="03E8EAB9" w14:textId="77777777" w:rsidR="000E210D" w:rsidRDefault="00000000">
      <w:pPr>
        <w:pStyle w:val="affffff5"/>
        <w:ind w:firstLineChars="200" w:firstLine="420"/>
        <w:rPr>
          <w:rFonts w:ascii="宋体" w:hAnsi="宋体" w:cs="宋体"/>
          <w:color w:val="000000"/>
          <w:sz w:val="21"/>
          <w:szCs w:val="21"/>
        </w:rPr>
      </w:pPr>
      <w:r>
        <w:rPr>
          <w:rFonts w:ascii="宋体" w:hAnsi="宋体" w:cs="宋体" w:hint="eastAsia"/>
          <w:color w:val="000000"/>
          <w:sz w:val="21"/>
          <w:szCs w:val="21"/>
        </w:rPr>
        <w:t>考核评价验收结果为“不合格”，该阶段的订单款项原则上不予支付，但经甲方同意给予整改机会，并经重新考核评价验收结果为“基本合格”或“合格”的，减值支付该阶段的订单款项，减值比例或方式由甲方根据实际情况自行确定，供应商应予接受。</w:t>
      </w:r>
    </w:p>
    <w:p w14:paraId="19817DA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3.为避免歧义，合同价款因验收导致减值支付，且相应验收细项的违反同时构成本合同项下违约事项的（甲方有权单方认定验收细项的违反是否同时构成本合同项下的违约事项，且甲方并无义务给予乙方整改或补正的机会），甲方有权选择根据本合同约定追究乙方违约责任，即甲方有权按照孰高标准，要求乙方承担赔偿或补偿责任，拒付合同款项，终止本合同等。</w:t>
      </w:r>
    </w:p>
    <w:p w14:paraId="17BEE762"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三）乙方应在甲方签署验收表后，根据验收结果向甲方开具发票。如发生减值支付，则按照甲方相关财务规定执行。若出现退款的，对于需要进行作废处理或开具红字发票的情况，乙方有义务配合甲方完成相关发票的处理事宜。</w:t>
      </w:r>
    </w:p>
    <w:p w14:paraId="11BF6169"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四）除特别说明外，增值税纳税人开具的发票指增值税专用发票，国家规定不能开具增值税专用发票的增值税纳税人，应向税务机关申请代开增值税专用发票。乙方应保证发票真实、合法，各项信息全面、完整。</w:t>
      </w:r>
    </w:p>
    <w:p w14:paraId="7608C59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（五）本合同项下款项支付至乙方指定的以下账户：</w:t>
      </w:r>
    </w:p>
    <w:p w14:paraId="4990565E"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开户名称：</w:t>
      </w:r>
      <w:r>
        <w:rPr>
          <w:rFonts w:ascii="宋体" w:hAnsi="宋体" w:cs="宋体" w:hint="eastAsia"/>
          <w:color w:val="000000"/>
          <w:szCs w:val="21"/>
          <w:u w:val="single"/>
        </w:rPr>
        <w:t xml:space="preserve">            </w:t>
      </w:r>
    </w:p>
    <w:p w14:paraId="414E3661"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开户银行：</w:t>
      </w:r>
      <w:r>
        <w:rPr>
          <w:rFonts w:ascii="宋体" w:hAnsi="宋体" w:cs="宋体" w:hint="eastAsia"/>
          <w:color w:val="000000"/>
          <w:szCs w:val="21"/>
          <w:u w:val="single"/>
        </w:rPr>
        <w:t xml:space="preserve">            </w:t>
      </w:r>
    </w:p>
    <w:p w14:paraId="70890618" w14:textId="77777777" w:rsidR="000E210D" w:rsidRDefault="00000000">
      <w:pPr>
        <w:spacing w:line="360" w:lineRule="auto"/>
        <w:ind w:firstLineChars="199" w:firstLine="418"/>
        <w:jc w:val="left"/>
        <w:rPr>
          <w:rFonts w:ascii="宋体" w:hAnsi="宋体" w:cs="宋体"/>
          <w:color w:val="000000"/>
          <w:szCs w:val="21"/>
          <w:u w:val="single"/>
        </w:rPr>
      </w:pPr>
      <w:r>
        <w:rPr>
          <w:rFonts w:ascii="宋体" w:hAnsi="宋体" w:cs="宋体" w:hint="eastAsia"/>
          <w:color w:val="000000"/>
          <w:szCs w:val="21"/>
        </w:rPr>
        <w:t>账    号：</w:t>
      </w:r>
      <w:r>
        <w:rPr>
          <w:rFonts w:ascii="宋体" w:hAnsi="宋体" w:cs="宋体" w:hint="eastAsia"/>
          <w:color w:val="000000"/>
          <w:szCs w:val="21"/>
          <w:u w:val="single"/>
        </w:rPr>
        <w:t xml:space="preserve">            </w:t>
      </w:r>
    </w:p>
    <w:p w14:paraId="53BBC546" w14:textId="77777777" w:rsidR="000E210D" w:rsidRDefault="00000000">
      <w:pPr>
        <w:spacing w:line="360" w:lineRule="auto"/>
        <w:ind w:firstLineChars="146" w:firstLine="308"/>
        <w:rPr>
          <w:rFonts w:ascii="宋体" w:hAnsi="宋体" w:cs="宋体"/>
          <w:color w:val="000000"/>
          <w:szCs w:val="21"/>
        </w:rPr>
      </w:pPr>
      <w:r>
        <w:rPr>
          <w:rFonts w:ascii="宋体" w:hAnsi="宋体" w:cs="宋体" w:hint="eastAsia"/>
          <w:b/>
          <w:color w:val="000000"/>
          <w:szCs w:val="21"/>
        </w:rPr>
        <w:t>【</w:t>
      </w:r>
      <w:r>
        <w:rPr>
          <w:rFonts w:ascii="宋体" w:hAnsi="宋体" w:cs="宋体" w:hint="eastAsia"/>
          <w:bCs/>
          <w:color w:val="000000"/>
          <w:szCs w:val="21"/>
        </w:rPr>
        <w:t>如需要:</w:t>
      </w:r>
      <w:r>
        <w:rPr>
          <w:rFonts w:ascii="宋体" w:hAnsi="宋体" w:cs="宋体" w:hint="eastAsia"/>
          <w:color w:val="000000"/>
          <w:szCs w:val="21"/>
        </w:rPr>
        <w:t>大额行号：</w:t>
      </w:r>
      <w:r>
        <w:rPr>
          <w:rFonts w:ascii="宋体" w:hAnsi="宋体" w:cs="宋体" w:hint="eastAsia"/>
          <w:color w:val="000000"/>
          <w:szCs w:val="21"/>
          <w:u w:val="single"/>
        </w:rPr>
        <w:t xml:space="preserve">            </w:t>
      </w:r>
      <w:r>
        <w:rPr>
          <w:rFonts w:ascii="宋体" w:hAnsi="宋体" w:cs="宋体" w:hint="eastAsia"/>
          <w:b/>
          <w:color w:val="000000"/>
          <w:szCs w:val="21"/>
        </w:rPr>
        <w:t>】</w:t>
      </w:r>
    </w:p>
    <w:p w14:paraId="658BE053" w14:textId="77777777" w:rsidR="000E210D" w:rsidRDefault="00000000">
      <w:pPr>
        <w:widowControl/>
        <w:spacing w:line="360" w:lineRule="auto"/>
        <w:ind w:right="2" w:firstLineChars="226" w:firstLine="475"/>
        <w:rPr>
          <w:rFonts w:hAnsi="宋体" w:cs="宋体"/>
          <w:szCs w:val="21"/>
        </w:rPr>
      </w:pPr>
      <w:r>
        <w:rPr>
          <w:rFonts w:hAnsi="宋体" w:cs="宋体" w:hint="eastAsia"/>
          <w:szCs w:val="21"/>
        </w:rPr>
        <w:t>（六）在合同有效期内，除本合同第三条第（五）款另有约定外，如遇政府修改有关税费的规定，乙方不得以此为借口要求任何增加费用或赔偿，也不得因任何原因转嫁税款费用，要求任何增加费用或赔偿。</w:t>
      </w:r>
    </w:p>
    <w:p w14:paraId="4229BE72" w14:textId="77777777" w:rsidR="000E210D" w:rsidRDefault="000E210D">
      <w:pPr>
        <w:widowControl/>
        <w:spacing w:line="360" w:lineRule="auto"/>
        <w:ind w:right="2" w:firstLineChars="226" w:firstLine="475"/>
        <w:rPr>
          <w:rFonts w:ascii="宋体" w:hAnsi="宋体" w:cs="宋体"/>
          <w:color w:val="000000"/>
          <w:szCs w:val="21"/>
        </w:rPr>
      </w:pPr>
    </w:p>
    <w:p w14:paraId="567C03A3"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十、知识产权与保密</w:t>
      </w:r>
    </w:p>
    <w:p w14:paraId="6EA47774"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乙方保证，其根据本合同提供的软件及服务没有任何权利瑕疵，没有侵犯任何第三方权利。甲方在使用该软件或服务的任何一部分时，免受第三方提出的侵犯其权利等任何权利主张。如果任何人对甲方使用该软件主张权利，由乙方负责处理一切纠纷及相关事宜。由此给甲方造成的损失，由乙方承担，其承担范围包括但不限于：赔偿费、律师费、诉讼费或仲裁费</w:t>
      </w:r>
      <w:r>
        <w:rPr>
          <w:rFonts w:hAnsi="宋体" w:cs="宋体" w:hint="eastAsia"/>
          <w:color w:val="000000"/>
          <w:sz w:val="21"/>
          <w:szCs w:val="21"/>
        </w:rPr>
        <w:t>、</w:t>
      </w:r>
      <w:r>
        <w:rPr>
          <w:rFonts w:hAnsi="宋体" w:cs="宋体" w:hint="eastAsia"/>
          <w:sz w:val="21"/>
          <w:szCs w:val="21"/>
        </w:rPr>
        <w:t>鉴定费、调查取证费和</w:t>
      </w:r>
      <w:r>
        <w:rPr>
          <w:rFonts w:ascii="宋体" w:hAnsi="宋体" w:cs="宋体" w:hint="eastAsia"/>
          <w:color w:val="000000"/>
          <w:sz w:val="21"/>
          <w:szCs w:val="21"/>
        </w:rPr>
        <w:t>其他一切相关的费用，甲方对此不承担任何责任。</w:t>
      </w:r>
    </w:p>
    <w:p w14:paraId="368784E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自交付之日起甲方对所购软件享有非独占和不可转让的永久使用权。乙方保证其未向第三方授权本合同约定甲方使用区域内的独占使用权，甲方使用所购软件不存在与任何第三方的权利冲突。因上述原因导致本合同项下的软件使用许可权存在权利瑕疵，甲方可以单方解除合同,并向乙方主张损失赔偿。甲方在使用乙方所提供的软件时，不存在任何已知的不合法的情形，也不存在任何已知的与第三方专利权、著作权、商标权或工业设计权相关的任何争议。如果有任何因使用乙方提供的软件而提起的侵权指控，乙方承诺依法承担全部责任。</w:t>
      </w:r>
    </w:p>
    <w:p w14:paraId="0802F4E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（三）甲方及乙方应保守在缔结和履行本合同过程中获知的</w:t>
      </w:r>
      <w:r>
        <w:rPr>
          <w:rFonts w:ascii="宋体" w:hAnsi="宋体" w:cs="宋体" w:hint="eastAsia"/>
          <w:bCs/>
          <w:color w:val="000000"/>
          <w:sz w:val="21"/>
          <w:szCs w:val="21"/>
        </w:rPr>
        <w:t>对方</w:t>
      </w:r>
      <w:r>
        <w:rPr>
          <w:rFonts w:ascii="宋体" w:hAnsi="宋体" w:cs="宋体" w:hint="eastAsia"/>
          <w:color w:val="000000"/>
          <w:sz w:val="21"/>
          <w:szCs w:val="21"/>
        </w:rPr>
        <w:t>内部保密信息，除法律、法规规定应披露的之外，不得以任何方式向第三人披露和不正当使用，否则，应当赔偿因泄露保密信息给对方造成的损失。</w:t>
      </w:r>
      <w:r>
        <w:rPr>
          <w:rFonts w:hAnsi="宋体" w:cs="宋体" w:hint="eastAsia"/>
          <w:sz w:val="21"/>
          <w:szCs w:val="21"/>
        </w:rPr>
        <w:t>在完成项目后，乙方应将工作成果、甲方的资料全部交给或退回甲方，并不得以任何借口泄露或公开甲方的保密信息。</w:t>
      </w:r>
    </w:p>
    <w:p w14:paraId="7479167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（四）乙方应对甲方客户信息承担保护义务。</w:t>
      </w:r>
    </w:p>
    <w:p w14:paraId="6460561B"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1.客户信息是指</w:t>
      </w:r>
      <w:r>
        <w:rPr>
          <w:rFonts w:ascii="宋体" w:hAnsi="宋体" w:cs="宋体" w:hint="eastAsia"/>
          <w:sz w:val="21"/>
          <w:szCs w:val="21"/>
        </w:rPr>
        <w:t>中国</w:t>
      </w:r>
      <w:r>
        <w:rPr>
          <w:rFonts w:ascii="宋体" w:hAnsi="宋体" w:cs="宋体" w:hint="eastAsia"/>
          <w:color w:val="000000"/>
          <w:sz w:val="21"/>
          <w:szCs w:val="21"/>
        </w:rPr>
        <w:t>农业银行（</w:t>
      </w:r>
      <w:r>
        <w:rPr>
          <w:rFonts w:ascii="宋体" w:hAnsi="宋体" w:cs="宋体" w:hint="eastAsia"/>
          <w:sz w:val="21"/>
          <w:szCs w:val="21"/>
        </w:rPr>
        <w:t>包括但不限于中国农业银行总行、境内外各分行及分支机构、境内外各子公司及控股公司</w:t>
      </w:r>
      <w:r>
        <w:rPr>
          <w:rFonts w:ascii="宋体" w:hAnsi="宋体" w:cs="宋体" w:hint="eastAsia"/>
          <w:color w:val="000000"/>
          <w:sz w:val="21"/>
          <w:szCs w:val="21"/>
        </w:rPr>
        <w:t>，下同）所收集、传输、加工、使用、查询和保存的客户身份信息、财产信息、账户信息、信用信息、交易信息、衍生信息及在与客户建立业务关系过程中获取、保存的其他信息。</w:t>
      </w:r>
    </w:p>
    <w:p w14:paraId="5ED43986"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乙方承诺如下：（1）严格遵守法律法规规定，认真执行中国农业银行（包括但不限于总行、境内外各分行及分支机构、境内外各子公司及控股公司，下同）相关制度要求，要把保护客户信息当作保护自己的信息一样，确保客户信息安全，严防信息泄露和滥用事件发生，切实履行客户信息保护义务；（2）在收集、使用客户信息时，严格遵循合法、正当、必要的原则，公开收集、使用规则，明示收集、使用信息的目的、方式和范围，并经客户本人同意；（3）不泄露、篡改、毁损，不出售或者非法向他人提供客户信息，不基于个人或其他不正当目的收集、查询、使用客户信息，不收集、查询、使用与所提供服务或办理业务无关的客户信息，不违反法律法规的规定和双方的约定收集、查询、使用客户信息，并严格依照法律法规的规定和与客户的约定，处理所保存的客户信息；（4）切实履行客户信息的保密义务。对工作履职或者提供服务过程中所获悉的所有客户信息承担保密义务。不私自复制、不正当使用、泄露或进行任何形式的交易，并采取合理、必要保护措施，防止他人非法获取，妥善保管记载客户信息的载体；（5）在收集、存储客户信息有错误时，主动及时采取措施予以更正或者删除；切实保障客户的知情权、同意权、请求更正错误信息和删除不必要信息及获得救济等权利，并做好客户的沟通解释工作；（6）对于涉及中国农业银行客户或经营信息的系统，严格按照信息查询和提取的有关要求执行查询、审批流程，规范密码使用，切实做到操作合规和信息保密。</w:t>
      </w:r>
    </w:p>
    <w:p w14:paraId="0EAFC33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（五）如知悉与本项目相关的第三方侵害甲方知识产权及保密信息的行为，乙方有义务提供线索并配合甲方进行调查取证，协助市场监督管理部门、司法机关查处侵权行为。</w:t>
      </w:r>
    </w:p>
    <w:p w14:paraId="07E0E04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（六）本合同的无效、被撤销、解除、变更或终止等均不影响本条的效力。</w:t>
      </w:r>
    </w:p>
    <w:p w14:paraId="5909190D" w14:textId="77777777" w:rsidR="000E210D"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（七）乙方须与甲方签订《技术服务保密协议》（附件8）。</w:t>
      </w:r>
    </w:p>
    <w:p w14:paraId="4D12DAF8" w14:textId="77777777" w:rsidR="000E210D"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八）乙方组织为甲方提供服务的外部人员签署《外部人员安全承诺书》（附件9），保证承诺书均由与其建立合法劳动关系的员工签署，对其员工所签署的承诺书负责。签署承诺书后，在外部人员首次入场提供现场服务时，统一将承诺书提交至行内各外部人员使用需求部门保管备查。乙方作为采购合同的签署方，需保证其对于其全资控股子公司的相关表述或承诺承担连带责任。</w:t>
      </w:r>
    </w:p>
    <w:p w14:paraId="67672E5D"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7C6A908E"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十、违约责任</w:t>
      </w:r>
    </w:p>
    <w:p w14:paraId="1F38919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（一）如果</w:t>
      </w:r>
      <w:r>
        <w:rPr>
          <w:rFonts w:ascii="宋体" w:hAnsi="宋体" w:cs="宋体" w:hint="eastAsia"/>
          <w:sz w:val="21"/>
          <w:szCs w:val="21"/>
        </w:rPr>
        <w:t>乙方</w:t>
      </w:r>
      <w:r>
        <w:rPr>
          <w:rFonts w:ascii="宋体" w:hAnsi="宋体" w:cs="宋体" w:hint="eastAsia"/>
          <w:color w:val="000000"/>
          <w:sz w:val="21"/>
          <w:szCs w:val="21"/>
        </w:rPr>
        <w:t>提供的软件、服务不符合合同约定要求，</w:t>
      </w:r>
      <w:r>
        <w:rPr>
          <w:rFonts w:ascii="宋体" w:hAnsi="宋体" w:cs="宋体" w:hint="eastAsia"/>
          <w:sz w:val="21"/>
          <w:szCs w:val="21"/>
        </w:rPr>
        <w:t>或拒绝按照本合同约定提供货物或服务，</w:t>
      </w:r>
      <w:r>
        <w:rPr>
          <w:rFonts w:ascii="宋体" w:hAnsi="宋体" w:cs="宋体" w:hint="eastAsia"/>
          <w:color w:val="000000"/>
          <w:sz w:val="21"/>
          <w:szCs w:val="21"/>
        </w:rPr>
        <w:t>甲方有权要求换货或退货、拒付合同款项、要求赔偿损失、终止本合同，并将</w:t>
      </w:r>
      <w:r>
        <w:rPr>
          <w:rFonts w:ascii="宋体" w:hAnsi="宋体" w:cs="宋体" w:hint="eastAsia"/>
          <w:sz w:val="21"/>
          <w:szCs w:val="21"/>
        </w:rPr>
        <w:t>乙方</w:t>
      </w:r>
      <w:r>
        <w:rPr>
          <w:rFonts w:ascii="宋体" w:hAnsi="宋体" w:cs="宋体" w:hint="eastAsia"/>
          <w:color w:val="000000"/>
          <w:sz w:val="21"/>
          <w:szCs w:val="21"/>
        </w:rPr>
        <w:t>列入甲方采购禁入名单。</w:t>
      </w:r>
    </w:p>
    <w:p w14:paraId="58355CCA" w14:textId="77777777" w:rsidR="000E210D" w:rsidRDefault="00000000">
      <w:pPr>
        <w:pStyle w:val="affffff5"/>
        <w:snapToGrid/>
        <w:spacing w:line="360" w:lineRule="auto"/>
        <w:ind w:firstLineChars="200" w:firstLine="420"/>
        <w:jc w:val="left"/>
        <w:rPr>
          <w:rFonts w:ascii="宋体" w:hAnsi="宋体" w:cs="宋体"/>
          <w:color w:val="000000"/>
          <w:sz w:val="21"/>
          <w:szCs w:val="21"/>
        </w:rPr>
      </w:pPr>
      <w:r>
        <w:rPr>
          <w:rFonts w:ascii="宋体" w:hAnsi="宋体" w:cs="宋体" w:hint="eastAsia"/>
          <w:color w:val="000000"/>
          <w:sz w:val="21"/>
          <w:szCs w:val="21"/>
        </w:rPr>
        <w:t>（二）如果因</w:t>
      </w:r>
      <w:r>
        <w:rPr>
          <w:rFonts w:ascii="宋体" w:hAnsi="宋体" w:cs="宋体" w:hint="eastAsia"/>
          <w:sz w:val="21"/>
          <w:szCs w:val="21"/>
        </w:rPr>
        <w:t>乙方</w:t>
      </w:r>
      <w:r>
        <w:rPr>
          <w:rFonts w:ascii="宋体" w:hAnsi="宋体" w:cs="宋体" w:hint="eastAsia"/>
          <w:color w:val="000000"/>
          <w:sz w:val="21"/>
          <w:szCs w:val="21"/>
        </w:rPr>
        <w:t>原因造成未按时交货或未按时提供服务，每迟延一天，甲方有权要求乙方支付合同总价款的</w:t>
      </w:r>
      <w:r>
        <w:rPr>
          <w:rFonts w:ascii="宋体" w:hAnsi="宋体" w:cs="宋体" w:hint="eastAsia"/>
          <w:color w:val="000000"/>
          <w:sz w:val="21"/>
          <w:szCs w:val="21"/>
          <w:u w:val="single"/>
        </w:rPr>
        <w:t xml:space="preserve"> 0.5  </w:t>
      </w:r>
      <w:r>
        <w:rPr>
          <w:rFonts w:ascii="宋体" w:hAnsi="宋体" w:cs="宋体" w:hint="eastAsia"/>
          <w:color w:val="000000"/>
          <w:sz w:val="21"/>
          <w:szCs w:val="21"/>
        </w:rPr>
        <w:t>%作为违约金。迟延交付软件或提供服务</w:t>
      </w:r>
      <w:r>
        <w:rPr>
          <w:rFonts w:ascii="宋体" w:hAnsi="宋体" w:cs="宋体" w:hint="eastAsia"/>
          <w:color w:val="000000"/>
          <w:sz w:val="21"/>
          <w:szCs w:val="21"/>
          <w:u w:val="single"/>
        </w:rPr>
        <w:t xml:space="preserve"> 50 </w:t>
      </w:r>
      <w:r>
        <w:rPr>
          <w:rFonts w:ascii="宋体" w:hAnsi="宋体" w:cs="宋体" w:hint="eastAsia"/>
          <w:color w:val="000000"/>
          <w:sz w:val="21"/>
          <w:szCs w:val="21"/>
        </w:rPr>
        <w:t>天以上，甲方有权终止合同，</w:t>
      </w:r>
      <w:r>
        <w:rPr>
          <w:rFonts w:ascii="宋体" w:hAnsi="宋体" w:cs="宋体" w:hint="eastAsia"/>
          <w:sz w:val="21"/>
          <w:szCs w:val="21"/>
        </w:rPr>
        <w:t>并要求乙方支付相应的违约金或赔偿由此给甲方造成的损失（以二者中孰高者为准）。</w:t>
      </w:r>
    </w:p>
    <w:p w14:paraId="1235878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（三）因乙方原因给甲方造成损害，</w:t>
      </w:r>
      <w:r>
        <w:rPr>
          <w:rFonts w:cs="宋体" w:hint="eastAsia"/>
          <w:color w:val="000000"/>
          <w:sz w:val="21"/>
          <w:szCs w:val="21"/>
        </w:rPr>
        <w:t>甲方有权要求乙方赔偿相应损失</w:t>
      </w:r>
      <w:r>
        <w:rPr>
          <w:rFonts w:ascii="宋体" w:hAnsi="宋体" w:cs="宋体" w:hint="eastAsia"/>
          <w:sz w:val="21"/>
          <w:szCs w:val="21"/>
        </w:rPr>
        <w:t>。</w:t>
      </w:r>
    </w:p>
    <w:p w14:paraId="2A9E01B8"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（四）乙方未经甲方书面同意，擅自更换项目服务人员或者未能按时更换不符合要求的项目服务人员的，甲方有权</w:t>
      </w:r>
      <w:r>
        <w:rPr>
          <w:rFonts w:ascii="宋体" w:hAnsi="宋体" w:cs="宋体" w:hint="eastAsia"/>
          <w:sz w:val="21"/>
          <w:szCs w:val="21"/>
        </w:rPr>
        <w:t>终止本合同并</w:t>
      </w:r>
      <w:r>
        <w:rPr>
          <w:rFonts w:ascii="宋体" w:hAnsi="宋体" w:cs="宋体" w:hint="eastAsia"/>
          <w:color w:val="000000"/>
          <w:sz w:val="21"/>
          <w:szCs w:val="21"/>
        </w:rPr>
        <w:t>要求乙方赔偿相应损失。</w:t>
      </w:r>
    </w:p>
    <w:p w14:paraId="0AB4ACFD" w14:textId="77777777" w:rsidR="000E210D" w:rsidRDefault="00000000">
      <w:pPr>
        <w:pStyle w:val="37"/>
        <w:spacing w:after="0" w:line="360" w:lineRule="auto"/>
        <w:ind w:firstLineChars="200" w:firstLine="420"/>
        <w:rPr>
          <w:rFonts w:hAnsi="宋体" w:cs="宋体"/>
          <w:color w:val="000000"/>
          <w:szCs w:val="21"/>
        </w:rPr>
      </w:pPr>
      <w:r>
        <w:rPr>
          <w:rFonts w:hAnsi="宋体" w:cs="宋体" w:hint="eastAsia"/>
          <w:color w:val="000000"/>
          <w:szCs w:val="21"/>
        </w:rPr>
        <w:t>（五）维保期内，乙方未能按合同的约定提供修复服务或不能在承诺时间内修复故障，甲方有权请第三方进行修复，由此造成的费用和损失由乙方承担。</w:t>
      </w:r>
    </w:p>
    <w:p w14:paraId="505D21C7"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（六）乙方开具的增值税专用发票符合以下情形之一的，甲方有权延迟支付应付款项，并要求乙方重新提供合格、正确且正式的发票，且甲方不承担任何违约责任，乙方各项义务仍按合同约定履行：</w:t>
      </w:r>
    </w:p>
    <w:p w14:paraId="1FE5AE28"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1、提供作废、无效发票或因违反国家法律法规开具、提供发票的；</w:t>
      </w:r>
    </w:p>
    <w:p w14:paraId="4956E65C"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2、开具发票种类错误，开具发票税率与合同约定不符；</w:t>
      </w:r>
    </w:p>
    <w:p w14:paraId="25D0293F"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3、发票上的信息错误的；</w:t>
      </w:r>
    </w:p>
    <w:p w14:paraId="3DCB16DA"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4、因乙方延迟送达、开具错误等原因造成发票认证失败等其他情况；</w:t>
      </w:r>
    </w:p>
    <w:p w14:paraId="33386F2E"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如乙方拒绝重新提供或提供的发票仍不符合法律法规和监管规定的要求，甲方有权解除本合同，并要求乙方承担由此对甲方造成的全部损失。</w:t>
      </w:r>
    </w:p>
    <w:p w14:paraId="170E0437"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（七）如果乙方向甲方开具虚假发票，甲方有权拒付合同款项、要求赔偿损失、终止本合同，并将乙方列入甲方采购禁入名单。</w:t>
      </w:r>
    </w:p>
    <w:p w14:paraId="0FC476EB"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（八）因乙方未按合同约定提供增值税专用发票，而造成甲方无法抵扣增值税税额，甲方有权从未支付的合同款项中直接扣除甲方可抵扣税额。</w:t>
      </w:r>
    </w:p>
    <w:p w14:paraId="7F12CD0A"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（九）因乙方发票税率与合同约定税率不一致导致税额不一致，并有损甲方权益的，甲方有权将税额差额从未支付的合同款项中予以直接扣除。</w:t>
      </w:r>
    </w:p>
    <w:p w14:paraId="0F50F744"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sz w:val="21"/>
          <w:szCs w:val="21"/>
        </w:rPr>
        <w:t>（十）</w:t>
      </w:r>
      <w:r>
        <w:rPr>
          <w:rFonts w:ascii="宋体" w:hAnsi="宋体" w:cs="宋体" w:hint="eastAsia"/>
          <w:color w:val="000000"/>
          <w:sz w:val="21"/>
          <w:szCs w:val="21"/>
        </w:rPr>
        <w:t>乙方违约造成甲方的费用增加和损失，甲方有权从未支付的合同剩余款项中直接扣除。如未支付的合同剩余款项不足以弥补甲方上述费用和损失，乙方应按甲方要求向甲方支付不足部分款项。</w:t>
      </w:r>
    </w:p>
    <w:p w14:paraId="302A9E48" w14:textId="77777777" w:rsidR="000E210D" w:rsidRDefault="00000000">
      <w:pPr>
        <w:pStyle w:val="affffff5"/>
        <w:snapToGrid/>
        <w:spacing w:line="360" w:lineRule="auto"/>
        <w:ind w:firstLineChars="200" w:firstLine="420"/>
        <w:rPr>
          <w:rFonts w:ascii="宋体" w:hAnsi="宋体" w:cs="宋体"/>
          <w:sz w:val="21"/>
          <w:szCs w:val="21"/>
        </w:rPr>
      </w:pPr>
      <w:r>
        <w:rPr>
          <w:rFonts w:ascii="宋体" w:hAnsi="宋体" w:cs="宋体" w:hint="eastAsia"/>
          <w:sz w:val="21"/>
          <w:szCs w:val="21"/>
        </w:rPr>
        <w:t>（十一）乙方违反保密或中国农业银行客户信息保护义务的，甲方有权解除合同，并要求其承担全部法律责任，赔偿因此给中国农业银行及其客户所造成的全部损失。</w:t>
      </w:r>
    </w:p>
    <w:p w14:paraId="6E06FAEF" w14:textId="77777777" w:rsidR="000E210D" w:rsidRDefault="00000000">
      <w:pPr>
        <w:pStyle w:val="affffff5"/>
        <w:ind w:firstLineChars="200" w:firstLine="420"/>
      </w:pPr>
      <w:r>
        <w:rPr>
          <w:rFonts w:ascii="宋体" w:hAnsi="宋体" w:cs="宋体" w:hint="eastAsia"/>
          <w:sz w:val="21"/>
          <w:szCs w:val="21"/>
        </w:rPr>
        <w:t>（十二）乙方已知悉、理解并承诺遵守《中国农业银行集中采购供应商不良行为管理细则》，甲方有权对乙方在采购实施期间和履行合同期间发生的不良行为进行认定和处置，乙方对甲方根据该细则规定的处置流程实施的处置措施予以认可。</w:t>
      </w:r>
    </w:p>
    <w:p w14:paraId="1CD5874E" w14:textId="77777777" w:rsidR="000E210D" w:rsidRDefault="000E210D">
      <w:pPr>
        <w:pStyle w:val="affffff5"/>
        <w:snapToGrid/>
        <w:spacing w:line="360" w:lineRule="auto"/>
        <w:ind w:firstLineChars="200" w:firstLine="420"/>
        <w:rPr>
          <w:rFonts w:ascii="宋体" w:hAnsi="宋体" w:cs="宋体"/>
          <w:color w:val="000000"/>
          <w:sz w:val="21"/>
          <w:szCs w:val="21"/>
        </w:rPr>
      </w:pPr>
    </w:p>
    <w:p w14:paraId="46B48524"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十二、不可抗力</w:t>
      </w:r>
    </w:p>
    <w:p w14:paraId="16648CB3" w14:textId="77777777" w:rsidR="000E210D" w:rsidRDefault="00000000">
      <w:pPr>
        <w:pStyle w:val="37"/>
        <w:spacing w:line="360" w:lineRule="auto"/>
        <w:ind w:firstLineChars="200" w:firstLine="420"/>
      </w:pPr>
      <w:r>
        <w:rPr>
          <w:rFonts w:hAnsi="宋体" w:cs="宋体" w:hint="eastAsia"/>
          <w:color w:val="000000"/>
          <w:szCs w:val="21"/>
        </w:rPr>
        <w:t>（一）由于发生本合同签订时不能预见、不能避免并不能克服的不可抗力情形，且非由于受影响方过错或疏忽致使直接影响本合同的履行或不能按照本合同项下之约定履行时，遇有不可抗力的一方应当立即书面通知对方，并在发生不可抗力之日起30天内，提供不可抗力详情及合同全部不能履行、部分不能履行或需要延期履行理由的有效书面证明，该项证明文件应当由不可抗力发生地的公证机关出具，如无法获得公证机关出具的证明文件，则提供其他经甲方认可的、具有同等证明力的有力证明。</w:t>
      </w:r>
    </w:p>
    <w:p w14:paraId="2A76619B" w14:textId="77777777" w:rsidR="000E210D" w:rsidRDefault="00000000">
      <w:pPr>
        <w:widowControl/>
        <w:spacing w:line="360" w:lineRule="auto"/>
        <w:ind w:right="2" w:firstLineChars="226" w:firstLine="475"/>
        <w:rPr>
          <w:rFonts w:hAnsi="宋体"/>
          <w:bCs/>
          <w:color w:val="000000"/>
        </w:rPr>
      </w:pPr>
      <w:r>
        <w:rPr>
          <w:rFonts w:ascii="宋体" w:hAnsi="宋体" w:cs="宋体" w:hint="eastAsia"/>
          <w:color w:val="000000"/>
          <w:szCs w:val="21"/>
        </w:rPr>
        <w:t>（二）不可抗力事件发生后，受影响方应当及时采取补救措施使另一方因此所受的影响降到最低。如果因受影响方未能或怠于以书面形式通知另一方，或未能或怠于采取补救措施而致使另一方所受损失扩大，受影响方应就扩大的损失赔偿另一方。</w:t>
      </w:r>
    </w:p>
    <w:p w14:paraId="1A8B4217"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hAnsi="宋体" w:hint="eastAsia"/>
          <w:bCs/>
          <w:color w:val="000000"/>
          <w:sz w:val="21"/>
        </w:rPr>
        <w:t>（三）</w:t>
      </w:r>
      <w:r>
        <w:rPr>
          <w:rFonts w:ascii="宋体" w:hAnsi="宋体" w:cs="宋体" w:hint="eastAsia"/>
          <w:color w:val="000000"/>
          <w:sz w:val="21"/>
          <w:szCs w:val="21"/>
        </w:rPr>
        <w:t>根据不可抗力对本合同的影响程度，双方应当协商是否解除本合同或部分、全部免除履行本合同的责任，或延期履行本合同。</w:t>
      </w:r>
    </w:p>
    <w:p w14:paraId="6B732A78"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3C312DB0"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十三、合同争议的解决</w:t>
      </w:r>
    </w:p>
    <w:p w14:paraId="45B28896"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本合同的订立、履行、变更、解除、争议解决均适用中华人民共和国法律并依据中华人民共和国法律解释。凡本合同引起的或与本合同有关的任何争议，双方应首先通过友好协商解决。如果协商不成，任何一方均可按以下第</w:t>
      </w:r>
      <w:r>
        <w:rPr>
          <w:rFonts w:ascii="宋体" w:hAnsi="宋体" w:cs="宋体" w:hint="eastAsia"/>
          <w:color w:val="000000"/>
          <w:sz w:val="21"/>
          <w:szCs w:val="21"/>
          <w:u w:val="single"/>
        </w:rPr>
        <w:t xml:space="preserve">    2  </w:t>
      </w:r>
      <w:r>
        <w:rPr>
          <w:rFonts w:ascii="宋体" w:hAnsi="宋体" w:cs="宋体" w:hint="eastAsia"/>
          <w:color w:val="000000"/>
          <w:sz w:val="21"/>
          <w:szCs w:val="21"/>
        </w:rPr>
        <w:t>种方式执行。</w:t>
      </w:r>
    </w:p>
    <w:p w14:paraId="6D2EBF8D"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1.诉讼。由</w:t>
      </w:r>
      <w:r>
        <w:rPr>
          <w:rFonts w:ascii="宋体" w:hAnsi="宋体" w:cs="宋体" w:hint="eastAsia"/>
          <w:color w:val="000000"/>
          <w:sz w:val="21"/>
          <w:szCs w:val="21"/>
          <w:u w:val="single"/>
        </w:rPr>
        <w:t xml:space="preserve">      </w:t>
      </w:r>
      <w:r>
        <w:rPr>
          <w:rFonts w:ascii="宋体" w:hAnsi="宋体" w:cs="宋体" w:hint="eastAsia"/>
          <w:color w:val="000000"/>
          <w:sz w:val="21"/>
          <w:szCs w:val="21"/>
        </w:rPr>
        <w:t>人民法院管辖。</w:t>
      </w:r>
    </w:p>
    <w:p w14:paraId="357774FE"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2.仲裁。仲裁机构全称</w:t>
      </w:r>
      <w:r>
        <w:rPr>
          <w:rFonts w:ascii="宋体" w:hAnsi="宋体" w:cs="宋体" w:hint="eastAsia"/>
          <w:color w:val="000000"/>
          <w:sz w:val="21"/>
          <w:szCs w:val="21"/>
          <w:u w:val="single"/>
        </w:rPr>
        <w:t xml:space="preserve">   </w:t>
      </w:r>
      <w:r>
        <w:rPr>
          <w:rFonts w:ascii="宋体" w:hAnsi="宋体" w:cs="宋体" w:hint="eastAsia"/>
          <w:sz w:val="21"/>
          <w:szCs w:val="21"/>
        </w:rPr>
        <w:t>中国国际经济贸易仲裁委员会</w:t>
      </w:r>
      <w:r>
        <w:rPr>
          <w:rFonts w:ascii="宋体" w:hAnsi="宋体" w:cs="宋体" w:hint="eastAsia"/>
          <w:color w:val="000000"/>
          <w:sz w:val="21"/>
          <w:szCs w:val="21"/>
          <w:u w:val="single"/>
        </w:rPr>
        <w:t xml:space="preserve">   </w:t>
      </w:r>
      <w:r>
        <w:rPr>
          <w:rFonts w:ascii="宋体" w:hAnsi="宋体" w:cs="宋体" w:hint="eastAsia"/>
          <w:color w:val="000000"/>
          <w:sz w:val="21"/>
          <w:szCs w:val="21"/>
        </w:rPr>
        <w:t>，地点位于</w:t>
      </w:r>
      <w:r>
        <w:rPr>
          <w:rFonts w:ascii="宋体" w:hAnsi="宋体" w:cs="宋体" w:hint="eastAsia"/>
          <w:color w:val="000000"/>
          <w:sz w:val="21"/>
          <w:szCs w:val="21"/>
          <w:u w:val="single"/>
        </w:rPr>
        <w:t xml:space="preserve"> 北京     </w:t>
      </w:r>
      <w:r>
        <w:rPr>
          <w:rFonts w:ascii="宋体" w:hAnsi="宋体" w:cs="宋体" w:hint="eastAsia"/>
          <w:color w:val="000000"/>
          <w:sz w:val="21"/>
          <w:szCs w:val="21"/>
        </w:rPr>
        <w:t>。仲裁裁决是终局的，且对双方均有约束力。</w:t>
      </w:r>
    </w:p>
    <w:p w14:paraId="42CFF5FC"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仲裁费/诉讼费除仲裁庭/法院另有裁决外，均应由败诉方负担。在仲裁/诉讼期间，除争议的部分外，本合同其它部分仍应继续履行。</w:t>
      </w:r>
    </w:p>
    <w:p w14:paraId="3F1CA9DA" w14:textId="77777777" w:rsidR="000E210D" w:rsidRDefault="000E210D">
      <w:pPr>
        <w:pStyle w:val="37"/>
      </w:pPr>
    </w:p>
    <w:p w14:paraId="49ACD9D9"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十四、合同的转让和修改</w:t>
      </w:r>
    </w:p>
    <w:p w14:paraId="072E48E1"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一）合同双方都不得单方面修改合同内容。拟修改合同内容的一方应当就修改事项列明拟修改条款后以书面形式通知对方，双方协商同意后，应就修改条款签订补充合同。补充合同必须经双方法定代表人或授权代理人签名并加盖公章后方可生效。补充合同为本合同的组成部分，一经签署即具有法律效力。</w:t>
      </w:r>
    </w:p>
    <w:p w14:paraId="15AE9A8F"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（二）乙方不得将本合同规定的权利和义务转让给第三方或委托第三方代理。</w:t>
      </w:r>
    </w:p>
    <w:p w14:paraId="666C29FA"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合同有效期内，乙方如发生资产重组、并购等形式或实体上的重大变化，或其他经营形式的重大变化情形时，乙方应在知晓相关情形之日起7日内通知甲方。如因乙方发生资产重组、并购等情形，导致无法履行或无法完全履行本合同的，甲方有权立即书面通知乙方终止本合同。如因乙方未能履行相关义务给甲方造成损失的，乙方应承担赔偿责任。</w:t>
      </w:r>
    </w:p>
    <w:p w14:paraId="5E934757" w14:textId="77777777" w:rsidR="000E210D" w:rsidRDefault="000E210D">
      <w:pPr>
        <w:pStyle w:val="affffff5"/>
        <w:snapToGrid/>
        <w:spacing w:line="360" w:lineRule="auto"/>
        <w:ind w:firstLineChars="200" w:firstLine="422"/>
        <w:rPr>
          <w:rFonts w:ascii="宋体" w:hAnsi="宋体" w:cs="宋体"/>
          <w:b/>
          <w:color w:val="000000"/>
          <w:sz w:val="21"/>
          <w:szCs w:val="21"/>
        </w:rPr>
      </w:pPr>
    </w:p>
    <w:p w14:paraId="5324C78B" w14:textId="77777777" w:rsidR="000E210D" w:rsidRDefault="00000000">
      <w:pPr>
        <w:pStyle w:val="affffff5"/>
        <w:snapToGrid/>
        <w:spacing w:line="360" w:lineRule="auto"/>
        <w:ind w:firstLineChars="200" w:firstLine="422"/>
        <w:rPr>
          <w:rFonts w:ascii="宋体" w:hAnsi="宋体" w:cs="宋体"/>
          <w:b/>
          <w:color w:val="000000"/>
          <w:sz w:val="21"/>
          <w:szCs w:val="21"/>
        </w:rPr>
      </w:pPr>
      <w:r>
        <w:rPr>
          <w:rFonts w:ascii="宋体" w:hAnsi="宋体" w:cs="宋体" w:hint="eastAsia"/>
          <w:b/>
          <w:color w:val="000000"/>
          <w:sz w:val="21"/>
          <w:szCs w:val="21"/>
        </w:rPr>
        <w:t>十五、合同的生效及其他</w:t>
      </w:r>
    </w:p>
    <w:p w14:paraId="450811C3" w14:textId="77777777" w:rsidR="000E210D" w:rsidRDefault="00000000">
      <w:pPr>
        <w:pStyle w:val="affffff5"/>
        <w:snapToGrid/>
        <w:spacing w:line="360" w:lineRule="auto"/>
        <w:ind w:left="1" w:firstLineChars="200" w:firstLine="420"/>
        <w:rPr>
          <w:rFonts w:ascii="宋体" w:hAnsi="宋体" w:cs="宋体"/>
          <w:color w:val="000000"/>
          <w:sz w:val="21"/>
          <w:szCs w:val="21"/>
        </w:rPr>
      </w:pPr>
      <w:r>
        <w:rPr>
          <w:rFonts w:ascii="宋体" w:hAnsi="宋体" w:cs="宋体" w:hint="eastAsia"/>
          <w:color w:val="000000"/>
          <w:sz w:val="21"/>
          <w:szCs w:val="21"/>
        </w:rPr>
        <w:t>（一）本合同经双方法定代表人或授权代理人签名并加盖公章之日起生效。</w:t>
      </w:r>
      <w:r>
        <w:rPr>
          <w:rFonts w:ascii="宋体" w:hAnsi="宋体" w:cs="宋体" w:hint="eastAsia"/>
          <w:sz w:val="21"/>
          <w:szCs w:val="21"/>
        </w:rPr>
        <w:t>合同一式 柒 份，甲方 伍 份，乙方 贰 份</w:t>
      </w:r>
      <w:r>
        <w:rPr>
          <w:rFonts w:ascii="宋体" w:hAnsi="宋体" w:cs="宋体" w:hint="eastAsia"/>
          <w:color w:val="000000"/>
          <w:sz w:val="21"/>
          <w:szCs w:val="21"/>
        </w:rPr>
        <w:t>，均具有同等法律效力。</w:t>
      </w:r>
    </w:p>
    <w:p w14:paraId="619E3FC1"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（二）</w:t>
      </w:r>
      <w:bookmarkStart w:id="1736" w:name="_Hlk66742589"/>
      <w:r>
        <w:rPr>
          <w:rFonts w:ascii="宋体" w:hAnsi="宋体" w:cs="宋体" w:hint="eastAsia"/>
          <w:color w:val="000000"/>
          <w:szCs w:val="21"/>
        </w:rPr>
        <w:t>本合同一经签署即表明：双方已经完整、细致地阅读了本合同，对合同所有条款不存在任何疑义和歧义，并对双方有关权利、义务和责任有准确无误地理解。在签署本合同时，甲方已应乙方要求就本合同做了相应的条款说明。双方对本合同的所有条款的含义及相应的法律后果已经全部通晓并充分理解。乙方不得以甲方未履行提示和说明义务导致重大误解、显失公平等任何理由对本合同任何条款提出异议。</w:t>
      </w:r>
      <w:bookmarkEnd w:id="1736"/>
    </w:p>
    <w:p w14:paraId="0F00A7C2" w14:textId="77777777" w:rsidR="000E210D" w:rsidRDefault="00000000">
      <w:pPr>
        <w:pStyle w:val="affffff5"/>
        <w:snapToGrid/>
        <w:spacing w:line="360" w:lineRule="auto"/>
        <w:ind w:firstLineChars="200" w:firstLine="420"/>
        <w:rPr>
          <w:rFonts w:ascii="宋体" w:hAnsi="宋体" w:cs="宋体"/>
          <w:color w:val="000000"/>
          <w:sz w:val="21"/>
          <w:szCs w:val="21"/>
        </w:rPr>
      </w:pPr>
      <w:r>
        <w:rPr>
          <w:rFonts w:ascii="宋体" w:hAnsi="宋体" w:cs="宋体" w:hint="eastAsia"/>
          <w:color w:val="000000"/>
          <w:sz w:val="21"/>
          <w:szCs w:val="21"/>
        </w:rPr>
        <w:t>（三）本合同未尽事宜，按中华人民共和国有关法律、法规办理。</w:t>
      </w:r>
    </w:p>
    <w:p w14:paraId="27306C62" w14:textId="77777777" w:rsidR="000E210D" w:rsidRDefault="000E210D">
      <w:pPr>
        <w:spacing w:line="360" w:lineRule="auto"/>
        <w:ind w:firstLineChars="200" w:firstLine="420"/>
        <w:rPr>
          <w:rFonts w:ascii="宋体" w:hAnsi="宋体" w:cs="宋体"/>
          <w:color w:val="000000"/>
          <w:szCs w:val="21"/>
        </w:rPr>
      </w:pPr>
    </w:p>
    <w:p w14:paraId="07BABA3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（以下无正文）</w:t>
      </w:r>
    </w:p>
    <w:p w14:paraId="21862520" w14:textId="77777777" w:rsidR="000E210D" w:rsidRDefault="000E210D">
      <w:pPr>
        <w:spacing w:line="360" w:lineRule="auto"/>
        <w:ind w:firstLineChars="200" w:firstLine="420"/>
        <w:rPr>
          <w:rFonts w:ascii="宋体" w:hAnsi="宋体" w:cs="宋体"/>
          <w:color w:val="000000"/>
          <w:szCs w:val="21"/>
        </w:rPr>
      </w:pPr>
    </w:p>
    <w:p w14:paraId="324AF400"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附件：1.软件及服务清单</w:t>
      </w:r>
    </w:p>
    <w:p w14:paraId="007F6065"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2.工作说明书</w:t>
      </w:r>
    </w:p>
    <w:p w14:paraId="31A1C59B"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3.项目人员资质列表</w:t>
      </w:r>
    </w:p>
    <w:p w14:paraId="262686A8"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4.项目到货阶段验收表</w:t>
      </w:r>
    </w:p>
    <w:p w14:paraId="2F08949D"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5.项目安装阶段验收表</w:t>
      </w:r>
    </w:p>
    <w:p w14:paraId="773A285B"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6.项目稳定运行阶段验收表</w:t>
      </w:r>
    </w:p>
    <w:p w14:paraId="0D2B2109" w14:textId="77777777" w:rsidR="000E210D"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      7.项目维保阶段验收表</w:t>
      </w:r>
    </w:p>
    <w:p w14:paraId="4A9F1CC7" w14:textId="77777777" w:rsidR="000E210D" w:rsidRDefault="00000000">
      <w:pPr>
        <w:pStyle w:val="20"/>
        <w:tabs>
          <w:tab w:val="left" w:pos="8640"/>
        </w:tabs>
        <w:ind w:firstLineChars="300" w:firstLine="630"/>
        <w:rPr>
          <w:rFonts w:ascii="宋体" w:hAnsi="宋体" w:cs="宋体"/>
          <w:color w:val="000000"/>
          <w:szCs w:val="21"/>
        </w:rPr>
      </w:pPr>
      <w:r>
        <w:rPr>
          <w:rFonts w:ascii="宋体" w:hAnsi="宋体" w:cs="宋体" w:hint="eastAsia"/>
          <w:color w:val="000000"/>
          <w:szCs w:val="21"/>
        </w:rPr>
        <w:t>8.技术服务保密协议</w:t>
      </w:r>
    </w:p>
    <w:p w14:paraId="551FD535" w14:textId="77777777" w:rsidR="000E210D" w:rsidRDefault="00000000">
      <w:pPr>
        <w:pStyle w:val="afff1"/>
        <w:tabs>
          <w:tab w:val="left" w:pos="420"/>
        </w:tabs>
        <w:ind w:firstLineChars="500" w:firstLine="1050"/>
      </w:pPr>
      <w:r>
        <w:rPr>
          <w:rFonts w:ascii="宋体" w:hAnsi="宋体" w:cs="宋体" w:hint="eastAsia"/>
          <w:color w:val="000000"/>
          <w:szCs w:val="21"/>
        </w:rPr>
        <w:t>9.外部人员安全承诺书</w:t>
      </w:r>
    </w:p>
    <w:p w14:paraId="41434711" w14:textId="77777777" w:rsidR="000E210D" w:rsidRDefault="000E210D">
      <w:pPr>
        <w:spacing w:line="360" w:lineRule="auto"/>
        <w:ind w:firstLineChars="200" w:firstLine="420"/>
        <w:rPr>
          <w:rFonts w:ascii="宋体" w:hAnsi="宋体" w:cs="宋体"/>
          <w:color w:val="000000"/>
          <w:szCs w:val="21"/>
        </w:rPr>
      </w:pPr>
    </w:p>
    <w:p w14:paraId="4D0A37D5"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甲方（公章）：                         乙方（公章）：</w:t>
      </w:r>
    </w:p>
    <w:p w14:paraId="1C0CCC5C" w14:textId="77777777" w:rsidR="000E210D" w:rsidRDefault="000E210D">
      <w:pPr>
        <w:spacing w:line="360" w:lineRule="auto"/>
        <w:rPr>
          <w:rFonts w:ascii="宋体" w:hAnsi="宋体" w:cs="宋体"/>
          <w:color w:val="000000"/>
          <w:szCs w:val="21"/>
        </w:rPr>
      </w:pPr>
    </w:p>
    <w:p w14:paraId="3208A111"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授权代理人（签名）：                   法定代表人或授权代理人（签名）：</w:t>
      </w:r>
    </w:p>
    <w:p w14:paraId="1017D322" w14:textId="77777777" w:rsidR="000E210D" w:rsidRDefault="000E210D">
      <w:pPr>
        <w:spacing w:line="360" w:lineRule="auto"/>
        <w:rPr>
          <w:rFonts w:ascii="宋体" w:hAnsi="宋体" w:cs="宋体"/>
          <w:color w:val="000000"/>
          <w:szCs w:val="21"/>
        </w:rPr>
      </w:pPr>
    </w:p>
    <w:p w14:paraId="7D0B7D8A" w14:textId="77777777" w:rsidR="000E210D" w:rsidRDefault="00000000">
      <w:pPr>
        <w:spacing w:line="360" w:lineRule="auto"/>
        <w:rPr>
          <w:rFonts w:ascii="宋体" w:hAnsi="宋体" w:cs="宋体"/>
          <w:color w:val="000000"/>
          <w:szCs w:val="21"/>
        </w:rPr>
      </w:pPr>
      <w:r>
        <w:rPr>
          <w:rFonts w:ascii="宋体" w:hAnsi="宋体" w:cs="宋体" w:hint="eastAsia"/>
          <w:color w:val="000000"/>
          <w:szCs w:val="21"/>
        </w:rPr>
        <w:t xml:space="preserve">签名日期：    年   月   日            签名日期：    年   月   日     </w:t>
      </w:r>
    </w:p>
    <w:p w14:paraId="3CDC0E32" w14:textId="77777777" w:rsidR="000E210D" w:rsidRDefault="000E210D">
      <w:pPr>
        <w:tabs>
          <w:tab w:val="left" w:pos="55"/>
        </w:tabs>
        <w:rPr>
          <w:rFonts w:ascii="宋体" w:hAnsi="宋体" w:cs="宋体"/>
          <w:color w:val="000000"/>
          <w:szCs w:val="21"/>
        </w:rPr>
        <w:sectPr w:rsidR="000E210D" w:rsidSect="007A5B96">
          <w:headerReference w:type="default" r:id="rId19"/>
          <w:footerReference w:type="even" r:id="rId20"/>
          <w:footerReference w:type="default" r:id="rId21"/>
          <w:pgSz w:w="11906" w:h="16838"/>
          <w:pgMar w:top="1440" w:right="1800" w:bottom="1440" w:left="1800" w:header="851" w:footer="992" w:gutter="0"/>
          <w:cols w:space="720"/>
          <w:docGrid w:type="lines" w:linePitch="312"/>
        </w:sectPr>
      </w:pPr>
    </w:p>
    <w:p w14:paraId="61195FC4" w14:textId="77777777" w:rsidR="000E210D" w:rsidRDefault="000E210D">
      <w:pPr>
        <w:tabs>
          <w:tab w:val="left" w:pos="55"/>
        </w:tabs>
        <w:rPr>
          <w:rFonts w:ascii="宋体" w:hAnsi="宋体" w:cs="宋体"/>
          <w:b/>
          <w:color w:val="000000"/>
          <w:szCs w:val="21"/>
        </w:rPr>
        <w:sectPr w:rsidR="000E210D" w:rsidSect="007A5B96">
          <w:type w:val="continuous"/>
          <w:pgSz w:w="11906" w:h="16838"/>
          <w:pgMar w:top="1440" w:right="1800" w:bottom="1440" w:left="1800" w:header="851" w:footer="992" w:gutter="0"/>
          <w:cols w:space="720"/>
          <w:docGrid w:type="lines" w:linePitch="312"/>
        </w:sectPr>
      </w:pPr>
    </w:p>
    <w:p w14:paraId="257BC69C" w14:textId="77777777" w:rsidR="000E210D" w:rsidRDefault="00000000">
      <w:pPr>
        <w:tabs>
          <w:tab w:val="left" w:pos="55"/>
        </w:tabs>
        <w:rPr>
          <w:rFonts w:ascii="宋体" w:hAnsi="宋体" w:cs="宋体"/>
          <w:bCs/>
          <w:color w:val="000000"/>
          <w:kern w:val="0"/>
          <w:szCs w:val="21"/>
        </w:rPr>
      </w:pPr>
      <w:r>
        <w:rPr>
          <w:rFonts w:ascii="宋体" w:hAnsi="宋体" w:cs="宋体" w:hint="eastAsia"/>
          <w:bCs/>
          <w:color w:val="000000"/>
          <w:kern w:val="0"/>
          <w:szCs w:val="21"/>
        </w:rPr>
        <w:t>附件1：</w:t>
      </w:r>
    </w:p>
    <w:p w14:paraId="187F1170" w14:textId="77777777" w:rsidR="000E210D" w:rsidRDefault="00000000">
      <w:pPr>
        <w:tabs>
          <w:tab w:val="left" w:pos="55"/>
        </w:tabs>
        <w:jc w:val="center"/>
        <w:rPr>
          <w:rFonts w:ascii="黑体" w:eastAsia="黑体" w:hAnsi="黑体" w:cs="黑体"/>
          <w:color w:val="000000"/>
          <w:sz w:val="28"/>
          <w:szCs w:val="28"/>
        </w:rPr>
      </w:pPr>
      <w:r>
        <w:rPr>
          <w:rFonts w:ascii="黑体" w:eastAsia="黑体" w:hAnsi="黑体" w:cs="黑体" w:hint="eastAsia"/>
          <w:color w:val="000000"/>
          <w:sz w:val="28"/>
          <w:szCs w:val="28"/>
        </w:rPr>
        <w:t>软件及服务清单</w:t>
      </w:r>
    </w:p>
    <w:p w14:paraId="5DCCA318" w14:textId="77777777" w:rsidR="000E210D" w:rsidRDefault="000E210D">
      <w:pPr>
        <w:spacing w:line="360" w:lineRule="auto"/>
        <w:rPr>
          <w:rFonts w:ascii="宋体" w:hAnsi="宋体" w:cs="宋体"/>
          <w:b/>
          <w:bCs/>
          <w:color w:val="000000"/>
          <w:kern w:val="0"/>
          <w:szCs w:val="21"/>
        </w:rPr>
      </w:pPr>
    </w:p>
    <w:p w14:paraId="0E99AC69" w14:textId="77777777" w:rsidR="000E210D" w:rsidRDefault="000E210D">
      <w:pPr>
        <w:spacing w:line="360" w:lineRule="auto"/>
        <w:rPr>
          <w:rFonts w:ascii="宋体" w:hAnsi="宋体" w:cs="宋体"/>
          <w:b/>
          <w:bCs/>
          <w:color w:val="000000"/>
          <w:kern w:val="0"/>
          <w:szCs w:val="21"/>
        </w:rPr>
      </w:pPr>
    </w:p>
    <w:p w14:paraId="3877DFB5" w14:textId="77777777" w:rsidR="000E210D" w:rsidRDefault="000E210D">
      <w:pPr>
        <w:spacing w:line="360" w:lineRule="auto"/>
        <w:rPr>
          <w:rFonts w:ascii="宋体" w:hAnsi="宋体" w:cs="宋体"/>
          <w:b/>
          <w:bCs/>
          <w:color w:val="000000"/>
          <w:kern w:val="0"/>
          <w:szCs w:val="21"/>
        </w:rPr>
      </w:pPr>
    </w:p>
    <w:p w14:paraId="69CDF8FF" w14:textId="77777777" w:rsidR="000E210D" w:rsidRDefault="000E210D">
      <w:pPr>
        <w:spacing w:line="360" w:lineRule="auto"/>
        <w:rPr>
          <w:rFonts w:ascii="宋体" w:hAnsi="宋体" w:cs="宋体"/>
          <w:b/>
          <w:bCs/>
          <w:color w:val="000000"/>
          <w:kern w:val="0"/>
          <w:szCs w:val="21"/>
        </w:rPr>
      </w:pPr>
    </w:p>
    <w:p w14:paraId="1DD62B1A" w14:textId="77777777" w:rsidR="000E210D" w:rsidRDefault="000E210D">
      <w:pPr>
        <w:spacing w:line="360" w:lineRule="auto"/>
        <w:rPr>
          <w:rFonts w:ascii="宋体" w:hAnsi="宋体" w:cs="宋体"/>
          <w:b/>
          <w:bCs/>
          <w:color w:val="000000"/>
          <w:kern w:val="0"/>
          <w:szCs w:val="21"/>
        </w:rPr>
      </w:pPr>
    </w:p>
    <w:p w14:paraId="3C403D77" w14:textId="77777777" w:rsidR="000E210D" w:rsidRDefault="000E210D">
      <w:pPr>
        <w:spacing w:line="360" w:lineRule="auto"/>
        <w:rPr>
          <w:rFonts w:ascii="宋体" w:hAnsi="宋体" w:cs="宋体"/>
          <w:b/>
          <w:bCs/>
          <w:color w:val="000000"/>
          <w:kern w:val="0"/>
          <w:szCs w:val="21"/>
        </w:rPr>
      </w:pPr>
    </w:p>
    <w:p w14:paraId="0782E0D7" w14:textId="77777777" w:rsidR="000E210D" w:rsidRDefault="000E210D">
      <w:pPr>
        <w:spacing w:line="360" w:lineRule="auto"/>
        <w:rPr>
          <w:rFonts w:ascii="宋体" w:hAnsi="宋体" w:cs="宋体"/>
          <w:b/>
          <w:bCs/>
          <w:color w:val="000000"/>
          <w:kern w:val="0"/>
          <w:szCs w:val="21"/>
        </w:rPr>
      </w:pPr>
    </w:p>
    <w:p w14:paraId="42F84D14" w14:textId="77777777" w:rsidR="000E210D" w:rsidRDefault="000E210D">
      <w:pPr>
        <w:spacing w:line="360" w:lineRule="auto"/>
        <w:rPr>
          <w:rFonts w:ascii="宋体" w:hAnsi="宋体" w:cs="宋体"/>
          <w:b/>
          <w:bCs/>
          <w:color w:val="000000"/>
          <w:kern w:val="0"/>
          <w:szCs w:val="21"/>
        </w:rPr>
      </w:pPr>
    </w:p>
    <w:p w14:paraId="4AB1E237" w14:textId="77777777" w:rsidR="000E210D" w:rsidRDefault="000E210D">
      <w:pPr>
        <w:spacing w:line="360" w:lineRule="auto"/>
        <w:rPr>
          <w:rFonts w:ascii="宋体" w:hAnsi="宋体" w:cs="宋体"/>
          <w:b/>
          <w:bCs/>
          <w:color w:val="000000"/>
          <w:kern w:val="0"/>
          <w:szCs w:val="21"/>
        </w:rPr>
      </w:pPr>
    </w:p>
    <w:p w14:paraId="25402BAD" w14:textId="77777777" w:rsidR="000E210D" w:rsidRDefault="000E210D">
      <w:pPr>
        <w:spacing w:line="360" w:lineRule="auto"/>
        <w:rPr>
          <w:rFonts w:ascii="宋体" w:hAnsi="宋体" w:cs="宋体"/>
          <w:b/>
          <w:bCs/>
          <w:color w:val="000000"/>
          <w:kern w:val="0"/>
          <w:szCs w:val="21"/>
        </w:rPr>
      </w:pPr>
    </w:p>
    <w:p w14:paraId="29D86191" w14:textId="77777777" w:rsidR="000E210D" w:rsidRDefault="000E210D">
      <w:pPr>
        <w:spacing w:line="360" w:lineRule="auto"/>
        <w:rPr>
          <w:rFonts w:ascii="宋体" w:hAnsi="宋体" w:cs="宋体"/>
          <w:b/>
          <w:bCs/>
          <w:color w:val="000000"/>
          <w:kern w:val="0"/>
          <w:szCs w:val="21"/>
        </w:rPr>
      </w:pPr>
    </w:p>
    <w:p w14:paraId="6D23C9B8" w14:textId="77777777" w:rsidR="000E210D" w:rsidRDefault="000E210D">
      <w:pPr>
        <w:spacing w:line="360" w:lineRule="auto"/>
        <w:rPr>
          <w:rFonts w:ascii="宋体" w:hAnsi="宋体" w:cs="宋体"/>
          <w:b/>
          <w:bCs/>
          <w:color w:val="000000"/>
          <w:kern w:val="0"/>
          <w:szCs w:val="21"/>
        </w:rPr>
      </w:pPr>
    </w:p>
    <w:p w14:paraId="10FE9414" w14:textId="77777777" w:rsidR="000E210D" w:rsidRDefault="000E210D">
      <w:pPr>
        <w:spacing w:line="360" w:lineRule="auto"/>
        <w:rPr>
          <w:rFonts w:ascii="宋体" w:hAnsi="宋体" w:cs="宋体"/>
          <w:b/>
          <w:bCs/>
          <w:color w:val="000000"/>
          <w:kern w:val="0"/>
          <w:szCs w:val="21"/>
        </w:rPr>
      </w:pPr>
    </w:p>
    <w:p w14:paraId="11837D0A" w14:textId="77777777" w:rsidR="000E210D" w:rsidRDefault="000E210D">
      <w:pPr>
        <w:spacing w:line="360" w:lineRule="auto"/>
        <w:rPr>
          <w:rFonts w:ascii="宋体" w:hAnsi="宋体" w:cs="宋体"/>
          <w:b/>
          <w:bCs/>
          <w:color w:val="000000"/>
          <w:kern w:val="0"/>
          <w:szCs w:val="21"/>
        </w:rPr>
      </w:pPr>
    </w:p>
    <w:p w14:paraId="7C609DD4" w14:textId="77777777" w:rsidR="000E210D" w:rsidRDefault="000E210D">
      <w:pPr>
        <w:spacing w:line="360" w:lineRule="auto"/>
        <w:rPr>
          <w:rFonts w:ascii="宋体" w:hAnsi="宋体" w:cs="宋体"/>
          <w:b/>
          <w:bCs/>
          <w:color w:val="000000"/>
          <w:kern w:val="0"/>
          <w:szCs w:val="21"/>
        </w:rPr>
      </w:pPr>
    </w:p>
    <w:p w14:paraId="2193CCDF" w14:textId="77777777" w:rsidR="000E210D" w:rsidRDefault="000E210D">
      <w:pPr>
        <w:spacing w:line="360" w:lineRule="auto"/>
        <w:rPr>
          <w:rFonts w:ascii="宋体" w:hAnsi="宋体" w:cs="宋体"/>
          <w:b/>
          <w:bCs/>
          <w:color w:val="000000"/>
          <w:kern w:val="0"/>
          <w:szCs w:val="21"/>
        </w:rPr>
      </w:pPr>
    </w:p>
    <w:p w14:paraId="3E274E6B" w14:textId="77777777" w:rsidR="000E210D" w:rsidRDefault="000E210D">
      <w:pPr>
        <w:spacing w:line="360" w:lineRule="auto"/>
        <w:rPr>
          <w:rFonts w:ascii="宋体" w:hAnsi="宋体" w:cs="宋体"/>
          <w:b/>
          <w:bCs/>
          <w:color w:val="000000"/>
          <w:kern w:val="0"/>
          <w:szCs w:val="21"/>
        </w:rPr>
      </w:pPr>
    </w:p>
    <w:p w14:paraId="04F83CAF" w14:textId="77777777" w:rsidR="000E210D" w:rsidRDefault="000E210D">
      <w:pPr>
        <w:spacing w:line="360" w:lineRule="auto"/>
        <w:rPr>
          <w:rFonts w:ascii="宋体" w:hAnsi="宋体" w:cs="宋体"/>
          <w:b/>
          <w:bCs/>
          <w:color w:val="000000"/>
          <w:kern w:val="0"/>
          <w:szCs w:val="21"/>
        </w:rPr>
      </w:pPr>
    </w:p>
    <w:p w14:paraId="423CC8EF" w14:textId="77777777" w:rsidR="000E210D" w:rsidRDefault="000E210D">
      <w:pPr>
        <w:spacing w:line="360" w:lineRule="auto"/>
        <w:rPr>
          <w:rFonts w:ascii="宋体" w:hAnsi="宋体" w:cs="宋体"/>
          <w:b/>
          <w:bCs/>
          <w:color w:val="000000"/>
          <w:kern w:val="0"/>
          <w:szCs w:val="21"/>
        </w:rPr>
      </w:pPr>
    </w:p>
    <w:p w14:paraId="30F55DFB" w14:textId="77777777" w:rsidR="000E210D" w:rsidRDefault="000E210D">
      <w:pPr>
        <w:spacing w:line="360" w:lineRule="auto"/>
        <w:rPr>
          <w:rFonts w:ascii="宋体" w:hAnsi="宋体" w:cs="宋体"/>
          <w:b/>
          <w:bCs/>
          <w:color w:val="000000"/>
          <w:kern w:val="0"/>
          <w:szCs w:val="21"/>
        </w:rPr>
      </w:pPr>
    </w:p>
    <w:p w14:paraId="502321E7" w14:textId="77777777" w:rsidR="000E210D" w:rsidRDefault="000E210D">
      <w:pPr>
        <w:spacing w:line="360" w:lineRule="auto"/>
        <w:rPr>
          <w:rFonts w:ascii="宋体" w:hAnsi="宋体" w:cs="宋体"/>
          <w:b/>
          <w:bCs/>
          <w:color w:val="000000"/>
          <w:kern w:val="0"/>
          <w:szCs w:val="21"/>
        </w:rPr>
      </w:pPr>
    </w:p>
    <w:p w14:paraId="6ED86BD7" w14:textId="77777777" w:rsidR="000E210D" w:rsidRDefault="00000000">
      <w:pPr>
        <w:tabs>
          <w:tab w:val="left" w:pos="55"/>
        </w:tabs>
        <w:rPr>
          <w:rFonts w:ascii="宋体" w:hAnsi="宋体" w:cs="宋体"/>
          <w:bCs/>
          <w:color w:val="000000"/>
          <w:kern w:val="0"/>
          <w:szCs w:val="21"/>
        </w:rPr>
      </w:pPr>
      <w:r>
        <w:rPr>
          <w:rFonts w:ascii="宋体" w:hAnsi="宋体" w:cs="宋体" w:hint="eastAsia"/>
          <w:bCs/>
          <w:color w:val="000000"/>
          <w:kern w:val="0"/>
          <w:szCs w:val="21"/>
        </w:rPr>
        <w:br w:type="page"/>
        <w:t>附件2：</w:t>
      </w:r>
    </w:p>
    <w:p w14:paraId="7FADF789" w14:textId="77777777" w:rsidR="000E210D" w:rsidRDefault="00000000">
      <w:pPr>
        <w:tabs>
          <w:tab w:val="left" w:pos="55"/>
        </w:tabs>
        <w:jc w:val="center"/>
        <w:rPr>
          <w:rFonts w:ascii="宋体" w:hAnsi="宋体" w:cs="宋体"/>
          <w:b/>
          <w:color w:val="000000"/>
          <w:kern w:val="0"/>
          <w:szCs w:val="21"/>
        </w:rPr>
      </w:pPr>
      <w:r>
        <w:rPr>
          <w:rFonts w:ascii="黑体" w:eastAsia="黑体" w:hAnsi="黑体" w:cs="黑体" w:hint="eastAsia"/>
          <w:bCs/>
          <w:color w:val="000000"/>
          <w:kern w:val="0"/>
          <w:sz w:val="28"/>
          <w:szCs w:val="28"/>
        </w:rPr>
        <w:t>工作说明书</w:t>
      </w:r>
    </w:p>
    <w:p w14:paraId="4FFE3A48" w14:textId="77777777" w:rsidR="000E210D" w:rsidRDefault="000E210D">
      <w:pPr>
        <w:tabs>
          <w:tab w:val="left" w:pos="55"/>
        </w:tabs>
        <w:rPr>
          <w:rFonts w:ascii="宋体" w:hAnsi="宋体" w:cs="宋体"/>
          <w:szCs w:val="21"/>
        </w:rPr>
      </w:pPr>
    </w:p>
    <w:p w14:paraId="670EAB34" w14:textId="77777777" w:rsidR="000E210D" w:rsidRDefault="000E210D">
      <w:pPr>
        <w:pStyle w:val="29"/>
        <w:rPr>
          <w:rFonts w:ascii="宋体" w:eastAsia="宋体" w:cs="宋体"/>
          <w:szCs w:val="21"/>
        </w:rPr>
      </w:pPr>
    </w:p>
    <w:p w14:paraId="38CADBEF" w14:textId="77777777" w:rsidR="000E210D" w:rsidRDefault="00000000">
      <w:pPr>
        <w:tabs>
          <w:tab w:val="left" w:pos="55"/>
        </w:tabs>
        <w:rPr>
          <w:rFonts w:ascii="宋体" w:hAnsi="宋体" w:cs="宋体"/>
          <w:bCs/>
          <w:color w:val="000000"/>
          <w:kern w:val="0"/>
          <w:szCs w:val="21"/>
        </w:rPr>
      </w:pPr>
      <w:r>
        <w:rPr>
          <w:rFonts w:ascii="宋体" w:hAnsi="宋体" w:cs="宋体" w:hint="eastAsia"/>
          <w:szCs w:val="21"/>
        </w:rPr>
        <w:br w:type="page"/>
      </w:r>
      <w:r>
        <w:rPr>
          <w:rFonts w:ascii="宋体" w:hAnsi="宋体" w:cs="宋体" w:hint="eastAsia"/>
          <w:bCs/>
          <w:color w:val="000000"/>
          <w:kern w:val="0"/>
          <w:szCs w:val="21"/>
        </w:rPr>
        <w:t>附件3：</w:t>
      </w:r>
    </w:p>
    <w:p w14:paraId="596424D5" w14:textId="77777777" w:rsidR="000E210D" w:rsidRDefault="00000000">
      <w:pPr>
        <w:autoSpaceDE w:val="0"/>
        <w:autoSpaceDN w:val="0"/>
        <w:adjustRightInd w:val="0"/>
        <w:spacing w:line="240" w:lineRule="atLeast"/>
        <w:jc w:val="center"/>
        <w:rPr>
          <w:rFonts w:ascii="黑体" w:eastAsia="黑体" w:hAnsi="黑体" w:cs="黑体"/>
          <w:bCs/>
          <w:sz w:val="28"/>
          <w:szCs w:val="28"/>
        </w:rPr>
      </w:pPr>
      <w:r>
        <w:rPr>
          <w:rFonts w:ascii="黑体" w:eastAsia="黑体" w:hAnsi="黑体" w:cs="黑体" w:hint="eastAsia"/>
          <w:bCs/>
          <w:sz w:val="28"/>
          <w:szCs w:val="28"/>
        </w:rPr>
        <w:t>项目人员资质列表</w:t>
      </w:r>
    </w:p>
    <w:p w14:paraId="71E5E461" w14:textId="77777777" w:rsidR="000E210D" w:rsidRDefault="000E210D">
      <w:pPr>
        <w:pStyle w:val="29"/>
        <w:rPr>
          <w:rFonts w:ascii="宋体" w:eastAsia="宋体" w:cs="宋体"/>
          <w:szCs w:val="21"/>
        </w:rPr>
      </w:pPr>
    </w:p>
    <w:p w14:paraId="1B7757C0" w14:textId="77777777" w:rsidR="000E210D" w:rsidRDefault="000E210D">
      <w:pPr>
        <w:pStyle w:val="29"/>
        <w:rPr>
          <w:rFonts w:ascii="宋体" w:eastAsia="宋体" w:cs="宋体"/>
          <w:szCs w:val="21"/>
        </w:rPr>
      </w:pPr>
    </w:p>
    <w:p w14:paraId="4C6E13A0" w14:textId="77777777" w:rsidR="000E210D" w:rsidRDefault="00000000">
      <w:pPr>
        <w:tabs>
          <w:tab w:val="left" w:pos="55"/>
        </w:tabs>
        <w:rPr>
          <w:rFonts w:ascii="宋体" w:hAnsi="宋体" w:cs="宋体"/>
          <w:bCs/>
          <w:color w:val="000000"/>
          <w:kern w:val="0"/>
          <w:szCs w:val="21"/>
        </w:rPr>
      </w:pPr>
      <w:r>
        <w:rPr>
          <w:rFonts w:ascii="宋体" w:hAnsi="宋体" w:cs="宋体" w:hint="eastAsia"/>
          <w:szCs w:val="21"/>
        </w:rPr>
        <w:br w:type="page"/>
      </w:r>
      <w:r>
        <w:rPr>
          <w:rFonts w:ascii="宋体" w:hAnsi="宋体" w:cs="宋体" w:hint="eastAsia"/>
          <w:bCs/>
          <w:color w:val="000000"/>
          <w:kern w:val="0"/>
          <w:szCs w:val="21"/>
        </w:rPr>
        <w:t>附件4：</w:t>
      </w:r>
    </w:p>
    <w:p w14:paraId="35F3C7C7" w14:textId="77777777" w:rsidR="000E210D" w:rsidRDefault="00000000">
      <w:pPr>
        <w:widowControl/>
        <w:jc w:val="center"/>
        <w:rPr>
          <w:rFonts w:ascii="宋体" w:hAnsi="宋体" w:cs="宋体"/>
          <w:b/>
          <w:bCs/>
          <w:kern w:val="0"/>
          <w:szCs w:val="21"/>
        </w:rPr>
      </w:pPr>
      <w:bookmarkStart w:id="1737" w:name="_Toc16488"/>
      <w:bookmarkStart w:id="1738" w:name="_Toc326365581"/>
      <w:bookmarkStart w:id="1739" w:name="_Toc30697"/>
      <w:bookmarkStart w:id="1740" w:name="_Toc20856"/>
      <w:bookmarkStart w:id="1741" w:name="_Toc16005"/>
      <w:bookmarkStart w:id="1742" w:name="_Toc7782"/>
      <w:bookmarkStart w:id="1743" w:name="_Toc17470"/>
      <w:bookmarkStart w:id="1744" w:name="_Toc23566"/>
      <w:bookmarkStart w:id="1745" w:name="_Toc7405"/>
      <w:bookmarkStart w:id="1746" w:name="_Toc31505"/>
      <w:r>
        <w:rPr>
          <w:rFonts w:ascii="宋体" w:hAnsi="宋体" w:cs="宋体"/>
          <w:b/>
          <w:bCs/>
          <w:kern w:val="0"/>
          <w:szCs w:val="21"/>
        </w:rPr>
        <w:t>项目到货阶段验收表</w:t>
      </w:r>
      <w:bookmarkEnd w:id="1737"/>
      <w:bookmarkEnd w:id="1738"/>
      <w:bookmarkEnd w:id="1739"/>
      <w:bookmarkEnd w:id="1740"/>
      <w:bookmarkEnd w:id="1741"/>
      <w:bookmarkEnd w:id="1742"/>
      <w:bookmarkEnd w:id="1743"/>
      <w:bookmarkEnd w:id="1744"/>
      <w:bookmarkEnd w:id="1745"/>
      <w:bookmarkEnd w:id="1746"/>
    </w:p>
    <w:tbl>
      <w:tblPr>
        <w:tblW w:w="4998" w:type="pct"/>
        <w:tblLook w:val="04A0" w:firstRow="1" w:lastRow="0" w:firstColumn="1" w:lastColumn="0" w:noHBand="0" w:noVBand="1"/>
      </w:tblPr>
      <w:tblGrid>
        <w:gridCol w:w="570"/>
        <w:gridCol w:w="1334"/>
        <w:gridCol w:w="1038"/>
        <w:gridCol w:w="458"/>
        <w:gridCol w:w="1039"/>
        <w:gridCol w:w="308"/>
        <w:gridCol w:w="1666"/>
        <w:gridCol w:w="1142"/>
        <w:gridCol w:w="964"/>
      </w:tblGrid>
      <w:tr w:rsidR="000E210D" w14:paraId="2F8F6D19" w14:textId="77777777">
        <w:trPr>
          <w:trHeight w:val="616"/>
        </w:trPr>
        <w:tc>
          <w:tcPr>
            <w:tcW w:w="1995" w:type="pct"/>
            <w:gridSpan w:val="4"/>
            <w:tcBorders>
              <w:top w:val="single" w:sz="4" w:space="0" w:color="auto"/>
              <w:left w:val="single" w:sz="4" w:space="0" w:color="auto"/>
              <w:bottom w:val="single" w:sz="4" w:space="0" w:color="auto"/>
              <w:right w:val="single" w:sz="4" w:space="0" w:color="000000"/>
            </w:tcBorders>
            <w:vAlign w:val="center"/>
          </w:tcPr>
          <w:p w14:paraId="6443F149"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4" w:type="pct"/>
            <w:gridSpan w:val="5"/>
            <w:tcBorders>
              <w:top w:val="single" w:sz="4" w:space="0" w:color="auto"/>
              <w:left w:val="nil"/>
              <w:bottom w:val="single" w:sz="4" w:space="0" w:color="auto"/>
              <w:right w:val="single" w:sz="4" w:space="0" w:color="000000"/>
            </w:tcBorders>
            <w:vAlign w:val="center"/>
          </w:tcPr>
          <w:p w14:paraId="1D8C6F1D"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25B854C8" w14:textId="77777777">
        <w:trPr>
          <w:trHeight w:val="616"/>
        </w:trPr>
        <w:tc>
          <w:tcPr>
            <w:tcW w:w="1995" w:type="pct"/>
            <w:gridSpan w:val="4"/>
            <w:tcBorders>
              <w:top w:val="single" w:sz="4" w:space="0" w:color="auto"/>
              <w:left w:val="single" w:sz="4" w:space="0" w:color="auto"/>
              <w:bottom w:val="single" w:sz="4" w:space="0" w:color="auto"/>
              <w:right w:val="single" w:sz="4" w:space="0" w:color="000000"/>
            </w:tcBorders>
            <w:vAlign w:val="center"/>
          </w:tcPr>
          <w:p w14:paraId="2C592F73"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4" w:type="pct"/>
            <w:gridSpan w:val="5"/>
            <w:tcBorders>
              <w:top w:val="single" w:sz="4" w:space="0" w:color="auto"/>
              <w:left w:val="nil"/>
              <w:bottom w:val="single" w:sz="4" w:space="0" w:color="auto"/>
              <w:right w:val="single" w:sz="4" w:space="0" w:color="000000"/>
            </w:tcBorders>
            <w:vAlign w:val="center"/>
          </w:tcPr>
          <w:p w14:paraId="747E20AC"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31004132" w14:textId="77777777">
        <w:trPr>
          <w:trHeight w:val="616"/>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2B993E85"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1B07E333"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1D1DC93"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4572A37A"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18A3CF4E"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83" w:type="pct"/>
            <w:tcBorders>
              <w:top w:val="single" w:sz="4" w:space="0" w:color="000000"/>
              <w:left w:val="nil"/>
              <w:bottom w:val="single" w:sz="4" w:space="0" w:color="000000"/>
              <w:right w:val="single" w:sz="4" w:space="0" w:color="000000"/>
            </w:tcBorders>
            <w:vAlign w:val="center"/>
          </w:tcPr>
          <w:p w14:paraId="5F54AA8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609" w:type="pct"/>
            <w:tcBorders>
              <w:top w:val="single" w:sz="4" w:space="0" w:color="000000"/>
              <w:left w:val="nil"/>
              <w:bottom w:val="single" w:sz="4" w:space="0" w:color="000000"/>
              <w:right w:val="single" w:sz="4" w:space="0" w:color="000000"/>
            </w:tcBorders>
            <w:vAlign w:val="center"/>
          </w:tcPr>
          <w:p w14:paraId="4E1E7939"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879" w:type="pct"/>
            <w:gridSpan w:val="2"/>
            <w:tcBorders>
              <w:top w:val="single" w:sz="4" w:space="0" w:color="000000"/>
              <w:left w:val="nil"/>
              <w:bottom w:val="single" w:sz="4" w:space="0" w:color="000000"/>
              <w:right w:val="single" w:sz="4" w:space="0" w:color="000000"/>
            </w:tcBorders>
            <w:vAlign w:val="center"/>
          </w:tcPr>
          <w:p w14:paraId="021D4F6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1159" w:type="pct"/>
            <w:gridSpan w:val="2"/>
            <w:tcBorders>
              <w:top w:val="single" w:sz="4" w:space="0" w:color="000000"/>
              <w:left w:val="nil"/>
              <w:bottom w:val="single" w:sz="4" w:space="0" w:color="000000"/>
              <w:right w:val="single" w:sz="4" w:space="0" w:color="auto"/>
            </w:tcBorders>
            <w:vAlign w:val="center"/>
          </w:tcPr>
          <w:p w14:paraId="397D12FE"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70" w:type="pct"/>
            <w:tcBorders>
              <w:top w:val="single" w:sz="4" w:space="0" w:color="000000"/>
              <w:left w:val="single" w:sz="4" w:space="0" w:color="auto"/>
              <w:bottom w:val="single" w:sz="4" w:space="0" w:color="000000"/>
              <w:right w:val="single" w:sz="4" w:space="0" w:color="auto"/>
            </w:tcBorders>
            <w:vAlign w:val="center"/>
          </w:tcPr>
          <w:p w14:paraId="0E4E6090"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64" w:type="pct"/>
            <w:tcBorders>
              <w:top w:val="single" w:sz="4" w:space="0" w:color="000000"/>
              <w:left w:val="single" w:sz="4" w:space="0" w:color="auto"/>
              <w:bottom w:val="single" w:sz="4" w:space="0" w:color="000000"/>
              <w:right w:val="single" w:sz="4" w:space="0" w:color="000000"/>
            </w:tcBorders>
            <w:vAlign w:val="center"/>
          </w:tcPr>
          <w:p w14:paraId="6FDB26F6"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76AFE96B" w14:textId="77777777">
        <w:tblPrEx>
          <w:tblCellMar>
            <w:left w:w="40" w:type="dxa"/>
            <w:right w:w="40" w:type="dxa"/>
          </w:tblCellMar>
        </w:tblPrEx>
        <w:trPr>
          <w:trHeight w:val="460"/>
        </w:trPr>
        <w:tc>
          <w:tcPr>
            <w:tcW w:w="334" w:type="pct"/>
            <w:vMerge w:val="restart"/>
            <w:tcBorders>
              <w:top w:val="single" w:sz="4" w:space="0" w:color="000000"/>
              <w:left w:val="single" w:sz="4" w:space="0" w:color="000000"/>
              <w:right w:val="single" w:sz="4" w:space="0" w:color="000000"/>
            </w:tcBorders>
            <w:vAlign w:val="center"/>
          </w:tcPr>
          <w:p w14:paraId="59F65FC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83" w:type="pct"/>
            <w:vMerge w:val="restart"/>
            <w:tcBorders>
              <w:top w:val="single" w:sz="4" w:space="0" w:color="000000"/>
              <w:left w:val="nil"/>
              <w:right w:val="single" w:sz="4" w:space="0" w:color="000000"/>
            </w:tcBorders>
            <w:vAlign w:val="center"/>
          </w:tcPr>
          <w:p w14:paraId="5BC4402F"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609" w:type="pct"/>
            <w:tcBorders>
              <w:top w:val="single" w:sz="4" w:space="0" w:color="000000"/>
              <w:left w:val="nil"/>
              <w:bottom w:val="single" w:sz="4" w:space="0" w:color="000000"/>
              <w:right w:val="single" w:sz="4" w:space="0" w:color="000000"/>
            </w:tcBorders>
            <w:vAlign w:val="center"/>
          </w:tcPr>
          <w:p w14:paraId="12DF397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数量</w:t>
            </w:r>
          </w:p>
        </w:tc>
        <w:tc>
          <w:tcPr>
            <w:tcW w:w="879" w:type="pct"/>
            <w:gridSpan w:val="2"/>
            <w:tcBorders>
              <w:top w:val="single" w:sz="4" w:space="0" w:color="000000"/>
              <w:left w:val="nil"/>
              <w:bottom w:val="single" w:sz="4" w:space="0" w:color="000000"/>
              <w:right w:val="single" w:sz="4" w:space="0" w:color="000000"/>
            </w:tcBorders>
            <w:vAlign w:val="center"/>
          </w:tcPr>
          <w:p w14:paraId="18AB933F"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093CA0A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75EB9BBA"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与合同数量是否一致，如缺少或破损，是否及时退、换货。</w:t>
            </w:r>
          </w:p>
        </w:tc>
        <w:tc>
          <w:tcPr>
            <w:tcW w:w="670" w:type="pct"/>
            <w:tcBorders>
              <w:top w:val="single" w:sz="4" w:space="0" w:color="000000"/>
              <w:left w:val="single" w:sz="4" w:space="0" w:color="auto"/>
              <w:bottom w:val="single" w:sz="4" w:space="0" w:color="000000"/>
              <w:right w:val="single" w:sz="4" w:space="0" w:color="auto"/>
            </w:tcBorders>
            <w:vAlign w:val="center"/>
          </w:tcPr>
          <w:p w14:paraId="6AC21AD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38C961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33664D4A"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1E692A4A"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559AB065" w14:textId="77777777" w:rsidR="000E210D" w:rsidRDefault="000E210D">
            <w:pPr>
              <w:widowControl/>
              <w:adjustRightInd w:val="0"/>
              <w:snapToGrid w:val="0"/>
              <w:jc w:val="center"/>
              <w:rPr>
                <w:rFonts w:ascii="宋体" w:hAnsi="宋体" w:cs="宋体"/>
                <w:szCs w:val="21"/>
              </w:rPr>
            </w:pPr>
          </w:p>
        </w:tc>
        <w:tc>
          <w:tcPr>
            <w:tcW w:w="783" w:type="pct"/>
            <w:vMerge/>
            <w:tcBorders>
              <w:left w:val="nil"/>
              <w:right w:val="single" w:sz="4" w:space="0" w:color="000000"/>
            </w:tcBorders>
            <w:vAlign w:val="center"/>
          </w:tcPr>
          <w:p w14:paraId="2A6DFCB7" w14:textId="77777777" w:rsidR="000E210D" w:rsidRDefault="000E210D">
            <w:pPr>
              <w:widowControl/>
              <w:adjustRightInd w:val="0"/>
              <w:snapToGrid w:val="0"/>
              <w:jc w:val="center"/>
              <w:rPr>
                <w:rFonts w:ascii="宋体" w:hAnsi="宋体" w:cs="宋体"/>
                <w:szCs w:val="21"/>
              </w:rPr>
            </w:pPr>
          </w:p>
        </w:tc>
        <w:tc>
          <w:tcPr>
            <w:tcW w:w="609" w:type="pct"/>
            <w:tcBorders>
              <w:top w:val="single" w:sz="4" w:space="0" w:color="000000"/>
              <w:left w:val="nil"/>
              <w:bottom w:val="single" w:sz="4" w:space="0" w:color="000000"/>
              <w:right w:val="single" w:sz="4" w:space="0" w:color="000000"/>
            </w:tcBorders>
            <w:vAlign w:val="center"/>
          </w:tcPr>
          <w:p w14:paraId="5884D32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品牌规格（版本）型号</w:t>
            </w:r>
          </w:p>
        </w:tc>
        <w:tc>
          <w:tcPr>
            <w:tcW w:w="879" w:type="pct"/>
            <w:gridSpan w:val="2"/>
            <w:tcBorders>
              <w:top w:val="single" w:sz="4" w:space="0" w:color="000000"/>
              <w:left w:val="nil"/>
              <w:bottom w:val="single" w:sz="4" w:space="0" w:color="000000"/>
              <w:right w:val="single" w:sz="4" w:space="0" w:color="000000"/>
            </w:tcBorders>
            <w:vAlign w:val="center"/>
          </w:tcPr>
          <w:p w14:paraId="7AA50409"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2798C60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2AF2D96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以合同为准，是否正确。</w:t>
            </w:r>
          </w:p>
        </w:tc>
        <w:tc>
          <w:tcPr>
            <w:tcW w:w="670" w:type="pct"/>
            <w:tcBorders>
              <w:top w:val="single" w:sz="4" w:space="0" w:color="000000"/>
              <w:left w:val="single" w:sz="4" w:space="0" w:color="auto"/>
              <w:bottom w:val="single" w:sz="4" w:space="0" w:color="000000"/>
              <w:right w:val="single" w:sz="4" w:space="0" w:color="auto"/>
            </w:tcBorders>
            <w:vAlign w:val="center"/>
          </w:tcPr>
          <w:p w14:paraId="418C42B4"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CE7C2E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222C73F4"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1985DA03"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438819C5" w14:textId="77777777" w:rsidR="000E210D" w:rsidRDefault="000E210D">
            <w:pPr>
              <w:widowControl/>
              <w:adjustRightInd w:val="0"/>
              <w:snapToGrid w:val="0"/>
              <w:jc w:val="center"/>
              <w:rPr>
                <w:rFonts w:ascii="宋体" w:hAnsi="宋体" w:cs="宋体"/>
                <w:szCs w:val="21"/>
              </w:rPr>
            </w:pPr>
          </w:p>
        </w:tc>
        <w:tc>
          <w:tcPr>
            <w:tcW w:w="783" w:type="pct"/>
            <w:vMerge/>
            <w:tcBorders>
              <w:left w:val="nil"/>
              <w:right w:val="single" w:sz="4" w:space="0" w:color="000000"/>
            </w:tcBorders>
            <w:vAlign w:val="center"/>
          </w:tcPr>
          <w:p w14:paraId="57517FF1" w14:textId="77777777" w:rsidR="000E210D" w:rsidRDefault="000E210D">
            <w:pPr>
              <w:widowControl/>
              <w:adjustRightInd w:val="0"/>
              <w:snapToGrid w:val="0"/>
              <w:jc w:val="center"/>
              <w:rPr>
                <w:rFonts w:ascii="宋体" w:hAnsi="宋体" w:cs="宋体"/>
                <w:szCs w:val="21"/>
              </w:rPr>
            </w:pPr>
          </w:p>
        </w:tc>
        <w:tc>
          <w:tcPr>
            <w:tcW w:w="609" w:type="pct"/>
            <w:tcBorders>
              <w:top w:val="single" w:sz="4" w:space="0" w:color="000000"/>
              <w:left w:val="nil"/>
              <w:bottom w:val="single" w:sz="4" w:space="0" w:color="000000"/>
              <w:right w:val="single" w:sz="4" w:space="0" w:color="000000"/>
            </w:tcBorders>
            <w:vAlign w:val="center"/>
          </w:tcPr>
          <w:p w14:paraId="6CA6378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供货</w:t>
            </w:r>
          </w:p>
        </w:tc>
        <w:tc>
          <w:tcPr>
            <w:tcW w:w="879" w:type="pct"/>
            <w:gridSpan w:val="2"/>
            <w:tcBorders>
              <w:top w:val="single" w:sz="4" w:space="0" w:color="000000"/>
              <w:left w:val="nil"/>
              <w:bottom w:val="single" w:sz="4" w:space="0" w:color="000000"/>
              <w:right w:val="single" w:sz="4" w:space="0" w:color="000000"/>
            </w:tcBorders>
            <w:vAlign w:val="center"/>
          </w:tcPr>
          <w:p w14:paraId="3FAD6DB1"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7B5600E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1159" w:type="pct"/>
            <w:gridSpan w:val="2"/>
            <w:tcBorders>
              <w:top w:val="single" w:sz="4" w:space="0" w:color="000000"/>
              <w:left w:val="nil"/>
              <w:bottom w:val="single" w:sz="4" w:space="0" w:color="000000"/>
              <w:right w:val="single" w:sz="4" w:space="0" w:color="auto"/>
            </w:tcBorders>
            <w:vAlign w:val="center"/>
          </w:tcPr>
          <w:p w14:paraId="2D6E9E4D"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是否在甲方要求时间内供货至指定地点</w:t>
            </w:r>
          </w:p>
        </w:tc>
        <w:tc>
          <w:tcPr>
            <w:tcW w:w="670" w:type="pct"/>
            <w:tcBorders>
              <w:top w:val="single" w:sz="4" w:space="0" w:color="000000"/>
              <w:left w:val="single" w:sz="4" w:space="0" w:color="auto"/>
              <w:bottom w:val="single" w:sz="4" w:space="0" w:color="000000"/>
              <w:right w:val="single" w:sz="4" w:space="0" w:color="auto"/>
            </w:tcBorders>
            <w:vAlign w:val="center"/>
          </w:tcPr>
          <w:p w14:paraId="07BBC2E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9318E22"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4" w:type="pct"/>
            <w:tcBorders>
              <w:top w:val="single" w:sz="4" w:space="0" w:color="000000"/>
              <w:left w:val="single" w:sz="4" w:space="0" w:color="auto"/>
              <w:bottom w:val="single" w:sz="4" w:space="0" w:color="000000"/>
              <w:right w:val="single" w:sz="4" w:space="0" w:color="000000"/>
            </w:tcBorders>
            <w:vAlign w:val="center"/>
          </w:tcPr>
          <w:p w14:paraId="0D268340"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该项不合格视为验收不合格</w:t>
            </w:r>
          </w:p>
        </w:tc>
      </w:tr>
      <w:tr w:rsidR="000E210D" w14:paraId="6995E380"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3F095B90"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83" w:type="pct"/>
            <w:tcBorders>
              <w:top w:val="single" w:sz="4" w:space="0" w:color="000000"/>
              <w:left w:val="nil"/>
              <w:bottom w:val="single" w:sz="4" w:space="0" w:color="000000"/>
              <w:right w:val="single" w:sz="4" w:space="0" w:color="000000"/>
            </w:tcBorders>
            <w:vAlign w:val="center"/>
          </w:tcPr>
          <w:p w14:paraId="650A7F2C" w14:textId="77777777" w:rsidR="000E210D" w:rsidRDefault="000E210D">
            <w:pPr>
              <w:widowControl/>
              <w:adjustRightInd w:val="0"/>
              <w:snapToGrid w:val="0"/>
              <w:rPr>
                <w:rFonts w:ascii="Calibri" w:eastAsia="仿宋_GB2312" w:hAnsi="Calibri" w:cs="宋体"/>
                <w:kern w:val="0"/>
                <w:sz w:val="24"/>
              </w:rPr>
            </w:pPr>
          </w:p>
        </w:tc>
        <w:tc>
          <w:tcPr>
            <w:tcW w:w="609" w:type="pct"/>
            <w:tcBorders>
              <w:top w:val="single" w:sz="4" w:space="0" w:color="000000"/>
              <w:left w:val="nil"/>
              <w:bottom w:val="single" w:sz="4" w:space="0" w:color="000000"/>
              <w:right w:val="single" w:sz="4" w:space="0" w:color="000000"/>
            </w:tcBorders>
            <w:vAlign w:val="center"/>
          </w:tcPr>
          <w:p w14:paraId="5EBDAF59" w14:textId="77777777" w:rsidR="000E210D" w:rsidRDefault="000E210D">
            <w:pPr>
              <w:widowControl/>
              <w:adjustRightInd w:val="0"/>
              <w:snapToGrid w:val="0"/>
              <w:rPr>
                <w:rFonts w:ascii="Calibri" w:eastAsia="仿宋_GB2312" w:hAnsi="Calibri" w:cs="宋体"/>
                <w:kern w:val="0"/>
                <w:sz w:val="24"/>
              </w:rPr>
            </w:pPr>
          </w:p>
        </w:tc>
        <w:tc>
          <w:tcPr>
            <w:tcW w:w="879" w:type="pct"/>
            <w:gridSpan w:val="2"/>
            <w:tcBorders>
              <w:top w:val="single" w:sz="4" w:space="0" w:color="000000"/>
              <w:left w:val="nil"/>
              <w:bottom w:val="single" w:sz="4" w:space="0" w:color="000000"/>
              <w:right w:val="single" w:sz="4" w:space="0" w:color="000000"/>
            </w:tcBorders>
            <w:vAlign w:val="center"/>
          </w:tcPr>
          <w:p w14:paraId="2DFCC68B" w14:textId="77777777" w:rsidR="000E210D" w:rsidRDefault="000E210D">
            <w:pPr>
              <w:widowControl/>
              <w:adjustRightInd w:val="0"/>
              <w:snapToGrid w:val="0"/>
              <w:rPr>
                <w:rFonts w:ascii="Calibri" w:eastAsia="仿宋_GB2312" w:hAnsi="Calibri" w:cs="宋体"/>
                <w:kern w:val="0"/>
                <w:sz w:val="24"/>
              </w:rPr>
            </w:pPr>
          </w:p>
        </w:tc>
        <w:tc>
          <w:tcPr>
            <w:tcW w:w="2393" w:type="pct"/>
            <w:gridSpan w:val="4"/>
            <w:tcBorders>
              <w:top w:val="single" w:sz="4" w:space="0" w:color="000000"/>
              <w:left w:val="nil"/>
              <w:bottom w:val="single" w:sz="4" w:space="0" w:color="000000"/>
              <w:right w:val="single" w:sz="4" w:space="0" w:color="000000"/>
            </w:tcBorders>
            <w:vAlign w:val="center"/>
          </w:tcPr>
          <w:p w14:paraId="55599AD6" w14:textId="77777777" w:rsidR="000E210D" w:rsidRDefault="000E210D">
            <w:pPr>
              <w:widowControl/>
              <w:adjustRightInd w:val="0"/>
              <w:snapToGrid w:val="0"/>
              <w:rPr>
                <w:rFonts w:ascii="Calibri" w:eastAsia="仿宋_GB2312" w:hAnsi="Calibri" w:cs="宋体"/>
                <w:kern w:val="0"/>
                <w:sz w:val="24"/>
              </w:rPr>
            </w:pPr>
          </w:p>
        </w:tc>
      </w:tr>
      <w:tr w:rsidR="000E210D" w14:paraId="154F0800"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36458496"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到货</w:t>
            </w:r>
            <w:r>
              <w:rPr>
                <w:rFonts w:ascii="Calibri" w:eastAsia="仿宋_GB2312" w:hAnsi="Calibri" w:cs="宋体" w:hint="eastAsia"/>
                <w:kern w:val="0"/>
                <w:sz w:val="24"/>
                <w:szCs w:val="24"/>
              </w:rPr>
              <w:t>阶段验收，</w:t>
            </w:r>
          </w:p>
          <w:p w14:paraId="23FC353A"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1D92B788" w14:textId="77777777" w:rsidR="000E210D" w:rsidRDefault="000E210D">
            <w:pPr>
              <w:adjustRightInd w:val="0"/>
              <w:snapToGrid w:val="0"/>
              <w:rPr>
                <w:rFonts w:ascii="Calibri" w:eastAsia="仿宋_GB2312" w:hAnsi="Calibri" w:cs="宋体"/>
                <w:kern w:val="0"/>
                <w:sz w:val="24"/>
                <w:szCs w:val="24"/>
              </w:rPr>
            </w:pPr>
          </w:p>
          <w:p w14:paraId="20979E7F" w14:textId="77777777" w:rsidR="000E210D" w:rsidRDefault="000E210D">
            <w:pPr>
              <w:adjustRightInd w:val="0"/>
              <w:snapToGrid w:val="0"/>
              <w:rPr>
                <w:rFonts w:ascii="Calibri" w:eastAsia="仿宋_GB2312" w:hAnsi="Calibri" w:cs="宋体"/>
                <w:kern w:val="0"/>
                <w:sz w:val="24"/>
                <w:szCs w:val="24"/>
              </w:rPr>
            </w:pPr>
          </w:p>
          <w:p w14:paraId="73A8298D"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1014B1C0" w14:textId="77777777">
        <w:trPr>
          <w:cantSplit/>
          <w:trHeight w:val="1690"/>
        </w:trPr>
        <w:tc>
          <w:tcPr>
            <w:tcW w:w="2786" w:type="pct"/>
            <w:gridSpan w:val="6"/>
            <w:tcBorders>
              <w:top w:val="single" w:sz="4" w:space="0" w:color="auto"/>
              <w:left w:val="single" w:sz="4" w:space="0" w:color="auto"/>
              <w:bottom w:val="single" w:sz="4" w:space="0" w:color="auto"/>
              <w:right w:val="single" w:sz="4" w:space="0" w:color="auto"/>
            </w:tcBorders>
          </w:tcPr>
          <w:p w14:paraId="13F2B28F"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0B8C128" w14:textId="77777777" w:rsidR="000E210D" w:rsidRDefault="000E210D">
            <w:pPr>
              <w:widowControl/>
              <w:adjustRightInd w:val="0"/>
              <w:snapToGrid w:val="0"/>
              <w:jc w:val="left"/>
              <w:rPr>
                <w:rFonts w:ascii="Calibri" w:eastAsia="仿宋_GB2312" w:hAnsi="Calibri" w:cs="宋体"/>
                <w:kern w:val="0"/>
                <w:sz w:val="24"/>
              </w:rPr>
            </w:pPr>
          </w:p>
          <w:p w14:paraId="2AD717FD" w14:textId="77777777" w:rsidR="000E210D" w:rsidRDefault="000E210D">
            <w:pPr>
              <w:widowControl/>
              <w:adjustRightInd w:val="0"/>
              <w:snapToGrid w:val="0"/>
              <w:jc w:val="left"/>
              <w:rPr>
                <w:rFonts w:ascii="Calibri" w:eastAsia="仿宋_GB2312" w:hAnsi="Calibri" w:cs="宋体"/>
                <w:kern w:val="0"/>
                <w:sz w:val="24"/>
              </w:rPr>
            </w:pPr>
          </w:p>
          <w:p w14:paraId="18C01370"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3" w:type="pct"/>
            <w:gridSpan w:val="3"/>
            <w:tcBorders>
              <w:top w:val="single" w:sz="4" w:space="0" w:color="auto"/>
              <w:left w:val="single" w:sz="4" w:space="0" w:color="auto"/>
              <w:bottom w:val="single" w:sz="4" w:space="0" w:color="auto"/>
              <w:right w:val="single" w:sz="4" w:space="0" w:color="auto"/>
            </w:tcBorders>
          </w:tcPr>
          <w:p w14:paraId="1BB670F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117FC22" w14:textId="77777777" w:rsidR="000E210D" w:rsidRDefault="000E210D">
            <w:pPr>
              <w:widowControl/>
              <w:adjustRightInd w:val="0"/>
              <w:snapToGrid w:val="0"/>
              <w:jc w:val="left"/>
              <w:rPr>
                <w:rFonts w:ascii="Calibri" w:eastAsia="仿宋_GB2312" w:hAnsi="Calibri" w:cs="宋体"/>
                <w:kern w:val="0"/>
                <w:sz w:val="24"/>
              </w:rPr>
            </w:pPr>
          </w:p>
          <w:p w14:paraId="503086BB" w14:textId="77777777" w:rsidR="000E210D" w:rsidRDefault="000E210D">
            <w:pPr>
              <w:widowControl/>
              <w:adjustRightInd w:val="0"/>
              <w:snapToGrid w:val="0"/>
              <w:jc w:val="left"/>
              <w:rPr>
                <w:rFonts w:ascii="Calibri" w:eastAsia="仿宋_GB2312" w:hAnsi="Calibri" w:cs="宋体"/>
                <w:kern w:val="0"/>
                <w:sz w:val="24"/>
              </w:rPr>
            </w:pPr>
          </w:p>
          <w:p w14:paraId="70ADA0BA"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4FFBF5E2"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36D1111A"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04F3D3A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190AF998" w14:textId="77777777" w:rsidR="000E210D" w:rsidRDefault="000E210D">
            <w:pPr>
              <w:widowControl/>
              <w:adjustRightInd w:val="0"/>
              <w:snapToGrid w:val="0"/>
              <w:jc w:val="left"/>
              <w:rPr>
                <w:rFonts w:ascii="Calibri" w:eastAsia="仿宋_GB2312" w:hAnsi="Calibri" w:cs="宋体"/>
                <w:kern w:val="0"/>
                <w:sz w:val="24"/>
              </w:rPr>
            </w:pPr>
          </w:p>
          <w:p w14:paraId="55160CD7" w14:textId="77777777" w:rsidR="000E210D" w:rsidRDefault="000E210D">
            <w:pPr>
              <w:widowControl/>
              <w:adjustRightInd w:val="0"/>
              <w:snapToGrid w:val="0"/>
              <w:jc w:val="left"/>
              <w:rPr>
                <w:rFonts w:ascii="Calibri" w:eastAsia="仿宋_GB2312" w:hAnsi="Calibri" w:cs="宋体"/>
                <w:kern w:val="0"/>
                <w:sz w:val="24"/>
              </w:rPr>
            </w:pPr>
          </w:p>
          <w:p w14:paraId="49F77F07" w14:textId="77777777" w:rsidR="000E210D" w:rsidRDefault="000E210D">
            <w:pPr>
              <w:widowControl/>
              <w:adjustRightInd w:val="0"/>
              <w:snapToGrid w:val="0"/>
              <w:jc w:val="left"/>
              <w:rPr>
                <w:rFonts w:ascii="Calibri" w:eastAsia="仿宋_GB2312" w:hAnsi="Calibri" w:cs="宋体"/>
                <w:kern w:val="0"/>
                <w:sz w:val="24"/>
              </w:rPr>
            </w:pPr>
          </w:p>
        </w:tc>
      </w:tr>
    </w:tbl>
    <w:p w14:paraId="0D89D8F5"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7C54DF8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5F113F66"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33BA0CCA" w14:textId="77777777" w:rsidR="000E210D" w:rsidRDefault="00000000">
      <w:pPr>
        <w:widowControl/>
        <w:jc w:val="left"/>
        <w:rPr>
          <w:rFonts w:ascii="宋体" w:hAnsi="宋体" w:cs="宋体"/>
          <w:bCs/>
          <w:color w:val="000000"/>
          <w:kern w:val="0"/>
          <w:szCs w:val="21"/>
        </w:rPr>
      </w:pPr>
      <w:r>
        <w:rPr>
          <w:rFonts w:ascii="宋体" w:hAnsi="宋体" w:cs="宋体"/>
          <w:b/>
          <w:bCs/>
          <w:kern w:val="0"/>
          <w:szCs w:val="21"/>
        </w:rPr>
        <w:br w:type="page"/>
      </w:r>
      <w:bookmarkStart w:id="1747" w:name="_Toc15796"/>
      <w:bookmarkStart w:id="1748" w:name="_Toc5038"/>
      <w:bookmarkStart w:id="1749" w:name="_Toc18357"/>
      <w:bookmarkStart w:id="1750" w:name="_Toc30997"/>
      <w:bookmarkStart w:id="1751" w:name="_Toc18403"/>
      <w:bookmarkStart w:id="1752" w:name="_Toc24168"/>
      <w:bookmarkStart w:id="1753" w:name="_Toc1134480948"/>
      <w:bookmarkStart w:id="1754" w:name="_Toc1650250034"/>
      <w:bookmarkStart w:id="1755" w:name="_Toc14011"/>
      <w:bookmarkStart w:id="1756" w:name="_Toc17564"/>
      <w:bookmarkStart w:id="1757" w:name="_Toc13935"/>
      <w:bookmarkStart w:id="1758" w:name="_Toc1001"/>
      <w:bookmarkStart w:id="1759" w:name="_Toc22897"/>
      <w:bookmarkStart w:id="1760" w:name="_Toc15400"/>
      <w:bookmarkStart w:id="1761" w:name="_Toc12025"/>
      <w:bookmarkStart w:id="1762" w:name="_Toc15304"/>
      <w:bookmarkStart w:id="1763" w:name="_Toc13890"/>
      <w:bookmarkStart w:id="1764" w:name="_Toc2701"/>
      <w:bookmarkStart w:id="1765" w:name="_Toc553085429"/>
      <w:bookmarkStart w:id="1766" w:name="_Toc10163"/>
      <w:bookmarkStart w:id="1767" w:name="_Toc29423"/>
      <w:r>
        <w:rPr>
          <w:rFonts w:ascii="宋体" w:hAnsi="宋体" w:cs="宋体" w:hint="eastAsia"/>
          <w:bCs/>
          <w:color w:val="000000"/>
          <w:kern w:val="0"/>
          <w:szCs w:val="21"/>
        </w:rPr>
        <w:t>附件5：</w:t>
      </w:r>
    </w:p>
    <w:bookmarkEnd w:id="1747"/>
    <w:bookmarkEnd w:id="1748"/>
    <w:bookmarkEnd w:id="1749"/>
    <w:bookmarkEnd w:id="1750"/>
    <w:bookmarkEnd w:id="1751"/>
    <w:bookmarkEnd w:id="1752"/>
    <w:bookmarkEnd w:id="1753"/>
    <w:bookmarkEnd w:id="1754"/>
    <w:bookmarkEnd w:id="1755"/>
    <w:bookmarkEnd w:id="1756"/>
    <w:bookmarkEnd w:id="1757"/>
    <w:p w14:paraId="038967F8" w14:textId="77777777" w:rsidR="000E210D" w:rsidRDefault="00000000">
      <w:pPr>
        <w:widowControl/>
        <w:jc w:val="center"/>
        <w:rPr>
          <w:rFonts w:ascii="宋体" w:hAnsi="宋体" w:cs="宋体"/>
          <w:b/>
          <w:bCs/>
          <w:kern w:val="0"/>
          <w:szCs w:val="21"/>
        </w:rPr>
      </w:pPr>
      <w:r>
        <w:rPr>
          <w:rFonts w:ascii="宋体" w:hAnsi="宋体" w:cs="宋体"/>
          <w:b/>
          <w:bCs/>
          <w:kern w:val="0"/>
          <w:szCs w:val="21"/>
        </w:rPr>
        <w:t>项目安装阶段验收表</w:t>
      </w:r>
      <w:bookmarkEnd w:id="1758"/>
      <w:bookmarkEnd w:id="1759"/>
      <w:bookmarkEnd w:id="1760"/>
      <w:bookmarkEnd w:id="1761"/>
      <w:bookmarkEnd w:id="1762"/>
      <w:bookmarkEnd w:id="1763"/>
      <w:bookmarkEnd w:id="1764"/>
      <w:bookmarkEnd w:id="1765"/>
      <w:bookmarkEnd w:id="1766"/>
      <w:bookmarkEnd w:id="1767"/>
    </w:p>
    <w:tbl>
      <w:tblPr>
        <w:tblW w:w="4998" w:type="pct"/>
        <w:tblLook w:val="04A0" w:firstRow="1" w:lastRow="0" w:firstColumn="1" w:lastColumn="0" w:noHBand="0" w:noVBand="1"/>
      </w:tblPr>
      <w:tblGrid>
        <w:gridCol w:w="570"/>
        <w:gridCol w:w="1470"/>
        <w:gridCol w:w="1257"/>
        <w:gridCol w:w="104"/>
        <w:gridCol w:w="1348"/>
        <w:gridCol w:w="104"/>
        <w:gridCol w:w="1637"/>
        <w:gridCol w:w="1073"/>
        <w:gridCol w:w="956"/>
      </w:tblGrid>
      <w:tr w:rsidR="000E210D" w14:paraId="3C7FA79A" w14:textId="77777777">
        <w:trPr>
          <w:trHeight w:val="401"/>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49664C9E"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3" w:type="pct"/>
            <w:gridSpan w:val="5"/>
            <w:tcBorders>
              <w:top w:val="single" w:sz="4" w:space="0" w:color="auto"/>
              <w:left w:val="nil"/>
              <w:bottom w:val="single" w:sz="4" w:space="0" w:color="auto"/>
              <w:right w:val="single" w:sz="4" w:space="0" w:color="000000"/>
            </w:tcBorders>
            <w:vAlign w:val="center"/>
          </w:tcPr>
          <w:p w14:paraId="749613B9"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076CE303" w14:textId="77777777">
        <w:trPr>
          <w:trHeight w:val="431"/>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084DA17B"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3" w:type="pct"/>
            <w:gridSpan w:val="5"/>
            <w:tcBorders>
              <w:top w:val="single" w:sz="4" w:space="0" w:color="auto"/>
              <w:left w:val="nil"/>
              <w:bottom w:val="single" w:sz="4" w:space="0" w:color="auto"/>
              <w:right w:val="single" w:sz="4" w:space="0" w:color="000000"/>
            </w:tcBorders>
            <w:vAlign w:val="center"/>
          </w:tcPr>
          <w:p w14:paraId="253899B1"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76A88099" w14:textId="77777777">
        <w:trPr>
          <w:trHeight w:val="431"/>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74D970B"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596135BC"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395A544F"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40F33D69"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015761B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863" w:type="pct"/>
            <w:tcBorders>
              <w:top w:val="single" w:sz="4" w:space="0" w:color="000000"/>
              <w:left w:val="nil"/>
              <w:bottom w:val="single" w:sz="4" w:space="0" w:color="000000"/>
              <w:right w:val="single" w:sz="4" w:space="0" w:color="000000"/>
            </w:tcBorders>
            <w:vAlign w:val="center"/>
          </w:tcPr>
          <w:p w14:paraId="104D4D7B"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738" w:type="pct"/>
            <w:tcBorders>
              <w:top w:val="single" w:sz="4" w:space="0" w:color="000000"/>
              <w:left w:val="nil"/>
              <w:bottom w:val="single" w:sz="4" w:space="0" w:color="000000"/>
              <w:right w:val="single" w:sz="4" w:space="0" w:color="000000"/>
            </w:tcBorders>
            <w:vAlign w:val="center"/>
          </w:tcPr>
          <w:p w14:paraId="00A2158C"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913" w:type="pct"/>
            <w:gridSpan w:val="3"/>
            <w:tcBorders>
              <w:top w:val="single" w:sz="4" w:space="0" w:color="000000"/>
              <w:left w:val="nil"/>
              <w:bottom w:val="single" w:sz="4" w:space="0" w:color="000000"/>
              <w:right w:val="single" w:sz="4" w:space="0" w:color="auto"/>
            </w:tcBorders>
            <w:vAlign w:val="center"/>
          </w:tcPr>
          <w:p w14:paraId="65213AC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961" w:type="pct"/>
            <w:tcBorders>
              <w:top w:val="single" w:sz="4" w:space="0" w:color="000000"/>
              <w:left w:val="single" w:sz="4" w:space="0" w:color="auto"/>
              <w:bottom w:val="single" w:sz="4" w:space="0" w:color="000000"/>
              <w:right w:val="single" w:sz="4" w:space="0" w:color="000000"/>
            </w:tcBorders>
            <w:vAlign w:val="center"/>
          </w:tcPr>
          <w:p w14:paraId="46D85B6A"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30" w:type="pct"/>
            <w:tcBorders>
              <w:top w:val="single" w:sz="4" w:space="0" w:color="000000"/>
              <w:left w:val="nil"/>
              <w:bottom w:val="single" w:sz="4" w:space="0" w:color="000000"/>
              <w:right w:val="single" w:sz="4" w:space="0" w:color="auto"/>
            </w:tcBorders>
            <w:vAlign w:val="center"/>
          </w:tcPr>
          <w:p w14:paraId="7537D5E9"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58" w:type="pct"/>
            <w:tcBorders>
              <w:top w:val="single" w:sz="4" w:space="0" w:color="000000"/>
              <w:left w:val="single" w:sz="4" w:space="0" w:color="auto"/>
              <w:bottom w:val="single" w:sz="4" w:space="0" w:color="000000"/>
              <w:right w:val="single" w:sz="4" w:space="0" w:color="000000"/>
            </w:tcBorders>
            <w:vAlign w:val="center"/>
          </w:tcPr>
          <w:p w14:paraId="7A1634C4"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2AF5A47A" w14:textId="77777777">
        <w:tblPrEx>
          <w:tblCellMar>
            <w:left w:w="40" w:type="dxa"/>
            <w:right w:w="40" w:type="dxa"/>
          </w:tblCellMar>
        </w:tblPrEx>
        <w:trPr>
          <w:trHeight w:val="514"/>
        </w:trPr>
        <w:tc>
          <w:tcPr>
            <w:tcW w:w="334" w:type="pct"/>
            <w:vMerge w:val="restart"/>
            <w:tcBorders>
              <w:top w:val="single" w:sz="4" w:space="0" w:color="000000"/>
              <w:left w:val="single" w:sz="4" w:space="0" w:color="000000"/>
              <w:right w:val="single" w:sz="4" w:space="0" w:color="000000"/>
            </w:tcBorders>
            <w:vAlign w:val="center"/>
          </w:tcPr>
          <w:p w14:paraId="4E87C8E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863" w:type="pct"/>
            <w:vMerge w:val="restart"/>
            <w:tcBorders>
              <w:top w:val="single" w:sz="4" w:space="0" w:color="000000"/>
              <w:left w:val="nil"/>
              <w:right w:val="single" w:sz="4" w:space="0" w:color="000000"/>
            </w:tcBorders>
            <w:vAlign w:val="center"/>
          </w:tcPr>
          <w:p w14:paraId="4A320A26"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738" w:type="pct"/>
            <w:tcBorders>
              <w:top w:val="single" w:sz="4" w:space="0" w:color="000000"/>
              <w:left w:val="nil"/>
              <w:bottom w:val="single" w:sz="4" w:space="0" w:color="000000"/>
              <w:right w:val="single" w:sz="4" w:space="0" w:color="000000"/>
            </w:tcBorders>
            <w:vAlign w:val="center"/>
          </w:tcPr>
          <w:p w14:paraId="7CBC264C"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技术参数</w:t>
            </w:r>
          </w:p>
        </w:tc>
        <w:tc>
          <w:tcPr>
            <w:tcW w:w="913" w:type="pct"/>
            <w:gridSpan w:val="3"/>
            <w:tcBorders>
              <w:top w:val="single" w:sz="4" w:space="0" w:color="000000"/>
              <w:left w:val="nil"/>
              <w:bottom w:val="single" w:sz="4" w:space="0" w:color="000000"/>
              <w:right w:val="single" w:sz="4" w:space="0" w:color="auto"/>
            </w:tcBorders>
            <w:vAlign w:val="center"/>
          </w:tcPr>
          <w:p w14:paraId="59163149"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436DAB2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614B53F3"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检查技术参数是否符合合同约定的各项性能指标要求</w:t>
            </w:r>
          </w:p>
        </w:tc>
        <w:tc>
          <w:tcPr>
            <w:tcW w:w="630" w:type="pct"/>
            <w:tcBorders>
              <w:top w:val="single" w:sz="4" w:space="0" w:color="000000"/>
              <w:left w:val="nil"/>
              <w:bottom w:val="single" w:sz="4" w:space="0" w:color="000000"/>
              <w:right w:val="single" w:sz="4" w:space="0" w:color="auto"/>
            </w:tcBorders>
            <w:vAlign w:val="center"/>
          </w:tcPr>
          <w:p w14:paraId="21E0833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D17C5EE"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5410FE39"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1C29F8C3"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2CB3B902"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05CD4FA8" w14:textId="77777777" w:rsidR="000E210D" w:rsidRDefault="000E210D">
            <w:pPr>
              <w:widowControl/>
              <w:adjustRightInd w:val="0"/>
              <w:snapToGrid w:val="0"/>
              <w:jc w:val="center"/>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30758FE9"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安装运行情况</w:t>
            </w:r>
          </w:p>
        </w:tc>
        <w:tc>
          <w:tcPr>
            <w:tcW w:w="913" w:type="pct"/>
            <w:gridSpan w:val="3"/>
            <w:tcBorders>
              <w:top w:val="single" w:sz="4" w:space="0" w:color="000000"/>
              <w:left w:val="nil"/>
              <w:bottom w:val="single" w:sz="4" w:space="0" w:color="000000"/>
              <w:right w:val="single" w:sz="4" w:space="0" w:color="auto"/>
            </w:tcBorders>
            <w:vAlign w:val="center"/>
          </w:tcPr>
          <w:p w14:paraId="291EBA1C"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1AD67D3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318DA368"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核实货物完成安装、正常运行</w:t>
            </w:r>
          </w:p>
        </w:tc>
        <w:tc>
          <w:tcPr>
            <w:tcW w:w="630" w:type="pct"/>
            <w:tcBorders>
              <w:top w:val="single" w:sz="4" w:space="0" w:color="000000"/>
              <w:left w:val="nil"/>
              <w:bottom w:val="single" w:sz="4" w:space="0" w:color="000000"/>
              <w:right w:val="single" w:sz="4" w:space="0" w:color="auto"/>
            </w:tcBorders>
            <w:vAlign w:val="center"/>
          </w:tcPr>
          <w:p w14:paraId="21C2A81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3B870D9"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15CE0888"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067B71DB" w14:textId="77777777">
        <w:tblPrEx>
          <w:tblCellMar>
            <w:left w:w="40" w:type="dxa"/>
            <w:right w:w="40" w:type="dxa"/>
          </w:tblCellMar>
        </w:tblPrEx>
        <w:trPr>
          <w:trHeight w:val="434"/>
        </w:trPr>
        <w:tc>
          <w:tcPr>
            <w:tcW w:w="334" w:type="pct"/>
            <w:vMerge/>
            <w:tcBorders>
              <w:left w:val="single" w:sz="4" w:space="0" w:color="000000"/>
              <w:right w:val="single" w:sz="4" w:space="0" w:color="000000"/>
            </w:tcBorders>
            <w:vAlign w:val="center"/>
          </w:tcPr>
          <w:p w14:paraId="113922E4"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57FC3455" w14:textId="77777777" w:rsidR="000E210D" w:rsidRDefault="000E210D">
            <w:pPr>
              <w:widowControl/>
              <w:adjustRightInd w:val="0"/>
              <w:snapToGrid w:val="0"/>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017080DE"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交付材料</w:t>
            </w:r>
          </w:p>
        </w:tc>
        <w:tc>
          <w:tcPr>
            <w:tcW w:w="913" w:type="pct"/>
            <w:gridSpan w:val="3"/>
            <w:tcBorders>
              <w:top w:val="single" w:sz="4" w:space="0" w:color="000000"/>
              <w:left w:val="nil"/>
              <w:bottom w:val="single" w:sz="4" w:space="0" w:color="000000"/>
              <w:right w:val="single" w:sz="4" w:space="0" w:color="auto"/>
            </w:tcBorders>
            <w:vAlign w:val="center"/>
          </w:tcPr>
          <w:p w14:paraId="540C6BE9"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□关键核心指标 </w:t>
            </w:r>
          </w:p>
          <w:p w14:paraId="7B94AA60" w14:textId="77777777" w:rsidR="000E210D" w:rsidRDefault="00000000">
            <w:pPr>
              <w:widowControl/>
              <w:adjustRightInd w:val="0"/>
              <w:snapToGrid w:val="0"/>
              <w:jc w:val="left"/>
              <w:rPr>
                <w:rFonts w:ascii="宋体" w:hAnsi="宋体" w:cs="宋体"/>
                <w:kern w:val="0"/>
                <w:szCs w:val="21"/>
              </w:rPr>
            </w:pPr>
            <w:r>
              <w:rPr>
                <w:rFonts w:ascii="Arial" w:hAnsi="Arial" w:cs="Arial"/>
                <w:szCs w:val="21"/>
              </w:rPr>
              <w:t>√</w:t>
            </w:r>
            <w:r>
              <w:rPr>
                <w:rFonts w:ascii="宋体" w:hAnsi="宋体" w:cs="宋体" w:hint="eastAsia"/>
                <w:szCs w:val="21"/>
              </w:rPr>
              <w:t xml:space="preserve"> 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11591D4A"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根据合同约定，确认交付的产品说明书或文档是否真实、全面</w:t>
            </w:r>
          </w:p>
        </w:tc>
        <w:tc>
          <w:tcPr>
            <w:tcW w:w="630" w:type="pct"/>
            <w:tcBorders>
              <w:top w:val="single" w:sz="4" w:space="0" w:color="000000"/>
              <w:left w:val="nil"/>
              <w:bottom w:val="single" w:sz="4" w:space="0" w:color="000000"/>
              <w:right w:val="single" w:sz="4" w:space="0" w:color="auto"/>
            </w:tcBorders>
            <w:vAlign w:val="center"/>
          </w:tcPr>
          <w:p w14:paraId="22C54F7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068648D3"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68A469CB" w14:textId="77777777" w:rsidR="000E210D" w:rsidRDefault="00000000">
            <w:pPr>
              <w:widowControl/>
              <w:adjustRightInd w:val="0"/>
              <w:snapToGrid w:val="0"/>
              <w:rPr>
                <w:rFonts w:ascii="仿宋_GB2312" w:eastAsia="仿宋_GB2312" w:hAnsi="仿宋_GB2312" w:cs="仿宋_GB2312"/>
                <w:kern w:val="0"/>
                <w:sz w:val="24"/>
              </w:rPr>
            </w:pPr>
            <w:r>
              <w:rPr>
                <w:rFonts w:hint="eastAsia"/>
              </w:rPr>
              <w:t>该项不合格减值</w:t>
            </w:r>
            <w:r>
              <w:rPr>
                <w:rFonts w:hint="eastAsia"/>
              </w:rPr>
              <w:t>5%</w:t>
            </w:r>
            <w:r>
              <w:rPr>
                <w:rFonts w:hint="eastAsia"/>
              </w:rPr>
              <w:t>支付款项</w:t>
            </w:r>
          </w:p>
        </w:tc>
      </w:tr>
      <w:tr w:rsidR="000E210D" w14:paraId="0F8BBE5D"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48CBA19F" w14:textId="77777777" w:rsidR="000E210D" w:rsidRDefault="000E210D">
            <w:pPr>
              <w:widowControl/>
              <w:adjustRightInd w:val="0"/>
              <w:snapToGrid w:val="0"/>
              <w:jc w:val="center"/>
              <w:rPr>
                <w:rFonts w:ascii="宋体" w:hAnsi="宋体" w:cs="宋体"/>
                <w:szCs w:val="21"/>
              </w:rPr>
            </w:pPr>
          </w:p>
        </w:tc>
        <w:tc>
          <w:tcPr>
            <w:tcW w:w="863" w:type="pct"/>
            <w:vMerge/>
            <w:tcBorders>
              <w:left w:val="nil"/>
              <w:right w:val="single" w:sz="4" w:space="0" w:color="000000"/>
            </w:tcBorders>
            <w:vAlign w:val="center"/>
          </w:tcPr>
          <w:p w14:paraId="47041A0B" w14:textId="77777777" w:rsidR="000E210D" w:rsidRDefault="000E210D">
            <w:pPr>
              <w:widowControl/>
              <w:adjustRightInd w:val="0"/>
              <w:snapToGrid w:val="0"/>
              <w:rPr>
                <w:rFonts w:ascii="宋体" w:hAnsi="宋体" w:cs="宋体"/>
                <w:szCs w:val="21"/>
              </w:rPr>
            </w:pPr>
          </w:p>
        </w:tc>
        <w:tc>
          <w:tcPr>
            <w:tcW w:w="738" w:type="pct"/>
            <w:tcBorders>
              <w:top w:val="single" w:sz="4" w:space="0" w:color="000000"/>
              <w:left w:val="nil"/>
              <w:bottom w:val="single" w:sz="4" w:space="0" w:color="000000"/>
              <w:right w:val="single" w:sz="4" w:space="0" w:color="000000"/>
            </w:tcBorders>
            <w:vAlign w:val="center"/>
          </w:tcPr>
          <w:p w14:paraId="0367E434"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安装人员水平</w:t>
            </w:r>
          </w:p>
        </w:tc>
        <w:tc>
          <w:tcPr>
            <w:tcW w:w="913" w:type="pct"/>
            <w:gridSpan w:val="3"/>
            <w:tcBorders>
              <w:top w:val="single" w:sz="4" w:space="0" w:color="000000"/>
              <w:left w:val="nil"/>
              <w:bottom w:val="single" w:sz="4" w:space="0" w:color="000000"/>
              <w:right w:val="single" w:sz="4" w:space="0" w:color="auto"/>
            </w:tcBorders>
            <w:vAlign w:val="center"/>
          </w:tcPr>
          <w:p w14:paraId="43AA47F4"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769723CB"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961" w:type="pct"/>
            <w:tcBorders>
              <w:top w:val="single" w:sz="4" w:space="0" w:color="000000"/>
              <w:left w:val="single" w:sz="4" w:space="0" w:color="auto"/>
              <w:bottom w:val="single" w:sz="4" w:space="0" w:color="000000"/>
              <w:right w:val="single" w:sz="4" w:space="0" w:color="000000"/>
            </w:tcBorders>
            <w:vAlign w:val="center"/>
          </w:tcPr>
          <w:p w14:paraId="1F451FE1"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人员资质、服务能力等</w:t>
            </w:r>
          </w:p>
        </w:tc>
        <w:tc>
          <w:tcPr>
            <w:tcW w:w="630" w:type="pct"/>
            <w:tcBorders>
              <w:top w:val="single" w:sz="4" w:space="0" w:color="000000"/>
              <w:left w:val="nil"/>
              <w:bottom w:val="single" w:sz="4" w:space="0" w:color="000000"/>
              <w:right w:val="single" w:sz="4" w:space="0" w:color="auto"/>
            </w:tcBorders>
            <w:vAlign w:val="center"/>
          </w:tcPr>
          <w:p w14:paraId="39E4BB6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6F62EE5"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957" w:type="dxa"/>
            <w:tcBorders>
              <w:top w:val="single" w:sz="4" w:space="0" w:color="000000"/>
              <w:left w:val="single" w:sz="4" w:space="0" w:color="auto"/>
              <w:bottom w:val="single" w:sz="4" w:space="0" w:color="000000"/>
              <w:right w:val="single" w:sz="4" w:space="0" w:color="000000"/>
            </w:tcBorders>
            <w:vAlign w:val="center"/>
          </w:tcPr>
          <w:p w14:paraId="7D71BDD0"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6F03D436"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7F12BB8A"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863" w:type="pct"/>
            <w:tcBorders>
              <w:top w:val="single" w:sz="4" w:space="0" w:color="000000"/>
              <w:left w:val="nil"/>
              <w:bottom w:val="single" w:sz="4" w:space="0" w:color="000000"/>
              <w:right w:val="single" w:sz="4" w:space="0" w:color="000000"/>
            </w:tcBorders>
            <w:vAlign w:val="center"/>
          </w:tcPr>
          <w:p w14:paraId="0CB1A176" w14:textId="77777777" w:rsidR="000E210D" w:rsidRDefault="000E210D">
            <w:pPr>
              <w:widowControl/>
              <w:adjustRightInd w:val="0"/>
              <w:snapToGrid w:val="0"/>
              <w:rPr>
                <w:rFonts w:ascii="Calibri" w:eastAsia="仿宋_GB2312" w:hAnsi="Calibri" w:cs="宋体"/>
                <w:kern w:val="0"/>
                <w:sz w:val="24"/>
              </w:rPr>
            </w:pPr>
          </w:p>
        </w:tc>
        <w:tc>
          <w:tcPr>
            <w:tcW w:w="738" w:type="pct"/>
            <w:tcBorders>
              <w:top w:val="single" w:sz="4" w:space="0" w:color="000000"/>
              <w:left w:val="nil"/>
              <w:bottom w:val="single" w:sz="4" w:space="0" w:color="000000"/>
              <w:right w:val="single" w:sz="4" w:space="0" w:color="000000"/>
            </w:tcBorders>
            <w:vAlign w:val="center"/>
          </w:tcPr>
          <w:p w14:paraId="158BD6F4" w14:textId="77777777" w:rsidR="000E210D" w:rsidRDefault="000E210D">
            <w:pPr>
              <w:widowControl/>
              <w:adjustRightInd w:val="0"/>
              <w:snapToGrid w:val="0"/>
              <w:rPr>
                <w:rFonts w:ascii="Calibri" w:eastAsia="仿宋_GB2312" w:hAnsi="Calibri" w:cs="宋体"/>
                <w:kern w:val="0"/>
                <w:sz w:val="24"/>
              </w:rPr>
            </w:pPr>
          </w:p>
        </w:tc>
        <w:tc>
          <w:tcPr>
            <w:tcW w:w="913" w:type="pct"/>
            <w:gridSpan w:val="3"/>
            <w:tcBorders>
              <w:top w:val="single" w:sz="4" w:space="0" w:color="000000"/>
              <w:left w:val="nil"/>
              <w:bottom w:val="single" w:sz="4" w:space="0" w:color="000000"/>
              <w:right w:val="single" w:sz="4" w:space="0" w:color="auto"/>
            </w:tcBorders>
            <w:vAlign w:val="center"/>
          </w:tcPr>
          <w:p w14:paraId="30C21320" w14:textId="77777777" w:rsidR="000E210D" w:rsidRDefault="000E210D">
            <w:pPr>
              <w:widowControl/>
              <w:adjustRightInd w:val="0"/>
              <w:snapToGrid w:val="0"/>
              <w:rPr>
                <w:rFonts w:ascii="Calibri" w:eastAsia="仿宋_GB2312" w:hAnsi="Calibri" w:cs="宋体"/>
                <w:kern w:val="0"/>
                <w:sz w:val="24"/>
              </w:rPr>
            </w:pPr>
          </w:p>
        </w:tc>
        <w:tc>
          <w:tcPr>
            <w:tcW w:w="961" w:type="pct"/>
            <w:tcBorders>
              <w:top w:val="single" w:sz="4" w:space="0" w:color="000000"/>
              <w:left w:val="single" w:sz="4" w:space="0" w:color="auto"/>
              <w:bottom w:val="single" w:sz="4" w:space="0" w:color="000000"/>
              <w:right w:val="single" w:sz="4" w:space="0" w:color="000000"/>
            </w:tcBorders>
            <w:vAlign w:val="center"/>
          </w:tcPr>
          <w:p w14:paraId="20648D37" w14:textId="77777777" w:rsidR="000E210D" w:rsidRDefault="000E210D">
            <w:pPr>
              <w:widowControl/>
              <w:adjustRightInd w:val="0"/>
              <w:snapToGrid w:val="0"/>
              <w:rPr>
                <w:rFonts w:ascii="Calibri" w:eastAsia="仿宋_GB2312" w:hAnsi="Calibri" w:cs="宋体"/>
                <w:kern w:val="0"/>
                <w:sz w:val="24"/>
              </w:rPr>
            </w:pPr>
          </w:p>
        </w:tc>
        <w:tc>
          <w:tcPr>
            <w:tcW w:w="1188" w:type="pct"/>
            <w:gridSpan w:val="2"/>
            <w:tcBorders>
              <w:top w:val="single" w:sz="4" w:space="0" w:color="000000"/>
              <w:left w:val="nil"/>
              <w:bottom w:val="single" w:sz="4" w:space="0" w:color="000000"/>
              <w:right w:val="single" w:sz="4" w:space="0" w:color="000000"/>
            </w:tcBorders>
            <w:vAlign w:val="center"/>
          </w:tcPr>
          <w:p w14:paraId="4C8A419C" w14:textId="77777777" w:rsidR="000E210D" w:rsidRDefault="000E210D">
            <w:pPr>
              <w:widowControl/>
              <w:adjustRightInd w:val="0"/>
              <w:snapToGrid w:val="0"/>
              <w:rPr>
                <w:rFonts w:ascii="Calibri" w:eastAsia="仿宋_GB2312" w:hAnsi="Calibri" w:cs="宋体"/>
                <w:kern w:val="0"/>
                <w:sz w:val="24"/>
              </w:rPr>
            </w:pPr>
          </w:p>
        </w:tc>
      </w:tr>
      <w:tr w:rsidR="000E210D" w14:paraId="03F90FD7"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00F113F5"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安装</w:t>
            </w:r>
            <w:r>
              <w:rPr>
                <w:rFonts w:ascii="Calibri" w:eastAsia="仿宋_GB2312" w:hAnsi="Calibri" w:cs="宋体" w:hint="eastAsia"/>
                <w:kern w:val="0"/>
                <w:sz w:val="24"/>
                <w:szCs w:val="24"/>
              </w:rPr>
              <w:t>阶段验收，</w:t>
            </w:r>
          </w:p>
          <w:p w14:paraId="3B9746B1"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357FBFFB" w14:textId="77777777" w:rsidR="000E210D" w:rsidRDefault="000E210D">
            <w:pPr>
              <w:adjustRightInd w:val="0"/>
              <w:snapToGrid w:val="0"/>
              <w:rPr>
                <w:rFonts w:ascii="Calibri" w:eastAsia="仿宋_GB2312" w:hAnsi="Calibri" w:cs="宋体"/>
                <w:kern w:val="0"/>
                <w:sz w:val="24"/>
                <w:szCs w:val="24"/>
              </w:rPr>
            </w:pPr>
          </w:p>
          <w:p w14:paraId="00F4D0A9" w14:textId="77777777" w:rsidR="000E210D" w:rsidRDefault="000E210D">
            <w:pPr>
              <w:adjustRightInd w:val="0"/>
              <w:snapToGrid w:val="0"/>
              <w:rPr>
                <w:rFonts w:ascii="Calibri" w:eastAsia="仿宋_GB2312" w:hAnsi="Calibri" w:cs="宋体"/>
                <w:kern w:val="0"/>
                <w:sz w:val="24"/>
                <w:szCs w:val="24"/>
              </w:rPr>
            </w:pPr>
          </w:p>
          <w:p w14:paraId="4AF59A04" w14:textId="77777777" w:rsidR="000E210D" w:rsidRDefault="000E210D">
            <w:pPr>
              <w:adjustRightInd w:val="0"/>
              <w:snapToGrid w:val="0"/>
              <w:rPr>
                <w:rFonts w:ascii="Calibri" w:eastAsia="仿宋_GB2312" w:hAnsi="Calibri" w:cs="宋体"/>
                <w:kern w:val="0"/>
                <w:sz w:val="24"/>
                <w:szCs w:val="24"/>
              </w:rPr>
            </w:pPr>
          </w:p>
          <w:p w14:paraId="4B227541"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44D372B5" w14:textId="77777777">
        <w:trPr>
          <w:cantSplit/>
          <w:trHeight w:val="1690"/>
        </w:trPr>
        <w:tc>
          <w:tcPr>
            <w:tcW w:w="2787" w:type="pct"/>
            <w:gridSpan w:val="5"/>
            <w:tcBorders>
              <w:top w:val="single" w:sz="4" w:space="0" w:color="auto"/>
              <w:left w:val="single" w:sz="4" w:space="0" w:color="auto"/>
              <w:bottom w:val="single" w:sz="4" w:space="0" w:color="auto"/>
              <w:right w:val="single" w:sz="4" w:space="0" w:color="auto"/>
            </w:tcBorders>
          </w:tcPr>
          <w:p w14:paraId="04E15AB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5460D286" w14:textId="77777777" w:rsidR="000E210D" w:rsidRDefault="000E210D">
            <w:pPr>
              <w:widowControl/>
              <w:adjustRightInd w:val="0"/>
              <w:snapToGrid w:val="0"/>
              <w:jc w:val="left"/>
              <w:rPr>
                <w:rFonts w:ascii="Calibri" w:eastAsia="仿宋_GB2312" w:hAnsi="Calibri" w:cs="宋体"/>
                <w:kern w:val="0"/>
                <w:sz w:val="24"/>
              </w:rPr>
            </w:pPr>
          </w:p>
          <w:p w14:paraId="21794E8D" w14:textId="77777777" w:rsidR="000E210D" w:rsidRDefault="000E210D">
            <w:pPr>
              <w:widowControl/>
              <w:adjustRightInd w:val="0"/>
              <w:snapToGrid w:val="0"/>
              <w:jc w:val="left"/>
              <w:rPr>
                <w:rFonts w:ascii="Calibri" w:eastAsia="仿宋_GB2312" w:hAnsi="Calibri" w:cs="宋体"/>
                <w:kern w:val="0"/>
                <w:sz w:val="24"/>
              </w:rPr>
            </w:pPr>
          </w:p>
          <w:p w14:paraId="45C731F7"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05D4BA29"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CF659D0" w14:textId="77777777" w:rsidR="000E210D" w:rsidRDefault="000E210D">
            <w:pPr>
              <w:widowControl/>
              <w:adjustRightInd w:val="0"/>
              <w:snapToGrid w:val="0"/>
              <w:jc w:val="left"/>
              <w:rPr>
                <w:rFonts w:ascii="Calibri" w:eastAsia="仿宋_GB2312" w:hAnsi="Calibri" w:cs="宋体"/>
                <w:kern w:val="0"/>
                <w:sz w:val="24"/>
              </w:rPr>
            </w:pPr>
          </w:p>
          <w:p w14:paraId="21E04CC4" w14:textId="77777777" w:rsidR="000E210D" w:rsidRDefault="000E210D">
            <w:pPr>
              <w:widowControl/>
              <w:adjustRightInd w:val="0"/>
              <w:snapToGrid w:val="0"/>
              <w:jc w:val="left"/>
              <w:rPr>
                <w:rFonts w:ascii="Calibri" w:eastAsia="仿宋_GB2312" w:hAnsi="Calibri" w:cs="宋体"/>
                <w:kern w:val="0"/>
                <w:sz w:val="24"/>
              </w:rPr>
            </w:pPr>
          </w:p>
          <w:p w14:paraId="34EDCAA1"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21834AA5"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271EDCF7"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7EE470A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1CC1B964" w14:textId="77777777" w:rsidR="000E210D" w:rsidRDefault="000E210D">
            <w:pPr>
              <w:widowControl/>
              <w:adjustRightInd w:val="0"/>
              <w:snapToGrid w:val="0"/>
              <w:jc w:val="left"/>
              <w:rPr>
                <w:rFonts w:ascii="Calibri" w:eastAsia="仿宋_GB2312" w:hAnsi="Calibri" w:cs="宋体"/>
                <w:kern w:val="0"/>
                <w:sz w:val="24"/>
              </w:rPr>
            </w:pPr>
          </w:p>
          <w:p w14:paraId="4EF1F031" w14:textId="77777777" w:rsidR="000E210D" w:rsidRDefault="000E210D">
            <w:pPr>
              <w:pStyle w:val="29"/>
            </w:pPr>
          </w:p>
          <w:p w14:paraId="329870DA" w14:textId="77777777" w:rsidR="000E210D" w:rsidRDefault="000E210D">
            <w:pPr>
              <w:widowControl/>
              <w:adjustRightInd w:val="0"/>
              <w:snapToGrid w:val="0"/>
              <w:jc w:val="left"/>
              <w:rPr>
                <w:rFonts w:ascii="Calibri" w:eastAsia="仿宋_GB2312" w:hAnsi="Calibri" w:cs="宋体"/>
                <w:kern w:val="0"/>
                <w:sz w:val="24"/>
              </w:rPr>
            </w:pPr>
          </w:p>
          <w:p w14:paraId="1D2E2800" w14:textId="77777777" w:rsidR="000E210D" w:rsidRDefault="000E210D">
            <w:pPr>
              <w:widowControl/>
              <w:adjustRightInd w:val="0"/>
              <w:snapToGrid w:val="0"/>
              <w:jc w:val="left"/>
              <w:rPr>
                <w:rFonts w:ascii="Calibri" w:eastAsia="仿宋_GB2312" w:hAnsi="Calibri" w:cs="宋体"/>
                <w:kern w:val="0"/>
                <w:sz w:val="24"/>
              </w:rPr>
            </w:pPr>
          </w:p>
          <w:p w14:paraId="0EC14273" w14:textId="77777777" w:rsidR="000E210D" w:rsidRDefault="000E210D">
            <w:pPr>
              <w:widowControl/>
              <w:adjustRightInd w:val="0"/>
              <w:snapToGrid w:val="0"/>
              <w:jc w:val="left"/>
              <w:rPr>
                <w:rFonts w:ascii="Calibri" w:eastAsia="仿宋_GB2312" w:hAnsi="Calibri" w:cs="宋体"/>
                <w:kern w:val="0"/>
                <w:sz w:val="24"/>
              </w:rPr>
            </w:pPr>
          </w:p>
        </w:tc>
      </w:tr>
    </w:tbl>
    <w:p w14:paraId="660FC97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06B1D7D8" w14:textId="77777777" w:rsidR="000E210D" w:rsidRDefault="00000000">
      <w:pPr>
        <w:widowControl/>
        <w:rPr>
          <w:rFonts w:ascii="Calibri" w:eastAsia="仿宋_GB2312" w:hAnsi="Calibri"/>
          <w:sz w:val="30"/>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6FB2309D" w14:textId="77777777" w:rsidR="000E210D" w:rsidRDefault="000E210D">
      <w:pPr>
        <w:widowControl/>
        <w:spacing w:line="320" w:lineRule="exact"/>
        <w:jc w:val="left"/>
        <w:rPr>
          <w:rFonts w:ascii="Calibri" w:eastAsia="仿宋_GB2312" w:hAnsi="Calibri" w:cs="宋体"/>
          <w:kern w:val="0"/>
          <w:sz w:val="24"/>
        </w:rPr>
      </w:pPr>
    </w:p>
    <w:p w14:paraId="21FFEB40"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71F0C599" w14:textId="77777777" w:rsidR="000E210D" w:rsidRDefault="000E210D">
      <w:pPr>
        <w:pStyle w:val="29"/>
        <w:rPr>
          <w:rFonts w:cs="宋体"/>
          <w:kern w:val="0"/>
          <w:szCs w:val="21"/>
        </w:rPr>
        <w:sectPr w:rsidR="000E210D" w:rsidSect="007A5B96">
          <w:pgSz w:w="11906" w:h="16838"/>
          <w:pgMar w:top="1440" w:right="1800" w:bottom="1440" w:left="1800" w:header="851" w:footer="992" w:gutter="0"/>
          <w:cols w:space="720"/>
          <w:docGrid w:type="lines" w:linePitch="312"/>
        </w:sectPr>
      </w:pPr>
    </w:p>
    <w:p w14:paraId="3CD96622" w14:textId="77777777" w:rsidR="000E210D" w:rsidRDefault="00000000">
      <w:pPr>
        <w:widowControl/>
        <w:jc w:val="left"/>
        <w:rPr>
          <w:rFonts w:ascii="宋体" w:hAnsi="宋体" w:cs="宋体"/>
          <w:bCs/>
          <w:color w:val="000000"/>
          <w:kern w:val="0"/>
          <w:szCs w:val="21"/>
        </w:rPr>
      </w:pPr>
      <w:bookmarkStart w:id="1768" w:name="_Toc16232"/>
      <w:bookmarkStart w:id="1769" w:name="_Toc1397580987"/>
      <w:bookmarkStart w:id="1770" w:name="_Toc26342"/>
      <w:bookmarkStart w:id="1771" w:name="_Toc25511"/>
      <w:bookmarkStart w:id="1772" w:name="_Toc7106"/>
      <w:bookmarkStart w:id="1773" w:name="_Toc3363"/>
      <w:bookmarkStart w:id="1774" w:name="_Toc31467"/>
      <w:bookmarkStart w:id="1775" w:name="_Toc10564"/>
      <w:bookmarkStart w:id="1776" w:name="_Toc19800"/>
      <w:bookmarkStart w:id="1777" w:name="_Toc29892"/>
      <w:bookmarkStart w:id="1778" w:name="_Toc27203"/>
      <w:r>
        <w:rPr>
          <w:rFonts w:ascii="宋体" w:hAnsi="宋体" w:cs="宋体" w:hint="eastAsia"/>
          <w:bCs/>
          <w:color w:val="000000"/>
          <w:kern w:val="0"/>
          <w:szCs w:val="21"/>
        </w:rPr>
        <w:t>附件6：</w:t>
      </w:r>
    </w:p>
    <w:bookmarkEnd w:id="1768"/>
    <w:p w14:paraId="7B300163" w14:textId="77777777" w:rsidR="000E210D" w:rsidRDefault="00000000">
      <w:pPr>
        <w:widowControl/>
        <w:jc w:val="center"/>
        <w:rPr>
          <w:rFonts w:ascii="宋体" w:hAnsi="宋体" w:cs="宋体"/>
          <w:b/>
          <w:bCs/>
          <w:kern w:val="0"/>
          <w:szCs w:val="21"/>
        </w:rPr>
      </w:pPr>
      <w:r>
        <w:rPr>
          <w:rFonts w:ascii="宋体" w:hAnsi="宋体" w:cs="宋体"/>
          <w:b/>
          <w:bCs/>
          <w:kern w:val="0"/>
          <w:szCs w:val="21"/>
        </w:rPr>
        <w:t>项目稳定运行阶段验收表</w:t>
      </w:r>
      <w:bookmarkEnd w:id="1769"/>
      <w:bookmarkEnd w:id="1770"/>
      <w:bookmarkEnd w:id="1771"/>
      <w:bookmarkEnd w:id="1772"/>
      <w:bookmarkEnd w:id="1773"/>
      <w:bookmarkEnd w:id="1774"/>
      <w:bookmarkEnd w:id="1775"/>
      <w:bookmarkEnd w:id="1776"/>
      <w:bookmarkEnd w:id="1777"/>
      <w:bookmarkEnd w:id="1778"/>
    </w:p>
    <w:tbl>
      <w:tblPr>
        <w:tblW w:w="4998" w:type="pct"/>
        <w:jc w:val="center"/>
        <w:tblLook w:val="04A0" w:firstRow="1" w:lastRow="0" w:firstColumn="1" w:lastColumn="0" w:noHBand="0" w:noVBand="1"/>
      </w:tblPr>
      <w:tblGrid>
        <w:gridCol w:w="572"/>
        <w:gridCol w:w="1286"/>
        <w:gridCol w:w="1458"/>
        <w:gridCol w:w="85"/>
        <w:gridCol w:w="1348"/>
        <w:gridCol w:w="148"/>
        <w:gridCol w:w="1407"/>
        <w:gridCol w:w="1257"/>
        <w:gridCol w:w="958"/>
      </w:tblGrid>
      <w:tr w:rsidR="000E210D" w14:paraId="6771479E" w14:textId="77777777">
        <w:trPr>
          <w:trHeight w:val="401"/>
          <w:jc w:val="center"/>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7BB22766"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3" w:type="pct"/>
            <w:gridSpan w:val="5"/>
            <w:tcBorders>
              <w:top w:val="single" w:sz="4" w:space="0" w:color="auto"/>
              <w:left w:val="nil"/>
              <w:bottom w:val="single" w:sz="4" w:space="0" w:color="auto"/>
              <w:right w:val="single" w:sz="4" w:space="0" w:color="000000"/>
            </w:tcBorders>
            <w:vAlign w:val="center"/>
          </w:tcPr>
          <w:p w14:paraId="7C9E7EBE"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0940487D" w14:textId="77777777">
        <w:trPr>
          <w:trHeight w:val="431"/>
          <w:jc w:val="center"/>
        </w:trPr>
        <w:tc>
          <w:tcPr>
            <w:tcW w:w="1996" w:type="pct"/>
            <w:gridSpan w:val="4"/>
            <w:tcBorders>
              <w:top w:val="single" w:sz="4" w:space="0" w:color="auto"/>
              <w:left w:val="single" w:sz="4" w:space="0" w:color="auto"/>
              <w:bottom w:val="single" w:sz="4" w:space="0" w:color="auto"/>
              <w:right w:val="single" w:sz="4" w:space="0" w:color="000000"/>
            </w:tcBorders>
            <w:vAlign w:val="center"/>
          </w:tcPr>
          <w:p w14:paraId="7FD55754"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3" w:type="pct"/>
            <w:gridSpan w:val="5"/>
            <w:tcBorders>
              <w:top w:val="single" w:sz="4" w:space="0" w:color="auto"/>
              <w:left w:val="nil"/>
              <w:bottom w:val="single" w:sz="4" w:space="0" w:color="auto"/>
              <w:right w:val="single" w:sz="4" w:space="0" w:color="000000"/>
            </w:tcBorders>
            <w:vAlign w:val="center"/>
          </w:tcPr>
          <w:p w14:paraId="3684370A"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0EF90660" w14:textId="77777777">
        <w:trPr>
          <w:trHeight w:val="431"/>
          <w:jc w:val="center"/>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02298C53"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i/>
                <w:iCs/>
                <w:kern w:val="0"/>
                <w:sz w:val="18"/>
                <w:szCs w:val="18"/>
              </w:rPr>
              <w:t>*</w:t>
            </w:r>
            <w:r>
              <w:rPr>
                <w:rFonts w:ascii="Calibri" w:eastAsia="仿宋_GB2312" w:hAnsi="Calibri" w:cs="宋体" w:hint="eastAsia"/>
                <w:i/>
                <w:iCs/>
                <w:kern w:val="0"/>
                <w:sz w:val="18"/>
                <w:szCs w:val="18"/>
              </w:rPr>
              <w:t>可根据项目需要，增加交付物描述、验收地点等信息。</w:t>
            </w:r>
          </w:p>
        </w:tc>
      </w:tr>
      <w:tr w:rsidR="000E210D" w14:paraId="0EEF7073" w14:textId="77777777">
        <w:trPr>
          <w:trHeight w:val="428"/>
          <w:jc w:val="center"/>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02764987"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640D6BCF" w14:textId="77777777">
        <w:tblPrEx>
          <w:tblCellMar>
            <w:left w:w="40" w:type="dxa"/>
            <w:right w:w="40" w:type="dxa"/>
          </w:tblCellMar>
        </w:tblPrEx>
        <w:trPr>
          <w:trHeight w:val="448"/>
          <w:jc w:val="center"/>
        </w:trPr>
        <w:tc>
          <w:tcPr>
            <w:tcW w:w="335" w:type="pct"/>
            <w:tcBorders>
              <w:top w:val="single" w:sz="4" w:space="0" w:color="000000"/>
              <w:left w:val="single" w:sz="4" w:space="0" w:color="000000"/>
              <w:bottom w:val="single" w:sz="4" w:space="0" w:color="000000"/>
              <w:right w:val="single" w:sz="4" w:space="0" w:color="000000"/>
            </w:tcBorders>
            <w:vAlign w:val="center"/>
          </w:tcPr>
          <w:p w14:paraId="12B9AC4C"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55" w:type="pct"/>
            <w:tcBorders>
              <w:top w:val="single" w:sz="4" w:space="0" w:color="000000"/>
              <w:left w:val="nil"/>
              <w:bottom w:val="single" w:sz="4" w:space="0" w:color="000000"/>
              <w:right w:val="single" w:sz="4" w:space="0" w:color="000000"/>
            </w:tcBorders>
            <w:vAlign w:val="center"/>
          </w:tcPr>
          <w:p w14:paraId="781392C8"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856" w:type="pct"/>
            <w:tcBorders>
              <w:top w:val="single" w:sz="4" w:space="0" w:color="000000"/>
              <w:left w:val="nil"/>
              <w:bottom w:val="single" w:sz="4" w:space="0" w:color="000000"/>
              <w:right w:val="single" w:sz="4" w:space="0" w:color="auto"/>
            </w:tcBorders>
            <w:vAlign w:val="center"/>
          </w:tcPr>
          <w:p w14:paraId="21F3052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031A9FB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826" w:type="pct"/>
            <w:tcBorders>
              <w:top w:val="single" w:sz="4" w:space="0" w:color="000000"/>
              <w:left w:val="nil"/>
              <w:bottom w:val="single" w:sz="4" w:space="0" w:color="000000"/>
              <w:right w:val="single" w:sz="4" w:space="0" w:color="000000"/>
            </w:tcBorders>
            <w:vAlign w:val="center"/>
          </w:tcPr>
          <w:p w14:paraId="2F6EC9F6"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738" w:type="pct"/>
            <w:tcBorders>
              <w:top w:val="single" w:sz="4" w:space="0" w:color="000000"/>
              <w:left w:val="nil"/>
              <w:bottom w:val="single" w:sz="4" w:space="0" w:color="000000"/>
              <w:right w:val="single" w:sz="4" w:space="0" w:color="auto"/>
            </w:tcBorders>
            <w:vAlign w:val="center"/>
          </w:tcPr>
          <w:p w14:paraId="4846B3F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58" w:type="pct"/>
            <w:tcBorders>
              <w:top w:val="single" w:sz="4" w:space="0" w:color="000000"/>
              <w:left w:val="single" w:sz="4" w:space="0" w:color="auto"/>
              <w:bottom w:val="single" w:sz="4" w:space="0" w:color="000000"/>
              <w:right w:val="single" w:sz="4" w:space="0" w:color="000000"/>
            </w:tcBorders>
            <w:vAlign w:val="center"/>
          </w:tcPr>
          <w:p w14:paraId="5B72F42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1C609426" w14:textId="77777777">
        <w:tblPrEx>
          <w:tblCellMar>
            <w:left w:w="40" w:type="dxa"/>
            <w:right w:w="40" w:type="dxa"/>
          </w:tblCellMar>
        </w:tblPrEx>
        <w:trPr>
          <w:trHeight w:val="460"/>
          <w:jc w:val="center"/>
        </w:trPr>
        <w:tc>
          <w:tcPr>
            <w:tcW w:w="335" w:type="pct"/>
            <w:vMerge w:val="restart"/>
            <w:tcBorders>
              <w:top w:val="single" w:sz="4" w:space="0" w:color="000000"/>
              <w:left w:val="single" w:sz="4" w:space="0" w:color="000000"/>
              <w:right w:val="single" w:sz="4" w:space="0" w:color="000000"/>
            </w:tcBorders>
            <w:vAlign w:val="center"/>
          </w:tcPr>
          <w:p w14:paraId="71EDD6C3"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55" w:type="pct"/>
            <w:vMerge w:val="restart"/>
            <w:tcBorders>
              <w:top w:val="single" w:sz="4" w:space="0" w:color="000000"/>
              <w:left w:val="nil"/>
              <w:right w:val="single" w:sz="4" w:space="0" w:color="000000"/>
            </w:tcBorders>
            <w:vAlign w:val="center"/>
          </w:tcPr>
          <w:p w14:paraId="4C54ECA0"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856" w:type="pct"/>
            <w:tcBorders>
              <w:top w:val="single" w:sz="4" w:space="0" w:color="000000"/>
              <w:left w:val="nil"/>
              <w:bottom w:val="single" w:sz="4" w:space="0" w:color="000000"/>
              <w:right w:val="single" w:sz="4" w:space="0" w:color="auto"/>
            </w:tcBorders>
            <w:vAlign w:val="center"/>
          </w:tcPr>
          <w:p w14:paraId="7106A4A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故障（缺陷）及修复情况</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26E724B6"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0C781AC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76A83B2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检查是否出现故障（缺陷）并及时修复</w:t>
            </w:r>
          </w:p>
        </w:tc>
        <w:tc>
          <w:tcPr>
            <w:tcW w:w="738" w:type="pct"/>
            <w:tcBorders>
              <w:top w:val="single" w:sz="4" w:space="0" w:color="000000"/>
              <w:left w:val="nil"/>
              <w:bottom w:val="single" w:sz="4" w:space="0" w:color="000000"/>
              <w:right w:val="single" w:sz="4" w:space="0" w:color="auto"/>
            </w:tcBorders>
            <w:vAlign w:val="center"/>
          </w:tcPr>
          <w:p w14:paraId="2EF13DFA"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7E36354"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6966809A"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4D70206C" w14:textId="77777777">
        <w:tblPrEx>
          <w:tblCellMar>
            <w:left w:w="40" w:type="dxa"/>
            <w:right w:w="40" w:type="dxa"/>
          </w:tblCellMar>
        </w:tblPrEx>
        <w:trPr>
          <w:trHeight w:val="434"/>
          <w:jc w:val="center"/>
        </w:trPr>
        <w:tc>
          <w:tcPr>
            <w:tcW w:w="335" w:type="pct"/>
            <w:vMerge/>
            <w:tcBorders>
              <w:left w:val="single" w:sz="4" w:space="0" w:color="000000"/>
              <w:right w:val="single" w:sz="4" w:space="0" w:color="000000"/>
            </w:tcBorders>
            <w:vAlign w:val="center"/>
          </w:tcPr>
          <w:p w14:paraId="4020477A"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3162ECB6"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3B1FD058"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供应商服务承诺落实</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4E888BB8"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6765042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295E5FF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根据供应商响应及合同约定</w:t>
            </w:r>
          </w:p>
        </w:tc>
        <w:tc>
          <w:tcPr>
            <w:tcW w:w="738" w:type="pct"/>
            <w:tcBorders>
              <w:top w:val="single" w:sz="4" w:space="0" w:color="000000"/>
              <w:left w:val="nil"/>
              <w:bottom w:val="single" w:sz="4" w:space="0" w:color="000000"/>
              <w:right w:val="single" w:sz="4" w:space="0" w:color="auto"/>
            </w:tcBorders>
            <w:vAlign w:val="center"/>
          </w:tcPr>
          <w:p w14:paraId="24940E86"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5EFE0052"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515F3B3B"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1039AB90" w14:textId="77777777">
        <w:tblPrEx>
          <w:tblCellMar>
            <w:left w:w="40" w:type="dxa"/>
            <w:right w:w="40" w:type="dxa"/>
          </w:tblCellMar>
        </w:tblPrEx>
        <w:trPr>
          <w:trHeight w:val="454"/>
          <w:jc w:val="center"/>
        </w:trPr>
        <w:tc>
          <w:tcPr>
            <w:tcW w:w="335" w:type="pct"/>
            <w:vMerge/>
            <w:tcBorders>
              <w:left w:val="single" w:sz="4" w:space="0" w:color="000000"/>
              <w:right w:val="single" w:sz="4" w:space="0" w:color="000000"/>
            </w:tcBorders>
            <w:vAlign w:val="center"/>
          </w:tcPr>
          <w:p w14:paraId="6198AED7"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3978659E"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5ADF2D5F"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服务人员水平</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3EDC8096"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2C3DC3A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58868F6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人员资质、服务能力和响应等</w:t>
            </w:r>
          </w:p>
        </w:tc>
        <w:tc>
          <w:tcPr>
            <w:tcW w:w="738" w:type="pct"/>
            <w:tcBorders>
              <w:top w:val="single" w:sz="4" w:space="0" w:color="000000"/>
              <w:left w:val="nil"/>
              <w:bottom w:val="single" w:sz="4" w:space="0" w:color="000000"/>
              <w:right w:val="single" w:sz="4" w:space="0" w:color="auto"/>
            </w:tcBorders>
            <w:vAlign w:val="center"/>
          </w:tcPr>
          <w:p w14:paraId="3D37C6FF"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FD9EC0C"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06413FCF"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4347113F" w14:textId="77777777">
        <w:tblPrEx>
          <w:tblCellMar>
            <w:left w:w="40" w:type="dxa"/>
            <w:right w:w="40" w:type="dxa"/>
          </w:tblCellMar>
        </w:tblPrEx>
        <w:trPr>
          <w:trHeight w:val="454"/>
          <w:jc w:val="center"/>
        </w:trPr>
        <w:tc>
          <w:tcPr>
            <w:tcW w:w="335" w:type="pct"/>
            <w:vMerge/>
            <w:tcBorders>
              <w:left w:val="single" w:sz="4" w:space="0" w:color="000000"/>
              <w:right w:val="single" w:sz="4" w:space="0" w:color="000000"/>
            </w:tcBorders>
            <w:vAlign w:val="center"/>
          </w:tcPr>
          <w:p w14:paraId="0F77721B" w14:textId="77777777" w:rsidR="000E210D" w:rsidRDefault="000E210D">
            <w:pPr>
              <w:widowControl/>
              <w:adjustRightInd w:val="0"/>
              <w:snapToGrid w:val="0"/>
              <w:jc w:val="center"/>
              <w:rPr>
                <w:rFonts w:ascii="宋体" w:hAnsi="宋体" w:cs="宋体"/>
                <w:szCs w:val="21"/>
              </w:rPr>
            </w:pPr>
          </w:p>
        </w:tc>
        <w:tc>
          <w:tcPr>
            <w:tcW w:w="755" w:type="pct"/>
            <w:vMerge/>
            <w:tcBorders>
              <w:left w:val="nil"/>
              <w:right w:val="single" w:sz="4" w:space="0" w:color="000000"/>
            </w:tcBorders>
            <w:vAlign w:val="center"/>
          </w:tcPr>
          <w:p w14:paraId="74613186" w14:textId="77777777" w:rsidR="000E210D" w:rsidRDefault="000E210D">
            <w:pPr>
              <w:widowControl/>
              <w:adjustRightInd w:val="0"/>
              <w:snapToGrid w:val="0"/>
              <w:rPr>
                <w:rFonts w:ascii="宋体" w:hAnsi="宋体" w:cs="宋体"/>
                <w:szCs w:val="21"/>
              </w:rPr>
            </w:pPr>
          </w:p>
        </w:tc>
        <w:tc>
          <w:tcPr>
            <w:tcW w:w="856" w:type="pct"/>
            <w:tcBorders>
              <w:top w:val="single" w:sz="4" w:space="0" w:color="000000"/>
              <w:left w:val="nil"/>
              <w:bottom w:val="single" w:sz="4" w:space="0" w:color="000000"/>
              <w:right w:val="single" w:sz="4" w:space="0" w:color="auto"/>
            </w:tcBorders>
            <w:vAlign w:val="center"/>
          </w:tcPr>
          <w:p w14:paraId="4FB5D8F7"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项目技术需求</w:t>
            </w: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0E515C2B"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☑关键核心指标 </w:t>
            </w:r>
          </w:p>
          <w:p w14:paraId="62498854"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26" w:type="pct"/>
            <w:tcBorders>
              <w:top w:val="single" w:sz="4" w:space="0" w:color="000000"/>
              <w:left w:val="nil"/>
              <w:bottom w:val="single" w:sz="4" w:space="0" w:color="000000"/>
              <w:right w:val="single" w:sz="4" w:space="0" w:color="000000"/>
            </w:tcBorders>
            <w:vAlign w:val="center"/>
          </w:tcPr>
          <w:p w14:paraId="39FFECE3" w14:textId="77777777" w:rsidR="000E210D" w:rsidRDefault="00000000">
            <w:pPr>
              <w:widowControl/>
              <w:adjustRightInd w:val="0"/>
              <w:snapToGrid w:val="0"/>
              <w:rPr>
                <w:rFonts w:ascii="宋体" w:hAnsi="宋体" w:cs="宋体"/>
                <w:kern w:val="0"/>
                <w:szCs w:val="21"/>
              </w:rPr>
            </w:pPr>
            <w:r>
              <w:rPr>
                <w:rFonts w:ascii="宋体" w:hAnsi="宋体" w:cs="宋体" w:hint="eastAsia"/>
                <w:szCs w:val="21"/>
              </w:rPr>
              <w:t>扩展项功能技术要求及非功能技术要求.</w:t>
            </w:r>
          </w:p>
        </w:tc>
        <w:tc>
          <w:tcPr>
            <w:tcW w:w="738" w:type="pct"/>
            <w:tcBorders>
              <w:top w:val="single" w:sz="4" w:space="0" w:color="000000"/>
              <w:left w:val="nil"/>
              <w:bottom w:val="single" w:sz="4" w:space="0" w:color="000000"/>
              <w:right w:val="single" w:sz="4" w:space="0" w:color="auto"/>
            </w:tcBorders>
            <w:vAlign w:val="center"/>
          </w:tcPr>
          <w:p w14:paraId="2A2F894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CB2F15D"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58" w:type="pct"/>
            <w:tcBorders>
              <w:top w:val="single" w:sz="4" w:space="0" w:color="000000"/>
              <w:left w:val="single" w:sz="4" w:space="0" w:color="auto"/>
              <w:bottom w:val="single" w:sz="4" w:space="0" w:color="000000"/>
              <w:right w:val="single" w:sz="4" w:space="0" w:color="000000"/>
            </w:tcBorders>
            <w:vAlign w:val="center"/>
          </w:tcPr>
          <w:p w14:paraId="77E264EF" w14:textId="77777777" w:rsidR="000E210D" w:rsidRDefault="00000000">
            <w:pPr>
              <w:widowControl/>
              <w:adjustRightInd w:val="0"/>
              <w:snapToGrid w:val="0"/>
              <w:rPr>
                <w:rFonts w:ascii="仿宋_GB2312" w:eastAsia="仿宋_GB2312" w:hAnsi="仿宋_GB2312" w:cs="仿宋_GB2312"/>
                <w:kern w:val="0"/>
                <w:sz w:val="24"/>
              </w:rPr>
            </w:pPr>
            <w:r>
              <w:rPr>
                <w:rFonts w:hint="eastAsia"/>
              </w:rPr>
              <w:t>关键核心指标不合格视为验收不合格</w:t>
            </w:r>
          </w:p>
        </w:tc>
      </w:tr>
      <w:tr w:rsidR="000E210D" w14:paraId="089DCC70" w14:textId="77777777">
        <w:tblPrEx>
          <w:tblCellMar>
            <w:left w:w="40" w:type="dxa"/>
            <w:right w:w="40" w:type="dxa"/>
          </w:tblCellMar>
        </w:tblPrEx>
        <w:trPr>
          <w:trHeight w:val="374"/>
          <w:jc w:val="center"/>
        </w:trPr>
        <w:tc>
          <w:tcPr>
            <w:tcW w:w="335" w:type="pct"/>
            <w:tcBorders>
              <w:top w:val="single" w:sz="4" w:space="0" w:color="000000"/>
              <w:left w:val="single" w:sz="4" w:space="0" w:color="000000"/>
              <w:bottom w:val="single" w:sz="4" w:space="0" w:color="000000"/>
              <w:right w:val="single" w:sz="4" w:space="0" w:color="000000"/>
            </w:tcBorders>
            <w:vAlign w:val="center"/>
          </w:tcPr>
          <w:p w14:paraId="186D716F"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55" w:type="pct"/>
            <w:tcBorders>
              <w:top w:val="single" w:sz="4" w:space="0" w:color="000000"/>
              <w:left w:val="nil"/>
              <w:bottom w:val="single" w:sz="4" w:space="0" w:color="000000"/>
              <w:right w:val="single" w:sz="4" w:space="0" w:color="000000"/>
            </w:tcBorders>
            <w:vAlign w:val="center"/>
          </w:tcPr>
          <w:p w14:paraId="39A5771B" w14:textId="77777777" w:rsidR="000E210D" w:rsidRDefault="000E210D">
            <w:pPr>
              <w:widowControl/>
              <w:adjustRightInd w:val="0"/>
              <w:snapToGrid w:val="0"/>
              <w:rPr>
                <w:rFonts w:ascii="Calibri" w:eastAsia="仿宋_GB2312" w:hAnsi="Calibri" w:cs="宋体"/>
                <w:kern w:val="0"/>
                <w:sz w:val="24"/>
              </w:rPr>
            </w:pPr>
          </w:p>
        </w:tc>
        <w:tc>
          <w:tcPr>
            <w:tcW w:w="856" w:type="pct"/>
            <w:tcBorders>
              <w:top w:val="single" w:sz="4" w:space="0" w:color="000000"/>
              <w:left w:val="nil"/>
              <w:bottom w:val="single" w:sz="4" w:space="0" w:color="000000"/>
              <w:right w:val="single" w:sz="4" w:space="0" w:color="auto"/>
            </w:tcBorders>
            <w:vAlign w:val="center"/>
          </w:tcPr>
          <w:p w14:paraId="1BD7211A" w14:textId="77777777" w:rsidR="000E210D" w:rsidRDefault="000E210D">
            <w:pPr>
              <w:widowControl/>
              <w:adjustRightInd w:val="0"/>
              <w:snapToGrid w:val="0"/>
              <w:rPr>
                <w:rFonts w:ascii="Calibri" w:eastAsia="仿宋_GB2312" w:hAnsi="Calibri" w:cs="宋体"/>
                <w:kern w:val="0"/>
                <w:sz w:val="24"/>
              </w:rPr>
            </w:pPr>
          </w:p>
        </w:tc>
        <w:tc>
          <w:tcPr>
            <w:tcW w:w="928" w:type="pct"/>
            <w:gridSpan w:val="3"/>
            <w:tcBorders>
              <w:top w:val="single" w:sz="4" w:space="0" w:color="000000"/>
              <w:left w:val="single" w:sz="4" w:space="0" w:color="auto"/>
              <w:bottom w:val="single" w:sz="4" w:space="0" w:color="000000"/>
              <w:right w:val="single" w:sz="4" w:space="0" w:color="000000"/>
            </w:tcBorders>
            <w:vAlign w:val="center"/>
          </w:tcPr>
          <w:p w14:paraId="271D9134" w14:textId="77777777" w:rsidR="000E210D" w:rsidRDefault="000E210D">
            <w:pPr>
              <w:widowControl/>
              <w:adjustRightInd w:val="0"/>
              <w:snapToGrid w:val="0"/>
              <w:rPr>
                <w:rFonts w:ascii="Calibri" w:eastAsia="仿宋_GB2312" w:hAnsi="Calibri" w:cs="宋体"/>
                <w:kern w:val="0"/>
                <w:sz w:val="24"/>
              </w:rPr>
            </w:pPr>
          </w:p>
        </w:tc>
        <w:tc>
          <w:tcPr>
            <w:tcW w:w="826" w:type="pct"/>
            <w:tcBorders>
              <w:top w:val="single" w:sz="4" w:space="0" w:color="000000"/>
              <w:left w:val="nil"/>
              <w:bottom w:val="single" w:sz="4" w:space="0" w:color="000000"/>
              <w:right w:val="single" w:sz="4" w:space="0" w:color="000000"/>
            </w:tcBorders>
            <w:vAlign w:val="center"/>
          </w:tcPr>
          <w:p w14:paraId="3458388E" w14:textId="77777777" w:rsidR="000E210D" w:rsidRDefault="000E210D">
            <w:pPr>
              <w:widowControl/>
              <w:adjustRightInd w:val="0"/>
              <w:snapToGrid w:val="0"/>
              <w:rPr>
                <w:rFonts w:ascii="Calibri" w:eastAsia="仿宋_GB2312" w:hAnsi="Calibri" w:cs="宋体"/>
                <w:kern w:val="0"/>
                <w:sz w:val="24"/>
              </w:rPr>
            </w:pPr>
          </w:p>
        </w:tc>
        <w:tc>
          <w:tcPr>
            <w:tcW w:w="1296" w:type="pct"/>
            <w:gridSpan w:val="2"/>
            <w:tcBorders>
              <w:top w:val="single" w:sz="4" w:space="0" w:color="000000"/>
              <w:left w:val="nil"/>
              <w:bottom w:val="single" w:sz="4" w:space="0" w:color="000000"/>
              <w:right w:val="single" w:sz="4" w:space="0" w:color="000000"/>
            </w:tcBorders>
            <w:vAlign w:val="center"/>
          </w:tcPr>
          <w:p w14:paraId="377E700F" w14:textId="77777777" w:rsidR="000E210D" w:rsidRDefault="000E210D">
            <w:pPr>
              <w:widowControl/>
              <w:adjustRightInd w:val="0"/>
              <w:snapToGrid w:val="0"/>
              <w:rPr>
                <w:rFonts w:ascii="Calibri" w:eastAsia="仿宋_GB2312" w:hAnsi="Calibri" w:cs="宋体"/>
                <w:kern w:val="0"/>
                <w:sz w:val="24"/>
              </w:rPr>
            </w:pPr>
          </w:p>
        </w:tc>
      </w:tr>
      <w:tr w:rsidR="000E210D" w14:paraId="73A156F5" w14:textId="77777777">
        <w:trPr>
          <w:cantSplit/>
          <w:trHeight w:val="1335"/>
          <w:jc w:val="center"/>
        </w:trPr>
        <w:tc>
          <w:tcPr>
            <w:tcW w:w="5000" w:type="pct"/>
            <w:gridSpan w:val="9"/>
            <w:tcBorders>
              <w:top w:val="single" w:sz="4" w:space="0" w:color="auto"/>
              <w:left w:val="single" w:sz="4" w:space="0" w:color="auto"/>
              <w:bottom w:val="single" w:sz="4" w:space="0" w:color="auto"/>
              <w:right w:val="single" w:sz="4" w:space="0" w:color="auto"/>
            </w:tcBorders>
          </w:tcPr>
          <w:p w14:paraId="28B8A820"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稳定运行</w:t>
            </w:r>
            <w:r>
              <w:rPr>
                <w:rFonts w:ascii="Calibri" w:eastAsia="仿宋_GB2312" w:hAnsi="Calibri" w:cs="宋体" w:hint="eastAsia"/>
                <w:kern w:val="0"/>
                <w:sz w:val="24"/>
                <w:szCs w:val="24"/>
              </w:rPr>
              <w:t>阶段验收，</w:t>
            </w:r>
          </w:p>
          <w:p w14:paraId="4F169962"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31072290" w14:textId="77777777" w:rsidR="000E210D" w:rsidRDefault="000E210D">
            <w:pPr>
              <w:adjustRightInd w:val="0"/>
              <w:snapToGrid w:val="0"/>
              <w:rPr>
                <w:rFonts w:ascii="Calibri" w:eastAsia="仿宋_GB2312" w:hAnsi="Calibri" w:cs="宋体"/>
                <w:kern w:val="0"/>
                <w:sz w:val="24"/>
                <w:szCs w:val="24"/>
              </w:rPr>
            </w:pPr>
          </w:p>
          <w:p w14:paraId="79C5BF9B" w14:textId="77777777" w:rsidR="000E210D" w:rsidRDefault="000E210D">
            <w:pPr>
              <w:adjustRightInd w:val="0"/>
              <w:snapToGrid w:val="0"/>
              <w:rPr>
                <w:rFonts w:ascii="Calibri" w:eastAsia="仿宋_GB2312" w:hAnsi="Calibri" w:cs="宋体"/>
                <w:kern w:val="0"/>
                <w:sz w:val="24"/>
                <w:szCs w:val="24"/>
              </w:rPr>
            </w:pPr>
          </w:p>
          <w:p w14:paraId="3254A096"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0103B233" w14:textId="77777777">
        <w:trPr>
          <w:cantSplit/>
          <w:trHeight w:val="1690"/>
          <w:jc w:val="center"/>
        </w:trPr>
        <w:tc>
          <w:tcPr>
            <w:tcW w:w="2787" w:type="pct"/>
            <w:gridSpan w:val="5"/>
            <w:tcBorders>
              <w:top w:val="single" w:sz="4" w:space="0" w:color="auto"/>
              <w:left w:val="single" w:sz="4" w:space="0" w:color="auto"/>
              <w:bottom w:val="single" w:sz="4" w:space="0" w:color="auto"/>
              <w:right w:val="single" w:sz="4" w:space="0" w:color="auto"/>
            </w:tcBorders>
          </w:tcPr>
          <w:p w14:paraId="0F91E540"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B147F9F" w14:textId="77777777" w:rsidR="000E210D" w:rsidRDefault="000E210D">
            <w:pPr>
              <w:widowControl/>
              <w:adjustRightInd w:val="0"/>
              <w:snapToGrid w:val="0"/>
              <w:jc w:val="left"/>
              <w:rPr>
                <w:rFonts w:ascii="Calibri" w:eastAsia="仿宋_GB2312" w:hAnsi="Calibri" w:cs="宋体"/>
                <w:kern w:val="0"/>
                <w:sz w:val="24"/>
              </w:rPr>
            </w:pPr>
          </w:p>
          <w:p w14:paraId="0C70D985" w14:textId="77777777" w:rsidR="000E210D" w:rsidRDefault="000E210D">
            <w:pPr>
              <w:widowControl/>
              <w:adjustRightInd w:val="0"/>
              <w:snapToGrid w:val="0"/>
              <w:jc w:val="left"/>
              <w:rPr>
                <w:rFonts w:ascii="Calibri" w:eastAsia="仿宋_GB2312" w:hAnsi="Calibri" w:cs="宋体"/>
                <w:kern w:val="0"/>
                <w:sz w:val="24"/>
              </w:rPr>
            </w:pPr>
          </w:p>
          <w:p w14:paraId="60558660"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4C110085"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434DBA85" w14:textId="77777777" w:rsidR="000E210D" w:rsidRDefault="000E210D">
            <w:pPr>
              <w:widowControl/>
              <w:adjustRightInd w:val="0"/>
              <w:snapToGrid w:val="0"/>
              <w:jc w:val="left"/>
              <w:rPr>
                <w:rFonts w:ascii="Calibri" w:eastAsia="仿宋_GB2312" w:hAnsi="Calibri" w:cs="宋体"/>
                <w:kern w:val="0"/>
                <w:sz w:val="24"/>
              </w:rPr>
            </w:pPr>
          </w:p>
          <w:p w14:paraId="17F94FBE" w14:textId="77777777" w:rsidR="000E210D" w:rsidRDefault="000E210D">
            <w:pPr>
              <w:widowControl/>
              <w:adjustRightInd w:val="0"/>
              <w:snapToGrid w:val="0"/>
              <w:jc w:val="left"/>
              <w:rPr>
                <w:rFonts w:ascii="Calibri" w:eastAsia="仿宋_GB2312" w:hAnsi="Calibri" w:cs="宋体"/>
                <w:kern w:val="0"/>
                <w:sz w:val="24"/>
              </w:rPr>
            </w:pPr>
          </w:p>
          <w:p w14:paraId="5274F42E"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6BC85F7A" w14:textId="77777777" w:rsidR="000E210D" w:rsidRDefault="00000000">
            <w:pPr>
              <w:widowControl/>
              <w:adjustRightInd w:val="0"/>
              <w:snapToGrid w:val="0"/>
              <w:jc w:val="righ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03B964C3" w14:textId="77777777">
        <w:trPr>
          <w:cantSplit/>
          <w:trHeight w:val="1201"/>
          <w:jc w:val="center"/>
        </w:trPr>
        <w:tc>
          <w:tcPr>
            <w:tcW w:w="5000" w:type="pct"/>
            <w:gridSpan w:val="9"/>
            <w:tcBorders>
              <w:top w:val="single" w:sz="4" w:space="0" w:color="auto"/>
              <w:left w:val="single" w:sz="4" w:space="0" w:color="auto"/>
              <w:bottom w:val="single" w:sz="4" w:space="0" w:color="auto"/>
              <w:right w:val="single" w:sz="4" w:space="0" w:color="auto"/>
            </w:tcBorders>
          </w:tcPr>
          <w:p w14:paraId="05D81124"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4D1657E9" w14:textId="77777777" w:rsidR="000E210D" w:rsidRDefault="000E210D">
            <w:pPr>
              <w:widowControl/>
              <w:adjustRightInd w:val="0"/>
              <w:snapToGrid w:val="0"/>
              <w:jc w:val="left"/>
              <w:rPr>
                <w:rFonts w:ascii="Calibri" w:eastAsia="仿宋_GB2312" w:hAnsi="Calibri" w:cs="宋体"/>
                <w:kern w:val="0"/>
                <w:sz w:val="24"/>
              </w:rPr>
            </w:pPr>
          </w:p>
          <w:p w14:paraId="6D377611" w14:textId="77777777" w:rsidR="000E210D" w:rsidRDefault="000E210D">
            <w:pPr>
              <w:widowControl/>
              <w:adjustRightInd w:val="0"/>
              <w:snapToGrid w:val="0"/>
              <w:jc w:val="left"/>
              <w:rPr>
                <w:rFonts w:ascii="Calibri" w:eastAsia="仿宋_GB2312" w:hAnsi="Calibri" w:cs="宋体"/>
                <w:kern w:val="0"/>
                <w:sz w:val="24"/>
              </w:rPr>
            </w:pPr>
          </w:p>
        </w:tc>
      </w:tr>
    </w:tbl>
    <w:p w14:paraId="7A5B469B"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1AB0AA3D"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067F9871" w14:textId="77777777" w:rsidR="000E210D" w:rsidRDefault="00000000">
      <w:pPr>
        <w:widowControl/>
      </w:pPr>
      <w:r>
        <w:rPr>
          <w:rFonts w:ascii="Calibri" w:eastAsia="仿宋_GB2312" w:hAnsi="Calibri" w:cs="宋体" w:hint="eastAsia"/>
          <w:kern w:val="0"/>
          <w:sz w:val="24"/>
        </w:rPr>
        <w:t>2.</w:t>
      </w:r>
      <w:r>
        <w:rPr>
          <w:rFonts w:ascii="Calibri" w:eastAsia="仿宋_GB2312" w:hAnsi="Calibri" w:cs="宋体" w:hint="eastAsia"/>
          <w:kern w:val="0"/>
          <w:sz w:val="24"/>
        </w:rPr>
        <w:t>对验收结论为基本合格或不合格的，依据合同约定进行减值处罚。</w:t>
      </w:r>
    </w:p>
    <w:p w14:paraId="6807D5F4" w14:textId="77777777" w:rsidR="000E210D" w:rsidRDefault="000E210D">
      <w:pPr>
        <w:widowControl/>
        <w:spacing w:line="320" w:lineRule="exact"/>
        <w:jc w:val="left"/>
        <w:rPr>
          <w:rFonts w:ascii="Calibri" w:eastAsia="仿宋_GB2312" w:hAnsi="Calibri" w:cs="宋体"/>
          <w:kern w:val="0"/>
          <w:sz w:val="24"/>
        </w:rPr>
      </w:pPr>
    </w:p>
    <w:p w14:paraId="0FA7E69B" w14:textId="77777777" w:rsidR="000E210D" w:rsidRDefault="00000000">
      <w:pPr>
        <w:pStyle w:val="29"/>
        <w:jc w:val="both"/>
        <w:rPr>
          <w:rFonts w:ascii="宋体" w:cs="宋体"/>
          <w:bCs/>
          <w:color w:val="000000"/>
          <w:kern w:val="0"/>
          <w:szCs w:val="21"/>
        </w:rPr>
      </w:pPr>
      <w:r>
        <w:rPr>
          <w:rFonts w:ascii="宋体" w:cs="宋体"/>
          <w:b/>
          <w:bCs/>
          <w:kern w:val="0"/>
          <w:szCs w:val="21"/>
        </w:rPr>
        <w:br w:type="page"/>
      </w:r>
      <w:r>
        <w:rPr>
          <w:rFonts w:ascii="宋体" w:cs="宋体" w:hint="eastAsia"/>
          <w:bCs/>
          <w:color w:val="000000"/>
          <w:kern w:val="0"/>
          <w:szCs w:val="21"/>
        </w:rPr>
        <w:t>附件</w:t>
      </w:r>
      <w:r>
        <w:rPr>
          <w:rFonts w:ascii="宋体" w:cs="宋体" w:hint="eastAsia"/>
          <w:bCs/>
          <w:color w:val="000000"/>
          <w:kern w:val="0"/>
          <w:szCs w:val="21"/>
        </w:rPr>
        <w:t>7</w:t>
      </w:r>
      <w:r>
        <w:rPr>
          <w:rFonts w:ascii="宋体" w:cs="宋体" w:hint="eastAsia"/>
          <w:bCs/>
          <w:color w:val="000000"/>
          <w:kern w:val="0"/>
          <w:szCs w:val="21"/>
        </w:rPr>
        <w:t>：</w:t>
      </w:r>
    </w:p>
    <w:p w14:paraId="3746908A" w14:textId="77777777" w:rsidR="000E210D" w:rsidRDefault="00000000">
      <w:pPr>
        <w:widowControl/>
        <w:jc w:val="center"/>
        <w:rPr>
          <w:rFonts w:ascii="宋体" w:hAnsi="宋体" w:cs="宋体"/>
          <w:b/>
          <w:bCs/>
          <w:kern w:val="0"/>
          <w:szCs w:val="21"/>
        </w:rPr>
      </w:pPr>
      <w:bookmarkStart w:id="1779" w:name="_Toc10573"/>
      <w:bookmarkStart w:id="1780" w:name="_Toc2095487794"/>
      <w:bookmarkStart w:id="1781" w:name="_Toc24450"/>
      <w:bookmarkStart w:id="1782" w:name="_Toc1770"/>
      <w:bookmarkStart w:id="1783" w:name="_Toc17278"/>
      <w:bookmarkStart w:id="1784" w:name="_Toc28488"/>
      <w:bookmarkStart w:id="1785" w:name="_Toc18314"/>
      <w:bookmarkStart w:id="1786" w:name="_Toc4757"/>
      <w:bookmarkStart w:id="1787" w:name="_Toc32720"/>
      <w:bookmarkStart w:id="1788" w:name="_Toc27504"/>
      <w:r>
        <w:rPr>
          <w:rFonts w:ascii="宋体" w:hAnsi="宋体" w:cs="宋体" w:hint="eastAsia"/>
          <w:b/>
          <w:bCs/>
          <w:kern w:val="0"/>
          <w:szCs w:val="21"/>
        </w:rPr>
        <w:t>项目维保阶段验收表</w:t>
      </w:r>
      <w:bookmarkEnd w:id="1779"/>
      <w:bookmarkEnd w:id="1780"/>
      <w:bookmarkEnd w:id="1781"/>
      <w:bookmarkEnd w:id="1782"/>
      <w:bookmarkEnd w:id="1783"/>
      <w:bookmarkEnd w:id="1784"/>
      <w:bookmarkEnd w:id="1785"/>
      <w:bookmarkEnd w:id="1786"/>
      <w:bookmarkEnd w:id="1787"/>
      <w:bookmarkEnd w:id="1788"/>
    </w:p>
    <w:tbl>
      <w:tblPr>
        <w:tblW w:w="4998" w:type="pct"/>
        <w:tblLook w:val="04A0" w:firstRow="1" w:lastRow="0" w:firstColumn="1" w:lastColumn="0" w:noHBand="0" w:noVBand="1"/>
      </w:tblPr>
      <w:tblGrid>
        <w:gridCol w:w="570"/>
        <w:gridCol w:w="1261"/>
        <w:gridCol w:w="1569"/>
        <w:gridCol w:w="131"/>
        <w:gridCol w:w="1218"/>
        <w:gridCol w:w="204"/>
        <w:gridCol w:w="1470"/>
        <w:gridCol w:w="1133"/>
        <w:gridCol w:w="963"/>
      </w:tblGrid>
      <w:tr w:rsidR="000E210D" w14:paraId="7F8076B0" w14:textId="77777777">
        <w:trPr>
          <w:trHeight w:val="401"/>
        </w:trPr>
        <w:tc>
          <w:tcPr>
            <w:tcW w:w="1995" w:type="pct"/>
            <w:gridSpan w:val="3"/>
            <w:tcBorders>
              <w:top w:val="single" w:sz="4" w:space="0" w:color="auto"/>
              <w:left w:val="single" w:sz="4" w:space="0" w:color="auto"/>
              <w:bottom w:val="single" w:sz="4" w:space="0" w:color="auto"/>
              <w:right w:val="single" w:sz="4" w:space="0" w:color="000000"/>
            </w:tcBorders>
            <w:vAlign w:val="center"/>
          </w:tcPr>
          <w:p w14:paraId="2923DBDF"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合同名称：</w:t>
            </w:r>
          </w:p>
        </w:tc>
        <w:tc>
          <w:tcPr>
            <w:tcW w:w="3004" w:type="pct"/>
            <w:gridSpan w:val="6"/>
            <w:tcBorders>
              <w:top w:val="single" w:sz="4" w:space="0" w:color="auto"/>
              <w:left w:val="nil"/>
              <w:bottom w:val="single" w:sz="4" w:space="0" w:color="auto"/>
              <w:right w:val="single" w:sz="4" w:space="0" w:color="000000"/>
            </w:tcBorders>
            <w:vAlign w:val="center"/>
          </w:tcPr>
          <w:p w14:paraId="5FB6B667"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合同（订单）编号：</w:t>
            </w:r>
          </w:p>
        </w:tc>
      </w:tr>
      <w:tr w:rsidR="000E210D" w14:paraId="7F2959BB" w14:textId="77777777">
        <w:trPr>
          <w:trHeight w:val="431"/>
        </w:trPr>
        <w:tc>
          <w:tcPr>
            <w:tcW w:w="1995" w:type="pct"/>
            <w:gridSpan w:val="3"/>
            <w:tcBorders>
              <w:top w:val="single" w:sz="4" w:space="0" w:color="auto"/>
              <w:left w:val="single" w:sz="4" w:space="0" w:color="auto"/>
              <w:bottom w:val="single" w:sz="4" w:space="0" w:color="auto"/>
              <w:right w:val="single" w:sz="4" w:space="0" w:color="000000"/>
            </w:tcBorders>
            <w:vAlign w:val="center"/>
          </w:tcPr>
          <w:p w14:paraId="7E564601"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供应商名称：</w:t>
            </w:r>
          </w:p>
        </w:tc>
        <w:tc>
          <w:tcPr>
            <w:tcW w:w="3004" w:type="pct"/>
            <w:gridSpan w:val="6"/>
            <w:tcBorders>
              <w:top w:val="single" w:sz="4" w:space="0" w:color="auto"/>
              <w:left w:val="nil"/>
              <w:bottom w:val="single" w:sz="4" w:space="0" w:color="auto"/>
              <w:right w:val="single" w:sz="4" w:space="0" w:color="000000"/>
            </w:tcBorders>
            <w:vAlign w:val="center"/>
          </w:tcPr>
          <w:p w14:paraId="4EC88F2C" w14:textId="77777777" w:rsidR="000E210D" w:rsidRDefault="00000000">
            <w:pPr>
              <w:widowControl/>
              <w:adjustRightInd w:val="0"/>
              <w:snapToGrid w:val="0"/>
              <w:rPr>
                <w:rFonts w:ascii="Calibri" w:eastAsia="仿宋_GB2312" w:hAnsi="Calibri" w:cs="宋体"/>
                <w:kern w:val="0"/>
                <w:sz w:val="24"/>
              </w:rPr>
            </w:pPr>
            <w:r>
              <w:rPr>
                <w:rFonts w:ascii="Calibri" w:eastAsia="仿宋_GB2312" w:hAnsi="Calibri" w:cs="宋体" w:hint="eastAsia"/>
                <w:kern w:val="0"/>
                <w:sz w:val="24"/>
              </w:rPr>
              <w:t>验收阶段（时间）：</w:t>
            </w:r>
          </w:p>
        </w:tc>
      </w:tr>
      <w:tr w:rsidR="000E210D" w14:paraId="547C45DF" w14:textId="77777777">
        <w:trPr>
          <w:trHeight w:val="428"/>
        </w:trPr>
        <w:tc>
          <w:tcPr>
            <w:tcW w:w="5000" w:type="pct"/>
            <w:gridSpan w:val="9"/>
            <w:tcBorders>
              <w:top w:val="single" w:sz="4" w:space="0" w:color="auto"/>
              <w:left w:val="single" w:sz="4" w:space="0" w:color="auto"/>
              <w:bottom w:val="single" w:sz="4" w:space="0" w:color="auto"/>
              <w:right w:val="single" w:sz="4" w:space="0" w:color="000000"/>
            </w:tcBorders>
            <w:vAlign w:val="center"/>
          </w:tcPr>
          <w:p w14:paraId="70645776"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b/>
                <w:bCs/>
                <w:kern w:val="0"/>
                <w:sz w:val="24"/>
              </w:rPr>
              <w:t>验收内容（内容较多的，可单独附页）</w:t>
            </w:r>
          </w:p>
        </w:tc>
      </w:tr>
      <w:tr w:rsidR="000E210D" w14:paraId="5A57A93A" w14:textId="77777777">
        <w:tblPrEx>
          <w:tblCellMar>
            <w:left w:w="40" w:type="dxa"/>
            <w:right w:w="40" w:type="dxa"/>
          </w:tblCellMar>
        </w:tblPrEx>
        <w:trPr>
          <w:trHeight w:val="448"/>
        </w:trPr>
        <w:tc>
          <w:tcPr>
            <w:tcW w:w="334" w:type="pct"/>
            <w:tcBorders>
              <w:top w:val="single" w:sz="4" w:space="0" w:color="000000"/>
              <w:left w:val="single" w:sz="4" w:space="0" w:color="000000"/>
              <w:bottom w:val="single" w:sz="4" w:space="0" w:color="000000"/>
              <w:right w:val="single" w:sz="4" w:space="0" w:color="000000"/>
            </w:tcBorders>
            <w:vAlign w:val="center"/>
          </w:tcPr>
          <w:p w14:paraId="3E916D87"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序号</w:t>
            </w:r>
          </w:p>
        </w:tc>
        <w:tc>
          <w:tcPr>
            <w:tcW w:w="740" w:type="pct"/>
            <w:tcBorders>
              <w:top w:val="single" w:sz="4" w:space="0" w:color="000000"/>
              <w:left w:val="nil"/>
              <w:bottom w:val="single" w:sz="4" w:space="0" w:color="000000"/>
              <w:right w:val="single" w:sz="4" w:space="0" w:color="000000"/>
            </w:tcBorders>
            <w:vAlign w:val="center"/>
          </w:tcPr>
          <w:p w14:paraId="6C23B4F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验收标的内容</w:t>
            </w:r>
          </w:p>
        </w:tc>
        <w:tc>
          <w:tcPr>
            <w:tcW w:w="998" w:type="pct"/>
            <w:gridSpan w:val="2"/>
            <w:tcBorders>
              <w:top w:val="single" w:sz="4" w:space="0" w:color="000000"/>
              <w:left w:val="nil"/>
              <w:bottom w:val="single" w:sz="4" w:space="0" w:color="000000"/>
              <w:right w:val="single" w:sz="4" w:space="0" w:color="auto"/>
            </w:tcBorders>
            <w:vAlign w:val="center"/>
          </w:tcPr>
          <w:p w14:paraId="30E39C7D"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验收指标</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26F73902"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指标类型</w:t>
            </w:r>
          </w:p>
        </w:tc>
        <w:tc>
          <w:tcPr>
            <w:tcW w:w="863" w:type="pct"/>
            <w:tcBorders>
              <w:top w:val="single" w:sz="4" w:space="0" w:color="000000"/>
              <w:left w:val="nil"/>
              <w:bottom w:val="single" w:sz="4" w:space="0" w:color="000000"/>
              <w:right w:val="single" w:sz="4" w:space="0" w:color="000000"/>
            </w:tcBorders>
            <w:vAlign w:val="center"/>
          </w:tcPr>
          <w:p w14:paraId="7552D425"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验收标准</w:t>
            </w:r>
          </w:p>
        </w:tc>
        <w:tc>
          <w:tcPr>
            <w:tcW w:w="665" w:type="pct"/>
            <w:tcBorders>
              <w:top w:val="single" w:sz="4" w:space="0" w:color="000000"/>
              <w:left w:val="nil"/>
              <w:bottom w:val="single" w:sz="4" w:space="0" w:color="000000"/>
              <w:right w:val="single" w:sz="4" w:space="0" w:color="auto"/>
            </w:tcBorders>
            <w:vAlign w:val="center"/>
          </w:tcPr>
          <w:p w14:paraId="05A18828"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验收结论</w:t>
            </w:r>
          </w:p>
        </w:tc>
        <w:tc>
          <w:tcPr>
            <w:tcW w:w="562" w:type="pct"/>
            <w:tcBorders>
              <w:top w:val="single" w:sz="4" w:space="0" w:color="000000"/>
              <w:left w:val="single" w:sz="4" w:space="0" w:color="auto"/>
              <w:bottom w:val="single" w:sz="4" w:space="0" w:color="000000"/>
              <w:right w:val="single" w:sz="4" w:space="0" w:color="000000"/>
            </w:tcBorders>
            <w:vAlign w:val="center"/>
          </w:tcPr>
          <w:p w14:paraId="20F10B9F" w14:textId="77777777" w:rsidR="000E210D" w:rsidRDefault="00000000">
            <w:pPr>
              <w:widowControl/>
              <w:adjustRightInd w:val="0"/>
              <w:snapToGrid w:val="0"/>
              <w:jc w:val="center"/>
              <w:rPr>
                <w:rFonts w:ascii="宋体" w:hAnsi="宋体" w:cs="宋体"/>
                <w:kern w:val="0"/>
                <w:szCs w:val="21"/>
              </w:rPr>
            </w:pPr>
            <w:r>
              <w:rPr>
                <w:rFonts w:ascii="宋体" w:hAnsi="宋体" w:cs="宋体" w:hint="eastAsia"/>
                <w:kern w:val="0"/>
                <w:szCs w:val="21"/>
              </w:rPr>
              <w:t>违约处罚</w:t>
            </w:r>
          </w:p>
        </w:tc>
      </w:tr>
      <w:tr w:rsidR="000E210D" w14:paraId="4FEE6E4C" w14:textId="77777777">
        <w:tblPrEx>
          <w:tblCellMar>
            <w:left w:w="40" w:type="dxa"/>
            <w:right w:w="40" w:type="dxa"/>
          </w:tblCellMar>
        </w:tblPrEx>
        <w:trPr>
          <w:trHeight w:val="460"/>
        </w:trPr>
        <w:tc>
          <w:tcPr>
            <w:tcW w:w="334" w:type="pct"/>
            <w:vMerge w:val="restart"/>
            <w:tcBorders>
              <w:top w:val="single" w:sz="4" w:space="0" w:color="000000"/>
              <w:left w:val="single" w:sz="4" w:space="0" w:color="000000"/>
              <w:right w:val="single" w:sz="4" w:space="0" w:color="000000"/>
            </w:tcBorders>
            <w:vAlign w:val="center"/>
          </w:tcPr>
          <w:p w14:paraId="7004076F"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1</w:t>
            </w:r>
          </w:p>
        </w:tc>
        <w:tc>
          <w:tcPr>
            <w:tcW w:w="740" w:type="pct"/>
            <w:vMerge w:val="restart"/>
            <w:tcBorders>
              <w:top w:val="single" w:sz="4" w:space="0" w:color="000000"/>
              <w:left w:val="nil"/>
              <w:right w:val="single" w:sz="4" w:space="0" w:color="000000"/>
            </w:tcBorders>
            <w:vAlign w:val="center"/>
          </w:tcPr>
          <w:p w14:paraId="659E26B5" w14:textId="77777777" w:rsidR="000E210D" w:rsidRDefault="00000000">
            <w:pPr>
              <w:widowControl/>
              <w:adjustRightInd w:val="0"/>
              <w:snapToGrid w:val="0"/>
              <w:jc w:val="center"/>
              <w:rPr>
                <w:rFonts w:ascii="宋体" w:hAnsi="宋体" w:cs="宋体"/>
                <w:szCs w:val="21"/>
              </w:rPr>
            </w:pPr>
            <w:r>
              <w:rPr>
                <w:rFonts w:ascii="宋体" w:hAnsi="宋体" w:cs="宋体" w:hint="eastAsia"/>
                <w:szCs w:val="21"/>
              </w:rPr>
              <w:t>标的物具体名称（含配件、辅材等）</w:t>
            </w:r>
          </w:p>
        </w:tc>
        <w:tc>
          <w:tcPr>
            <w:tcW w:w="998" w:type="pct"/>
            <w:gridSpan w:val="2"/>
            <w:tcBorders>
              <w:top w:val="single" w:sz="4" w:space="0" w:color="000000"/>
              <w:left w:val="nil"/>
              <w:bottom w:val="single" w:sz="4" w:space="0" w:color="000000"/>
              <w:right w:val="single" w:sz="4" w:space="0" w:color="auto"/>
            </w:tcBorders>
            <w:vAlign w:val="center"/>
          </w:tcPr>
          <w:p w14:paraId="7F3FD17B"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服务质量</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4E5452D2"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13FA14F0"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7C01FC12"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服务响应速度、故障修复时间、技术服务记录或其他证明材料</w:t>
            </w:r>
          </w:p>
        </w:tc>
        <w:tc>
          <w:tcPr>
            <w:tcW w:w="665" w:type="pct"/>
            <w:tcBorders>
              <w:top w:val="single" w:sz="4" w:space="0" w:color="000000"/>
              <w:left w:val="nil"/>
              <w:bottom w:val="single" w:sz="4" w:space="0" w:color="000000"/>
              <w:right w:val="single" w:sz="4" w:space="0" w:color="auto"/>
            </w:tcBorders>
            <w:vAlign w:val="center"/>
          </w:tcPr>
          <w:p w14:paraId="73304A47"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1E9E7CDB"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4128A929"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20FDACD0" w14:textId="77777777">
        <w:tblPrEx>
          <w:tblCellMar>
            <w:left w:w="40" w:type="dxa"/>
            <w:right w:w="40" w:type="dxa"/>
          </w:tblCellMar>
        </w:tblPrEx>
        <w:trPr>
          <w:trHeight w:val="460"/>
        </w:trPr>
        <w:tc>
          <w:tcPr>
            <w:tcW w:w="334" w:type="pct"/>
            <w:vMerge/>
            <w:tcBorders>
              <w:left w:val="single" w:sz="4" w:space="0" w:color="000000"/>
              <w:right w:val="single" w:sz="4" w:space="0" w:color="000000"/>
            </w:tcBorders>
            <w:vAlign w:val="center"/>
          </w:tcPr>
          <w:p w14:paraId="090A42BD"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69AEFA11" w14:textId="77777777" w:rsidR="000E210D" w:rsidRDefault="000E210D">
            <w:pPr>
              <w:widowControl/>
              <w:adjustRightInd w:val="0"/>
              <w:snapToGrid w:val="0"/>
              <w:jc w:val="center"/>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78BC3ADC"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巡检与健康检查服务</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682AFE35"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546733DC"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163D5B63"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巡检频次、巡检记录</w:t>
            </w:r>
          </w:p>
        </w:tc>
        <w:tc>
          <w:tcPr>
            <w:tcW w:w="665" w:type="pct"/>
            <w:tcBorders>
              <w:top w:val="single" w:sz="4" w:space="0" w:color="000000"/>
              <w:left w:val="nil"/>
              <w:bottom w:val="single" w:sz="4" w:space="0" w:color="000000"/>
              <w:right w:val="single" w:sz="4" w:space="0" w:color="auto"/>
            </w:tcBorders>
            <w:vAlign w:val="center"/>
          </w:tcPr>
          <w:p w14:paraId="4AE79DFC"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32A4AF2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72E04681"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03BAC081"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3EDB7B68"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051A2871" w14:textId="77777777" w:rsidR="000E210D" w:rsidRDefault="000E210D">
            <w:pPr>
              <w:widowControl/>
              <w:adjustRightInd w:val="0"/>
              <w:snapToGrid w:val="0"/>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578E1A7E"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服务主体及服务人员</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019B2A65"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38B6174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3CA77CD9"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供应商服务主体、人员资质、工作证明</w:t>
            </w:r>
          </w:p>
        </w:tc>
        <w:tc>
          <w:tcPr>
            <w:tcW w:w="665" w:type="pct"/>
            <w:tcBorders>
              <w:top w:val="single" w:sz="4" w:space="0" w:color="000000"/>
              <w:left w:val="nil"/>
              <w:bottom w:val="single" w:sz="4" w:space="0" w:color="000000"/>
              <w:right w:val="single" w:sz="4" w:space="0" w:color="auto"/>
            </w:tcBorders>
            <w:vAlign w:val="center"/>
          </w:tcPr>
          <w:p w14:paraId="006D5A6A"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7E32563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6C2287A5"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53C4841B" w14:textId="77777777">
        <w:tblPrEx>
          <w:tblCellMar>
            <w:left w:w="40" w:type="dxa"/>
            <w:right w:w="40" w:type="dxa"/>
          </w:tblCellMar>
        </w:tblPrEx>
        <w:trPr>
          <w:trHeight w:val="454"/>
        </w:trPr>
        <w:tc>
          <w:tcPr>
            <w:tcW w:w="334" w:type="pct"/>
            <w:vMerge/>
            <w:tcBorders>
              <w:left w:val="single" w:sz="4" w:space="0" w:color="000000"/>
              <w:right w:val="single" w:sz="4" w:space="0" w:color="000000"/>
            </w:tcBorders>
            <w:vAlign w:val="center"/>
          </w:tcPr>
          <w:p w14:paraId="2E77B635" w14:textId="77777777" w:rsidR="000E210D" w:rsidRDefault="000E210D">
            <w:pPr>
              <w:widowControl/>
              <w:adjustRightInd w:val="0"/>
              <w:snapToGrid w:val="0"/>
              <w:jc w:val="center"/>
              <w:rPr>
                <w:rFonts w:ascii="宋体" w:hAnsi="宋体" w:cs="宋体"/>
                <w:szCs w:val="21"/>
              </w:rPr>
            </w:pPr>
          </w:p>
        </w:tc>
        <w:tc>
          <w:tcPr>
            <w:tcW w:w="740" w:type="pct"/>
            <w:vMerge/>
            <w:tcBorders>
              <w:left w:val="nil"/>
              <w:right w:val="single" w:sz="4" w:space="0" w:color="000000"/>
            </w:tcBorders>
            <w:vAlign w:val="center"/>
          </w:tcPr>
          <w:p w14:paraId="4195E293" w14:textId="77777777" w:rsidR="000E210D" w:rsidRDefault="000E210D">
            <w:pPr>
              <w:widowControl/>
              <w:adjustRightInd w:val="0"/>
              <w:snapToGrid w:val="0"/>
              <w:rPr>
                <w:rFonts w:ascii="宋体" w:hAnsi="宋体" w:cs="宋体"/>
                <w:szCs w:val="21"/>
              </w:rPr>
            </w:pPr>
          </w:p>
        </w:tc>
        <w:tc>
          <w:tcPr>
            <w:tcW w:w="998" w:type="pct"/>
            <w:gridSpan w:val="2"/>
            <w:tcBorders>
              <w:top w:val="single" w:sz="4" w:space="0" w:color="000000"/>
              <w:left w:val="nil"/>
              <w:bottom w:val="single" w:sz="4" w:space="0" w:color="000000"/>
              <w:right w:val="single" w:sz="4" w:space="0" w:color="auto"/>
            </w:tcBorders>
            <w:vAlign w:val="center"/>
          </w:tcPr>
          <w:p w14:paraId="2E21FAA5"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备品备件</w:t>
            </w: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68994C3A" w14:textId="77777777" w:rsidR="000E210D" w:rsidRDefault="00000000">
            <w:pPr>
              <w:widowControl/>
              <w:adjustRightInd w:val="0"/>
              <w:snapToGrid w:val="0"/>
              <w:rPr>
                <w:rFonts w:ascii="宋体" w:hAnsi="宋体" w:cs="宋体"/>
                <w:szCs w:val="21"/>
              </w:rPr>
            </w:pPr>
            <w:r>
              <w:rPr>
                <w:rFonts w:ascii="Arial" w:hAnsi="Arial" w:cs="Arial"/>
                <w:szCs w:val="21"/>
              </w:rPr>
              <w:t>√</w:t>
            </w:r>
            <w:r>
              <w:rPr>
                <w:rFonts w:ascii="宋体" w:hAnsi="宋体" w:cs="宋体" w:hint="eastAsia"/>
                <w:szCs w:val="21"/>
              </w:rPr>
              <w:t xml:space="preserve"> 关键核心指标 </w:t>
            </w:r>
          </w:p>
          <w:p w14:paraId="5C0E476D" w14:textId="77777777" w:rsidR="000E210D" w:rsidRDefault="00000000">
            <w:pPr>
              <w:widowControl/>
              <w:adjustRightInd w:val="0"/>
              <w:snapToGrid w:val="0"/>
              <w:jc w:val="left"/>
              <w:rPr>
                <w:rFonts w:ascii="宋体" w:hAnsi="宋体" w:cs="宋体"/>
                <w:kern w:val="0"/>
                <w:szCs w:val="21"/>
              </w:rPr>
            </w:pPr>
            <w:r>
              <w:rPr>
                <w:rFonts w:ascii="宋体" w:hAnsi="宋体" w:cs="宋体" w:hint="eastAsia"/>
                <w:szCs w:val="21"/>
              </w:rPr>
              <w:t>□非关键核心指标</w:t>
            </w:r>
          </w:p>
        </w:tc>
        <w:tc>
          <w:tcPr>
            <w:tcW w:w="863" w:type="pct"/>
            <w:tcBorders>
              <w:top w:val="single" w:sz="4" w:space="0" w:color="000000"/>
              <w:left w:val="nil"/>
              <w:bottom w:val="single" w:sz="4" w:space="0" w:color="000000"/>
              <w:right w:val="single" w:sz="4" w:space="0" w:color="000000"/>
            </w:tcBorders>
            <w:vAlign w:val="center"/>
          </w:tcPr>
          <w:p w14:paraId="2AD71231" w14:textId="77777777" w:rsidR="000E210D" w:rsidRDefault="00000000">
            <w:pPr>
              <w:widowControl/>
              <w:adjustRightInd w:val="0"/>
              <w:snapToGrid w:val="0"/>
              <w:jc w:val="left"/>
              <w:rPr>
                <w:rFonts w:ascii="宋体" w:hAnsi="宋体" w:cs="宋体"/>
                <w:kern w:val="0"/>
                <w:szCs w:val="21"/>
              </w:rPr>
            </w:pPr>
            <w:r>
              <w:rPr>
                <w:rFonts w:ascii="宋体" w:hAnsi="宋体" w:cs="宋体" w:hint="eastAsia"/>
                <w:kern w:val="0"/>
                <w:szCs w:val="21"/>
              </w:rPr>
              <w:t>备品备件数量、规格型号、到场时间等</w:t>
            </w:r>
          </w:p>
        </w:tc>
        <w:tc>
          <w:tcPr>
            <w:tcW w:w="665" w:type="pct"/>
            <w:tcBorders>
              <w:top w:val="single" w:sz="4" w:space="0" w:color="000000"/>
              <w:left w:val="nil"/>
              <w:bottom w:val="single" w:sz="4" w:space="0" w:color="000000"/>
              <w:right w:val="single" w:sz="4" w:space="0" w:color="auto"/>
            </w:tcBorders>
            <w:vAlign w:val="center"/>
          </w:tcPr>
          <w:p w14:paraId="17E1A35E" w14:textId="77777777" w:rsidR="000E210D" w:rsidRDefault="00000000">
            <w:pPr>
              <w:widowControl/>
              <w:adjustRightInd w:val="0"/>
              <w:snapToGrid w:val="0"/>
              <w:rPr>
                <w:rFonts w:ascii="宋体" w:hAnsi="宋体" w:cs="宋体"/>
                <w:szCs w:val="21"/>
              </w:rPr>
            </w:pPr>
            <w:r>
              <w:rPr>
                <w:rFonts w:ascii="宋体" w:hAnsi="宋体" w:cs="宋体" w:hint="eastAsia"/>
                <w:szCs w:val="21"/>
              </w:rPr>
              <w:t xml:space="preserve">□合格 </w:t>
            </w:r>
          </w:p>
          <w:p w14:paraId="4644FE27" w14:textId="77777777" w:rsidR="000E210D" w:rsidRDefault="00000000">
            <w:pPr>
              <w:widowControl/>
              <w:adjustRightInd w:val="0"/>
              <w:snapToGrid w:val="0"/>
              <w:rPr>
                <w:rFonts w:ascii="宋体" w:hAnsi="宋体" w:cs="宋体"/>
                <w:szCs w:val="21"/>
              </w:rPr>
            </w:pPr>
            <w:r>
              <w:rPr>
                <w:rFonts w:ascii="宋体" w:hAnsi="宋体" w:cs="宋体" w:hint="eastAsia"/>
                <w:szCs w:val="21"/>
              </w:rPr>
              <w:t>□不合格</w:t>
            </w:r>
          </w:p>
        </w:tc>
        <w:tc>
          <w:tcPr>
            <w:tcW w:w="562" w:type="pct"/>
            <w:tcBorders>
              <w:top w:val="single" w:sz="4" w:space="0" w:color="000000"/>
              <w:left w:val="single" w:sz="4" w:space="0" w:color="auto"/>
              <w:bottom w:val="single" w:sz="4" w:space="0" w:color="000000"/>
              <w:right w:val="single" w:sz="4" w:space="0" w:color="000000"/>
            </w:tcBorders>
            <w:vAlign w:val="center"/>
          </w:tcPr>
          <w:p w14:paraId="5FD6F010" w14:textId="77777777" w:rsidR="000E210D" w:rsidRDefault="00000000">
            <w:pPr>
              <w:widowControl/>
              <w:adjustRightInd w:val="0"/>
              <w:snapToGrid w:val="0"/>
              <w:rPr>
                <w:rFonts w:ascii="宋体" w:hAnsi="宋体" w:cs="宋体"/>
                <w:kern w:val="0"/>
                <w:sz w:val="18"/>
                <w:szCs w:val="18"/>
              </w:rPr>
            </w:pPr>
            <w:r>
              <w:rPr>
                <w:rFonts w:hint="eastAsia"/>
              </w:rPr>
              <w:t>该项不合格视为验收不合格</w:t>
            </w:r>
          </w:p>
        </w:tc>
      </w:tr>
      <w:tr w:rsidR="000E210D" w14:paraId="75B9471C" w14:textId="77777777">
        <w:tblPrEx>
          <w:tblCellMar>
            <w:left w:w="40" w:type="dxa"/>
            <w:right w:w="40" w:type="dxa"/>
          </w:tblCellMar>
        </w:tblPrEx>
        <w:trPr>
          <w:trHeight w:val="374"/>
        </w:trPr>
        <w:tc>
          <w:tcPr>
            <w:tcW w:w="334" w:type="pct"/>
            <w:tcBorders>
              <w:top w:val="single" w:sz="4" w:space="0" w:color="000000"/>
              <w:left w:val="single" w:sz="4" w:space="0" w:color="000000"/>
              <w:bottom w:val="single" w:sz="4" w:space="0" w:color="000000"/>
              <w:right w:val="single" w:sz="4" w:space="0" w:color="000000"/>
            </w:tcBorders>
            <w:vAlign w:val="center"/>
          </w:tcPr>
          <w:p w14:paraId="350CE809" w14:textId="77777777" w:rsidR="000E210D" w:rsidRDefault="00000000">
            <w:pPr>
              <w:widowControl/>
              <w:adjustRightInd w:val="0"/>
              <w:snapToGrid w:val="0"/>
              <w:jc w:val="center"/>
              <w:rPr>
                <w:rFonts w:ascii="Calibri" w:eastAsia="仿宋_GB2312" w:hAnsi="Calibri" w:cs="宋体"/>
                <w:kern w:val="0"/>
                <w:sz w:val="24"/>
              </w:rPr>
            </w:pPr>
            <w:r>
              <w:rPr>
                <w:rFonts w:ascii="Calibri" w:eastAsia="仿宋_GB2312" w:hAnsi="Calibri" w:cs="宋体" w:hint="eastAsia"/>
                <w:kern w:val="0"/>
                <w:sz w:val="24"/>
              </w:rPr>
              <w:t>……</w:t>
            </w:r>
          </w:p>
        </w:tc>
        <w:tc>
          <w:tcPr>
            <w:tcW w:w="740" w:type="pct"/>
            <w:tcBorders>
              <w:top w:val="single" w:sz="4" w:space="0" w:color="000000"/>
              <w:left w:val="nil"/>
              <w:bottom w:val="single" w:sz="4" w:space="0" w:color="000000"/>
              <w:right w:val="single" w:sz="4" w:space="0" w:color="000000"/>
            </w:tcBorders>
            <w:vAlign w:val="center"/>
          </w:tcPr>
          <w:p w14:paraId="4B2E6E25" w14:textId="77777777" w:rsidR="000E210D" w:rsidRDefault="000E210D">
            <w:pPr>
              <w:widowControl/>
              <w:adjustRightInd w:val="0"/>
              <w:snapToGrid w:val="0"/>
              <w:rPr>
                <w:rFonts w:ascii="Calibri" w:eastAsia="仿宋_GB2312" w:hAnsi="Calibri" w:cs="宋体"/>
                <w:kern w:val="0"/>
                <w:sz w:val="24"/>
              </w:rPr>
            </w:pPr>
          </w:p>
        </w:tc>
        <w:tc>
          <w:tcPr>
            <w:tcW w:w="998" w:type="pct"/>
            <w:gridSpan w:val="2"/>
            <w:tcBorders>
              <w:top w:val="single" w:sz="4" w:space="0" w:color="000000"/>
              <w:left w:val="nil"/>
              <w:bottom w:val="single" w:sz="4" w:space="0" w:color="000000"/>
              <w:right w:val="single" w:sz="4" w:space="0" w:color="auto"/>
            </w:tcBorders>
            <w:vAlign w:val="center"/>
          </w:tcPr>
          <w:p w14:paraId="4F446937" w14:textId="77777777" w:rsidR="000E210D" w:rsidRDefault="000E210D">
            <w:pPr>
              <w:widowControl/>
              <w:adjustRightInd w:val="0"/>
              <w:snapToGrid w:val="0"/>
              <w:rPr>
                <w:rFonts w:ascii="Calibri" w:eastAsia="仿宋_GB2312" w:hAnsi="Calibri" w:cs="宋体"/>
                <w:kern w:val="0"/>
                <w:sz w:val="24"/>
              </w:rPr>
            </w:pPr>
          </w:p>
        </w:tc>
        <w:tc>
          <w:tcPr>
            <w:tcW w:w="835" w:type="pct"/>
            <w:gridSpan w:val="2"/>
            <w:tcBorders>
              <w:top w:val="single" w:sz="4" w:space="0" w:color="000000"/>
              <w:left w:val="single" w:sz="4" w:space="0" w:color="auto"/>
              <w:bottom w:val="single" w:sz="4" w:space="0" w:color="000000"/>
              <w:right w:val="single" w:sz="4" w:space="0" w:color="000000"/>
            </w:tcBorders>
            <w:vAlign w:val="center"/>
          </w:tcPr>
          <w:p w14:paraId="0E8552C7" w14:textId="77777777" w:rsidR="000E210D" w:rsidRDefault="000E210D">
            <w:pPr>
              <w:widowControl/>
              <w:adjustRightInd w:val="0"/>
              <w:snapToGrid w:val="0"/>
              <w:rPr>
                <w:rFonts w:ascii="Calibri" w:eastAsia="仿宋_GB2312" w:hAnsi="Calibri" w:cs="宋体"/>
                <w:kern w:val="0"/>
                <w:sz w:val="24"/>
              </w:rPr>
            </w:pPr>
          </w:p>
        </w:tc>
        <w:tc>
          <w:tcPr>
            <w:tcW w:w="863" w:type="pct"/>
            <w:tcBorders>
              <w:top w:val="single" w:sz="4" w:space="0" w:color="000000"/>
              <w:left w:val="nil"/>
              <w:bottom w:val="single" w:sz="4" w:space="0" w:color="000000"/>
              <w:right w:val="single" w:sz="4" w:space="0" w:color="000000"/>
            </w:tcBorders>
            <w:vAlign w:val="center"/>
          </w:tcPr>
          <w:p w14:paraId="2BC55012" w14:textId="77777777" w:rsidR="000E210D" w:rsidRDefault="000E210D">
            <w:pPr>
              <w:widowControl/>
              <w:adjustRightInd w:val="0"/>
              <w:snapToGrid w:val="0"/>
              <w:rPr>
                <w:rFonts w:ascii="Calibri" w:eastAsia="仿宋_GB2312" w:hAnsi="Calibri" w:cs="宋体"/>
                <w:kern w:val="0"/>
                <w:sz w:val="24"/>
              </w:rPr>
            </w:pPr>
          </w:p>
        </w:tc>
        <w:tc>
          <w:tcPr>
            <w:tcW w:w="1228" w:type="pct"/>
            <w:gridSpan w:val="2"/>
            <w:tcBorders>
              <w:top w:val="single" w:sz="4" w:space="0" w:color="000000"/>
              <w:left w:val="nil"/>
              <w:bottom w:val="single" w:sz="4" w:space="0" w:color="000000"/>
              <w:right w:val="single" w:sz="4" w:space="0" w:color="000000"/>
            </w:tcBorders>
            <w:vAlign w:val="center"/>
          </w:tcPr>
          <w:p w14:paraId="4B9D89B8" w14:textId="77777777" w:rsidR="000E210D" w:rsidRDefault="000E210D">
            <w:pPr>
              <w:widowControl/>
              <w:adjustRightInd w:val="0"/>
              <w:snapToGrid w:val="0"/>
              <w:rPr>
                <w:rFonts w:ascii="Calibri" w:eastAsia="仿宋_GB2312" w:hAnsi="Calibri" w:cs="宋体"/>
                <w:kern w:val="0"/>
                <w:sz w:val="24"/>
              </w:rPr>
            </w:pPr>
          </w:p>
        </w:tc>
      </w:tr>
      <w:tr w:rsidR="000E210D" w14:paraId="6860BE82" w14:textId="77777777">
        <w:trPr>
          <w:cantSplit/>
          <w:trHeight w:val="1335"/>
        </w:trPr>
        <w:tc>
          <w:tcPr>
            <w:tcW w:w="5000" w:type="pct"/>
            <w:gridSpan w:val="9"/>
            <w:tcBorders>
              <w:top w:val="single" w:sz="4" w:space="0" w:color="auto"/>
              <w:left w:val="single" w:sz="4" w:space="0" w:color="auto"/>
              <w:bottom w:val="single" w:sz="4" w:space="0" w:color="auto"/>
              <w:right w:val="single" w:sz="4" w:space="0" w:color="auto"/>
            </w:tcBorders>
          </w:tcPr>
          <w:p w14:paraId="5FE9F342" w14:textId="77777777" w:rsidR="000E210D" w:rsidRDefault="00000000">
            <w:pPr>
              <w:widowControl/>
              <w:adjustRightInd w:val="0"/>
              <w:snapToGrid w:val="0"/>
              <w:jc w:val="left"/>
              <w:rPr>
                <w:rFonts w:ascii="Calibri" w:eastAsia="仿宋_GB2312" w:hAnsi="Calibri" w:cs="宋体"/>
                <w:kern w:val="0"/>
                <w:sz w:val="24"/>
                <w:szCs w:val="24"/>
              </w:rPr>
            </w:pPr>
            <w:r>
              <w:rPr>
                <w:rFonts w:ascii="Calibri" w:eastAsia="仿宋_GB2312" w:hAnsi="Calibri" w:cs="宋体" w:hint="eastAsia"/>
                <w:kern w:val="0"/>
                <w:sz w:val="24"/>
                <w:szCs w:val="24"/>
              </w:rPr>
              <w:t>验收结论：上述标的物于</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年</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月</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日完成</w:t>
            </w:r>
            <w:r>
              <w:rPr>
                <w:rFonts w:ascii="Calibri" w:eastAsia="仿宋_GB2312" w:hAnsi="Calibri" w:cs="宋体" w:hint="eastAsia"/>
                <w:kern w:val="0"/>
                <w:sz w:val="24"/>
                <w:szCs w:val="24"/>
                <w:u w:val="single"/>
              </w:rPr>
              <w:t xml:space="preserve"> </w:t>
            </w:r>
            <w:r>
              <w:rPr>
                <w:rFonts w:ascii="Calibri" w:eastAsia="仿宋_GB2312" w:hAnsi="Calibri" w:cs="宋体" w:hint="eastAsia"/>
                <w:i/>
                <w:iCs/>
                <w:kern w:val="0"/>
                <w:sz w:val="24"/>
                <w:szCs w:val="24"/>
                <w:u w:val="single"/>
              </w:rPr>
              <w:t>第</w:t>
            </w:r>
            <w:r>
              <w:rPr>
                <w:rFonts w:ascii="Calibri" w:eastAsia="仿宋_GB2312" w:hAnsi="Calibri" w:cs="宋体" w:hint="eastAsia"/>
                <w:i/>
                <w:iCs/>
                <w:kern w:val="0"/>
                <w:sz w:val="24"/>
                <w:szCs w:val="24"/>
                <w:u w:val="single"/>
              </w:rPr>
              <w:t>X</w:t>
            </w:r>
            <w:r>
              <w:rPr>
                <w:rFonts w:ascii="Calibri" w:eastAsia="仿宋_GB2312" w:hAnsi="Calibri" w:cs="宋体" w:hint="eastAsia"/>
                <w:i/>
                <w:iCs/>
                <w:kern w:val="0"/>
                <w:sz w:val="24"/>
                <w:szCs w:val="24"/>
                <w:u w:val="single"/>
              </w:rPr>
              <w:t>期</w:t>
            </w:r>
            <w:r>
              <w:rPr>
                <w:rFonts w:ascii="Calibri" w:eastAsia="仿宋_GB2312" w:hAnsi="Calibri" w:cs="宋体" w:hint="eastAsia"/>
                <w:kern w:val="0"/>
                <w:sz w:val="24"/>
                <w:szCs w:val="24"/>
                <w:u w:val="single"/>
              </w:rPr>
              <w:t>维保</w:t>
            </w:r>
            <w:r>
              <w:rPr>
                <w:rFonts w:ascii="Calibri" w:eastAsia="仿宋_GB2312" w:hAnsi="Calibri" w:cs="宋体" w:hint="eastAsia"/>
                <w:kern w:val="0"/>
                <w:sz w:val="24"/>
                <w:szCs w:val="24"/>
                <w:u w:val="single"/>
              </w:rPr>
              <w:t xml:space="preserve"> </w:t>
            </w:r>
            <w:r>
              <w:rPr>
                <w:rFonts w:ascii="Calibri" w:eastAsia="仿宋_GB2312" w:hAnsi="Calibri" w:cs="宋体" w:hint="eastAsia"/>
                <w:kern w:val="0"/>
                <w:sz w:val="24"/>
                <w:szCs w:val="24"/>
              </w:rPr>
              <w:t>阶段验收，</w:t>
            </w:r>
          </w:p>
          <w:p w14:paraId="2D260F02" w14:textId="77777777" w:rsidR="000E210D" w:rsidRDefault="00000000">
            <w:pPr>
              <w:widowControl/>
              <w:adjustRightInd w:val="0"/>
              <w:snapToGrid w:val="0"/>
              <w:ind w:firstLineChars="500" w:firstLine="1200"/>
              <w:jc w:val="left"/>
              <w:rPr>
                <w:rFonts w:ascii="Calibri" w:eastAsia="仿宋_GB2312" w:hAnsi="Calibri" w:cs="宋体"/>
                <w:kern w:val="0"/>
                <w:sz w:val="24"/>
                <w:szCs w:val="24"/>
              </w:rPr>
            </w:pPr>
            <w:r>
              <w:rPr>
                <w:rFonts w:ascii="Calibri" w:eastAsia="仿宋_GB2312" w:hAnsi="Calibri" w:cs="宋体" w:hint="eastAsia"/>
                <w:kern w:val="0"/>
                <w:sz w:val="24"/>
                <w:szCs w:val="24"/>
              </w:rPr>
              <w:t>验收结果为□合格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□基本合格</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□不合格。</w:t>
            </w:r>
          </w:p>
          <w:p w14:paraId="281A8603" w14:textId="77777777" w:rsidR="000E210D" w:rsidRDefault="000E210D">
            <w:pPr>
              <w:adjustRightInd w:val="0"/>
              <w:snapToGrid w:val="0"/>
              <w:rPr>
                <w:rFonts w:ascii="Calibri" w:eastAsia="仿宋_GB2312" w:hAnsi="Calibri" w:cs="宋体"/>
                <w:kern w:val="0"/>
                <w:sz w:val="24"/>
                <w:szCs w:val="24"/>
              </w:rPr>
            </w:pPr>
          </w:p>
          <w:p w14:paraId="1C93E31B" w14:textId="77777777" w:rsidR="000E210D" w:rsidRDefault="000E210D">
            <w:pPr>
              <w:adjustRightInd w:val="0"/>
              <w:snapToGrid w:val="0"/>
              <w:rPr>
                <w:rFonts w:ascii="Calibri" w:eastAsia="仿宋_GB2312" w:hAnsi="Calibri" w:cs="宋体"/>
                <w:kern w:val="0"/>
                <w:sz w:val="24"/>
                <w:szCs w:val="24"/>
              </w:rPr>
            </w:pPr>
          </w:p>
          <w:p w14:paraId="707C3741" w14:textId="77777777" w:rsidR="000E210D" w:rsidRDefault="00000000">
            <w:pPr>
              <w:adjustRightInd w:val="0"/>
              <w:snapToGrid w:val="0"/>
              <w:rPr>
                <w:rFonts w:ascii="Calibri" w:eastAsia="仿宋_GB2312" w:hAnsi="Calibri" w:cs="宋体"/>
                <w:kern w:val="0"/>
                <w:sz w:val="24"/>
                <w:szCs w:val="24"/>
              </w:rPr>
            </w:pPr>
            <w:r>
              <w:rPr>
                <w:rFonts w:ascii="Calibri" w:eastAsia="仿宋_GB2312" w:hAnsi="Calibri" w:cs="宋体" w:hint="eastAsia"/>
                <w:kern w:val="0"/>
                <w:sz w:val="24"/>
                <w:szCs w:val="24"/>
              </w:rPr>
              <w:t>验收小组成员签名：</w:t>
            </w:r>
            <w:r>
              <w:rPr>
                <w:rFonts w:ascii="Calibri" w:eastAsia="仿宋_GB2312" w:hAnsi="Calibri" w:cs="宋体"/>
                <w:kern w:val="0"/>
                <w:sz w:val="24"/>
                <w:szCs w:val="24"/>
              </w:rPr>
              <w:t xml:space="preserve">      </w:t>
            </w:r>
            <w:r>
              <w:rPr>
                <w:rFonts w:ascii="Calibri" w:eastAsia="仿宋_GB2312" w:hAnsi="Calibri" w:cs="宋体" w:hint="eastAsia"/>
                <w:kern w:val="0"/>
                <w:sz w:val="24"/>
                <w:szCs w:val="24"/>
              </w:rPr>
              <w:t xml:space="preserve">         </w:t>
            </w:r>
            <w:r>
              <w:rPr>
                <w:rFonts w:ascii="Calibri" w:eastAsia="仿宋_GB2312" w:hAnsi="Calibri" w:cs="宋体" w:hint="eastAsia"/>
                <w:kern w:val="0"/>
                <w:sz w:val="24"/>
                <w:szCs w:val="24"/>
              </w:rPr>
              <w:t>验收小组负责人签名：</w:t>
            </w:r>
          </w:p>
        </w:tc>
      </w:tr>
      <w:tr w:rsidR="000E210D" w14:paraId="65EFB480" w14:textId="77777777">
        <w:trPr>
          <w:cantSplit/>
          <w:trHeight w:val="1690"/>
        </w:trPr>
        <w:tc>
          <w:tcPr>
            <w:tcW w:w="2787" w:type="pct"/>
            <w:gridSpan w:val="5"/>
            <w:tcBorders>
              <w:top w:val="single" w:sz="4" w:space="0" w:color="auto"/>
              <w:left w:val="single" w:sz="4" w:space="0" w:color="auto"/>
              <w:bottom w:val="single" w:sz="4" w:space="0" w:color="auto"/>
              <w:right w:val="single" w:sz="4" w:space="0" w:color="auto"/>
            </w:tcBorders>
          </w:tcPr>
          <w:p w14:paraId="627971D8"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验收部门负责人签名：</w:t>
            </w:r>
          </w:p>
          <w:p w14:paraId="68114588" w14:textId="77777777" w:rsidR="000E210D" w:rsidRDefault="000E210D">
            <w:pPr>
              <w:widowControl/>
              <w:adjustRightInd w:val="0"/>
              <w:snapToGrid w:val="0"/>
              <w:jc w:val="left"/>
              <w:rPr>
                <w:rFonts w:ascii="Calibri" w:eastAsia="仿宋_GB2312" w:hAnsi="Calibri" w:cs="宋体"/>
                <w:kern w:val="0"/>
                <w:sz w:val="24"/>
              </w:rPr>
            </w:pPr>
          </w:p>
          <w:p w14:paraId="79A558FB" w14:textId="77777777" w:rsidR="000E210D" w:rsidRDefault="000E210D">
            <w:pPr>
              <w:widowControl/>
              <w:adjustRightInd w:val="0"/>
              <w:snapToGrid w:val="0"/>
              <w:jc w:val="left"/>
              <w:rPr>
                <w:rFonts w:ascii="Calibri" w:eastAsia="仿宋_GB2312" w:hAnsi="Calibri" w:cs="宋体"/>
                <w:kern w:val="0"/>
                <w:sz w:val="24"/>
              </w:rPr>
            </w:pPr>
          </w:p>
          <w:p w14:paraId="57538892" w14:textId="77777777" w:rsidR="000E210D" w:rsidRDefault="00000000">
            <w:pPr>
              <w:widowControl/>
              <w:adjustRightInd w:val="0"/>
              <w:snapToGrid w:val="0"/>
              <w:ind w:left="2880" w:hangingChars="1200" w:hanging="2880"/>
              <w:jc w:val="left"/>
              <w:rPr>
                <w:rFonts w:ascii="Calibri" w:eastAsia="仿宋_GB2312" w:hAnsi="Calibri" w:cs="宋体"/>
                <w:kern w:val="0"/>
                <w:sz w:val="24"/>
              </w:rPr>
            </w:pPr>
            <w:r>
              <w:rPr>
                <w:rFonts w:ascii="Calibri" w:eastAsia="仿宋_GB2312" w:hAnsi="Calibri" w:cs="宋体" w:hint="eastAsia"/>
                <w:kern w:val="0"/>
                <w:sz w:val="24"/>
              </w:rPr>
              <w:t>验收部门签章（如有）：</w:t>
            </w:r>
            <w:r>
              <w:rPr>
                <w:rFonts w:ascii="Calibri" w:eastAsia="仿宋_GB2312" w:hAnsi="Calibri" w:cs="宋体" w:hint="eastAsia"/>
                <w:kern w:val="0"/>
                <w:sz w:val="24"/>
              </w:rPr>
              <w:t xml:space="preserve">                                 </w:t>
            </w: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c>
          <w:tcPr>
            <w:tcW w:w="2212" w:type="pct"/>
            <w:gridSpan w:val="4"/>
            <w:tcBorders>
              <w:top w:val="single" w:sz="4" w:space="0" w:color="auto"/>
              <w:left w:val="single" w:sz="4" w:space="0" w:color="auto"/>
              <w:bottom w:val="single" w:sz="4" w:space="0" w:color="auto"/>
              <w:right w:val="single" w:sz="4" w:space="0" w:color="auto"/>
            </w:tcBorders>
          </w:tcPr>
          <w:p w14:paraId="3AAB3EC1"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乙方授权代表签名：</w:t>
            </w:r>
          </w:p>
          <w:p w14:paraId="5693334D" w14:textId="77777777" w:rsidR="000E210D" w:rsidRDefault="000E210D">
            <w:pPr>
              <w:widowControl/>
              <w:adjustRightInd w:val="0"/>
              <w:snapToGrid w:val="0"/>
              <w:jc w:val="left"/>
              <w:rPr>
                <w:rFonts w:ascii="Calibri" w:eastAsia="仿宋_GB2312" w:hAnsi="Calibri" w:cs="宋体"/>
                <w:kern w:val="0"/>
                <w:sz w:val="24"/>
              </w:rPr>
            </w:pPr>
          </w:p>
          <w:p w14:paraId="6823EBDC" w14:textId="77777777" w:rsidR="000E210D" w:rsidRDefault="000E210D">
            <w:pPr>
              <w:widowControl/>
              <w:adjustRightInd w:val="0"/>
              <w:snapToGrid w:val="0"/>
              <w:jc w:val="left"/>
              <w:rPr>
                <w:rFonts w:ascii="Calibri" w:eastAsia="仿宋_GB2312" w:hAnsi="Calibri" w:cs="宋体"/>
                <w:kern w:val="0"/>
                <w:sz w:val="24"/>
              </w:rPr>
            </w:pPr>
          </w:p>
          <w:p w14:paraId="451C3D6C"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乙方公章：</w:t>
            </w:r>
          </w:p>
          <w:p w14:paraId="676D44A7" w14:textId="77777777" w:rsidR="000E210D" w:rsidRDefault="00000000">
            <w:pPr>
              <w:widowControl/>
              <w:adjustRightInd w:val="0"/>
              <w:snapToGrid w:val="0"/>
              <w:ind w:firstLineChars="800" w:firstLine="1920"/>
              <w:jc w:val="left"/>
              <w:rPr>
                <w:rFonts w:ascii="Calibri" w:eastAsia="仿宋_GB2312" w:hAnsi="Calibri" w:cs="宋体"/>
                <w:kern w:val="0"/>
                <w:sz w:val="24"/>
              </w:rPr>
            </w:pPr>
            <w:r>
              <w:rPr>
                <w:rFonts w:ascii="Calibri" w:eastAsia="仿宋_GB2312" w:hAnsi="Calibri" w:cs="宋体" w:hint="eastAsia"/>
                <w:kern w:val="0"/>
                <w:sz w:val="24"/>
              </w:rPr>
              <w:t>年</w:t>
            </w:r>
            <w:r>
              <w:rPr>
                <w:rFonts w:ascii="Calibri" w:eastAsia="仿宋_GB2312" w:hAnsi="Calibri" w:cs="宋体" w:hint="eastAsia"/>
                <w:kern w:val="0"/>
                <w:sz w:val="24"/>
              </w:rPr>
              <w:t xml:space="preserve">    </w:t>
            </w:r>
            <w:r>
              <w:rPr>
                <w:rFonts w:ascii="Calibri" w:eastAsia="仿宋_GB2312" w:hAnsi="Calibri" w:cs="宋体" w:hint="eastAsia"/>
                <w:kern w:val="0"/>
                <w:sz w:val="24"/>
              </w:rPr>
              <w:t>月</w:t>
            </w:r>
            <w:r>
              <w:rPr>
                <w:rFonts w:ascii="Calibri" w:eastAsia="仿宋_GB2312" w:hAnsi="Calibri" w:cs="宋体" w:hint="eastAsia"/>
                <w:kern w:val="0"/>
                <w:sz w:val="24"/>
              </w:rPr>
              <w:t xml:space="preserve">    </w:t>
            </w:r>
            <w:r>
              <w:rPr>
                <w:rFonts w:ascii="Calibri" w:eastAsia="仿宋_GB2312" w:hAnsi="Calibri" w:cs="宋体" w:hint="eastAsia"/>
                <w:kern w:val="0"/>
                <w:sz w:val="24"/>
              </w:rPr>
              <w:t>日</w:t>
            </w:r>
          </w:p>
        </w:tc>
      </w:tr>
      <w:tr w:rsidR="000E210D" w14:paraId="7F5078B8" w14:textId="77777777">
        <w:trPr>
          <w:cantSplit/>
          <w:trHeight w:val="1172"/>
        </w:trPr>
        <w:tc>
          <w:tcPr>
            <w:tcW w:w="5000" w:type="pct"/>
            <w:gridSpan w:val="9"/>
            <w:tcBorders>
              <w:top w:val="single" w:sz="4" w:space="0" w:color="auto"/>
              <w:left w:val="single" w:sz="4" w:space="0" w:color="auto"/>
              <w:bottom w:val="single" w:sz="4" w:space="0" w:color="auto"/>
              <w:right w:val="single" w:sz="4" w:space="0" w:color="auto"/>
            </w:tcBorders>
          </w:tcPr>
          <w:p w14:paraId="37EC79AD" w14:textId="77777777" w:rsidR="000E210D" w:rsidRDefault="00000000">
            <w:pPr>
              <w:widowControl/>
              <w:adjustRightInd w:val="0"/>
              <w:snapToGrid w:val="0"/>
              <w:jc w:val="left"/>
              <w:rPr>
                <w:rFonts w:ascii="Calibri" w:eastAsia="仿宋_GB2312" w:hAnsi="Calibri" w:cs="宋体"/>
                <w:kern w:val="0"/>
                <w:sz w:val="24"/>
              </w:rPr>
            </w:pPr>
            <w:r>
              <w:rPr>
                <w:rFonts w:ascii="Calibri" w:eastAsia="仿宋_GB2312" w:hAnsi="Calibri" w:cs="宋体" w:hint="eastAsia"/>
                <w:kern w:val="0"/>
                <w:sz w:val="24"/>
              </w:rPr>
              <w:t>验收说明：（涉及多层级、多部门验收的项目，请简要说明各部门职责、实施层级、验收流程等）</w:t>
            </w:r>
          </w:p>
          <w:p w14:paraId="0604C043" w14:textId="77777777" w:rsidR="000E210D" w:rsidRDefault="000E210D">
            <w:pPr>
              <w:widowControl/>
              <w:adjustRightInd w:val="0"/>
              <w:snapToGrid w:val="0"/>
              <w:jc w:val="left"/>
              <w:rPr>
                <w:rFonts w:ascii="Calibri" w:eastAsia="仿宋_GB2312" w:hAnsi="Calibri" w:cs="宋体"/>
                <w:kern w:val="0"/>
                <w:sz w:val="24"/>
              </w:rPr>
            </w:pPr>
          </w:p>
        </w:tc>
      </w:tr>
    </w:tbl>
    <w:p w14:paraId="4D341564"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注：</w:t>
      </w:r>
    </w:p>
    <w:p w14:paraId="6225828E" w14:textId="77777777" w:rsidR="000E210D" w:rsidRDefault="00000000">
      <w:pPr>
        <w:widowControl/>
        <w:spacing w:line="320" w:lineRule="exact"/>
        <w:jc w:val="left"/>
        <w:rPr>
          <w:rFonts w:ascii="Calibri" w:eastAsia="仿宋_GB2312" w:hAnsi="Calibri" w:cs="宋体"/>
          <w:kern w:val="0"/>
          <w:sz w:val="24"/>
        </w:rPr>
      </w:pPr>
      <w:r>
        <w:rPr>
          <w:rFonts w:ascii="Calibri" w:eastAsia="仿宋_GB2312" w:hAnsi="Calibri" w:cs="宋体" w:hint="eastAsia"/>
          <w:kern w:val="0"/>
          <w:sz w:val="24"/>
        </w:rPr>
        <w:t>1.</w:t>
      </w:r>
      <w:r>
        <w:rPr>
          <w:rFonts w:ascii="Calibri" w:eastAsia="仿宋_GB2312" w:hAnsi="Calibri" w:cs="宋体" w:hint="eastAsia"/>
          <w:kern w:val="0"/>
          <w:sz w:val="24"/>
        </w:rPr>
        <w:t>本报告一式三份，一份由验收部门留存；一份由供应商留存；一份提交财务部门留存。此报告不足记录结果时，可增加附页。</w:t>
      </w:r>
    </w:p>
    <w:p w14:paraId="540E6AA2" w14:textId="77777777" w:rsidR="000E210D" w:rsidRDefault="00000000">
      <w:pPr>
        <w:pStyle w:val="29"/>
        <w:jc w:val="both"/>
        <w:rPr>
          <w:rFonts w:ascii="Calibri" w:hAnsi="Calibri" w:cs="宋体"/>
          <w:kern w:val="0"/>
          <w:sz w:val="24"/>
        </w:rPr>
      </w:pPr>
      <w:r>
        <w:rPr>
          <w:rFonts w:ascii="Calibri" w:hAnsi="Calibri" w:cs="宋体" w:hint="eastAsia"/>
          <w:kern w:val="0"/>
          <w:sz w:val="24"/>
        </w:rPr>
        <w:t>2.</w:t>
      </w:r>
      <w:r>
        <w:rPr>
          <w:rFonts w:ascii="Calibri" w:hAnsi="Calibri" w:cs="宋体" w:hint="eastAsia"/>
          <w:kern w:val="0"/>
          <w:sz w:val="24"/>
        </w:rPr>
        <w:t>对验收结论为基本合格或不合格的，依据合同约定进行减值处罚。</w:t>
      </w:r>
    </w:p>
    <w:p w14:paraId="481DBC04" w14:textId="77777777" w:rsidR="000E210D" w:rsidRDefault="00000000">
      <w:pPr>
        <w:pStyle w:val="29"/>
        <w:jc w:val="both"/>
        <w:rPr>
          <w:rFonts w:ascii="宋体" w:cs="宋体"/>
          <w:bCs/>
          <w:color w:val="000000"/>
          <w:kern w:val="0"/>
          <w:szCs w:val="21"/>
        </w:rPr>
      </w:pPr>
      <w:r>
        <w:rPr>
          <w:rFonts w:ascii="Calibri" w:hAnsi="Calibri" w:cs="宋体" w:hint="eastAsia"/>
          <w:kern w:val="0"/>
          <w:sz w:val="24"/>
        </w:rPr>
        <w:br w:type="page"/>
      </w:r>
      <w:r>
        <w:rPr>
          <w:rFonts w:ascii="宋体" w:cs="宋体" w:hint="eastAsia"/>
          <w:bCs/>
          <w:color w:val="000000"/>
          <w:kern w:val="0"/>
          <w:szCs w:val="21"/>
        </w:rPr>
        <w:t>附件</w:t>
      </w:r>
      <w:r>
        <w:rPr>
          <w:rFonts w:ascii="宋体" w:cs="宋体" w:hint="eastAsia"/>
          <w:bCs/>
          <w:color w:val="000000"/>
          <w:kern w:val="0"/>
          <w:szCs w:val="21"/>
        </w:rPr>
        <w:t>8</w:t>
      </w:r>
      <w:r>
        <w:rPr>
          <w:rFonts w:ascii="宋体" w:cs="宋体" w:hint="eastAsia"/>
          <w:bCs/>
          <w:color w:val="000000"/>
          <w:kern w:val="0"/>
          <w:szCs w:val="21"/>
        </w:rPr>
        <w:t>：</w:t>
      </w:r>
    </w:p>
    <w:p w14:paraId="37C2C643" w14:textId="77777777" w:rsidR="000E210D" w:rsidRDefault="00000000">
      <w:pPr>
        <w:widowControl/>
        <w:jc w:val="center"/>
        <w:rPr>
          <w:rFonts w:ascii="宋体" w:hAnsi="宋体" w:cs="宋体"/>
          <w:b/>
          <w:color w:val="000000"/>
          <w:kern w:val="0"/>
          <w:sz w:val="28"/>
          <w:szCs w:val="28"/>
        </w:rPr>
      </w:pPr>
      <w:bookmarkStart w:id="1789" w:name="_Toc8873"/>
      <w:bookmarkStart w:id="1790" w:name="_Toc23747"/>
      <w:r>
        <w:rPr>
          <w:rFonts w:ascii="宋体" w:hAnsi="宋体" w:cs="宋体" w:hint="eastAsia"/>
          <w:b/>
          <w:bCs/>
          <w:kern w:val="0"/>
          <w:szCs w:val="21"/>
          <w:lang w:val="zh-CN"/>
        </w:rPr>
        <w:t>技术服务保密协议</w:t>
      </w:r>
      <w:bookmarkEnd w:id="1789"/>
      <w:bookmarkEnd w:id="1790"/>
    </w:p>
    <w:p w14:paraId="463CC5E4" w14:textId="77777777" w:rsidR="000E210D" w:rsidRDefault="000E210D">
      <w:pPr>
        <w:spacing w:line="360" w:lineRule="auto"/>
        <w:ind w:firstLine="480"/>
        <w:rPr>
          <w:rFonts w:ascii="宋体" w:hAnsi="宋体" w:cs="宋体"/>
          <w:szCs w:val="21"/>
        </w:rPr>
      </w:pPr>
    </w:p>
    <w:p w14:paraId="24809598" w14:textId="77777777" w:rsidR="000E210D" w:rsidRDefault="00000000">
      <w:pPr>
        <w:spacing w:line="360" w:lineRule="auto"/>
        <w:ind w:firstLine="480"/>
        <w:rPr>
          <w:rFonts w:ascii="宋体" w:hAnsi="宋体" w:cs="宋体"/>
          <w:szCs w:val="21"/>
        </w:rPr>
      </w:pPr>
      <w:r>
        <w:rPr>
          <w:rFonts w:ascii="宋体" w:hAnsi="宋体" w:cs="宋体" w:hint="eastAsia"/>
          <w:szCs w:val="21"/>
        </w:rPr>
        <w:t>甲方：中国农业银行股份有限公司</w:t>
      </w:r>
    </w:p>
    <w:p w14:paraId="73F7B2EB" w14:textId="77777777" w:rsidR="000E210D" w:rsidRDefault="00000000">
      <w:pPr>
        <w:spacing w:line="360" w:lineRule="auto"/>
        <w:ind w:firstLine="480"/>
        <w:rPr>
          <w:rFonts w:ascii="宋体" w:hAnsi="宋体" w:cs="宋体"/>
          <w:szCs w:val="21"/>
        </w:rPr>
      </w:pPr>
      <w:r>
        <w:rPr>
          <w:rFonts w:ascii="宋体" w:hAnsi="宋体" w:cs="宋体" w:hint="eastAsia"/>
          <w:szCs w:val="21"/>
        </w:rPr>
        <w:t xml:space="preserve">地址：北京市东城区建国门内大街69号 </w:t>
      </w:r>
    </w:p>
    <w:p w14:paraId="0097E540" w14:textId="77777777" w:rsidR="000E210D" w:rsidRDefault="00000000">
      <w:pPr>
        <w:spacing w:line="360" w:lineRule="auto"/>
        <w:ind w:firstLine="480"/>
        <w:rPr>
          <w:rFonts w:ascii="宋体" w:hAnsi="宋体" w:cs="宋体"/>
          <w:szCs w:val="21"/>
        </w:rPr>
      </w:pPr>
      <w:r>
        <w:rPr>
          <w:rFonts w:ascii="宋体" w:hAnsi="宋体" w:cs="宋体" w:hint="eastAsia"/>
          <w:szCs w:val="21"/>
        </w:rPr>
        <w:t>邮编：100005</w:t>
      </w:r>
    </w:p>
    <w:p w14:paraId="5E426FBC" w14:textId="77777777" w:rsidR="000E210D" w:rsidRDefault="000E210D">
      <w:pPr>
        <w:spacing w:line="360" w:lineRule="auto"/>
        <w:ind w:firstLine="480"/>
        <w:rPr>
          <w:rFonts w:ascii="宋体" w:hAnsi="宋体" w:cs="宋体"/>
          <w:szCs w:val="21"/>
        </w:rPr>
      </w:pPr>
    </w:p>
    <w:p w14:paraId="35C574F0"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乙方：________________________________</w:t>
      </w:r>
    </w:p>
    <w:p w14:paraId="7323E0DE"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法定代表人：__________________________     </w:t>
      </w:r>
    </w:p>
    <w:p w14:paraId="4276A20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地址：________________________________     </w:t>
      </w:r>
    </w:p>
    <w:p w14:paraId="5C31D5DB" w14:textId="77777777" w:rsidR="000E210D" w:rsidRDefault="00000000">
      <w:pPr>
        <w:spacing w:line="360" w:lineRule="auto"/>
        <w:ind w:firstLineChars="200" w:firstLine="420"/>
        <w:rPr>
          <w:rFonts w:ascii="宋体" w:hAnsi="宋体" w:cs="宋体"/>
          <w:szCs w:val="21"/>
          <w:u w:val="single"/>
        </w:rPr>
      </w:pPr>
      <w:r>
        <w:rPr>
          <w:rFonts w:ascii="宋体" w:hAnsi="宋体" w:cs="宋体" w:hint="eastAsia"/>
          <w:szCs w:val="21"/>
        </w:rPr>
        <w:t xml:space="preserve">邮编：________________________________ </w:t>
      </w:r>
    </w:p>
    <w:p w14:paraId="7EE6160F"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联系电话：____________________________  </w:t>
      </w:r>
    </w:p>
    <w:p w14:paraId="5BE9460B" w14:textId="77777777" w:rsidR="000E210D" w:rsidRDefault="000E210D">
      <w:pPr>
        <w:spacing w:line="360" w:lineRule="auto"/>
        <w:ind w:firstLine="480"/>
        <w:rPr>
          <w:rFonts w:ascii="宋体" w:hAnsi="宋体" w:cs="宋体"/>
          <w:szCs w:val="21"/>
        </w:rPr>
      </w:pPr>
    </w:p>
    <w:p w14:paraId="1F30F2EF" w14:textId="77777777" w:rsidR="000E210D" w:rsidRDefault="000E210D">
      <w:pPr>
        <w:spacing w:line="360" w:lineRule="auto"/>
        <w:ind w:firstLine="480"/>
        <w:rPr>
          <w:rFonts w:ascii="宋体" w:hAnsi="宋体" w:cs="宋体"/>
          <w:szCs w:val="21"/>
        </w:rPr>
      </w:pPr>
    </w:p>
    <w:p w14:paraId="33E4739F" w14:textId="77777777" w:rsidR="000E210D" w:rsidRDefault="00000000">
      <w:pPr>
        <w:pStyle w:val="a5"/>
        <w:spacing w:line="360" w:lineRule="auto"/>
        <w:ind w:leftChars="0" w:left="0" w:firstLine="420"/>
        <w:rPr>
          <w:rFonts w:ascii="宋体" w:hAnsi="宋体" w:cs="宋体"/>
          <w:szCs w:val="21"/>
        </w:rPr>
      </w:pPr>
      <w:r>
        <w:rPr>
          <w:rFonts w:ascii="宋体" w:hAnsi="宋体" w:cs="宋体" w:hint="eastAsia"/>
          <w:szCs w:val="21"/>
        </w:rPr>
        <w:t>鉴于乙方作为技术服务公司参与甲方信息化建设项目，经双方协商一致，就乙方承担的保密及权利担保义务达成以下协议。</w:t>
      </w:r>
    </w:p>
    <w:p w14:paraId="5E346876"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第一条 保密信息</w:t>
      </w:r>
    </w:p>
    <w:p w14:paraId="1B985E92"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1.协议所指的保密信息是指乙方通过任何方式接触或知悉的甲方相关信息（但第二条规定的非保密信息除外），以及虽属于第三方但甲方承担保密义务的技术秘密和其它商业秘密。</w:t>
      </w:r>
    </w:p>
    <w:p w14:paraId="3F70C980" w14:textId="77777777" w:rsidR="000E210D" w:rsidRDefault="00000000">
      <w:pPr>
        <w:pStyle w:val="27"/>
        <w:spacing w:line="360" w:lineRule="auto"/>
        <w:ind w:left="0" w:firstLineChars="200" w:firstLine="420"/>
        <w:rPr>
          <w:rFonts w:ascii="宋体" w:hAnsi="宋体" w:cs="宋体"/>
          <w:szCs w:val="21"/>
        </w:rPr>
      </w:pPr>
      <w:r>
        <w:rPr>
          <w:rFonts w:ascii="宋体" w:hAnsi="宋体" w:cs="宋体" w:hint="eastAsia"/>
          <w:szCs w:val="21"/>
        </w:rPr>
        <w:t>2.该等保密信息的内容包括但不限于：代码、文档、数据、模型、用例、草案、技术、方法、设备信息、软件工具信息、经营状况、技术运营状况、财务数据、财务状况、市场信息、客户信息、内部管理信息、人力资源信息、技术研究开发信息。</w:t>
      </w:r>
    </w:p>
    <w:p w14:paraId="64EF11C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3.该等保密信息的提供形式包括但不限于口头、书面、影像、磁盘、光盘、胶片、数据电文。</w:t>
      </w:r>
    </w:p>
    <w:p w14:paraId="42892CA6"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4.该等保密协议包括甲方已有和后续获得的信息，亦包括乙方在参与甲方信息化建设项目活动中产生的信息。</w:t>
      </w:r>
    </w:p>
    <w:p w14:paraId="2382A8BC"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kern w:val="0"/>
          <w:szCs w:val="21"/>
        </w:rPr>
        <w:t>第二条 非保密信息</w:t>
      </w:r>
    </w:p>
    <w:p w14:paraId="668FF243"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本协议所称保密信息不包括以下信息、记录、文件或资料：</w:t>
      </w:r>
    </w:p>
    <w:p w14:paraId="3B4DD67F" w14:textId="77777777" w:rsidR="000E210D" w:rsidRDefault="00000000">
      <w:pPr>
        <w:spacing w:line="360" w:lineRule="auto"/>
        <w:ind w:firstLineChars="200" w:firstLine="420"/>
        <w:rPr>
          <w:rFonts w:ascii="宋体" w:hAnsi="宋体" w:cs="宋体"/>
          <w:kern w:val="0"/>
          <w:szCs w:val="21"/>
        </w:rPr>
      </w:pPr>
      <w:r>
        <w:rPr>
          <w:rFonts w:ascii="宋体" w:hAnsi="宋体" w:cs="宋体" w:hint="eastAsia"/>
          <w:kern w:val="0"/>
          <w:szCs w:val="21"/>
        </w:rPr>
        <w:t>1.已经公开的信息，但不是因乙方的披露所造成；</w:t>
      </w:r>
    </w:p>
    <w:p w14:paraId="342A9E07"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2.甲方事先书面同意乙方可以公开的信息；</w:t>
      </w:r>
    </w:p>
    <w:p w14:paraId="61FD4EDA" w14:textId="77777777" w:rsidR="000E210D" w:rsidRDefault="00000000">
      <w:pPr>
        <w:spacing w:line="360" w:lineRule="auto"/>
        <w:ind w:left="360"/>
        <w:rPr>
          <w:rFonts w:ascii="宋体" w:hAnsi="宋体" w:cs="宋体"/>
          <w:b/>
          <w:bCs/>
          <w:szCs w:val="21"/>
        </w:rPr>
      </w:pPr>
      <w:r>
        <w:rPr>
          <w:rFonts w:ascii="宋体" w:hAnsi="宋体" w:cs="宋体" w:hint="eastAsia"/>
          <w:szCs w:val="21"/>
        </w:rPr>
        <w:t>3.法律法规规定的其它非保密</w:t>
      </w:r>
      <w:r>
        <w:rPr>
          <w:rFonts w:ascii="宋体" w:hAnsi="宋体" w:cs="宋体" w:hint="eastAsia"/>
          <w:kern w:val="0"/>
          <w:szCs w:val="21"/>
        </w:rPr>
        <w:t>信息</w:t>
      </w:r>
      <w:r>
        <w:rPr>
          <w:rFonts w:ascii="宋体" w:hAnsi="宋体" w:cs="宋体" w:hint="eastAsia"/>
          <w:szCs w:val="21"/>
        </w:rPr>
        <w:t>。</w:t>
      </w:r>
    </w:p>
    <w:p w14:paraId="4DC6F901" w14:textId="77777777" w:rsidR="000E210D" w:rsidRDefault="00000000">
      <w:pPr>
        <w:spacing w:line="360" w:lineRule="auto"/>
        <w:ind w:firstLineChars="200" w:firstLine="422"/>
        <w:rPr>
          <w:rFonts w:ascii="宋体" w:hAnsi="宋体" w:cs="宋体"/>
          <w:b/>
          <w:bCs/>
          <w:szCs w:val="21"/>
        </w:rPr>
      </w:pPr>
      <w:r>
        <w:rPr>
          <w:rFonts w:ascii="宋体" w:hAnsi="宋体" w:cs="宋体" w:hint="eastAsia"/>
          <w:b/>
          <w:bCs/>
          <w:szCs w:val="21"/>
        </w:rPr>
        <w:t>第三条 保密义务</w:t>
      </w:r>
    </w:p>
    <w:p w14:paraId="654B8636"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1.</w:t>
      </w:r>
      <w:r>
        <w:rPr>
          <w:rFonts w:ascii="宋体" w:hAnsi="宋体" w:cs="宋体" w:hint="eastAsia"/>
          <w:szCs w:val="21"/>
        </w:rPr>
        <w:t>乙方应对甲方提供之任何保密信息承担保密义务，除非事先获得甲方之书面同意，不直接或间接向任何第三方披露、移交、转让任何保密信息。如经甲方同意采取前述行为，乙方应告知第三方对保密信息予以保密,告知应当采用书面合同方式，以不低于本协议乙方所承担义务的标准与第三方就保护甲方的秘密信息进行约定，并向甲方提供该合同正本。</w:t>
      </w:r>
    </w:p>
    <w:p w14:paraId="1D68A035"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2.</w:t>
      </w:r>
      <w:r>
        <w:rPr>
          <w:rFonts w:ascii="宋体" w:hAnsi="宋体" w:cs="宋体" w:hint="eastAsia"/>
          <w:szCs w:val="21"/>
        </w:rPr>
        <w:t>乙方仅可将保密信息用于开展甲方指定乙方参加的技术服务项目之目的，并且乙方同意未得到甲方书面允许时，乙方不得直接或间接进行、达成或以其它方式参与任何全部或部分涉及保密信息主要内容的项目。</w:t>
      </w:r>
    </w:p>
    <w:p w14:paraId="51D6DBE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3.</w:t>
      </w:r>
      <w:r>
        <w:rPr>
          <w:rFonts w:ascii="宋体" w:hAnsi="宋体" w:cs="宋体" w:hint="eastAsia"/>
          <w:szCs w:val="21"/>
        </w:rPr>
        <w:t>乙方保证采取所有必要的方法对所获知的保密信息进行保密，包括但不限于制定和执行严格的作业程序来避免非授权透露、使用或复制保密信息。</w:t>
      </w:r>
    </w:p>
    <w:p w14:paraId="3ABE43A5"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4.</w:t>
      </w:r>
      <w:r>
        <w:rPr>
          <w:rFonts w:ascii="宋体" w:hAnsi="宋体" w:cs="宋体" w:hint="eastAsia"/>
          <w:szCs w:val="21"/>
        </w:rPr>
        <w:t>乙方在为甲方提供服务过程中，不得通过任何不正当途径或手段探听、窃取、使用、泄露甲方之商业秘密。</w:t>
      </w:r>
    </w:p>
    <w:p w14:paraId="3035E2EA"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5.</w:t>
      </w:r>
      <w:r>
        <w:rPr>
          <w:rFonts w:ascii="宋体" w:hAnsi="宋体" w:cs="宋体" w:hint="eastAsia"/>
          <w:szCs w:val="21"/>
        </w:rPr>
        <w:t>乙方不得将笔记本电脑、可读写存储介质等物品带入甲方工作场所，也不得将任何含有甲方商业秘密的文件资料、存储介质等物品带出甲方工作场所。</w:t>
      </w:r>
    </w:p>
    <w:p w14:paraId="1E4EF9E9"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如情况特殊，乙方确需将笔记本电脑、可读写存储介质等物品带入甲方工作场所的，必须经所在的甲方部门主管领导的书面批准，并对带入的设备、使用人员等情况作登记备案。由乙方自带的设备，不得与甲方局域网相连接，如确需接入甲方局域网的，必须经甲方书面批准，并安装正常升级的杀毒软件。乙方不得在甲方局域网上窃取、非法使用、泄漏甲方之商业秘密。</w:t>
      </w:r>
    </w:p>
    <w:p w14:paraId="56D61D62"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6.</w:t>
      </w:r>
      <w:r>
        <w:rPr>
          <w:rFonts w:ascii="宋体" w:hAnsi="宋体" w:cs="宋体" w:hint="eastAsia"/>
          <w:szCs w:val="21"/>
        </w:rPr>
        <w:t>乙方应妥善保管甲方提供的程序、文档、数据等文件资料，并在甲乙双方合作结束后，乙方应将上述资料及含甲方有关保密信息的相关载体（含复印件）全部交还给甲方或应甲方要求销毁相关信息载体。</w:t>
      </w:r>
    </w:p>
    <w:p w14:paraId="6F322C37"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7.</w:t>
      </w:r>
      <w:r>
        <w:rPr>
          <w:rFonts w:ascii="宋体" w:hAnsi="宋体" w:cs="宋体" w:hint="eastAsia"/>
          <w:szCs w:val="21"/>
        </w:rPr>
        <w:t>乙方应与为甲方提供服务的人员签订保密协议，并严格按照保密协议履行管理职能，保密协议至少包括但不限于以下内容：</w:t>
      </w:r>
    </w:p>
    <w:p w14:paraId="72D71E3B" w14:textId="77777777" w:rsidR="000E210D" w:rsidRDefault="00000000">
      <w:pPr>
        <w:numPr>
          <w:ilvl w:val="0"/>
          <w:numId w:val="15"/>
        </w:numPr>
        <w:spacing w:line="360" w:lineRule="auto"/>
        <w:ind w:hanging="5"/>
        <w:rPr>
          <w:rFonts w:ascii="宋体" w:hAnsi="宋体" w:cs="宋体"/>
          <w:szCs w:val="21"/>
        </w:rPr>
      </w:pPr>
      <w:r>
        <w:rPr>
          <w:rFonts w:ascii="宋体" w:hAnsi="宋体" w:cs="宋体" w:hint="eastAsia"/>
          <w:szCs w:val="21"/>
        </w:rPr>
        <w:t>约定其在为甲方提供服务期间，需承担的本条1-6款所列保密义务；</w:t>
      </w:r>
    </w:p>
    <w:p w14:paraId="41AFBF22" w14:textId="77777777" w:rsidR="000E210D" w:rsidRDefault="00000000">
      <w:pPr>
        <w:numPr>
          <w:ilvl w:val="0"/>
          <w:numId w:val="15"/>
        </w:numPr>
        <w:spacing w:line="360" w:lineRule="auto"/>
        <w:ind w:hanging="5"/>
        <w:rPr>
          <w:rFonts w:ascii="宋体" w:hAnsi="宋体" w:cs="宋体"/>
          <w:szCs w:val="21"/>
        </w:rPr>
      </w:pPr>
      <w:r>
        <w:rPr>
          <w:rFonts w:ascii="宋体" w:hAnsi="宋体" w:cs="宋体" w:hint="eastAsia"/>
          <w:szCs w:val="21"/>
        </w:rPr>
        <w:t>约定其因各种原因从乙方离职后，对其所获知的甲方保密信息的保密义务 。</w:t>
      </w:r>
    </w:p>
    <w:p w14:paraId="0E446561" w14:textId="77777777" w:rsidR="000E210D" w:rsidRDefault="00000000">
      <w:pPr>
        <w:spacing w:line="360" w:lineRule="auto"/>
        <w:ind w:firstLineChars="200" w:firstLine="420"/>
        <w:rPr>
          <w:rFonts w:ascii="宋体" w:hAnsi="宋体" w:cs="宋体"/>
          <w:szCs w:val="21"/>
        </w:rPr>
      </w:pPr>
      <w:r>
        <w:rPr>
          <w:rFonts w:ascii="宋体" w:hAnsi="宋体" w:cs="宋体" w:hint="eastAsia"/>
          <w:kern w:val="0"/>
          <w:szCs w:val="21"/>
        </w:rPr>
        <w:t>8.</w:t>
      </w:r>
      <w:r>
        <w:rPr>
          <w:rFonts w:ascii="宋体" w:hAnsi="宋体" w:cs="宋体" w:hint="eastAsia"/>
          <w:szCs w:val="21"/>
        </w:rPr>
        <w:t>乙方承担本协议项下保密义务不构成甲方额外支付保密费的义务，甲方与乙方所属公司签订的协议项下应付款项即已包含此项费用。</w:t>
      </w:r>
    </w:p>
    <w:p w14:paraId="70F1EE89"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第四条 法定披露</w:t>
      </w:r>
    </w:p>
    <w:p w14:paraId="0C58F5BC" w14:textId="77777777" w:rsidR="000E210D" w:rsidRDefault="00000000">
      <w:pPr>
        <w:pStyle w:val="a5"/>
        <w:spacing w:line="360" w:lineRule="auto"/>
        <w:ind w:leftChars="0" w:left="0" w:firstLine="420"/>
        <w:rPr>
          <w:rFonts w:ascii="宋体" w:hAnsi="宋体" w:cs="宋体"/>
          <w:szCs w:val="21"/>
        </w:rPr>
      </w:pPr>
      <w:r>
        <w:rPr>
          <w:rFonts w:ascii="宋体" w:hAnsi="宋体" w:cs="宋体" w:hint="eastAsia"/>
          <w:szCs w:val="21"/>
        </w:rPr>
        <w:t>如果根据适用法律、法规规定的或任何有权机关要求，乙方必须对保密信息作出披露时，乙方应立即通知甲方，以使甲方能采取相应的保护措施和/或同意弃要求乙方遵守本协议的规定。乙方披露该保密信息的范围仅限于中国法律、法规规定或有权机关要求披露之范围。</w:t>
      </w:r>
    </w:p>
    <w:p w14:paraId="4BD7D96E" w14:textId="77777777" w:rsidR="000E210D" w:rsidRDefault="00000000">
      <w:pPr>
        <w:spacing w:line="360" w:lineRule="auto"/>
        <w:ind w:firstLineChars="200" w:firstLine="422"/>
        <w:rPr>
          <w:rFonts w:ascii="宋体" w:hAnsi="宋体" w:cs="宋体"/>
          <w:szCs w:val="21"/>
        </w:rPr>
      </w:pPr>
      <w:r>
        <w:rPr>
          <w:rFonts w:ascii="宋体" w:hAnsi="宋体" w:cs="宋体" w:hint="eastAsia"/>
          <w:b/>
          <w:szCs w:val="21"/>
        </w:rPr>
        <w:t>第五条 保密期间</w:t>
      </w:r>
    </w:p>
    <w:p w14:paraId="32BD2A47" w14:textId="77777777" w:rsidR="000E210D" w:rsidRDefault="00000000">
      <w:pPr>
        <w:pStyle w:val="a5"/>
        <w:spacing w:line="360" w:lineRule="auto"/>
        <w:ind w:leftChars="0" w:left="0" w:firstLine="420"/>
        <w:rPr>
          <w:rFonts w:ascii="宋体" w:hAnsi="宋体" w:cs="宋体"/>
          <w:kern w:val="0"/>
          <w:szCs w:val="21"/>
        </w:rPr>
      </w:pPr>
      <w:r>
        <w:rPr>
          <w:rFonts w:ascii="宋体" w:hAnsi="宋体" w:cs="宋体" w:hint="eastAsia"/>
          <w:kern w:val="0"/>
          <w:szCs w:val="21"/>
        </w:rPr>
        <w:t>除非甲方保密信息被合法公开，乙方应当根据本协议承担保密义务，乙方根据本协议承担的保密义务不因主合同的</w:t>
      </w:r>
      <w:r>
        <w:rPr>
          <w:rFonts w:ascii="宋体" w:hAnsi="宋体" w:cs="宋体" w:hint="eastAsia"/>
          <w:szCs w:val="21"/>
        </w:rPr>
        <w:t>无效、被撤销、变更、</w:t>
      </w:r>
      <w:r>
        <w:rPr>
          <w:rFonts w:ascii="宋体" w:hAnsi="宋体" w:cs="宋体" w:hint="eastAsia"/>
          <w:kern w:val="0"/>
          <w:szCs w:val="21"/>
        </w:rPr>
        <w:t>解除或终止而免除。</w:t>
      </w:r>
    </w:p>
    <w:p w14:paraId="1E0BAD0D"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第六条 权利瑕疵担保及知识产权归属</w:t>
      </w:r>
    </w:p>
    <w:p w14:paraId="40FA9B99" w14:textId="77777777" w:rsidR="000E210D" w:rsidRDefault="00000000">
      <w:pPr>
        <w:spacing w:line="360" w:lineRule="auto"/>
        <w:ind w:firstLine="600"/>
        <w:rPr>
          <w:rFonts w:ascii="宋体" w:hAnsi="宋体" w:cs="宋体"/>
          <w:kern w:val="0"/>
          <w:szCs w:val="21"/>
        </w:rPr>
      </w:pPr>
      <w:r>
        <w:rPr>
          <w:rFonts w:ascii="宋体" w:hAnsi="宋体" w:cs="宋体" w:hint="eastAsia"/>
          <w:kern w:val="0"/>
          <w:szCs w:val="21"/>
        </w:rPr>
        <w:t>1.乙方保证参与甲方的技术服务没有侵犯任何第三方权利，甲方</w:t>
      </w:r>
      <w:r>
        <w:rPr>
          <w:rFonts w:ascii="宋体" w:hAnsi="宋体" w:cs="宋体" w:hint="eastAsia"/>
          <w:szCs w:val="21"/>
        </w:rPr>
        <w:t>（包括但不限于中国农业银行总行、境内外各分行及分支机构、境内外各子公司及控股公司，下同）</w:t>
      </w:r>
      <w:r>
        <w:rPr>
          <w:rFonts w:ascii="宋体" w:hAnsi="宋体" w:cs="宋体" w:hint="eastAsia"/>
          <w:kern w:val="0"/>
          <w:szCs w:val="21"/>
        </w:rPr>
        <w:t>及其用户在中华人民共和国享受该技术服务的任何一部分时，均不会遭受第三方提出的侵犯其知识产权或其他权益的起诉。如果任何第三方对乙方向甲方提供的技术服务主张权利或第三方因乙方技术服务而向甲方接受乙方技术服务所得研发成果主张权利，由乙方负责处理纠纷的相关事宜，给甲方造成的损失，由乙方负责赔偿。赔偿范围包括但不限于：甲方损失、诉讼费或仲裁费、律师费、鉴定费、</w:t>
      </w:r>
      <w:r>
        <w:rPr>
          <w:rFonts w:ascii="宋体" w:hAnsi="宋体" w:cs="宋体" w:hint="eastAsia"/>
          <w:szCs w:val="21"/>
        </w:rPr>
        <w:t>调查取证费、</w:t>
      </w:r>
      <w:r>
        <w:rPr>
          <w:rFonts w:ascii="宋体" w:hAnsi="宋体" w:cs="宋体" w:hint="eastAsia"/>
          <w:kern w:val="0"/>
          <w:szCs w:val="21"/>
        </w:rPr>
        <w:t>与诉讼或仲裁相关的其他一切费用。</w:t>
      </w:r>
    </w:p>
    <w:p w14:paraId="6930082F" w14:textId="77777777" w:rsidR="000E210D" w:rsidRDefault="00000000">
      <w:pPr>
        <w:spacing w:line="360" w:lineRule="auto"/>
        <w:ind w:firstLine="600"/>
        <w:rPr>
          <w:rFonts w:ascii="宋体" w:hAnsi="宋体" w:cs="宋体"/>
          <w:bCs/>
          <w:szCs w:val="21"/>
        </w:rPr>
      </w:pPr>
      <w:r>
        <w:rPr>
          <w:rFonts w:ascii="宋体" w:hAnsi="宋体" w:cs="宋体" w:hint="eastAsia"/>
          <w:kern w:val="0"/>
          <w:szCs w:val="21"/>
        </w:rPr>
        <w:t>2.</w:t>
      </w:r>
      <w:r>
        <w:rPr>
          <w:rFonts w:ascii="宋体" w:hAnsi="宋体" w:cs="宋体" w:hint="eastAsia"/>
          <w:bCs/>
          <w:szCs w:val="21"/>
        </w:rPr>
        <w:t>乙方在参与甲方项目建设中所形成的知识产权，包括但不限于作品或软件著作权、发明专利、商业方法专利、实用新型专利、外观设计专利、专有技术，均归属甲方所有；未经甲方书面同意，乙方不得非为甲方项目建设之目的而使用、转让或以其它任何处分上述知识产权。</w:t>
      </w:r>
    </w:p>
    <w:p w14:paraId="72B6D77A"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第七条 不弃权</w:t>
      </w:r>
    </w:p>
    <w:p w14:paraId="6B754C71"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甲方未行使或延迟行使本协议规定的任何权利均不构成对该权利的放弃，任何对该权利的单独或部分行使均不妨碍其他权利或继续行使其权利。</w:t>
      </w:r>
    </w:p>
    <w:p w14:paraId="0E028543" w14:textId="77777777" w:rsidR="000E210D" w:rsidRDefault="00000000">
      <w:pPr>
        <w:spacing w:line="360" w:lineRule="auto"/>
        <w:ind w:firstLineChars="200" w:firstLine="422"/>
        <w:rPr>
          <w:rFonts w:ascii="宋体" w:hAnsi="宋体" w:cs="宋体"/>
          <w:bCs/>
          <w:szCs w:val="21"/>
        </w:rPr>
      </w:pPr>
      <w:r>
        <w:rPr>
          <w:rFonts w:ascii="宋体" w:hAnsi="宋体" w:cs="宋体" w:hint="eastAsia"/>
          <w:b/>
          <w:szCs w:val="21"/>
        </w:rPr>
        <w:t>第八条 违约补救</w:t>
      </w:r>
    </w:p>
    <w:p w14:paraId="11BF18B6"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kern w:val="0"/>
          <w:szCs w:val="21"/>
        </w:rPr>
        <w:t>1.</w:t>
      </w:r>
      <w:r>
        <w:rPr>
          <w:rFonts w:ascii="宋体" w:hAnsi="宋体" w:cs="宋体" w:hint="eastAsia"/>
          <w:szCs w:val="21"/>
        </w:rPr>
        <w:t xml:space="preserve">出现下述情况，乙方应保证甲方免受由此造成的损害、损失、费用或责任，导致甲方损失的，乙方承担赔偿责任： </w:t>
      </w:r>
    </w:p>
    <w:p w14:paraId="6B23A886" w14:textId="77777777" w:rsidR="000E210D" w:rsidRDefault="00000000">
      <w:pPr>
        <w:tabs>
          <w:tab w:val="left" w:pos="630"/>
        </w:tabs>
        <w:spacing w:line="360" w:lineRule="auto"/>
        <w:ind w:left="420"/>
        <w:rPr>
          <w:rFonts w:ascii="宋体" w:hAnsi="宋体" w:cs="宋体"/>
          <w:szCs w:val="21"/>
        </w:rPr>
      </w:pPr>
      <w:r>
        <w:rPr>
          <w:rFonts w:ascii="宋体" w:hAnsi="宋体" w:cs="宋体" w:hint="eastAsia"/>
          <w:szCs w:val="21"/>
        </w:rPr>
        <w:t>（1）乙方未经甲方许可而使用或披露保密信息；</w:t>
      </w:r>
    </w:p>
    <w:p w14:paraId="5205158A" w14:textId="77777777" w:rsidR="000E210D" w:rsidRDefault="00000000">
      <w:pPr>
        <w:tabs>
          <w:tab w:val="left" w:pos="630"/>
        </w:tabs>
        <w:spacing w:line="360" w:lineRule="auto"/>
        <w:ind w:left="420"/>
        <w:rPr>
          <w:rFonts w:ascii="宋体" w:hAnsi="宋体" w:cs="宋体"/>
          <w:szCs w:val="21"/>
        </w:rPr>
      </w:pPr>
      <w:r>
        <w:rPr>
          <w:rFonts w:ascii="宋体" w:hAnsi="宋体" w:cs="宋体" w:hint="eastAsia"/>
          <w:szCs w:val="21"/>
        </w:rPr>
        <w:t>（2）乙方违反本协议的其他约定。</w:t>
      </w:r>
    </w:p>
    <w:p w14:paraId="28182886" w14:textId="77777777" w:rsidR="000E210D" w:rsidRDefault="00000000">
      <w:pPr>
        <w:tabs>
          <w:tab w:val="left" w:pos="1050"/>
        </w:tabs>
        <w:spacing w:line="360" w:lineRule="auto"/>
        <w:ind w:firstLineChars="200" w:firstLine="420"/>
        <w:rPr>
          <w:rFonts w:ascii="宋体" w:hAnsi="宋体" w:cs="宋体"/>
          <w:szCs w:val="21"/>
        </w:rPr>
      </w:pPr>
      <w:r>
        <w:rPr>
          <w:rFonts w:ascii="宋体" w:hAnsi="宋体" w:cs="宋体" w:hint="eastAsia"/>
          <w:kern w:val="0"/>
          <w:szCs w:val="21"/>
        </w:rPr>
        <w:t>2.</w:t>
      </w:r>
      <w:r>
        <w:rPr>
          <w:rFonts w:ascii="宋体" w:hAnsi="宋体" w:cs="宋体" w:hint="eastAsia"/>
          <w:szCs w:val="21"/>
        </w:rPr>
        <w:t>如以资金赔偿不足以补救由乙方违反本协议而给甲方造成的损失，甲方有权采取法律法规所允许的其它补救措施。</w:t>
      </w:r>
    </w:p>
    <w:p w14:paraId="41D76AE8" w14:textId="77777777" w:rsidR="000E210D" w:rsidRDefault="00000000">
      <w:pPr>
        <w:spacing w:line="360" w:lineRule="auto"/>
        <w:ind w:firstLineChars="200" w:firstLine="422"/>
        <w:rPr>
          <w:rFonts w:ascii="宋体" w:hAnsi="宋体" w:cs="宋体"/>
          <w:b/>
          <w:szCs w:val="21"/>
        </w:rPr>
      </w:pPr>
      <w:r>
        <w:rPr>
          <w:rFonts w:ascii="宋体" w:hAnsi="宋体" w:cs="宋体" w:hint="eastAsia"/>
          <w:b/>
          <w:szCs w:val="21"/>
        </w:rPr>
        <w:t>第九条 其他约定</w:t>
      </w:r>
    </w:p>
    <w:p w14:paraId="002D120A"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1.</w:t>
      </w:r>
      <w:r>
        <w:rPr>
          <w:rFonts w:ascii="宋体" w:eastAsia="宋体" w:cs="宋体" w:hint="eastAsia"/>
          <w:szCs w:val="21"/>
        </w:rPr>
        <w:t>甲乙双方之间开展的技术服务活动均适用本协议之约定，乙方应当严格按照本协议约定履行保密义务和知识产权相关义务。</w:t>
      </w:r>
    </w:p>
    <w:p w14:paraId="5C19AF3F"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2.</w:t>
      </w:r>
      <w:r>
        <w:rPr>
          <w:rFonts w:ascii="宋体" w:eastAsia="宋体" w:cs="宋体" w:hint="eastAsia"/>
          <w:szCs w:val="21"/>
        </w:rPr>
        <w:t>本协议的修改须经过双方签署书面协议方可生效。</w:t>
      </w:r>
    </w:p>
    <w:p w14:paraId="6064E4C5" w14:textId="77777777" w:rsidR="000E210D" w:rsidRDefault="00000000">
      <w:pPr>
        <w:pStyle w:val="29"/>
        <w:spacing w:line="360" w:lineRule="auto"/>
        <w:ind w:firstLineChars="200" w:firstLine="420"/>
        <w:rPr>
          <w:rFonts w:ascii="宋体" w:eastAsia="宋体" w:cs="宋体"/>
          <w:szCs w:val="21"/>
        </w:rPr>
      </w:pPr>
      <w:r>
        <w:rPr>
          <w:rFonts w:ascii="宋体" w:eastAsia="宋体" w:cs="宋体" w:hint="eastAsia"/>
          <w:kern w:val="0"/>
          <w:szCs w:val="21"/>
        </w:rPr>
        <w:t>3.</w:t>
      </w:r>
      <w:r>
        <w:rPr>
          <w:rFonts w:ascii="宋体" w:eastAsia="宋体" w:cs="宋体" w:hint="eastAsia"/>
          <w:szCs w:val="21"/>
        </w:rPr>
        <w:t>任何由本协议产生的或与本协议有关的争议应通过双方友好协商解决。当一方向另一方发出书面协商通知，协商应立即开始进行。如果在该通知发出后三十(30)天（</w:t>
      </w:r>
      <w:r>
        <w:rPr>
          <w:rFonts w:ascii="宋体" w:eastAsia="宋体" w:cs="宋体" w:hint="eastAsia"/>
          <w:color w:val="000000"/>
          <w:szCs w:val="21"/>
        </w:rPr>
        <w:t>自然日）</w:t>
      </w:r>
      <w:r>
        <w:rPr>
          <w:rFonts w:ascii="宋体" w:eastAsia="宋体" w:cs="宋体" w:hint="eastAsia"/>
          <w:szCs w:val="21"/>
        </w:rPr>
        <w:t>内争议仍无法得到解决，经任何一方申请，争议将交由中国国际经济贸易仲裁委员会在北京按其届时有效的规则和程序仲裁。仲裁裁决为最终裁决，对双方均具有约束力。</w:t>
      </w:r>
    </w:p>
    <w:p w14:paraId="19A93C79" w14:textId="77777777" w:rsidR="000E210D" w:rsidRDefault="00000000">
      <w:pPr>
        <w:spacing w:line="360" w:lineRule="auto"/>
        <w:ind w:left="480"/>
        <w:rPr>
          <w:rFonts w:ascii="宋体" w:hAnsi="宋体" w:cs="宋体"/>
          <w:szCs w:val="21"/>
        </w:rPr>
      </w:pPr>
      <w:r>
        <w:rPr>
          <w:rFonts w:ascii="宋体" w:hAnsi="宋体" w:cs="宋体" w:hint="eastAsia"/>
          <w:kern w:val="0"/>
          <w:szCs w:val="21"/>
        </w:rPr>
        <w:t>4.</w:t>
      </w:r>
      <w:r>
        <w:rPr>
          <w:rFonts w:ascii="宋体" w:hAnsi="宋体" w:cs="宋体" w:hint="eastAsia"/>
          <w:szCs w:val="21"/>
        </w:rPr>
        <w:t>本协议订立、履行、变更、解除、争议解决均适用中华人民共和国法律并依据</w:t>
      </w:r>
    </w:p>
    <w:p w14:paraId="0C81BECF" w14:textId="77777777" w:rsidR="000E210D" w:rsidRDefault="00000000">
      <w:pPr>
        <w:spacing w:line="360" w:lineRule="auto"/>
        <w:rPr>
          <w:rFonts w:ascii="宋体" w:hAnsi="宋体" w:cs="宋体"/>
          <w:szCs w:val="21"/>
        </w:rPr>
      </w:pPr>
      <w:r>
        <w:rPr>
          <w:rFonts w:ascii="宋体" w:hAnsi="宋体" w:cs="宋体" w:hint="eastAsia"/>
          <w:szCs w:val="21"/>
        </w:rPr>
        <w:t>中华人民共和国法律解释。</w:t>
      </w:r>
    </w:p>
    <w:p w14:paraId="6881BE4C" w14:textId="77777777" w:rsidR="000E210D" w:rsidRDefault="00000000">
      <w:pPr>
        <w:spacing w:line="360" w:lineRule="auto"/>
        <w:ind w:left="480"/>
        <w:rPr>
          <w:rFonts w:ascii="宋体" w:hAnsi="宋体" w:cs="宋体"/>
          <w:kern w:val="0"/>
          <w:szCs w:val="21"/>
        </w:rPr>
      </w:pPr>
      <w:r>
        <w:rPr>
          <w:rFonts w:ascii="宋体" w:hAnsi="宋体" w:cs="宋体" w:hint="eastAsia"/>
          <w:kern w:val="0"/>
          <w:szCs w:val="21"/>
        </w:rPr>
        <w:t>5.本协议自双方法定代表人或授权代理人签字并加盖公章时生效。</w:t>
      </w:r>
    </w:p>
    <w:p w14:paraId="546E652A" w14:textId="77777777" w:rsidR="000E210D" w:rsidRDefault="00000000">
      <w:pPr>
        <w:spacing w:line="360" w:lineRule="auto"/>
        <w:ind w:left="480"/>
        <w:rPr>
          <w:rFonts w:ascii="宋体" w:hAnsi="宋体" w:cs="宋体"/>
          <w:kern w:val="0"/>
          <w:szCs w:val="21"/>
        </w:rPr>
      </w:pPr>
      <w:r>
        <w:rPr>
          <w:rFonts w:ascii="宋体" w:hAnsi="宋体" w:cs="宋体" w:hint="eastAsia"/>
          <w:szCs w:val="21"/>
        </w:rPr>
        <w:t>6</w:t>
      </w:r>
      <w:r>
        <w:rPr>
          <w:rFonts w:ascii="宋体" w:hAnsi="宋体" w:cs="宋体" w:hint="eastAsia"/>
          <w:kern w:val="0"/>
          <w:szCs w:val="21"/>
        </w:rPr>
        <w:t>.本协议一式柒份，甲方伍份，乙方贰份，具有同等法律效力。</w:t>
      </w:r>
    </w:p>
    <w:p w14:paraId="2A2BEA41" w14:textId="77777777" w:rsidR="000E210D" w:rsidRDefault="000E210D">
      <w:pPr>
        <w:spacing w:line="360" w:lineRule="auto"/>
        <w:rPr>
          <w:rFonts w:ascii="宋体" w:hAnsi="宋体" w:cs="宋体"/>
          <w:szCs w:val="21"/>
        </w:rPr>
      </w:pPr>
    </w:p>
    <w:p w14:paraId="71C68BF6" w14:textId="77777777" w:rsidR="000E210D" w:rsidRDefault="000E210D">
      <w:pPr>
        <w:spacing w:line="360" w:lineRule="auto"/>
        <w:rPr>
          <w:rFonts w:ascii="宋体" w:hAnsi="宋体" w:cs="宋体"/>
          <w:szCs w:val="21"/>
        </w:rPr>
      </w:pPr>
    </w:p>
    <w:p w14:paraId="68F46017"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甲方：</w:t>
      </w:r>
      <w:r>
        <w:rPr>
          <w:rFonts w:ascii="宋体" w:hAnsi="宋体" w:cs="宋体" w:hint="eastAsia"/>
          <w:szCs w:val="21"/>
        </w:rPr>
        <w:tab/>
        <w:t>中国农业银行股份有限公司</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p>
    <w:p w14:paraId="021738C9" w14:textId="77777777" w:rsidR="000E210D" w:rsidRDefault="000E210D">
      <w:pPr>
        <w:spacing w:line="360" w:lineRule="auto"/>
        <w:ind w:firstLineChars="200" w:firstLine="420"/>
        <w:rPr>
          <w:rFonts w:ascii="宋体" w:hAnsi="宋体" w:cs="宋体"/>
          <w:szCs w:val="21"/>
        </w:rPr>
      </w:pPr>
    </w:p>
    <w:p w14:paraId="4FEA361C"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法定代表人或授权代理人：</w:t>
      </w:r>
      <w:r>
        <w:rPr>
          <w:rFonts w:ascii="宋体" w:hAnsi="宋体" w:cs="宋体" w:hint="eastAsia"/>
          <w:szCs w:val="21"/>
        </w:rPr>
        <w:tab/>
      </w:r>
    </w:p>
    <w:p w14:paraId="672AA7C3"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 xml:space="preserve">          </w:t>
      </w:r>
    </w:p>
    <w:p w14:paraId="6A72E1A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 xml:space="preserve">签字日期：      </w:t>
      </w:r>
      <w:r>
        <w:rPr>
          <w:rFonts w:ascii="宋体" w:hAnsi="宋体" w:cs="宋体" w:hint="eastAsia"/>
          <w:szCs w:val="21"/>
          <w:lang w:bidi="ar"/>
        </w:rPr>
        <w:t>年    月    日</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 xml:space="preserve">   </w:t>
      </w:r>
    </w:p>
    <w:p w14:paraId="54474FCE" w14:textId="77777777" w:rsidR="000E210D" w:rsidRDefault="000E210D">
      <w:pPr>
        <w:spacing w:line="360" w:lineRule="auto"/>
        <w:ind w:firstLineChars="200" w:firstLine="420"/>
        <w:rPr>
          <w:rFonts w:ascii="宋体" w:hAnsi="宋体" w:cs="宋体"/>
          <w:szCs w:val="21"/>
        </w:rPr>
      </w:pPr>
    </w:p>
    <w:p w14:paraId="4ECD7C02" w14:textId="77777777" w:rsidR="000E210D" w:rsidRDefault="000E210D">
      <w:pPr>
        <w:spacing w:line="360" w:lineRule="auto"/>
        <w:ind w:firstLineChars="200" w:firstLine="420"/>
        <w:rPr>
          <w:rFonts w:ascii="宋体" w:hAnsi="宋体" w:cs="宋体"/>
          <w:szCs w:val="21"/>
        </w:rPr>
      </w:pPr>
    </w:p>
    <w:p w14:paraId="3C1B415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乙方：</w:t>
      </w:r>
    </w:p>
    <w:p w14:paraId="7CA5FCDE" w14:textId="77777777" w:rsidR="000E210D" w:rsidRDefault="000E210D">
      <w:pPr>
        <w:spacing w:line="360" w:lineRule="auto"/>
        <w:ind w:firstLineChars="200" w:firstLine="420"/>
        <w:rPr>
          <w:rFonts w:ascii="宋体" w:hAnsi="宋体" w:cs="宋体"/>
          <w:szCs w:val="21"/>
        </w:rPr>
      </w:pPr>
    </w:p>
    <w:p w14:paraId="06E2CA30"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法定代表人或授权代理人：</w:t>
      </w:r>
    </w:p>
    <w:p w14:paraId="45733887"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ab/>
      </w:r>
    </w:p>
    <w:p w14:paraId="704C6982" w14:textId="77777777" w:rsidR="000E210D" w:rsidRDefault="00000000">
      <w:pPr>
        <w:spacing w:line="360" w:lineRule="auto"/>
        <w:ind w:firstLineChars="200" w:firstLine="420"/>
        <w:rPr>
          <w:rFonts w:ascii="宋体" w:hAnsi="宋体" w:cs="宋体"/>
          <w:kern w:val="0"/>
          <w:sz w:val="28"/>
          <w:szCs w:val="28"/>
        </w:rPr>
        <w:sectPr w:rsidR="000E210D" w:rsidSect="007A5B96">
          <w:footerReference w:type="default" r:id="rId22"/>
          <w:pgSz w:w="11906" w:h="16838"/>
          <w:pgMar w:top="1440" w:right="1800" w:bottom="1440" w:left="1800" w:header="851" w:footer="992" w:gutter="0"/>
          <w:cols w:space="720"/>
          <w:docGrid w:type="lines" w:linePitch="312"/>
        </w:sectPr>
      </w:pPr>
      <w:r>
        <w:rPr>
          <w:rFonts w:ascii="宋体" w:hAnsi="宋体" w:cs="宋体" w:hint="eastAsia"/>
          <w:szCs w:val="21"/>
        </w:rPr>
        <w:t xml:space="preserve">签字日期：      </w:t>
      </w:r>
      <w:r>
        <w:rPr>
          <w:rFonts w:ascii="宋体" w:hAnsi="宋体" w:cs="宋体" w:hint="eastAsia"/>
          <w:szCs w:val="21"/>
          <w:lang w:bidi="ar"/>
        </w:rPr>
        <w:t xml:space="preserve">年    月   </w:t>
      </w:r>
    </w:p>
    <w:p w14:paraId="3E789198" w14:textId="77777777" w:rsidR="000E210D" w:rsidRDefault="00000000">
      <w:pPr>
        <w:widowControl/>
        <w:rPr>
          <w:rFonts w:ascii="宋体" w:hAnsi="宋体" w:cs="宋体"/>
          <w:bCs/>
          <w:color w:val="000000"/>
          <w:kern w:val="0"/>
          <w:szCs w:val="21"/>
        </w:rPr>
      </w:pPr>
      <w:bookmarkStart w:id="1791" w:name="_Toc25229"/>
      <w:bookmarkStart w:id="1792" w:name="_Toc8909"/>
      <w:bookmarkStart w:id="1793" w:name="_Toc30226"/>
      <w:r>
        <w:rPr>
          <w:rFonts w:ascii="宋体" w:hAnsi="宋体" w:cs="宋体" w:hint="eastAsia"/>
          <w:bCs/>
          <w:color w:val="000000"/>
          <w:kern w:val="0"/>
          <w:szCs w:val="21"/>
        </w:rPr>
        <w:t>附件9：</w:t>
      </w:r>
    </w:p>
    <w:p w14:paraId="32764751" w14:textId="77777777" w:rsidR="000E210D" w:rsidRDefault="00000000">
      <w:pPr>
        <w:widowControl/>
        <w:jc w:val="center"/>
        <w:rPr>
          <w:rFonts w:ascii="宋体" w:hAnsi="宋体" w:cs="宋体"/>
          <w:b/>
          <w:bCs/>
          <w:kern w:val="0"/>
          <w:szCs w:val="21"/>
        </w:rPr>
      </w:pPr>
      <w:r>
        <w:rPr>
          <w:rFonts w:ascii="宋体" w:hAnsi="宋体" w:cs="宋体"/>
          <w:b/>
          <w:bCs/>
          <w:kern w:val="0"/>
          <w:szCs w:val="21"/>
        </w:rPr>
        <w:t>外部人员安全承诺书</w:t>
      </w:r>
      <w:bookmarkEnd w:id="1791"/>
      <w:bookmarkEnd w:id="1792"/>
      <w:bookmarkEnd w:id="1793"/>
    </w:p>
    <w:p w14:paraId="7E9AB2C2" w14:textId="77777777" w:rsidR="000E210D" w:rsidRDefault="000E210D">
      <w:pPr>
        <w:spacing w:line="360" w:lineRule="auto"/>
        <w:ind w:firstLineChars="200" w:firstLine="420"/>
        <w:rPr>
          <w:rFonts w:ascii="宋体" w:hAnsi="宋体" w:cs="宋体"/>
          <w:bCs/>
          <w:kern w:val="44"/>
          <w:szCs w:val="21"/>
        </w:rPr>
      </w:pPr>
    </w:p>
    <w:p w14:paraId="0FC8AF7F" w14:textId="77777777" w:rsidR="000E210D" w:rsidRDefault="00000000">
      <w:pPr>
        <w:spacing w:line="360" w:lineRule="auto"/>
        <w:ind w:firstLineChars="200" w:firstLine="420"/>
        <w:rPr>
          <w:rFonts w:ascii="宋体" w:hAnsi="宋体" w:cs="宋体"/>
          <w:bCs/>
          <w:kern w:val="44"/>
          <w:szCs w:val="21"/>
        </w:rPr>
      </w:pPr>
      <w:r>
        <w:rPr>
          <w:rFonts w:ascii="宋体" w:hAnsi="宋体" w:cs="宋体" w:hint="eastAsia"/>
          <w:bCs/>
          <w:kern w:val="44"/>
          <w:szCs w:val="21"/>
        </w:rPr>
        <w:t>本人</w:t>
      </w:r>
      <w:r>
        <w:rPr>
          <w:rFonts w:ascii="宋体" w:hAnsi="宋体" w:cs="宋体" w:hint="eastAsia"/>
          <w:bCs/>
          <w:kern w:val="44"/>
          <w:szCs w:val="21"/>
          <w:u w:val="single"/>
        </w:rPr>
        <w:t xml:space="preserve">        </w:t>
      </w:r>
      <w:r>
        <w:rPr>
          <w:rFonts w:ascii="宋体" w:hAnsi="宋体" w:cs="宋体" w:hint="eastAsia"/>
          <w:bCs/>
          <w:kern w:val="44"/>
          <w:szCs w:val="21"/>
        </w:rPr>
        <w:t>作为</w:t>
      </w:r>
      <w:r>
        <w:rPr>
          <w:rFonts w:ascii="宋体" w:hAnsi="宋体" w:cs="宋体" w:hint="eastAsia"/>
          <w:bCs/>
          <w:kern w:val="44"/>
          <w:szCs w:val="21"/>
          <w:u w:val="single"/>
        </w:rPr>
        <w:t xml:space="preserve">                   </w:t>
      </w:r>
      <w:r>
        <w:rPr>
          <w:rFonts w:ascii="宋体" w:hAnsi="宋体" w:cs="宋体" w:hint="eastAsia"/>
          <w:bCs/>
          <w:kern w:val="44"/>
          <w:szCs w:val="21"/>
        </w:rPr>
        <w:t>（单位名称）员工，参与中国农业银行股份有限公司（以下简称“农行”）服务项目（项目合同编号：</w:t>
      </w:r>
      <w:r>
        <w:rPr>
          <w:rFonts w:ascii="宋体" w:hAnsi="宋体" w:cs="宋体" w:hint="eastAsia"/>
          <w:bCs/>
          <w:kern w:val="44"/>
          <w:szCs w:val="21"/>
          <w:u w:val="single"/>
        </w:rPr>
        <w:t xml:space="preserve">                      </w:t>
      </w:r>
      <w:r>
        <w:rPr>
          <w:rFonts w:ascii="宋体" w:hAnsi="宋体" w:cs="宋体" w:hint="eastAsia"/>
          <w:bCs/>
          <w:kern w:val="44"/>
          <w:szCs w:val="21"/>
        </w:rPr>
        <w:t>）。作为农行外部人员，本人承诺遵守农行的外部人员相关管理规定，在农行服务项目期间遵守以下规定。</w:t>
      </w:r>
    </w:p>
    <w:p w14:paraId="210147B9"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不访问没有得到授权的区域；</w:t>
      </w:r>
    </w:p>
    <w:p w14:paraId="49293A9B"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保护工作中接触的农行的信息系统和数据，以及农行员工和客户的个人信息，不违规访问其授权以外的信息系统、数据、农行员工和客户的个人信息；</w:t>
      </w:r>
    </w:p>
    <w:p w14:paraId="4DBA2134"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服务过程中和服务结束后不泄露接触到的敏感信息，不泄露所提供的服务具体内容；</w:t>
      </w:r>
    </w:p>
    <w:p w14:paraId="78989A02"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配合农行开展的各项检查，包括但不限于针对外部人员所使用的为农业银行提供服务的设备的数据安全检查；</w:t>
      </w:r>
    </w:p>
    <w:p w14:paraId="115941EE"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关注并及时报告系统或服务中已发现或疑似的安全弱点或技术薄弱点；</w:t>
      </w:r>
    </w:p>
    <w:p w14:paraId="2842FD09"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当离开农行前，主动归还其所使用的农行资产并主动提出取消所有的物理和逻辑访问权限并配合农行进行相应的交接、清理工作。</w:t>
      </w:r>
    </w:p>
    <w:p w14:paraId="2CF2173D"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szCs w:val="21"/>
        </w:rPr>
        <w:t>主动接受、自觉履行农业银行基于工作需要提出的其他安全管理要求。</w:t>
      </w:r>
    </w:p>
    <w:p w14:paraId="5E725840"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本承诺内容不因主合同的无效、被撤销、变更、解除或终止而免除。</w:t>
      </w:r>
    </w:p>
    <w:p w14:paraId="63B067F7" w14:textId="77777777" w:rsidR="000E210D" w:rsidRDefault="00000000">
      <w:pPr>
        <w:numPr>
          <w:ilvl w:val="0"/>
          <w:numId w:val="16"/>
        </w:numPr>
        <w:spacing w:line="360" w:lineRule="auto"/>
        <w:rPr>
          <w:rFonts w:ascii="宋体" w:hAnsi="宋体" w:cs="宋体"/>
          <w:bCs/>
          <w:kern w:val="44"/>
          <w:szCs w:val="21"/>
        </w:rPr>
      </w:pPr>
      <w:r>
        <w:rPr>
          <w:rFonts w:ascii="宋体" w:hAnsi="宋体" w:cs="宋体" w:hint="eastAsia"/>
          <w:bCs/>
          <w:kern w:val="44"/>
          <w:szCs w:val="21"/>
        </w:rPr>
        <w:t>此承诺书经本人签字确认后生效。本承诺书生效前已经履行的服务部分，仍受本承诺书约束（如有）。</w:t>
      </w:r>
    </w:p>
    <w:p w14:paraId="01914AF9" w14:textId="77777777" w:rsidR="000E210D" w:rsidRDefault="000E210D">
      <w:pPr>
        <w:spacing w:line="360" w:lineRule="auto"/>
        <w:rPr>
          <w:rFonts w:ascii="宋体" w:hAnsi="宋体" w:cs="宋体"/>
          <w:bCs/>
          <w:kern w:val="44"/>
          <w:szCs w:val="21"/>
        </w:rPr>
      </w:pPr>
    </w:p>
    <w:p w14:paraId="3DF5D693"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服务开始时间：</w:t>
      </w:r>
    </w:p>
    <w:p w14:paraId="1B358E03" w14:textId="77777777" w:rsidR="000E210D" w:rsidRDefault="000E210D">
      <w:pPr>
        <w:spacing w:line="360" w:lineRule="auto"/>
        <w:rPr>
          <w:rFonts w:ascii="宋体" w:hAnsi="宋体" w:cs="宋体"/>
          <w:bCs/>
          <w:kern w:val="44"/>
          <w:szCs w:val="21"/>
          <w:u w:val="single"/>
        </w:rPr>
      </w:pPr>
    </w:p>
    <w:p w14:paraId="7095C867"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 xml:space="preserve">                            签名：</w:t>
      </w:r>
      <w:r>
        <w:rPr>
          <w:rFonts w:ascii="宋体" w:hAnsi="宋体" w:cs="宋体" w:hint="eastAsia"/>
          <w:bCs/>
          <w:kern w:val="44"/>
          <w:szCs w:val="21"/>
          <w:u w:val="single"/>
        </w:rPr>
        <w:t xml:space="preserve">                   </w:t>
      </w:r>
    </w:p>
    <w:p w14:paraId="3D3603EA" w14:textId="77777777" w:rsidR="000E210D" w:rsidRDefault="00000000">
      <w:pPr>
        <w:spacing w:line="360" w:lineRule="auto"/>
        <w:rPr>
          <w:rFonts w:ascii="宋体" w:hAnsi="宋体" w:cs="宋体"/>
          <w:bCs/>
          <w:kern w:val="44"/>
          <w:szCs w:val="21"/>
          <w:u w:val="single"/>
        </w:rPr>
      </w:pPr>
      <w:r>
        <w:rPr>
          <w:rFonts w:ascii="宋体" w:hAnsi="宋体" w:cs="宋体" w:hint="eastAsia"/>
          <w:bCs/>
          <w:kern w:val="44"/>
          <w:szCs w:val="21"/>
        </w:rPr>
        <w:t xml:space="preserve">                            日期：</w:t>
      </w:r>
      <w:r>
        <w:rPr>
          <w:rFonts w:ascii="宋体" w:hAnsi="宋体" w:cs="宋体" w:hint="eastAsia"/>
          <w:bCs/>
          <w:kern w:val="44"/>
          <w:szCs w:val="21"/>
          <w:u w:val="single"/>
        </w:rPr>
        <w:t xml:space="preserve">                   </w:t>
      </w:r>
    </w:p>
    <w:p w14:paraId="5C410272" w14:textId="77777777" w:rsidR="000E210D" w:rsidRDefault="000E210D">
      <w:pPr>
        <w:spacing w:line="360" w:lineRule="auto"/>
        <w:rPr>
          <w:rFonts w:ascii="宋体" w:hAnsi="宋体" w:cs="宋体"/>
          <w:bCs/>
          <w:kern w:val="44"/>
          <w:szCs w:val="21"/>
        </w:rPr>
      </w:pPr>
    </w:p>
    <w:p w14:paraId="4507B278" w14:textId="77777777" w:rsidR="000E210D" w:rsidRDefault="00000000">
      <w:pPr>
        <w:rPr>
          <w:rFonts w:ascii="宋体" w:hAnsi="宋体" w:cs="宋体"/>
          <w:bCs/>
          <w:kern w:val="44"/>
          <w:szCs w:val="21"/>
        </w:rPr>
      </w:pPr>
      <w:r>
        <w:rPr>
          <w:rFonts w:ascii="宋体" w:hAnsi="宋体" w:cs="宋体" w:hint="eastAsia"/>
          <w:bCs/>
          <w:kern w:val="44"/>
          <w:szCs w:val="21"/>
        </w:rPr>
        <w:t>注：1.本承诺书仅适用于为农业银行提供服务的外部人员。</w:t>
      </w:r>
    </w:p>
    <w:p w14:paraId="53568461" w14:textId="77777777" w:rsidR="000E210D" w:rsidRDefault="00000000">
      <w:pPr>
        <w:widowControl/>
        <w:spacing w:line="360" w:lineRule="auto"/>
        <w:rPr>
          <w:rFonts w:ascii="仿宋" w:eastAsia="仿宋" w:hAnsi="仿宋" w:cs="仿宋"/>
          <w:sz w:val="30"/>
          <w:szCs w:val="30"/>
        </w:rPr>
      </w:pPr>
      <w:r>
        <w:rPr>
          <w:rFonts w:ascii="宋体" w:hAnsi="宋体" w:cs="宋体" w:hint="eastAsia"/>
          <w:bCs/>
          <w:kern w:val="44"/>
          <w:szCs w:val="21"/>
        </w:rPr>
        <w:t>2.</w:t>
      </w:r>
      <w:r>
        <w:rPr>
          <w:rFonts w:ascii="宋体" w:hAnsi="宋体" w:cs="宋体" w:hint="eastAsia"/>
          <w:szCs w:val="21"/>
        </w:rPr>
        <w:t>.本承诺书一式两份，双面打印，经外部人员签字后，一份交各外部人员使用处室保管妥善保管备查，一份个人留存。</w:t>
      </w:r>
    </w:p>
    <w:p w14:paraId="39214E76" w14:textId="77777777" w:rsidR="000E210D" w:rsidRDefault="000E210D">
      <w:pPr>
        <w:spacing w:line="360" w:lineRule="auto"/>
        <w:ind w:rightChars="-4" w:right="-8"/>
        <w:rPr>
          <w:rFonts w:ascii="宋体" w:hAnsi="宋体" w:cs="宋体"/>
          <w:bCs/>
          <w:sz w:val="36"/>
        </w:rPr>
      </w:pPr>
    </w:p>
    <w:p w14:paraId="4DCBDACF" w14:textId="77777777" w:rsidR="000E210D" w:rsidRDefault="00000000">
      <w:pPr>
        <w:pStyle w:val="1"/>
        <w:tabs>
          <w:tab w:val="right" w:leader="dot" w:pos="8931"/>
        </w:tabs>
        <w:spacing w:before="0" w:after="0" w:line="360" w:lineRule="auto"/>
        <w:ind w:rightChars="-4" w:right="-8"/>
        <w:rPr>
          <w:rFonts w:ascii="宋体" w:hAnsi="宋体" w:cs="宋体"/>
          <w:sz w:val="36"/>
        </w:rPr>
      </w:pPr>
      <w:r>
        <w:rPr>
          <w:rFonts w:ascii="宋体" w:hAnsi="宋体" w:cs="宋体" w:hint="eastAsia"/>
          <w:bCs/>
          <w:sz w:val="36"/>
        </w:rPr>
        <w:br w:type="page"/>
      </w:r>
      <w:bookmarkStart w:id="1794" w:name="_Toc118209045"/>
      <w:bookmarkStart w:id="1795" w:name="_Toc18580"/>
      <w:bookmarkStart w:id="1796" w:name="_Toc21668"/>
      <w:r>
        <w:rPr>
          <w:rFonts w:ascii="宋体" w:hAnsi="宋体" w:cs="宋体" w:hint="eastAsia"/>
          <w:sz w:val="36"/>
        </w:rPr>
        <w:t>第七章 附件（投标文件格式）</w:t>
      </w:r>
      <w:bookmarkEnd w:id="1200"/>
      <w:bookmarkEnd w:id="1201"/>
      <w:bookmarkEnd w:id="1202"/>
      <w:bookmarkEnd w:id="1203"/>
      <w:bookmarkEnd w:id="1204"/>
      <w:bookmarkEnd w:id="1205"/>
      <w:bookmarkEnd w:id="1206"/>
      <w:bookmarkEnd w:id="1207"/>
      <w:bookmarkEnd w:id="1208"/>
      <w:bookmarkEnd w:id="120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94"/>
      <w:bookmarkEnd w:id="1795"/>
      <w:bookmarkEnd w:id="1796"/>
    </w:p>
    <w:p w14:paraId="20961E27" w14:textId="77777777" w:rsidR="000E210D" w:rsidRDefault="000E210D">
      <w:pPr>
        <w:pStyle w:val="29"/>
        <w:rPr>
          <w:rFonts w:ascii="宋体" w:eastAsia="宋体" w:cs="宋体"/>
          <w:b/>
          <w:bCs/>
          <w:szCs w:val="21"/>
        </w:rPr>
      </w:pPr>
    </w:p>
    <w:p w14:paraId="3A0F87AC" w14:textId="77777777" w:rsidR="000E210D" w:rsidRDefault="00000000">
      <w:pPr>
        <w:rPr>
          <w:rFonts w:ascii="宋体" w:hAnsi="宋体" w:cs="宋体"/>
        </w:rPr>
      </w:pPr>
      <w:bookmarkStart w:id="1797" w:name="_Toc97562005"/>
      <w:bookmarkStart w:id="1798" w:name="_Toc91399466"/>
      <w:bookmarkStart w:id="1799" w:name="_Toc89586967"/>
      <w:bookmarkStart w:id="1800" w:name="_Toc188431946"/>
      <w:bookmarkStart w:id="1801" w:name="_Toc89058606"/>
      <w:bookmarkStart w:id="1802" w:name="_Toc229406419"/>
      <w:r>
        <w:rPr>
          <w:rFonts w:ascii="宋体" w:hAnsi="宋体" w:cs="宋体" w:hint="eastAsia"/>
        </w:rPr>
        <w:br w:type="page"/>
      </w:r>
    </w:p>
    <w:p w14:paraId="00D4B298" w14:textId="77777777" w:rsidR="000E210D" w:rsidRDefault="00000000">
      <w:pPr>
        <w:rPr>
          <w:rFonts w:ascii="宋体" w:hAnsi="宋体" w:cs="宋体"/>
        </w:rPr>
      </w:pPr>
      <w:r>
        <w:rPr>
          <w:rFonts w:ascii="宋体" w:hAnsi="宋体" w:cs="宋体" w:hint="eastAsia"/>
          <w:noProof/>
        </w:rPr>
        <mc:AlternateContent>
          <mc:Choice Requires="wps">
            <w:drawing>
              <wp:anchor distT="0" distB="0" distL="114300" distR="114300" simplePos="0" relativeHeight="251663360" behindDoc="0" locked="0" layoutInCell="1" allowOverlap="1" wp14:anchorId="102E687D" wp14:editId="5F6B4F89">
                <wp:simplePos x="0" y="0"/>
                <wp:positionH relativeFrom="margin">
                  <wp:align>right</wp:align>
                </wp:positionH>
                <wp:positionV relativeFrom="paragraph">
                  <wp:posOffset>57150</wp:posOffset>
                </wp:positionV>
                <wp:extent cx="1692275" cy="640715"/>
                <wp:effectExtent l="4445" t="4445" r="5080" b="152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640715"/>
                        </a:xfrm>
                        <a:prstGeom prst="rect">
                          <a:avLst/>
                        </a:prstGeom>
                        <a:solidFill>
                          <a:srgbClr val="FFFFFF"/>
                        </a:solidFill>
                        <a:ln w="9525">
                          <a:solidFill>
                            <a:srgbClr val="000000"/>
                          </a:solidFill>
                          <a:miter lim="800000"/>
                        </a:ln>
                        <a:effectLst/>
                      </wps:spPr>
                      <wps:txbx>
                        <w:txbxContent>
                          <w:p w14:paraId="60FC0796" w14:textId="77777777" w:rsidR="000E210D" w:rsidRDefault="00000000">
                            <w:pPr>
                              <w:rPr>
                                <w:rFonts w:ascii="黑体" w:eastAsia="黑体" w:hAnsi="黑体" w:cs="黑体"/>
                                <w:b/>
                                <w:bCs/>
                                <w:sz w:val="52"/>
                                <w:szCs w:val="52"/>
                              </w:rPr>
                            </w:pPr>
                            <w:r>
                              <w:rPr>
                                <w:rFonts w:ascii="黑体" w:eastAsia="黑体" w:hAnsi="黑体" w:cs="黑体" w:hint="eastAsia"/>
                                <w:b/>
                                <w:bCs/>
                                <w:sz w:val="52"/>
                                <w:szCs w:val="52"/>
                              </w:rPr>
                              <w:t>正本/副本</w:t>
                            </w:r>
                          </w:p>
                        </w:txbxContent>
                      </wps:txbx>
                      <wps:bodyPr rot="0" vert="horz" wrap="square" lIns="91440" tIns="45720" rIns="91440" bIns="45720" anchor="t" anchorCtr="0" upright="1">
                        <a:noAutofit/>
                      </wps:bodyPr>
                    </wps:wsp>
                  </a:graphicData>
                </a:graphic>
              </wp:anchor>
            </w:drawing>
          </mc:Choice>
          <mc:Fallback>
            <w:pict>
              <v:shapetype w14:anchorId="102E687D" id="_x0000_t202" coordsize="21600,21600" o:spt="202" path="m,l,21600r21600,l21600,xe">
                <v:stroke joinstyle="miter"/>
                <v:path gradientshapeok="t" o:connecttype="rect"/>
              </v:shapetype>
              <v:shape id="文本框 2" o:spid="_x0000_s1026" type="#_x0000_t202" style="position:absolute;left:0;text-align:left;margin-left:82.05pt;margin-top:4.5pt;width:133.25pt;height:50.4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">
                <v:textbox>
                  <w:txbxContent>
                    <w:p w14:paraId="60FC0796" w14:textId="77777777" w:rsidR="000E210D" w:rsidRDefault="00000000">
                      <w:pPr>
                        <w:rPr>
                          <w:rFonts w:ascii="黑体" w:eastAsia="黑体" w:hAnsi="黑体" w:cs="黑体"/>
                          <w:b/>
                          <w:bCs/>
                          <w:sz w:val="52"/>
                          <w:szCs w:val="52"/>
                        </w:rPr>
                      </w:pPr>
                      <w:r>
                        <w:rPr>
                          <w:rFonts w:ascii="黑体" w:eastAsia="黑体" w:hAnsi="黑体" w:cs="黑体" w:hint="eastAsia"/>
                          <w:b/>
                          <w:bCs/>
                          <w:sz w:val="52"/>
                          <w:szCs w:val="52"/>
                        </w:rPr>
                        <w:t>正本/副本</w:t>
                      </w:r>
                    </w:p>
                  </w:txbxContent>
                </v:textbox>
                <w10:wrap anchorx="margin"/>
              </v:shape>
            </w:pict>
          </mc:Fallback>
        </mc:AlternateContent>
      </w:r>
    </w:p>
    <w:p w14:paraId="7AD43447" w14:textId="77777777" w:rsidR="000E210D" w:rsidRDefault="000E210D">
      <w:pPr>
        <w:rPr>
          <w:rFonts w:ascii="宋体" w:hAnsi="宋体" w:cs="宋体"/>
        </w:rPr>
      </w:pPr>
    </w:p>
    <w:p w14:paraId="39E67770" w14:textId="77777777" w:rsidR="000E210D" w:rsidRDefault="000E210D">
      <w:pPr>
        <w:rPr>
          <w:rFonts w:ascii="宋体" w:hAnsi="宋体" w:cs="宋体"/>
        </w:rPr>
      </w:pPr>
    </w:p>
    <w:p w14:paraId="5980DB6D" w14:textId="77777777" w:rsidR="000E210D" w:rsidRDefault="000E210D">
      <w:pPr>
        <w:rPr>
          <w:rFonts w:ascii="宋体" w:hAnsi="宋体" w:cs="宋体"/>
        </w:rPr>
      </w:pPr>
    </w:p>
    <w:p w14:paraId="3F6ED956" w14:textId="77777777" w:rsidR="000E210D" w:rsidRDefault="000E210D">
      <w:pPr>
        <w:rPr>
          <w:rFonts w:ascii="宋体" w:hAnsi="宋体" w:cs="宋体"/>
        </w:rPr>
      </w:pPr>
    </w:p>
    <w:p w14:paraId="1A9491EF" w14:textId="77777777" w:rsidR="000E210D" w:rsidRDefault="000E210D">
      <w:pPr>
        <w:pStyle w:val="20"/>
        <w:rPr>
          <w:rFonts w:ascii="宋体" w:hAnsi="宋体" w:cs="宋体"/>
        </w:rPr>
      </w:pPr>
    </w:p>
    <w:p w14:paraId="50AF418F" w14:textId="77777777" w:rsidR="000E210D" w:rsidRDefault="000E210D">
      <w:pPr>
        <w:pStyle w:val="20"/>
        <w:rPr>
          <w:rFonts w:ascii="宋体" w:hAnsi="宋体" w:cs="宋体"/>
        </w:rPr>
      </w:pPr>
    </w:p>
    <w:p w14:paraId="6E72EC94" w14:textId="77777777" w:rsidR="000E210D" w:rsidRDefault="000E210D">
      <w:pPr>
        <w:pStyle w:val="20"/>
        <w:rPr>
          <w:rFonts w:ascii="宋体" w:hAnsi="宋体" w:cs="宋体"/>
        </w:rPr>
      </w:pPr>
    </w:p>
    <w:p w14:paraId="49EADD9B" w14:textId="77777777" w:rsidR="000E210D" w:rsidRDefault="000E210D">
      <w:pPr>
        <w:pStyle w:val="a5"/>
        <w:rPr>
          <w:rFonts w:ascii="宋体" w:hAnsi="宋体" w:cs="宋体"/>
        </w:rPr>
      </w:pPr>
    </w:p>
    <w:p w14:paraId="52445641" w14:textId="77777777" w:rsidR="000E210D" w:rsidRDefault="000E210D">
      <w:pPr>
        <w:pStyle w:val="a7"/>
      </w:pPr>
    </w:p>
    <w:p w14:paraId="22ADD860" w14:textId="77777777" w:rsidR="000E210D" w:rsidRDefault="00000000">
      <w:pPr>
        <w:spacing w:line="360" w:lineRule="auto"/>
        <w:jc w:val="center"/>
        <w:rPr>
          <w:rFonts w:ascii="宋体" w:hAnsi="宋体" w:cs="宋体"/>
          <w:sz w:val="48"/>
          <w:szCs w:val="48"/>
        </w:rPr>
      </w:pPr>
      <w:r>
        <w:rPr>
          <w:rFonts w:ascii="宋体" w:hAnsi="宋体" w:cs="宋体" w:hint="eastAsia"/>
          <w:b/>
          <w:bCs/>
          <w:sz w:val="48"/>
          <w:szCs w:val="48"/>
        </w:rPr>
        <w:t>中国农业银行全行零信任安全访问系统入围项目</w:t>
      </w:r>
    </w:p>
    <w:p w14:paraId="0252AFC6" w14:textId="77777777" w:rsidR="000E210D" w:rsidRDefault="000E210D">
      <w:pPr>
        <w:spacing w:line="360" w:lineRule="auto"/>
        <w:jc w:val="center"/>
        <w:rPr>
          <w:rFonts w:ascii="宋体" w:hAnsi="宋体" w:cs="宋体"/>
          <w:sz w:val="52"/>
          <w:szCs w:val="52"/>
        </w:rPr>
      </w:pPr>
    </w:p>
    <w:p w14:paraId="392DEAB0"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投标文件</w:t>
      </w:r>
    </w:p>
    <w:p w14:paraId="31913EC7" w14:textId="77777777" w:rsidR="000E210D" w:rsidRDefault="000E210D">
      <w:pPr>
        <w:spacing w:line="360" w:lineRule="auto"/>
        <w:jc w:val="center"/>
        <w:rPr>
          <w:rFonts w:ascii="宋体" w:hAnsi="宋体" w:cs="宋体"/>
          <w:sz w:val="52"/>
          <w:szCs w:val="52"/>
        </w:rPr>
      </w:pPr>
    </w:p>
    <w:p w14:paraId="2C2224CC" w14:textId="77777777" w:rsidR="000E210D" w:rsidRDefault="000E210D">
      <w:pPr>
        <w:spacing w:line="360" w:lineRule="auto"/>
        <w:jc w:val="center"/>
        <w:rPr>
          <w:rFonts w:ascii="宋体" w:hAnsi="宋体" w:cs="宋体"/>
          <w:sz w:val="44"/>
          <w:szCs w:val="44"/>
        </w:rPr>
      </w:pPr>
    </w:p>
    <w:p w14:paraId="34EA6B0B" w14:textId="77777777" w:rsidR="000E210D" w:rsidRDefault="00000000">
      <w:pPr>
        <w:spacing w:line="360" w:lineRule="auto"/>
        <w:jc w:val="center"/>
        <w:rPr>
          <w:rFonts w:ascii="宋体" w:hAnsi="宋体" w:cs="宋体"/>
          <w:sz w:val="44"/>
          <w:szCs w:val="44"/>
        </w:rPr>
      </w:pPr>
      <w:r>
        <w:rPr>
          <w:rFonts w:ascii="宋体" w:hAnsi="宋体" w:cs="宋体" w:hint="eastAsia"/>
          <w:sz w:val="44"/>
          <w:szCs w:val="44"/>
        </w:rPr>
        <w:t>招标编号：ZJZB-2023-19517</w:t>
      </w:r>
    </w:p>
    <w:p w14:paraId="20196309" w14:textId="77777777" w:rsidR="000E210D" w:rsidRDefault="000E210D">
      <w:pPr>
        <w:spacing w:line="360" w:lineRule="auto"/>
        <w:jc w:val="center"/>
        <w:rPr>
          <w:rFonts w:ascii="宋体" w:hAnsi="宋体" w:cs="宋体"/>
          <w:sz w:val="44"/>
          <w:szCs w:val="44"/>
        </w:rPr>
      </w:pPr>
    </w:p>
    <w:p w14:paraId="08F9022D" w14:textId="77777777" w:rsidR="000E210D" w:rsidRDefault="000E210D">
      <w:pPr>
        <w:pStyle w:val="29"/>
        <w:rPr>
          <w:rFonts w:ascii="宋体" w:eastAsia="宋体" w:cs="宋体"/>
        </w:rPr>
      </w:pPr>
    </w:p>
    <w:p w14:paraId="53D52AC6"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XX公司（公章）</w:t>
      </w:r>
    </w:p>
    <w:p w14:paraId="33D6D123" w14:textId="77777777" w:rsidR="000E210D" w:rsidRDefault="00000000">
      <w:pPr>
        <w:spacing w:line="360" w:lineRule="auto"/>
        <w:jc w:val="center"/>
        <w:rPr>
          <w:rFonts w:ascii="宋体" w:hAnsi="宋体" w:cs="宋体"/>
          <w:sz w:val="52"/>
          <w:szCs w:val="52"/>
        </w:rPr>
      </w:pPr>
      <w:r>
        <w:rPr>
          <w:rFonts w:ascii="宋体" w:hAnsi="宋体" w:cs="宋体" w:hint="eastAsia"/>
          <w:sz w:val="52"/>
          <w:szCs w:val="52"/>
        </w:rPr>
        <w:t>2023年XX月</w:t>
      </w:r>
    </w:p>
    <w:p w14:paraId="5321F212" w14:textId="77777777" w:rsidR="000E210D" w:rsidRDefault="000E210D">
      <w:pPr>
        <w:rPr>
          <w:rFonts w:ascii="宋体" w:hAnsi="宋体" w:cs="宋体"/>
        </w:rPr>
      </w:pPr>
    </w:p>
    <w:p w14:paraId="58508BE2" w14:textId="77777777" w:rsidR="000E210D" w:rsidRDefault="00000000">
      <w:pPr>
        <w:spacing w:line="360" w:lineRule="auto"/>
        <w:rPr>
          <w:rFonts w:ascii="宋体" w:hAnsi="宋体" w:cs="宋体"/>
          <w:sz w:val="36"/>
          <w:szCs w:val="16"/>
        </w:rPr>
      </w:pPr>
      <w:bookmarkStart w:id="1803" w:name="_Toc14578"/>
      <w:bookmarkStart w:id="1804" w:name="_Toc38933385"/>
      <w:bookmarkStart w:id="1805" w:name="_Toc46960714"/>
      <w:bookmarkStart w:id="1806" w:name="_Toc40202978"/>
      <w:bookmarkStart w:id="1807" w:name="_Toc23897"/>
      <w:bookmarkStart w:id="1808" w:name="_Toc5880"/>
      <w:bookmarkStart w:id="1809" w:name="_Toc38931642"/>
      <w:bookmarkStart w:id="1810" w:name="_Toc21199"/>
      <w:bookmarkStart w:id="1811" w:name="_Toc14316"/>
      <w:bookmarkStart w:id="1812" w:name="_Toc38931828"/>
      <w:bookmarkStart w:id="1813" w:name="_Toc19433"/>
      <w:bookmarkStart w:id="1814" w:name="_Toc118209047"/>
      <w:bookmarkStart w:id="1815" w:name="_Toc51928380"/>
      <w:bookmarkStart w:id="1816" w:name="_Toc50528847"/>
      <w:bookmarkStart w:id="1817" w:name="_Toc46939555"/>
      <w:bookmarkStart w:id="1818" w:name="_Toc48151457"/>
      <w:bookmarkStart w:id="1819" w:name="_Toc35553014"/>
      <w:bookmarkStart w:id="1820" w:name="_Toc32680"/>
      <w:bookmarkStart w:id="1821" w:name="_Toc46219744"/>
      <w:bookmarkStart w:id="1822" w:name="_Toc3527"/>
      <w:r>
        <w:rPr>
          <w:rFonts w:ascii="宋体" w:hAnsi="宋体" w:cs="宋体" w:hint="eastAsia"/>
          <w:sz w:val="36"/>
          <w:szCs w:val="16"/>
        </w:rPr>
        <w:br w:type="page"/>
        <w:t>评标索引表</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251333CC" w14:textId="77777777" w:rsidR="000E210D" w:rsidRDefault="00000000">
      <w:pPr>
        <w:pStyle w:val="29"/>
        <w:spacing w:line="360" w:lineRule="auto"/>
        <w:rPr>
          <w:rFonts w:ascii="宋体" w:eastAsia="宋体" w:cs="宋体"/>
          <w:szCs w:val="21"/>
        </w:rPr>
      </w:pPr>
      <w:r>
        <w:rPr>
          <w:rFonts w:ascii="宋体" w:eastAsia="宋体" w:cs="宋体" w:hint="eastAsia"/>
          <w:szCs w:val="21"/>
        </w:rPr>
        <w:t>投标人按照评标办法所列评分内容，列出投标文件对应响应内容的页码。</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1220"/>
        <w:gridCol w:w="6010"/>
        <w:gridCol w:w="642"/>
      </w:tblGrid>
      <w:tr w:rsidR="000E210D" w14:paraId="62CC3DF0" w14:textId="77777777">
        <w:trPr>
          <w:trHeight w:val="398"/>
          <w:tblHeader/>
          <w:jc w:val="center"/>
        </w:trPr>
        <w:tc>
          <w:tcPr>
            <w:tcW w:w="374" w:type="pct"/>
            <w:tcBorders>
              <w:top w:val="single" w:sz="4" w:space="0" w:color="auto"/>
              <w:left w:val="single" w:sz="4" w:space="0" w:color="auto"/>
              <w:bottom w:val="single" w:sz="4" w:space="0" w:color="auto"/>
              <w:right w:val="single" w:sz="4" w:space="0" w:color="auto"/>
              <w:tl2br w:val="nil"/>
              <w:tr2bl w:val="nil"/>
            </w:tcBorders>
            <w:vAlign w:val="center"/>
          </w:tcPr>
          <w:p w14:paraId="6CB6D2A7"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序号</w:t>
            </w:r>
          </w:p>
        </w:tc>
        <w:tc>
          <w:tcPr>
            <w:tcW w:w="717" w:type="pct"/>
            <w:tcBorders>
              <w:top w:val="single" w:sz="4" w:space="0" w:color="auto"/>
              <w:left w:val="single" w:sz="4" w:space="0" w:color="auto"/>
              <w:bottom w:val="single" w:sz="4" w:space="0" w:color="auto"/>
              <w:right w:val="single" w:sz="4" w:space="0" w:color="auto"/>
              <w:tl2br w:val="nil"/>
              <w:tr2bl w:val="nil"/>
            </w:tcBorders>
            <w:vAlign w:val="center"/>
          </w:tcPr>
          <w:p w14:paraId="3CBC3DB0"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评分项目</w:t>
            </w: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1C976DDE"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评分内容</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85EAAD2" w14:textId="77777777" w:rsidR="000E210D" w:rsidRDefault="00000000">
            <w:pPr>
              <w:widowControl/>
              <w:jc w:val="center"/>
              <w:textAlignment w:val="center"/>
              <w:rPr>
                <w:rFonts w:ascii="宋体" w:hAnsi="宋体" w:cs="宋体"/>
                <w:color w:val="000000"/>
                <w:spacing w:val="-6"/>
                <w:szCs w:val="21"/>
              </w:rPr>
            </w:pPr>
            <w:r>
              <w:rPr>
                <w:rFonts w:ascii="宋体" w:hAnsi="宋体" w:cs="宋体" w:hint="eastAsia"/>
                <w:color w:val="000000"/>
                <w:spacing w:val="-6"/>
                <w:szCs w:val="21"/>
              </w:rPr>
              <w:t>页码</w:t>
            </w:r>
          </w:p>
        </w:tc>
      </w:tr>
      <w:tr w:rsidR="000E210D" w14:paraId="35C4807E" w14:textId="77777777">
        <w:trPr>
          <w:trHeight w:val="90"/>
          <w:jc w:val="center"/>
        </w:trPr>
        <w:tc>
          <w:tcPr>
            <w:tcW w:w="374"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5070FF92"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一</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1A0966A6" w14:textId="77777777" w:rsidR="000E210D" w:rsidRDefault="00000000">
            <w:pPr>
              <w:jc w:val="center"/>
              <w:rPr>
                <w:rFonts w:ascii="宋体" w:hAnsi="宋体" w:cs="宋体"/>
                <w:szCs w:val="21"/>
              </w:rPr>
            </w:pPr>
            <w:r>
              <w:rPr>
                <w:rFonts w:ascii="宋体" w:hAnsi="宋体" w:cs="宋体" w:hint="eastAsia"/>
                <w:szCs w:val="21"/>
              </w:rPr>
              <w:t>商务部分</w:t>
            </w:r>
          </w:p>
          <w:p w14:paraId="75B3A347"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078BC4BF" w14:textId="77777777" w:rsidR="000E210D" w:rsidRDefault="00000000">
            <w:pPr>
              <w:rPr>
                <w:rFonts w:ascii="宋体" w:hAnsi="宋体" w:cs="宋体"/>
                <w:szCs w:val="21"/>
              </w:rPr>
            </w:pPr>
            <w:r>
              <w:rPr>
                <w:rFonts w:ascii="宋体" w:hAnsi="宋体" w:cs="宋体" w:hint="eastAsia"/>
                <w:szCs w:val="21"/>
              </w:rPr>
              <w:t>1.近三年财务状况（2020、2021、2022年）</w:t>
            </w:r>
          </w:p>
          <w:p w14:paraId="180780DF" w14:textId="77777777" w:rsidR="000E210D" w:rsidRDefault="00000000">
            <w:pPr>
              <w:rPr>
                <w:rFonts w:ascii="宋体" w:hAnsi="宋体" w:cs="宋体"/>
                <w:szCs w:val="21"/>
              </w:rPr>
            </w:pPr>
            <w:r>
              <w:rPr>
                <w:rFonts w:ascii="宋体" w:hAnsi="宋体" w:cs="宋体" w:hint="eastAsia"/>
                <w:szCs w:val="21"/>
              </w:rPr>
              <w:t>（1）营业收入。根据投标人经审计的近三年平均营业收入评分，最高得3分。</w:t>
            </w:r>
          </w:p>
          <w:p w14:paraId="72E7A84D" w14:textId="77777777" w:rsidR="000E210D" w:rsidRDefault="00000000">
            <w:pPr>
              <w:rPr>
                <w:rFonts w:ascii="宋体" w:hAnsi="宋体" w:cs="宋体"/>
                <w:szCs w:val="21"/>
              </w:rPr>
            </w:pPr>
            <w:r>
              <w:rPr>
                <w:rFonts w:ascii="宋体" w:hAnsi="宋体" w:cs="宋体" w:hint="eastAsia"/>
                <w:szCs w:val="21"/>
              </w:rPr>
              <w:t>（2）总资产：根据投标人经审计的近三年平均总资产评分，最高得3分。</w:t>
            </w:r>
          </w:p>
          <w:p w14:paraId="3C308224" w14:textId="77777777" w:rsidR="000E210D" w:rsidRDefault="00000000">
            <w:pPr>
              <w:rPr>
                <w:rFonts w:ascii="宋体" w:hAnsi="宋体" w:cs="宋体"/>
                <w:szCs w:val="21"/>
              </w:rPr>
            </w:pPr>
            <w:r>
              <w:rPr>
                <w:rFonts w:ascii="宋体" w:hAnsi="宋体" w:cs="宋体" w:hint="eastAsia"/>
                <w:szCs w:val="21"/>
              </w:rPr>
              <w:t>（3）净利润：根据投标人经审计的近三年平均净利润评分，最高得3分。</w:t>
            </w:r>
          </w:p>
          <w:p w14:paraId="2BFD75C6" w14:textId="77777777" w:rsidR="000E210D" w:rsidRDefault="00000000">
            <w:pPr>
              <w:rPr>
                <w:rFonts w:ascii="宋体" w:hAnsi="宋体" w:cs="宋体"/>
                <w:szCs w:val="21"/>
              </w:rPr>
            </w:pPr>
            <w:r>
              <w:rPr>
                <w:rFonts w:ascii="宋体" w:hAnsi="宋体" w:cs="宋体" w:hint="eastAsia"/>
                <w:szCs w:val="21"/>
              </w:rPr>
              <w:t>上述（1）-（3）项分别按排名分档得分，各项所有合格投标人第一名分别得各项满分，并为第一档的基准值，后续按排名与该基准相比，如减额在5%（含）以内，则和基准值投标人归为同一档，得分相同；当首次出现减额超过5%的则相较第一档扣0.3分，并归为第二档的基准值。排名在第二档基准值之后的均按前述原则计算得分，并以此类推计算后续分档。最低得0分。</w:t>
            </w:r>
          </w:p>
          <w:p w14:paraId="359BE67A" w14:textId="77777777" w:rsidR="000E210D" w:rsidRDefault="00000000">
            <w:pPr>
              <w:autoSpaceDN w:val="0"/>
              <w:textAlignment w:val="center"/>
              <w:rPr>
                <w:rFonts w:ascii="宋体" w:hAnsi="宋体" w:cs="宋体"/>
                <w:szCs w:val="21"/>
              </w:rPr>
            </w:pPr>
            <w:r>
              <w:rPr>
                <w:rFonts w:ascii="宋体" w:hAnsi="宋体" w:cs="宋体" w:hint="eastAsia"/>
                <w:szCs w:val="21"/>
              </w:rPr>
              <w:t>注：1.投标人无法提供经审计的相关财务数据的，按照缺少年份按比例得分，即：缺少1年的，计算该项2年均值并按档评分后，以三分之二计分，以此类推。</w:t>
            </w:r>
          </w:p>
          <w:p w14:paraId="38E59CFA" w14:textId="77777777" w:rsidR="000E210D" w:rsidRDefault="00000000">
            <w:pPr>
              <w:rPr>
                <w:rFonts w:ascii="宋体" w:hAnsi="宋体" w:cs="宋体"/>
                <w:szCs w:val="21"/>
              </w:rPr>
            </w:pPr>
            <w:r>
              <w:rPr>
                <w:rFonts w:ascii="宋体" w:hAnsi="宋体" w:cs="宋体" w:hint="eastAsia"/>
                <w:szCs w:val="21"/>
              </w:rPr>
              <w:t>2.计算得分四舍五入，精确到小数点后两位。</w:t>
            </w:r>
          </w:p>
          <w:p w14:paraId="5BC407AC" w14:textId="77777777" w:rsidR="000E210D" w:rsidRDefault="00000000">
            <w:pPr>
              <w:autoSpaceDN w:val="0"/>
              <w:textAlignment w:val="center"/>
              <w:rPr>
                <w:rFonts w:ascii="宋体" w:hAnsi="宋体" w:cs="宋体"/>
                <w:szCs w:val="21"/>
              </w:rPr>
            </w:pPr>
            <w:r>
              <w:rPr>
                <w:rFonts w:ascii="宋体" w:hAnsi="宋体" w:cs="宋体" w:hint="eastAsia"/>
                <w:szCs w:val="21"/>
              </w:rPr>
              <w:t>3.投标人平均后的净利润为负值的，净利润分项得0分。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A673E0F" w14:textId="77777777" w:rsidR="000E210D" w:rsidRDefault="000E210D">
            <w:pPr>
              <w:tabs>
                <w:tab w:val="left" w:pos="304"/>
              </w:tabs>
              <w:adjustRightInd w:val="0"/>
              <w:snapToGrid w:val="0"/>
              <w:jc w:val="center"/>
              <w:rPr>
                <w:rFonts w:ascii="宋体" w:hAnsi="宋体" w:cs="宋体"/>
                <w:szCs w:val="21"/>
              </w:rPr>
            </w:pPr>
          </w:p>
        </w:tc>
      </w:tr>
      <w:tr w:rsidR="000E210D" w14:paraId="37D42EE5"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4E8240B5"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75F93EE9"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75EF64B5" w14:textId="77777777" w:rsidR="000E210D" w:rsidRDefault="00000000">
            <w:pPr>
              <w:autoSpaceDN w:val="0"/>
              <w:textAlignment w:val="center"/>
              <w:rPr>
                <w:rFonts w:ascii="宋体" w:hAnsi="宋体" w:cs="宋体"/>
                <w:szCs w:val="21"/>
              </w:rPr>
            </w:pPr>
            <w:r>
              <w:rPr>
                <w:rFonts w:ascii="宋体" w:hAnsi="宋体" w:cs="宋体" w:hint="eastAsia"/>
                <w:szCs w:val="21"/>
              </w:rPr>
              <w:t>2.项目业绩：</w:t>
            </w:r>
          </w:p>
          <w:p w14:paraId="7BF75B87" w14:textId="77777777" w:rsidR="000E210D" w:rsidRDefault="00000000">
            <w:pPr>
              <w:autoSpaceDN w:val="0"/>
              <w:textAlignment w:val="center"/>
              <w:rPr>
                <w:rFonts w:ascii="宋体" w:hAnsi="宋体" w:cs="宋体"/>
                <w:szCs w:val="21"/>
              </w:rPr>
            </w:pPr>
            <w:r>
              <w:rPr>
                <w:rFonts w:ascii="宋体" w:hAnsi="宋体" w:cs="宋体" w:hint="eastAsia"/>
                <w:szCs w:val="21"/>
              </w:rPr>
              <w:t>2020年1月1日至投标截止日，投标人具有银保监会公布的6家国有大型商业银行总行及12家股份制商业银行总行的零信任安全访问系统相关有效案例。</w:t>
            </w:r>
          </w:p>
          <w:p w14:paraId="5B7F39E9" w14:textId="77777777" w:rsidR="000E210D" w:rsidRDefault="00000000">
            <w:pPr>
              <w:autoSpaceDN w:val="0"/>
              <w:textAlignment w:val="center"/>
              <w:rPr>
                <w:rFonts w:ascii="宋体" w:hAnsi="宋体" w:cs="宋体"/>
                <w:szCs w:val="21"/>
              </w:rPr>
            </w:pPr>
            <w:r>
              <w:rPr>
                <w:rFonts w:ascii="宋体" w:hAnsi="宋体" w:cs="宋体" w:hint="eastAsia"/>
                <w:szCs w:val="21"/>
              </w:rPr>
              <w:t>每有1个六家国有大型商业银行总行的有效案例，得3分，每有1个十二家全国性股份制商业银行总行的有效案例，得1.5分。</w:t>
            </w:r>
          </w:p>
          <w:p w14:paraId="3ADD80D4" w14:textId="77777777" w:rsidR="000E210D" w:rsidRDefault="00000000">
            <w:pPr>
              <w:autoSpaceDN w:val="0"/>
              <w:jc w:val="left"/>
              <w:textAlignment w:val="center"/>
              <w:rPr>
                <w:rFonts w:ascii="宋体" w:hAnsi="宋体" w:cs="宋体"/>
                <w:szCs w:val="21"/>
              </w:rPr>
            </w:pPr>
            <w:r>
              <w:rPr>
                <w:rFonts w:ascii="宋体" w:hAnsi="宋体" w:cs="宋体" w:hint="eastAsia"/>
                <w:szCs w:val="21"/>
              </w:rPr>
              <w:t>1）以上述签订的采购合同或框架协议时间为准，提供复印件（须含协议关联采购订单）。同时提供原件现场核查。</w:t>
            </w:r>
          </w:p>
          <w:p w14:paraId="5EA40F0B" w14:textId="77777777" w:rsidR="000E210D" w:rsidRDefault="00000000">
            <w:pPr>
              <w:autoSpaceDN w:val="0"/>
              <w:textAlignment w:val="center"/>
              <w:rPr>
                <w:rFonts w:ascii="宋体" w:hAnsi="宋体" w:cs="宋体"/>
                <w:szCs w:val="21"/>
              </w:rPr>
            </w:pPr>
            <w:r>
              <w:rPr>
                <w:rFonts w:ascii="宋体" w:hAnsi="宋体" w:cs="宋体" w:hint="eastAsia"/>
                <w:szCs w:val="21"/>
              </w:rPr>
              <w:t>2）同一法人/非法人的多个业绩案例不重复得分。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56E20484" w14:textId="77777777" w:rsidR="000E210D" w:rsidRDefault="000E210D">
            <w:pPr>
              <w:tabs>
                <w:tab w:val="left" w:pos="304"/>
              </w:tabs>
              <w:adjustRightInd w:val="0"/>
              <w:snapToGrid w:val="0"/>
              <w:jc w:val="center"/>
              <w:rPr>
                <w:rFonts w:ascii="宋体" w:hAnsi="宋体" w:cs="宋体"/>
                <w:szCs w:val="21"/>
              </w:rPr>
            </w:pPr>
          </w:p>
        </w:tc>
      </w:tr>
      <w:tr w:rsidR="000E210D" w14:paraId="17DC8CD1"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6217D318"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470A19A2"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6986347D" w14:textId="77777777" w:rsidR="000E210D" w:rsidRDefault="00000000">
            <w:pPr>
              <w:widowControl/>
              <w:rPr>
                <w:rFonts w:ascii="宋体" w:hAnsi="宋体" w:cs="宋体"/>
                <w:kern w:val="0"/>
                <w:szCs w:val="21"/>
                <w:lang w:bidi="ar"/>
              </w:rPr>
            </w:pPr>
            <w:r>
              <w:rPr>
                <w:rFonts w:ascii="宋体" w:hAnsi="宋体" w:cs="宋体" w:hint="eastAsia"/>
                <w:kern w:val="0"/>
                <w:szCs w:val="21"/>
                <w:lang w:bidi="ar"/>
              </w:rPr>
              <w:t>3.市场占有率：</w:t>
            </w:r>
          </w:p>
          <w:p w14:paraId="5C989B0A" w14:textId="77777777" w:rsidR="000E210D" w:rsidRDefault="00000000">
            <w:pPr>
              <w:widowControl/>
              <w:rPr>
                <w:rFonts w:ascii="宋体" w:hAnsi="宋体" w:cs="宋体"/>
                <w:kern w:val="0"/>
                <w:szCs w:val="21"/>
                <w:lang w:bidi="ar"/>
              </w:rPr>
            </w:pPr>
            <w:r>
              <w:rPr>
                <w:rFonts w:ascii="宋体" w:hAnsi="宋体" w:cs="宋体" w:hint="eastAsia"/>
                <w:szCs w:val="21"/>
              </w:rPr>
              <w:t>投标产品入选IDC发布的《IDC MarketScape：中国零信任网络访问解决方案2022年厂商评估》报告Leaders象限，得5分；Major Players象限，得3分；Contenders象限得1分；其他得0分。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580C398" w14:textId="77777777" w:rsidR="000E210D" w:rsidRDefault="000E210D">
            <w:pPr>
              <w:widowControl/>
              <w:jc w:val="center"/>
              <w:rPr>
                <w:rFonts w:ascii="宋体" w:hAnsi="宋体" w:cs="宋体"/>
                <w:szCs w:val="21"/>
              </w:rPr>
            </w:pPr>
          </w:p>
        </w:tc>
      </w:tr>
      <w:tr w:rsidR="000E210D" w14:paraId="351C219C" w14:textId="77777777">
        <w:trPr>
          <w:trHeight w:val="187"/>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0312E54D"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06F3775E"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bottom w:val="single" w:sz="4" w:space="0" w:color="auto"/>
              <w:right w:val="single" w:sz="4" w:space="0" w:color="auto"/>
              <w:tl2br w:val="nil"/>
              <w:tr2bl w:val="nil"/>
            </w:tcBorders>
            <w:vAlign w:val="center"/>
          </w:tcPr>
          <w:p w14:paraId="45371410"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4.信息安全服务资质：</w:t>
            </w:r>
          </w:p>
          <w:p w14:paraId="6D097C26" w14:textId="77777777" w:rsidR="000E210D" w:rsidRDefault="00000000">
            <w:pPr>
              <w:pStyle w:val="93"/>
              <w:ind w:firstLine="0"/>
              <w:jc w:val="left"/>
              <w:rPr>
                <w:rFonts w:hAnsi="宋体" w:cs="宋体"/>
                <w:sz w:val="21"/>
                <w:szCs w:val="21"/>
              </w:rPr>
            </w:pPr>
            <w:r>
              <w:rPr>
                <w:rFonts w:hAnsi="宋体" w:cs="宋体" w:hint="eastAsia"/>
                <w:kern w:val="0"/>
                <w:sz w:val="21"/>
                <w:szCs w:val="21"/>
                <w:lang w:bidi="ar"/>
              </w:rPr>
              <w:t>根据投标人提供的有效信息安全服务资质证书</w:t>
            </w:r>
            <w:r>
              <w:rPr>
                <w:rFonts w:hAnsi="宋体" w:cs="宋体" w:hint="eastAsia"/>
                <w:sz w:val="21"/>
                <w:szCs w:val="21"/>
              </w:rPr>
              <w:t>等级打分：</w:t>
            </w:r>
          </w:p>
          <w:p w14:paraId="1FECA043"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CNITSEC信息安全服务资质证书，相关证明须在中国信息安全测评中心官网上可查；</w:t>
            </w:r>
          </w:p>
          <w:p w14:paraId="53CCF7E4" w14:textId="77777777" w:rsidR="000E210D" w:rsidRDefault="00000000">
            <w:pPr>
              <w:pStyle w:val="93"/>
              <w:ind w:firstLine="0"/>
              <w:jc w:val="left"/>
              <w:rPr>
                <w:rFonts w:hAnsi="宋体" w:cs="宋体"/>
                <w:kern w:val="0"/>
                <w:sz w:val="21"/>
                <w:szCs w:val="21"/>
                <w:lang w:bidi="ar"/>
              </w:rPr>
            </w:pPr>
            <w:r>
              <w:rPr>
                <w:rFonts w:hAnsi="宋体" w:cs="宋体" w:hint="eastAsia"/>
                <w:kern w:val="0"/>
                <w:sz w:val="21"/>
                <w:szCs w:val="21"/>
                <w:lang w:bidi="ar"/>
              </w:rPr>
              <w:t>三级得5分，二级得3分，一级得1分；</w:t>
            </w:r>
          </w:p>
          <w:p w14:paraId="794EBF97" w14:textId="77777777" w:rsidR="000E210D" w:rsidRDefault="00000000">
            <w:pPr>
              <w:pStyle w:val="93"/>
              <w:numPr>
                <w:ilvl w:val="0"/>
                <w:numId w:val="9"/>
              </w:numPr>
              <w:ind w:firstLine="0"/>
              <w:jc w:val="left"/>
              <w:rPr>
                <w:rFonts w:hAnsi="宋体" w:cs="宋体"/>
                <w:kern w:val="0"/>
                <w:sz w:val="21"/>
                <w:szCs w:val="21"/>
                <w:lang w:bidi="ar"/>
              </w:rPr>
            </w:pPr>
            <w:r>
              <w:rPr>
                <w:rFonts w:hAnsi="宋体" w:cs="宋体" w:hint="eastAsia"/>
                <w:kern w:val="0"/>
                <w:sz w:val="21"/>
                <w:szCs w:val="21"/>
                <w:lang w:bidi="ar"/>
              </w:rPr>
              <w:t>CCRC信息安全服务资质证书，相关证明须在中国网络安全审查技术与认证中心官网上可查；</w:t>
            </w:r>
            <w:r>
              <w:rPr>
                <w:rFonts w:hAnsi="宋体" w:cs="宋体" w:hint="eastAsia"/>
                <w:kern w:val="0"/>
                <w:sz w:val="21"/>
                <w:szCs w:val="21"/>
                <w:lang w:bidi="ar"/>
              </w:rPr>
              <w:br/>
              <w:t>一级得5分，二级得3分，三级得1分；</w:t>
            </w:r>
          </w:p>
          <w:p w14:paraId="5D18F4EC" w14:textId="77777777" w:rsidR="000E210D" w:rsidRDefault="00000000">
            <w:pPr>
              <w:widowControl/>
              <w:rPr>
                <w:rFonts w:ascii="宋体" w:hAnsi="宋体" w:cs="宋体"/>
                <w:szCs w:val="21"/>
              </w:rPr>
            </w:pPr>
            <w:r>
              <w:rPr>
                <w:rFonts w:ascii="宋体" w:hAnsi="宋体" w:cs="宋体" w:hint="eastAsia"/>
                <w:kern w:val="0"/>
                <w:szCs w:val="21"/>
                <w:lang w:bidi="ar"/>
              </w:rPr>
              <w:t>注：第（1）和第（2）小项不重复计分，投标人提供CNITSEC信息安全服务资质证书或CCRC信息安全服务资质证书之一即可，同时提供官网查验截图，本项最高得5分。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2178DF52" w14:textId="77777777" w:rsidR="000E210D" w:rsidRDefault="000E210D">
            <w:pPr>
              <w:widowControl/>
              <w:jc w:val="center"/>
              <w:rPr>
                <w:rFonts w:ascii="宋体" w:hAnsi="宋体" w:cs="宋体"/>
                <w:szCs w:val="21"/>
              </w:rPr>
            </w:pPr>
          </w:p>
        </w:tc>
      </w:tr>
      <w:tr w:rsidR="000E210D" w14:paraId="5072BD82" w14:textId="77777777">
        <w:trPr>
          <w:trHeight w:val="90"/>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134228D4"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C25079B"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63A1C728"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5.从业年限：</w:t>
            </w:r>
          </w:p>
          <w:p w14:paraId="5062417E" w14:textId="77777777" w:rsidR="000E210D" w:rsidRDefault="00000000">
            <w:pPr>
              <w:pStyle w:val="af5"/>
              <w:spacing w:line="240" w:lineRule="auto"/>
              <w:rPr>
                <w:rFonts w:ascii="宋体" w:hAnsi="宋体" w:cs="宋体"/>
                <w:color w:val="000000"/>
                <w:sz w:val="21"/>
                <w:szCs w:val="21"/>
              </w:rPr>
            </w:pPr>
            <w:r>
              <w:rPr>
                <w:rFonts w:ascii="宋体" w:hAnsi="宋体" w:cs="宋体" w:hint="eastAsia"/>
                <w:color w:val="000000"/>
                <w:sz w:val="21"/>
                <w:szCs w:val="21"/>
              </w:rPr>
              <w:t>投标人从事零信任安全访问系统建设相关的年限（以合同签订时间为准）：3年（含）及以上得3分；2年（含）至3年（不含）的得2分;1年（含）至2年（不含）的得1分;其他情况得0分。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4775131" w14:textId="77777777" w:rsidR="000E210D" w:rsidRDefault="000E210D">
            <w:pPr>
              <w:tabs>
                <w:tab w:val="left" w:pos="304"/>
              </w:tabs>
              <w:adjustRightInd w:val="0"/>
              <w:snapToGrid w:val="0"/>
              <w:jc w:val="center"/>
              <w:rPr>
                <w:rFonts w:ascii="宋体" w:hAnsi="宋体" w:cs="宋体"/>
                <w:szCs w:val="21"/>
              </w:rPr>
            </w:pPr>
          </w:p>
        </w:tc>
      </w:tr>
      <w:tr w:rsidR="000E210D" w14:paraId="5D21CC7B" w14:textId="77777777">
        <w:trPr>
          <w:trHeight w:val="90"/>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5CDD15F7"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28A09A98"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34578858" w14:textId="77777777" w:rsidR="000E210D" w:rsidRDefault="00000000">
            <w:pPr>
              <w:autoSpaceDN w:val="0"/>
              <w:textAlignment w:val="center"/>
              <w:rPr>
                <w:rFonts w:ascii="宋体" w:hAnsi="宋体" w:cs="宋体"/>
                <w:szCs w:val="21"/>
              </w:rPr>
            </w:pPr>
            <w:r>
              <w:rPr>
                <w:rFonts w:ascii="宋体" w:hAnsi="宋体" w:cs="宋体" w:hint="eastAsia"/>
                <w:szCs w:val="21"/>
              </w:rPr>
              <w:t>6.资质证书：</w:t>
            </w:r>
          </w:p>
          <w:p w14:paraId="1D166A9E" w14:textId="77777777" w:rsidR="000E210D" w:rsidRDefault="00000000">
            <w:pPr>
              <w:autoSpaceDN w:val="0"/>
              <w:textAlignment w:val="center"/>
              <w:rPr>
                <w:rFonts w:ascii="宋体" w:hAnsi="宋体" w:cs="宋体"/>
                <w:szCs w:val="21"/>
              </w:rPr>
            </w:pPr>
            <w:r>
              <w:rPr>
                <w:rFonts w:ascii="宋体" w:hAnsi="宋体" w:cs="宋体" w:hint="eastAsia"/>
                <w:szCs w:val="21"/>
              </w:rPr>
              <w:t>（1）质量管理体系，认证依据为GB/T 19001或ISO 9001；</w:t>
            </w:r>
          </w:p>
          <w:p w14:paraId="0004F04A" w14:textId="77777777" w:rsidR="000E210D" w:rsidRDefault="00000000">
            <w:pPr>
              <w:autoSpaceDN w:val="0"/>
              <w:textAlignment w:val="center"/>
              <w:rPr>
                <w:rFonts w:ascii="宋体" w:hAnsi="宋体" w:cs="宋体"/>
                <w:szCs w:val="21"/>
              </w:rPr>
            </w:pPr>
            <w:r>
              <w:rPr>
                <w:rFonts w:ascii="宋体" w:hAnsi="宋体" w:cs="宋体" w:hint="eastAsia"/>
                <w:szCs w:val="21"/>
              </w:rPr>
              <w:t>（2）信息安全管理体系，认证依据为GB/T 22080或ISO 27001；</w:t>
            </w:r>
          </w:p>
          <w:p w14:paraId="588305E5" w14:textId="77777777" w:rsidR="000E210D" w:rsidRDefault="00000000">
            <w:pPr>
              <w:autoSpaceDN w:val="0"/>
              <w:textAlignment w:val="center"/>
              <w:rPr>
                <w:rFonts w:ascii="宋体" w:hAnsi="宋体" w:cs="宋体"/>
                <w:szCs w:val="21"/>
              </w:rPr>
            </w:pPr>
            <w:r>
              <w:rPr>
                <w:rFonts w:ascii="宋体" w:hAnsi="宋体" w:cs="宋体" w:hint="eastAsia"/>
                <w:szCs w:val="21"/>
              </w:rPr>
              <w:t>（3）信息技术服务管理体系，认证依据为ISO/IEC 20000。</w:t>
            </w:r>
          </w:p>
          <w:p w14:paraId="3586192E" w14:textId="77777777" w:rsidR="000E210D" w:rsidRDefault="00000000">
            <w:pPr>
              <w:autoSpaceDN w:val="0"/>
              <w:textAlignment w:val="center"/>
              <w:rPr>
                <w:rFonts w:ascii="宋体" w:hAnsi="宋体" w:cs="宋体"/>
                <w:szCs w:val="21"/>
              </w:rPr>
            </w:pPr>
            <w:r>
              <w:rPr>
                <w:rFonts w:ascii="宋体" w:hAnsi="宋体" w:cs="宋体" w:hint="eastAsia"/>
                <w:szCs w:val="21"/>
              </w:rPr>
              <w:t>注：投标人提供符合上述任一有效认证证书得1分，相同体系下的各项认证不重复得分，最高得3分；须提供在国家认证认可监督管理委员会官网上的查验截图。</w:t>
            </w:r>
          </w:p>
          <w:p w14:paraId="7480CC21" w14:textId="77777777" w:rsidR="000E210D" w:rsidRDefault="00000000">
            <w:pPr>
              <w:autoSpaceDN w:val="0"/>
              <w:textAlignment w:val="center"/>
              <w:rPr>
                <w:rFonts w:ascii="宋体" w:hAnsi="宋体" w:cs="宋体"/>
                <w:szCs w:val="21"/>
              </w:rPr>
            </w:pPr>
            <w:r>
              <w:rPr>
                <w:rFonts w:ascii="宋体" w:hAnsi="宋体" w:cs="宋体" w:hint="eastAsia"/>
                <w:szCs w:val="21"/>
              </w:rPr>
              <w:t>（4）投标人提供高新技术企业证书得1分。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C2406B4" w14:textId="77777777" w:rsidR="000E210D" w:rsidRDefault="000E210D">
            <w:pPr>
              <w:tabs>
                <w:tab w:val="left" w:pos="304"/>
              </w:tabs>
              <w:adjustRightInd w:val="0"/>
              <w:snapToGrid w:val="0"/>
              <w:jc w:val="center"/>
              <w:rPr>
                <w:rFonts w:ascii="宋体" w:hAnsi="宋体" w:cs="宋体"/>
                <w:szCs w:val="21"/>
              </w:rPr>
            </w:pPr>
          </w:p>
        </w:tc>
      </w:tr>
      <w:tr w:rsidR="000E210D" w14:paraId="53DF67F3" w14:textId="77777777">
        <w:trPr>
          <w:trHeight w:val="1332"/>
          <w:jc w:val="center"/>
        </w:trPr>
        <w:tc>
          <w:tcPr>
            <w:tcW w:w="374"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74AE6126"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二</w:t>
            </w:r>
          </w:p>
        </w:tc>
        <w:tc>
          <w:tcPr>
            <w:tcW w:w="717" w:type="pct"/>
            <w:vMerge w:val="restart"/>
            <w:tcBorders>
              <w:top w:val="single" w:sz="4" w:space="0" w:color="auto"/>
              <w:left w:val="single" w:sz="4" w:space="0" w:color="auto"/>
              <w:bottom w:val="single" w:sz="4" w:space="0" w:color="auto"/>
              <w:right w:val="single" w:sz="4" w:space="0" w:color="auto"/>
              <w:tl2br w:val="nil"/>
              <w:tr2bl w:val="nil"/>
            </w:tcBorders>
            <w:vAlign w:val="center"/>
          </w:tcPr>
          <w:p w14:paraId="60D1E02B" w14:textId="77777777" w:rsidR="000E210D" w:rsidRDefault="00000000">
            <w:pPr>
              <w:adjustRightInd w:val="0"/>
              <w:snapToGrid w:val="0"/>
              <w:jc w:val="center"/>
              <w:rPr>
                <w:rFonts w:ascii="宋体" w:hAnsi="宋体" w:cs="宋体"/>
                <w:szCs w:val="21"/>
              </w:rPr>
            </w:pPr>
            <w:r>
              <w:rPr>
                <w:rFonts w:ascii="宋体" w:hAnsi="宋体" w:cs="宋体" w:hint="eastAsia"/>
                <w:szCs w:val="21"/>
              </w:rPr>
              <w:t>技术与服务</w:t>
            </w:r>
          </w:p>
          <w:p w14:paraId="6E91CB14" w14:textId="77777777" w:rsidR="000E210D" w:rsidRDefault="00000000">
            <w:pPr>
              <w:adjustRightInd w:val="0"/>
              <w:snapToGrid w:val="0"/>
              <w:jc w:val="center"/>
              <w:rPr>
                <w:rFonts w:ascii="宋体" w:hAnsi="宋体" w:cs="宋体"/>
                <w:szCs w:val="21"/>
              </w:rPr>
            </w:pPr>
            <w:r>
              <w:rPr>
                <w:rFonts w:ascii="宋体" w:hAnsi="宋体" w:cs="宋体" w:hint="eastAsia"/>
                <w:szCs w:val="21"/>
              </w:rPr>
              <w:t>部分</w:t>
            </w:r>
          </w:p>
          <w:p w14:paraId="6A28A8F6" w14:textId="77777777" w:rsidR="000E210D" w:rsidRDefault="00000000">
            <w:pPr>
              <w:adjustRightInd w:val="0"/>
              <w:snapToGrid w:val="0"/>
              <w:jc w:val="center"/>
              <w:rPr>
                <w:rFonts w:ascii="宋体" w:hAnsi="宋体" w:cs="宋体"/>
                <w:szCs w:val="21"/>
              </w:rPr>
            </w:pPr>
            <w:r>
              <w:rPr>
                <w:rFonts w:ascii="宋体" w:hAnsi="宋体" w:cs="宋体" w:hint="eastAsia"/>
                <w:szCs w:val="21"/>
              </w:rPr>
              <w:t>(30分)</w:t>
            </w:r>
          </w:p>
        </w:tc>
        <w:tc>
          <w:tcPr>
            <w:tcW w:w="3529" w:type="pct"/>
            <w:tcBorders>
              <w:top w:val="single" w:sz="4" w:space="0" w:color="auto"/>
              <w:left w:val="single" w:sz="4" w:space="0" w:color="auto"/>
              <w:right w:val="single" w:sz="4" w:space="0" w:color="auto"/>
              <w:tl2br w:val="nil"/>
              <w:tr2bl w:val="nil"/>
            </w:tcBorders>
            <w:vAlign w:val="center"/>
          </w:tcPr>
          <w:p w14:paraId="34E6D862"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1.技术测试:</w:t>
            </w:r>
          </w:p>
          <w:p w14:paraId="1707FA7A"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评标委员会根据测试情况对参与测试产品进行评分。</w:t>
            </w:r>
          </w:p>
          <w:p w14:paraId="2820C9C0"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优秀得22-25分；良好得18-21分；中等得14-17分；达到得10-13分，基本达到得5-9分。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0CE8A3C5" w14:textId="77777777" w:rsidR="000E210D" w:rsidRDefault="000E210D">
            <w:pPr>
              <w:widowControl/>
              <w:jc w:val="center"/>
              <w:rPr>
                <w:rFonts w:ascii="宋体" w:hAnsi="宋体" w:cs="宋体"/>
                <w:szCs w:val="21"/>
              </w:rPr>
            </w:pPr>
          </w:p>
        </w:tc>
      </w:tr>
      <w:tr w:rsidR="000E210D" w14:paraId="502D47E9" w14:textId="77777777">
        <w:trPr>
          <w:trHeight w:val="972"/>
          <w:jc w:val="center"/>
        </w:trPr>
        <w:tc>
          <w:tcPr>
            <w:tcW w:w="374" w:type="pct"/>
            <w:vMerge/>
            <w:tcBorders>
              <w:top w:val="single" w:sz="4" w:space="0" w:color="auto"/>
              <w:left w:val="single" w:sz="4" w:space="0" w:color="auto"/>
              <w:bottom w:val="single" w:sz="4" w:space="0" w:color="auto"/>
              <w:right w:val="single" w:sz="4" w:space="0" w:color="auto"/>
              <w:tl2br w:val="nil"/>
              <w:tr2bl w:val="nil"/>
            </w:tcBorders>
            <w:vAlign w:val="center"/>
          </w:tcPr>
          <w:p w14:paraId="3CA3B5A3" w14:textId="77777777" w:rsidR="000E210D" w:rsidRDefault="000E210D">
            <w:pPr>
              <w:tabs>
                <w:tab w:val="left" w:pos="304"/>
              </w:tabs>
              <w:adjustRightInd w:val="0"/>
              <w:snapToGrid w:val="0"/>
              <w:jc w:val="center"/>
              <w:rPr>
                <w:rFonts w:ascii="宋体" w:hAnsi="宋体" w:cs="宋体"/>
                <w:szCs w:val="21"/>
              </w:rPr>
            </w:pPr>
          </w:p>
        </w:tc>
        <w:tc>
          <w:tcPr>
            <w:tcW w:w="717" w:type="pct"/>
            <w:vMerge/>
            <w:tcBorders>
              <w:top w:val="single" w:sz="4" w:space="0" w:color="auto"/>
              <w:left w:val="single" w:sz="4" w:space="0" w:color="auto"/>
              <w:bottom w:val="single" w:sz="4" w:space="0" w:color="auto"/>
              <w:right w:val="single" w:sz="4" w:space="0" w:color="auto"/>
              <w:tl2br w:val="nil"/>
              <w:tr2bl w:val="nil"/>
            </w:tcBorders>
            <w:vAlign w:val="center"/>
          </w:tcPr>
          <w:p w14:paraId="6F7BF851" w14:textId="77777777" w:rsidR="000E210D" w:rsidRDefault="000E210D">
            <w:pPr>
              <w:tabs>
                <w:tab w:val="left" w:pos="304"/>
              </w:tabs>
              <w:adjustRightInd w:val="0"/>
              <w:snapToGrid w:val="0"/>
              <w:jc w:val="center"/>
              <w:rPr>
                <w:rFonts w:ascii="宋体" w:hAnsi="宋体" w:cs="宋体"/>
                <w:szCs w:val="21"/>
              </w:rPr>
            </w:pPr>
          </w:p>
        </w:tc>
        <w:tc>
          <w:tcPr>
            <w:tcW w:w="3529" w:type="pct"/>
            <w:tcBorders>
              <w:top w:val="single" w:sz="4" w:space="0" w:color="auto"/>
              <w:left w:val="single" w:sz="4" w:space="0" w:color="auto"/>
              <w:right w:val="single" w:sz="4" w:space="0" w:color="auto"/>
              <w:tl2br w:val="nil"/>
              <w:tr2bl w:val="nil"/>
            </w:tcBorders>
            <w:vAlign w:val="center"/>
          </w:tcPr>
          <w:p w14:paraId="01F22DEC"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2.在满足技术服务需求的基础上:</w:t>
            </w:r>
          </w:p>
          <w:p w14:paraId="42D858D4"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（1）为本项目配备的项目经理:</w:t>
            </w:r>
            <w:r>
              <w:rPr>
                <w:rFonts w:ascii="宋体" w:hAnsi="宋体" w:cs="宋体" w:hint="eastAsia"/>
                <w:color w:val="000000"/>
                <w:kern w:val="0"/>
                <w:szCs w:val="21"/>
                <w:lang w:bidi="ar"/>
              </w:rPr>
              <w:t>持有CISP或CISSP认证，得2分。</w:t>
            </w:r>
          </w:p>
          <w:p w14:paraId="00D4894D" w14:textId="77777777" w:rsidR="000E210D" w:rsidRDefault="00000000">
            <w:pPr>
              <w:rPr>
                <w:rFonts w:ascii="宋体" w:hAnsi="宋体" w:cs="宋体"/>
                <w:szCs w:val="21"/>
                <w:shd w:val="clear" w:color="auto" w:fill="FFFFFF"/>
              </w:rPr>
            </w:pPr>
            <w:r>
              <w:rPr>
                <w:rFonts w:ascii="宋体" w:hAnsi="宋体" w:cs="宋体" w:hint="eastAsia"/>
                <w:szCs w:val="21"/>
                <w:shd w:val="clear" w:color="auto" w:fill="FFFFFF"/>
              </w:rPr>
              <w:t>（2）本项目人员团队数量（不含项目经理），不低于4人，得3分。</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74A3EFA3" w14:textId="77777777" w:rsidR="000E210D" w:rsidRDefault="000E210D">
            <w:pPr>
              <w:tabs>
                <w:tab w:val="left" w:pos="304"/>
              </w:tabs>
              <w:adjustRightInd w:val="0"/>
              <w:snapToGrid w:val="0"/>
              <w:jc w:val="center"/>
              <w:rPr>
                <w:rFonts w:ascii="宋体" w:hAnsi="宋体" w:cs="宋体"/>
                <w:szCs w:val="21"/>
                <w:shd w:val="clear" w:color="auto" w:fill="FFFFFF"/>
              </w:rPr>
            </w:pPr>
          </w:p>
        </w:tc>
      </w:tr>
      <w:tr w:rsidR="000E210D" w14:paraId="4D47DB90" w14:textId="77777777">
        <w:trPr>
          <w:trHeight w:val="548"/>
          <w:jc w:val="center"/>
        </w:trPr>
        <w:tc>
          <w:tcPr>
            <w:tcW w:w="374" w:type="pct"/>
            <w:tcBorders>
              <w:top w:val="single" w:sz="4" w:space="0" w:color="auto"/>
              <w:left w:val="single" w:sz="4" w:space="0" w:color="auto"/>
              <w:right w:val="single" w:sz="4" w:space="0" w:color="auto"/>
              <w:tl2br w:val="nil"/>
              <w:tr2bl w:val="nil"/>
            </w:tcBorders>
            <w:vAlign w:val="center"/>
          </w:tcPr>
          <w:p w14:paraId="742C9939"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三</w:t>
            </w:r>
          </w:p>
        </w:tc>
        <w:tc>
          <w:tcPr>
            <w:tcW w:w="717" w:type="pct"/>
            <w:tcBorders>
              <w:top w:val="single" w:sz="4" w:space="0" w:color="auto"/>
              <w:left w:val="single" w:sz="4" w:space="0" w:color="auto"/>
              <w:right w:val="single" w:sz="4" w:space="0" w:color="auto"/>
              <w:tl2br w:val="nil"/>
              <w:tr2bl w:val="nil"/>
            </w:tcBorders>
            <w:vAlign w:val="center"/>
          </w:tcPr>
          <w:p w14:paraId="6DFF08E7" w14:textId="77777777" w:rsidR="000E210D" w:rsidRDefault="000E210D">
            <w:pPr>
              <w:tabs>
                <w:tab w:val="left" w:pos="304"/>
              </w:tabs>
              <w:adjustRightInd w:val="0"/>
              <w:snapToGrid w:val="0"/>
              <w:jc w:val="center"/>
              <w:rPr>
                <w:rFonts w:ascii="宋体" w:hAnsi="宋体" w:cs="宋体"/>
                <w:szCs w:val="21"/>
              </w:rPr>
            </w:pPr>
          </w:p>
          <w:p w14:paraId="6C058704"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价格</w:t>
            </w:r>
          </w:p>
          <w:p w14:paraId="2B19A375" w14:textId="77777777" w:rsidR="000E210D" w:rsidRDefault="00000000">
            <w:pPr>
              <w:tabs>
                <w:tab w:val="left" w:pos="304"/>
              </w:tabs>
              <w:adjustRightInd w:val="0"/>
              <w:snapToGrid w:val="0"/>
              <w:jc w:val="center"/>
              <w:rPr>
                <w:rFonts w:ascii="宋体" w:hAnsi="宋体" w:cs="宋体"/>
                <w:szCs w:val="21"/>
              </w:rPr>
            </w:pPr>
            <w:r>
              <w:rPr>
                <w:rFonts w:ascii="宋体" w:hAnsi="宋体" w:cs="宋体" w:hint="eastAsia"/>
                <w:szCs w:val="21"/>
              </w:rPr>
              <w:t>（35分）</w:t>
            </w:r>
          </w:p>
        </w:tc>
        <w:tc>
          <w:tcPr>
            <w:tcW w:w="3529" w:type="pct"/>
            <w:tcBorders>
              <w:top w:val="single" w:sz="4" w:space="0" w:color="auto"/>
              <w:left w:val="single" w:sz="4" w:space="0" w:color="auto"/>
              <w:right w:val="single" w:sz="4" w:space="0" w:color="auto"/>
              <w:tl2br w:val="nil"/>
              <w:tr2bl w:val="nil"/>
            </w:tcBorders>
            <w:vAlign w:val="center"/>
          </w:tcPr>
          <w:p w14:paraId="11A094DA" w14:textId="77777777" w:rsidR="000E210D" w:rsidRDefault="00000000">
            <w:pPr>
              <w:widowControl/>
              <w:rPr>
                <w:rFonts w:ascii="宋体" w:hAnsi="宋体" w:cs="宋体"/>
                <w:szCs w:val="21"/>
              </w:rPr>
            </w:pPr>
            <w:r>
              <w:rPr>
                <w:rFonts w:ascii="宋体" w:hAnsi="宋体" w:cs="宋体" w:hint="eastAsia"/>
                <w:szCs w:val="21"/>
              </w:rPr>
              <w:t>价格分计算方法如下：</w:t>
            </w:r>
          </w:p>
          <w:p w14:paraId="587B1E66" w14:textId="77777777" w:rsidR="000E210D" w:rsidRDefault="00000000">
            <w:pPr>
              <w:widowControl/>
              <w:rPr>
                <w:rFonts w:ascii="宋体" w:hAnsi="宋体" w:cs="宋体"/>
                <w:szCs w:val="21"/>
              </w:rPr>
            </w:pPr>
            <w:r>
              <w:rPr>
                <w:rFonts w:ascii="宋体" w:hAnsi="宋体" w:cs="宋体" w:hint="eastAsia"/>
                <w:szCs w:val="21"/>
              </w:rPr>
              <w:t>A:某投标人评标价格：</w:t>
            </w:r>
          </w:p>
          <w:p w14:paraId="064A1988" w14:textId="77777777" w:rsidR="000E210D" w:rsidRDefault="00000000">
            <w:pPr>
              <w:widowControl/>
              <w:rPr>
                <w:rFonts w:ascii="宋体" w:hAnsi="宋体" w:cs="宋体"/>
                <w:szCs w:val="21"/>
              </w:rPr>
            </w:pPr>
            <w:r>
              <w:rPr>
                <w:rFonts w:ascii="宋体" w:hAnsi="宋体" w:cs="宋体" w:hint="eastAsia"/>
                <w:szCs w:val="21"/>
              </w:rPr>
              <w:t>评标价格=第一阶梯投标单价A1×2000个+第二阶梯投标单价A2×2000个+第三阶梯投标单价A3×2000个；</w:t>
            </w:r>
          </w:p>
          <w:p w14:paraId="63C22E27" w14:textId="77777777" w:rsidR="000E210D" w:rsidRDefault="00000000">
            <w:pPr>
              <w:widowControl/>
              <w:rPr>
                <w:rFonts w:ascii="宋体" w:hAnsi="宋体" w:cs="宋体"/>
                <w:szCs w:val="21"/>
              </w:rPr>
            </w:pPr>
            <w:r>
              <w:rPr>
                <w:rFonts w:ascii="宋体" w:hAnsi="宋体" w:cs="宋体" w:hint="eastAsia"/>
                <w:szCs w:val="21"/>
              </w:rPr>
              <w:t>B:基准价：所有合格投标人评标价格平均值85%。</w:t>
            </w:r>
          </w:p>
          <w:p w14:paraId="2B716D67" w14:textId="77777777" w:rsidR="000E210D" w:rsidRDefault="00000000">
            <w:pPr>
              <w:widowControl/>
              <w:rPr>
                <w:rFonts w:ascii="宋体" w:hAnsi="宋体" w:cs="宋体"/>
                <w:szCs w:val="21"/>
              </w:rPr>
            </w:pPr>
            <w:r>
              <w:rPr>
                <w:rFonts w:ascii="宋体" w:hAnsi="宋体" w:cs="宋体" w:hint="eastAsia"/>
                <w:szCs w:val="21"/>
              </w:rPr>
              <w:t>（1）若A≤B，则投标人得满分；</w:t>
            </w:r>
          </w:p>
          <w:p w14:paraId="397EDD16" w14:textId="77777777" w:rsidR="000E210D" w:rsidRDefault="00000000">
            <w:pPr>
              <w:widowControl/>
              <w:rPr>
                <w:rFonts w:ascii="宋体" w:hAnsi="宋体" w:cs="宋体"/>
                <w:szCs w:val="21"/>
              </w:rPr>
            </w:pPr>
            <w:r>
              <w:rPr>
                <w:rFonts w:ascii="宋体" w:hAnsi="宋体" w:cs="宋体" w:hint="eastAsia"/>
                <w:szCs w:val="21"/>
              </w:rPr>
              <w:t>（2）若A＞B，则投标人得分=（B/A）×35</w:t>
            </w:r>
          </w:p>
          <w:p w14:paraId="52F47892" w14:textId="77777777" w:rsidR="000E210D" w:rsidRDefault="00000000">
            <w:pPr>
              <w:widowControl/>
              <w:rPr>
                <w:rFonts w:ascii="宋体" w:hAnsi="宋体" w:cs="宋体"/>
                <w:szCs w:val="21"/>
              </w:rPr>
            </w:pPr>
            <w:r>
              <w:rPr>
                <w:rFonts w:ascii="宋体" w:hAnsi="宋体" w:cs="宋体" w:hint="eastAsia"/>
                <w:szCs w:val="21"/>
              </w:rPr>
              <w:t>注：</w:t>
            </w:r>
          </w:p>
          <w:p w14:paraId="07C2623E" w14:textId="77777777" w:rsidR="000E210D" w:rsidRDefault="00000000">
            <w:pPr>
              <w:widowControl/>
              <w:rPr>
                <w:rFonts w:ascii="宋体" w:hAnsi="宋体" w:cs="宋体"/>
                <w:szCs w:val="21"/>
              </w:rPr>
            </w:pPr>
            <w:r>
              <w:rPr>
                <w:rFonts w:ascii="宋体" w:hAnsi="宋体" w:cs="宋体" w:hint="eastAsia"/>
                <w:szCs w:val="21"/>
              </w:rPr>
              <w:t>1.评标价格为投标人报价总价；</w:t>
            </w:r>
          </w:p>
          <w:p w14:paraId="473F98E6" w14:textId="77777777" w:rsidR="000E210D" w:rsidRDefault="00000000">
            <w:pPr>
              <w:tabs>
                <w:tab w:val="left" w:pos="304"/>
              </w:tabs>
              <w:adjustRightInd w:val="0"/>
              <w:snapToGrid w:val="0"/>
              <w:jc w:val="left"/>
              <w:rPr>
                <w:rFonts w:ascii="宋体" w:hAnsi="宋体" w:cs="宋体"/>
                <w:szCs w:val="21"/>
              </w:rPr>
            </w:pPr>
            <w:r>
              <w:rPr>
                <w:rFonts w:ascii="宋体" w:hAnsi="宋体" w:cs="宋体" w:hint="eastAsia"/>
                <w:szCs w:val="21"/>
              </w:rPr>
              <w:t>2.单价报价不得高于最高限价。</w:t>
            </w:r>
          </w:p>
        </w:tc>
        <w:tc>
          <w:tcPr>
            <w:tcW w:w="377" w:type="pct"/>
            <w:tcBorders>
              <w:top w:val="single" w:sz="4" w:space="0" w:color="auto"/>
              <w:left w:val="single" w:sz="4" w:space="0" w:color="auto"/>
              <w:bottom w:val="single" w:sz="4" w:space="0" w:color="auto"/>
              <w:right w:val="single" w:sz="4" w:space="0" w:color="auto"/>
              <w:tl2br w:val="nil"/>
              <w:tr2bl w:val="nil"/>
            </w:tcBorders>
            <w:vAlign w:val="center"/>
          </w:tcPr>
          <w:p w14:paraId="6DD9881E" w14:textId="77777777" w:rsidR="000E210D" w:rsidRDefault="000E210D">
            <w:pPr>
              <w:tabs>
                <w:tab w:val="left" w:pos="304"/>
              </w:tabs>
              <w:adjustRightInd w:val="0"/>
              <w:snapToGrid w:val="0"/>
              <w:jc w:val="center"/>
              <w:rPr>
                <w:rFonts w:ascii="宋体" w:hAnsi="宋体" w:cs="宋体"/>
                <w:szCs w:val="21"/>
              </w:rPr>
            </w:pPr>
          </w:p>
        </w:tc>
      </w:tr>
    </w:tbl>
    <w:p w14:paraId="58BEF61B" w14:textId="77777777" w:rsidR="000E210D" w:rsidRDefault="000E210D">
      <w:pPr>
        <w:widowControl/>
        <w:spacing w:beforeAutospacing="1" w:afterAutospacing="1"/>
        <w:ind w:left="19" w:hangingChars="9" w:hanging="19"/>
        <w:jc w:val="left"/>
        <w:rPr>
          <w:rFonts w:ascii="宋体" w:hAnsi="宋体" w:cs="宋体"/>
          <w:szCs w:val="21"/>
        </w:rPr>
        <w:sectPr w:rsidR="000E210D" w:rsidSect="007A5B96">
          <w:headerReference w:type="default" r:id="rId23"/>
          <w:footerReference w:type="default" r:id="rId24"/>
          <w:pgSz w:w="11905" w:h="16838"/>
          <w:pgMar w:top="1440" w:right="1803" w:bottom="1440" w:left="1803" w:header="851" w:footer="992" w:gutter="0"/>
          <w:cols w:space="720"/>
          <w:docGrid w:linePitch="312"/>
        </w:sectPr>
      </w:pPr>
    </w:p>
    <w:p w14:paraId="30F45EFF" w14:textId="77777777" w:rsidR="000E210D" w:rsidRDefault="00000000">
      <w:pPr>
        <w:pStyle w:val="1"/>
        <w:numPr>
          <w:ilvl w:val="0"/>
          <w:numId w:val="17"/>
        </w:numPr>
        <w:spacing w:before="0" w:after="0" w:line="576" w:lineRule="auto"/>
        <w:ind w:left="431" w:hanging="431"/>
        <w:jc w:val="both"/>
        <w:rPr>
          <w:rFonts w:ascii="宋体" w:hAnsi="宋体" w:cs="宋体"/>
        </w:rPr>
      </w:pPr>
      <w:bookmarkStart w:id="1823" w:name="_Toc38931644"/>
      <w:bookmarkStart w:id="1824" w:name="_Toc11746"/>
      <w:bookmarkStart w:id="1825" w:name="_Toc27801"/>
      <w:bookmarkStart w:id="1826" w:name="_Toc27517"/>
      <w:bookmarkStart w:id="1827" w:name="_Toc30333938"/>
      <w:bookmarkStart w:id="1828" w:name="_Toc35553016"/>
      <w:bookmarkStart w:id="1829" w:name="_Toc22136"/>
      <w:bookmarkStart w:id="1830" w:name="_Toc32417"/>
      <w:bookmarkStart w:id="1831" w:name="_Toc16007"/>
      <w:bookmarkStart w:id="1832" w:name="_Toc1992"/>
      <w:bookmarkStart w:id="1833" w:name="_Toc118209048"/>
      <w:r>
        <w:rPr>
          <w:rFonts w:ascii="宋体" w:hAnsi="宋体" w:cs="宋体" w:hint="eastAsia"/>
        </w:rPr>
        <w:t>投标文件基本文件</w:t>
      </w:r>
      <w:bookmarkEnd w:id="1823"/>
      <w:bookmarkEnd w:id="1824"/>
      <w:bookmarkEnd w:id="1825"/>
      <w:bookmarkEnd w:id="1826"/>
      <w:bookmarkEnd w:id="1827"/>
      <w:bookmarkEnd w:id="1828"/>
      <w:bookmarkEnd w:id="1829"/>
      <w:bookmarkEnd w:id="1830"/>
      <w:bookmarkEnd w:id="1831"/>
      <w:bookmarkEnd w:id="1832"/>
      <w:bookmarkEnd w:id="1833"/>
    </w:p>
    <w:p w14:paraId="29ED39C6" w14:textId="77777777" w:rsidR="000E210D" w:rsidRDefault="00000000">
      <w:pPr>
        <w:pStyle w:val="21"/>
        <w:numPr>
          <w:ilvl w:val="1"/>
          <w:numId w:val="17"/>
        </w:numPr>
        <w:adjustRightInd/>
        <w:spacing w:before="260" w:after="260" w:line="413" w:lineRule="auto"/>
        <w:ind w:left="822" w:hangingChars="273" w:hanging="822"/>
        <w:jc w:val="both"/>
        <w:textAlignment w:val="auto"/>
        <w:rPr>
          <w:rFonts w:ascii="宋体" w:eastAsia="宋体" w:hAnsi="宋体" w:cs="宋体"/>
        </w:rPr>
      </w:pPr>
      <w:bookmarkStart w:id="1834" w:name="_Toc30333939"/>
      <w:bookmarkStart w:id="1835" w:name="_Toc35553017"/>
      <w:bookmarkStart w:id="1836" w:name="_Toc38931645"/>
      <w:bookmarkStart w:id="1837" w:name="_Toc29679"/>
      <w:bookmarkStart w:id="1838" w:name="_Toc32574"/>
      <w:bookmarkStart w:id="1839" w:name="_Toc5055"/>
      <w:bookmarkStart w:id="1840" w:name="_Toc26765"/>
      <w:bookmarkStart w:id="1841" w:name="_Toc118209049"/>
      <w:r>
        <w:rPr>
          <w:rFonts w:ascii="宋体" w:eastAsia="宋体" w:hAnsi="宋体" w:cs="宋体" w:hint="eastAsia"/>
        </w:rPr>
        <w:t>公章对投标专用章的授权函</w:t>
      </w:r>
      <w:bookmarkEnd w:id="1834"/>
      <w:bookmarkEnd w:id="1835"/>
      <w:r>
        <w:rPr>
          <w:rFonts w:ascii="宋体" w:eastAsia="宋体" w:hAnsi="宋体" w:cs="宋体" w:hint="eastAsia"/>
        </w:rPr>
        <w:t>（如需）</w:t>
      </w:r>
      <w:bookmarkEnd w:id="1836"/>
      <w:bookmarkEnd w:id="1837"/>
      <w:bookmarkEnd w:id="1838"/>
      <w:bookmarkEnd w:id="1839"/>
      <w:bookmarkEnd w:id="1840"/>
      <w:bookmarkEnd w:id="1841"/>
    </w:p>
    <w:p w14:paraId="0CCE324E" w14:textId="77777777" w:rsidR="000E210D" w:rsidRDefault="00000000">
      <w:pPr>
        <w:spacing w:afterLines="100" w:after="240" w:line="360" w:lineRule="auto"/>
        <w:jc w:val="center"/>
        <w:rPr>
          <w:rFonts w:ascii="宋体" w:hAnsi="宋体" w:cs="宋体"/>
          <w:b/>
          <w:bCs/>
          <w:sz w:val="32"/>
          <w:szCs w:val="32"/>
        </w:rPr>
      </w:pPr>
      <w:bookmarkStart w:id="1842" w:name="_Toc7787"/>
      <w:bookmarkStart w:id="1843" w:name="_Toc1356"/>
      <w:bookmarkStart w:id="1844" w:name="_Toc28293"/>
      <w:r>
        <w:rPr>
          <w:rFonts w:ascii="宋体" w:hAnsi="宋体" w:cs="宋体" w:hint="eastAsia"/>
          <w:b/>
          <w:bCs/>
          <w:sz w:val="32"/>
          <w:szCs w:val="32"/>
        </w:rPr>
        <w:t>公章对投标专用章的授权函</w:t>
      </w:r>
      <w:bookmarkEnd w:id="1842"/>
      <w:bookmarkEnd w:id="1843"/>
      <w:bookmarkEnd w:id="1844"/>
    </w:p>
    <w:p w14:paraId="5D6C97DA" w14:textId="77777777" w:rsidR="000E210D" w:rsidRDefault="00000000">
      <w:pPr>
        <w:spacing w:line="360" w:lineRule="auto"/>
        <w:rPr>
          <w:rFonts w:ascii="宋体" w:hAnsi="宋体" w:cs="宋体"/>
          <w:b/>
          <w:bCs/>
          <w:sz w:val="24"/>
          <w:szCs w:val="24"/>
        </w:rPr>
      </w:pPr>
      <w:bookmarkStart w:id="1845" w:name="_Toc2567"/>
      <w:bookmarkStart w:id="1846" w:name="_Toc2408"/>
      <w:bookmarkStart w:id="1847" w:name="_Toc24101"/>
      <w:bookmarkStart w:id="1848" w:name="_Toc26012"/>
      <w:r>
        <w:rPr>
          <w:rFonts w:ascii="宋体" w:hAnsi="宋体" w:cs="宋体" w:hint="eastAsia"/>
          <w:b/>
          <w:bCs/>
          <w:sz w:val="24"/>
        </w:rPr>
        <w:t>中国农业银行股份有限公司：</w:t>
      </w:r>
      <w:bookmarkEnd w:id="1845"/>
      <w:bookmarkEnd w:id="1846"/>
      <w:bookmarkEnd w:id="1847"/>
      <w:bookmarkEnd w:id="1848"/>
    </w:p>
    <w:p w14:paraId="2A0A64E8" w14:textId="77777777" w:rsidR="000E210D" w:rsidRDefault="000E210D">
      <w:pPr>
        <w:spacing w:line="360" w:lineRule="auto"/>
        <w:rPr>
          <w:rFonts w:ascii="宋体" w:hAnsi="宋体" w:cs="宋体"/>
          <w:szCs w:val="21"/>
        </w:rPr>
      </w:pPr>
    </w:p>
    <w:p w14:paraId="6BCDE288"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u w:val="single"/>
        </w:rPr>
        <w:t xml:space="preserve">      （投标人全称）      </w:t>
      </w:r>
      <w:r>
        <w:rPr>
          <w:rFonts w:ascii="宋体" w:hAnsi="宋体" w:cs="宋体" w:hint="eastAsia"/>
          <w:szCs w:val="21"/>
        </w:rPr>
        <w:t xml:space="preserve"> 是在中华人民共和国依法登记注册的合法企业，注册地址为：</w:t>
      </w:r>
      <w:r>
        <w:rPr>
          <w:rFonts w:ascii="宋体" w:hAnsi="宋体" w:cs="宋体" w:hint="eastAsia"/>
          <w:szCs w:val="21"/>
          <w:u w:val="single"/>
        </w:rPr>
        <w:t xml:space="preserve">         </w:t>
      </w:r>
      <w:r>
        <w:rPr>
          <w:rFonts w:ascii="宋体" w:hAnsi="宋体" w:cs="宋体" w:hint="eastAsia"/>
          <w:szCs w:val="21"/>
        </w:rPr>
        <w:t>，法定代表人（或负责人）：</w:t>
      </w:r>
      <w:r>
        <w:rPr>
          <w:rFonts w:ascii="宋体" w:hAnsi="宋体" w:cs="宋体" w:hint="eastAsia"/>
          <w:szCs w:val="21"/>
          <w:u w:val="single"/>
        </w:rPr>
        <w:t xml:space="preserve">                    </w:t>
      </w:r>
      <w:r>
        <w:rPr>
          <w:rFonts w:ascii="宋体" w:hAnsi="宋体" w:cs="宋体" w:hint="eastAsia"/>
          <w:szCs w:val="21"/>
        </w:rPr>
        <w:t>。</w:t>
      </w:r>
    </w:p>
    <w:p w14:paraId="54787BD5"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在贵单位招标项目：</w:t>
      </w:r>
      <w:r>
        <w:rPr>
          <w:rFonts w:ascii="宋体" w:hAnsi="宋体" w:cs="宋体" w:hint="eastAsia"/>
          <w:szCs w:val="21"/>
          <w:u w:val="single"/>
        </w:rPr>
        <w:t xml:space="preserve">         </w:t>
      </w:r>
      <w:r>
        <w:rPr>
          <w:rFonts w:ascii="宋体" w:hAnsi="宋体" w:cs="宋体" w:hint="eastAsia"/>
          <w:szCs w:val="21"/>
        </w:rPr>
        <w:t>（招标编号：</w:t>
      </w:r>
      <w:r>
        <w:rPr>
          <w:rFonts w:ascii="宋体" w:hAnsi="宋体" w:cs="宋体" w:hint="eastAsia"/>
          <w:szCs w:val="21"/>
          <w:u w:val="single"/>
        </w:rPr>
        <w:t xml:space="preserve">         </w:t>
      </w:r>
      <w:r>
        <w:rPr>
          <w:rFonts w:ascii="宋体" w:hAnsi="宋体" w:cs="宋体" w:hint="eastAsia"/>
          <w:szCs w:val="21"/>
        </w:rPr>
        <w:t>）的投标活动中，在此作如下说明：</w:t>
      </w:r>
    </w:p>
    <w:p w14:paraId="2D33811B"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在此次招投标中，我公司所使用的“投标专用章”与我公司公章具有同等法律效力，我公司对所使用“投标专用章”的行为和相应责任予以完全承认。特此说明。</w:t>
      </w:r>
    </w:p>
    <w:p w14:paraId="2BECC3C6" w14:textId="77777777" w:rsidR="000E210D" w:rsidRDefault="00000000">
      <w:pPr>
        <w:spacing w:line="360" w:lineRule="auto"/>
        <w:ind w:firstLineChars="200" w:firstLine="420"/>
        <w:jc w:val="left"/>
        <w:rPr>
          <w:rFonts w:ascii="宋体" w:hAnsi="宋体" w:cs="宋体"/>
          <w:u w:val="single"/>
        </w:rPr>
      </w:pPr>
      <w:r>
        <w:rPr>
          <w:rFonts w:ascii="宋体" w:hAnsi="宋体" w:cs="宋体" w:hint="eastAsia"/>
        </w:rPr>
        <w:t>投标人名称（公章）：</w:t>
      </w:r>
    </w:p>
    <w:p w14:paraId="351F4A0A" w14:textId="77777777" w:rsidR="000E210D" w:rsidRDefault="00000000">
      <w:pPr>
        <w:spacing w:line="360" w:lineRule="auto"/>
        <w:ind w:firstLineChars="200" w:firstLine="420"/>
        <w:jc w:val="left"/>
        <w:rPr>
          <w:rFonts w:ascii="宋体" w:hAnsi="宋体" w:cs="宋体"/>
        </w:rPr>
      </w:pPr>
      <w:r>
        <w:rPr>
          <w:rFonts w:ascii="宋体" w:hAnsi="宋体" w:cs="宋体" w:hint="eastAsia"/>
        </w:rPr>
        <w:t>法定代表人（或负责人）（签字或签章）：</w:t>
      </w:r>
    </w:p>
    <w:p w14:paraId="0C682393" w14:textId="77777777" w:rsidR="000E210D" w:rsidRDefault="00000000">
      <w:pPr>
        <w:spacing w:line="360" w:lineRule="auto"/>
        <w:ind w:firstLineChars="200" w:firstLine="420"/>
        <w:jc w:val="left"/>
        <w:rPr>
          <w:rFonts w:ascii="宋体" w:hAnsi="宋体" w:cs="宋体"/>
        </w:rPr>
      </w:pPr>
      <w:r>
        <w:rPr>
          <w:rFonts w:ascii="宋体" w:hAnsi="宋体" w:cs="宋体" w:hint="eastAsia"/>
        </w:rPr>
        <w:t>日期：</w:t>
      </w:r>
    </w:p>
    <w:p w14:paraId="12296BE3" w14:textId="77777777" w:rsidR="000E210D" w:rsidRDefault="00000000">
      <w:pPr>
        <w:spacing w:line="360" w:lineRule="auto"/>
        <w:ind w:firstLineChars="200" w:firstLine="420"/>
        <w:jc w:val="left"/>
        <w:rPr>
          <w:rFonts w:ascii="宋体" w:hAnsi="宋体" w:cs="宋体"/>
        </w:rPr>
      </w:pPr>
      <w:r>
        <w:rPr>
          <w:rFonts w:ascii="宋体" w:hAnsi="宋体" w:cs="宋体" w:hint="eastAsia"/>
        </w:rPr>
        <w:t>投标人公章（印模）                            投标专用章（印模）</w:t>
      </w:r>
    </w:p>
    <w:p w14:paraId="5A1CA0C1" w14:textId="77777777" w:rsidR="000E210D" w:rsidRDefault="00000000">
      <w:pPr>
        <w:spacing w:line="360" w:lineRule="auto"/>
        <w:ind w:firstLineChars="200" w:firstLine="420"/>
        <w:jc w:val="left"/>
        <w:rPr>
          <w:rFonts w:ascii="宋体" w:hAnsi="宋体" w:cs="宋体"/>
        </w:rPr>
      </w:pPr>
      <w:r>
        <w:rPr>
          <w:rFonts w:ascii="宋体" w:hAnsi="宋体" w:cs="宋体" w:hint="eastAsia"/>
          <w:noProof/>
        </w:rPr>
        <mc:AlternateContent>
          <mc:Choice Requires="wps">
            <w:drawing>
              <wp:anchor distT="0" distB="0" distL="114300" distR="114300" simplePos="0" relativeHeight="251660288" behindDoc="0" locked="0" layoutInCell="1" allowOverlap="1" wp14:anchorId="32D72997" wp14:editId="03635223">
                <wp:simplePos x="0" y="0"/>
                <wp:positionH relativeFrom="column">
                  <wp:posOffset>2937510</wp:posOffset>
                </wp:positionH>
                <wp:positionV relativeFrom="paragraph">
                  <wp:posOffset>15240</wp:posOffset>
                </wp:positionV>
                <wp:extent cx="2019300" cy="1743075"/>
                <wp:effectExtent l="4445" t="4445" r="8255" b="5080"/>
                <wp:wrapNone/>
                <wp:docPr id="2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743075"/>
                        </a:xfrm>
                        <a:prstGeom prst="rect">
                          <a:avLst/>
                        </a:prstGeom>
                        <a:solidFill>
                          <a:srgbClr val="FFFFFF"/>
                        </a:solidFill>
                        <a:ln w="9525">
                          <a:solidFill>
                            <a:srgbClr val="000000"/>
                          </a:solidFill>
                          <a:miter lim="800000"/>
                        </a:ln>
                        <a:effectLst/>
                      </wps:spPr>
                      <wps:txbx>
                        <w:txbxContent>
                          <w:p w14:paraId="27311D82" w14:textId="77777777" w:rsidR="000E210D" w:rsidRDefault="000E210D">
                            <w:pPr>
                              <w:jc w:val="center"/>
                            </w:pPr>
                          </w:p>
                        </w:txbxContent>
                      </wps:txbx>
                      <wps:bodyPr rot="0" vert="horz" wrap="square" lIns="91440" tIns="45720" rIns="91440" bIns="45720" anchor="t" anchorCtr="0" upright="1">
                        <a:noAutofit/>
                      </wps:bodyPr>
                    </wps:wsp>
                  </a:graphicData>
                </a:graphic>
              </wp:anchor>
            </w:drawing>
          </mc:Choice>
          <mc:Fallback>
            <w:pict>
              <v:rect w14:anchorId="32D72997" id="矩形 6" o:spid="_x0000_s1027" style="position:absolute;left:0;text-align:left;margin-left:231.3pt;margin-top:1.2pt;width:159pt;height:13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">
                <v:textbox>
                  <w:txbxContent>
                    <w:p w14:paraId="27311D82" w14:textId="77777777" w:rsidR="000E210D" w:rsidRDefault="000E210D">
                      <w:pPr>
                        <w:jc w:val="center"/>
                      </w:pPr>
                    </w:p>
                  </w:txbxContent>
                </v:textbox>
              </v:rect>
            </w:pict>
          </mc:Fallback>
        </mc:AlternateContent>
      </w:r>
      <w:r>
        <w:rPr>
          <w:rFonts w:ascii="宋体" w:hAnsi="宋体" w:cs="宋体" w:hint="eastAsia"/>
          <w:noProof/>
        </w:rPr>
        <mc:AlternateContent>
          <mc:Choice Requires="wps">
            <w:drawing>
              <wp:anchor distT="0" distB="0" distL="114300" distR="114300" simplePos="0" relativeHeight="251659264" behindDoc="0" locked="0" layoutInCell="1" allowOverlap="1" wp14:anchorId="1452B8BF" wp14:editId="44863B6C">
                <wp:simplePos x="0" y="0"/>
                <wp:positionH relativeFrom="column">
                  <wp:posOffset>270510</wp:posOffset>
                </wp:positionH>
                <wp:positionV relativeFrom="paragraph">
                  <wp:posOffset>5715</wp:posOffset>
                </wp:positionV>
                <wp:extent cx="2019300" cy="1743075"/>
                <wp:effectExtent l="4445" t="4445" r="8255" b="5080"/>
                <wp:wrapNone/>
                <wp:docPr id="24"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743075"/>
                        </a:xfrm>
                        <a:prstGeom prst="rect">
                          <a:avLst/>
                        </a:prstGeom>
                        <a:solidFill>
                          <a:srgbClr val="FFFFFF"/>
                        </a:solidFill>
                        <a:ln w="9525">
                          <a:solidFill>
                            <a:srgbClr val="000000"/>
                          </a:solidFill>
                          <a:miter lim="800000"/>
                        </a:ln>
                        <a:effectLst/>
                      </wps:spPr>
                      <wps:txbx>
                        <w:txbxContent>
                          <w:p w14:paraId="69968FB0" w14:textId="77777777" w:rsidR="000E210D" w:rsidRDefault="000E210D">
                            <w:pPr>
                              <w:jc w:val="center"/>
                            </w:pPr>
                          </w:p>
                        </w:txbxContent>
                      </wps:txbx>
                      <wps:bodyPr rot="0" vert="horz" wrap="square" lIns="91440" tIns="45720" rIns="91440" bIns="45720" anchor="t" anchorCtr="0" upright="1">
                        <a:noAutofit/>
                      </wps:bodyPr>
                    </wps:wsp>
                  </a:graphicData>
                </a:graphic>
              </wp:anchor>
            </w:drawing>
          </mc:Choice>
          <mc:Fallback>
            <w:pict>
              <v:rect w14:anchorId="1452B8BF" id="矩形 7" o:spid="_x0000_s1028" style="position:absolute;left:0;text-align:left;margin-left:21.3pt;margin-top:.45pt;width:159pt;height:13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">
                <v:textbox>
                  <w:txbxContent>
                    <w:p w14:paraId="69968FB0" w14:textId="77777777" w:rsidR="000E210D" w:rsidRDefault="000E210D">
                      <w:pPr>
                        <w:jc w:val="center"/>
                      </w:pPr>
                    </w:p>
                  </w:txbxContent>
                </v:textbox>
              </v:rect>
            </w:pict>
          </mc:Fallback>
        </mc:AlternateContent>
      </w:r>
    </w:p>
    <w:p w14:paraId="174FFC49" w14:textId="77777777" w:rsidR="000E210D" w:rsidRDefault="000E210D">
      <w:pPr>
        <w:spacing w:line="360" w:lineRule="auto"/>
        <w:ind w:firstLineChars="200" w:firstLine="420"/>
        <w:jc w:val="left"/>
        <w:rPr>
          <w:rFonts w:ascii="宋体" w:hAnsi="宋体" w:cs="宋体"/>
        </w:rPr>
      </w:pPr>
    </w:p>
    <w:p w14:paraId="728E2CC5" w14:textId="77777777" w:rsidR="000E210D" w:rsidRDefault="000E210D">
      <w:pPr>
        <w:spacing w:line="360" w:lineRule="auto"/>
        <w:ind w:firstLineChars="200" w:firstLine="420"/>
        <w:jc w:val="left"/>
        <w:rPr>
          <w:rFonts w:ascii="宋体" w:hAnsi="宋体" w:cs="宋体"/>
        </w:rPr>
      </w:pPr>
    </w:p>
    <w:p w14:paraId="535880DE" w14:textId="77777777" w:rsidR="000E210D" w:rsidRDefault="000E210D">
      <w:pPr>
        <w:spacing w:line="360" w:lineRule="auto"/>
        <w:ind w:firstLineChars="200" w:firstLine="420"/>
        <w:jc w:val="left"/>
        <w:rPr>
          <w:rFonts w:ascii="宋体" w:hAnsi="宋体" w:cs="宋体"/>
        </w:rPr>
      </w:pPr>
    </w:p>
    <w:p w14:paraId="0554B5DE" w14:textId="77777777" w:rsidR="000E210D" w:rsidRDefault="000E210D">
      <w:pPr>
        <w:spacing w:line="360" w:lineRule="auto"/>
        <w:ind w:firstLineChars="200" w:firstLine="420"/>
        <w:jc w:val="left"/>
        <w:rPr>
          <w:rFonts w:ascii="宋体" w:hAnsi="宋体" w:cs="宋体"/>
        </w:rPr>
      </w:pPr>
    </w:p>
    <w:p w14:paraId="1DD1CABC" w14:textId="77777777" w:rsidR="000E210D" w:rsidRDefault="000E210D">
      <w:pPr>
        <w:spacing w:line="360" w:lineRule="auto"/>
        <w:ind w:firstLineChars="200" w:firstLine="420"/>
        <w:jc w:val="left"/>
        <w:rPr>
          <w:rFonts w:ascii="宋体" w:hAnsi="宋体" w:cs="宋体"/>
        </w:rPr>
      </w:pPr>
    </w:p>
    <w:p w14:paraId="145B53E9" w14:textId="77777777" w:rsidR="000E210D" w:rsidRDefault="00000000">
      <w:pPr>
        <w:spacing w:line="360" w:lineRule="auto"/>
        <w:ind w:firstLineChars="200" w:firstLine="422"/>
        <w:jc w:val="left"/>
        <w:rPr>
          <w:rFonts w:ascii="宋体" w:hAnsi="宋体" w:cs="宋体"/>
          <w:b/>
          <w:bCs/>
        </w:rPr>
      </w:pPr>
      <w:r>
        <w:rPr>
          <w:rFonts w:ascii="宋体" w:hAnsi="宋体" w:cs="宋体" w:hint="eastAsia"/>
          <w:b/>
          <w:bCs/>
        </w:rPr>
        <w:t>注：如投标人使用公章进行投标的</w:t>
      </w:r>
    </w:p>
    <w:p w14:paraId="0EAEBB4F" w14:textId="77777777" w:rsidR="000E210D" w:rsidRDefault="00000000">
      <w:pPr>
        <w:spacing w:line="360" w:lineRule="auto"/>
        <w:ind w:firstLineChars="200" w:firstLine="422"/>
        <w:jc w:val="left"/>
        <w:rPr>
          <w:rFonts w:ascii="宋体" w:hAnsi="宋体" w:cs="宋体"/>
          <w:b/>
          <w:bCs/>
        </w:rPr>
      </w:pPr>
      <w:r>
        <w:rPr>
          <w:rFonts w:ascii="宋体" w:hAnsi="宋体" w:cs="宋体" w:hint="eastAsia"/>
          <w:b/>
          <w:bCs/>
        </w:rPr>
        <w:t>注：如投标人使用公章进行投标的，则无须提供此授权函。</w:t>
      </w:r>
    </w:p>
    <w:p w14:paraId="605478E0" w14:textId="77777777" w:rsidR="000E210D" w:rsidRDefault="00000000">
      <w:pPr>
        <w:spacing w:line="360" w:lineRule="auto"/>
        <w:ind w:firstLineChars="200" w:firstLine="422"/>
        <w:rPr>
          <w:rFonts w:ascii="宋体" w:hAnsi="宋体" w:cs="宋体"/>
          <w:b/>
          <w:bCs/>
        </w:rPr>
        <w:sectPr w:rsidR="000E210D" w:rsidSect="007A5B96">
          <w:footerReference w:type="default" r:id="rId25"/>
          <w:pgSz w:w="11905" w:h="16838"/>
          <w:pgMar w:top="1440" w:right="1803" w:bottom="1440" w:left="1803" w:header="851" w:footer="992" w:gutter="0"/>
          <w:cols w:space="720"/>
          <w:docGrid w:linePitch="312"/>
        </w:sectPr>
      </w:pPr>
      <w:r>
        <w:rPr>
          <w:rFonts w:ascii="宋体" w:hAnsi="宋体" w:cs="宋体" w:hint="eastAsia"/>
          <w:b/>
          <w:bCs/>
        </w:rPr>
        <w:t>此附件须提供原件。</w:t>
      </w:r>
    </w:p>
    <w:p w14:paraId="23AE058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49" w:name="_Toc30333940"/>
      <w:bookmarkStart w:id="1850" w:name="_Toc10267"/>
      <w:bookmarkStart w:id="1851" w:name="_Toc38931646"/>
      <w:bookmarkStart w:id="1852" w:name="_Toc35553018"/>
      <w:bookmarkStart w:id="1853" w:name="_Toc841"/>
      <w:bookmarkStart w:id="1854" w:name="_Toc118209050"/>
      <w:bookmarkStart w:id="1855" w:name="_Toc2726"/>
      <w:bookmarkStart w:id="1856" w:name="_Toc3108"/>
      <w:r>
        <w:rPr>
          <w:rFonts w:ascii="宋体" w:eastAsia="宋体" w:hAnsi="宋体" w:cs="宋体" w:hint="eastAsia"/>
        </w:rPr>
        <w:t>投标函</w:t>
      </w:r>
      <w:bookmarkEnd w:id="1849"/>
      <w:bookmarkEnd w:id="1850"/>
      <w:bookmarkEnd w:id="1851"/>
      <w:bookmarkEnd w:id="1852"/>
      <w:bookmarkEnd w:id="1853"/>
      <w:bookmarkEnd w:id="1854"/>
      <w:bookmarkEnd w:id="1855"/>
      <w:bookmarkEnd w:id="1856"/>
    </w:p>
    <w:p w14:paraId="661742A4" w14:textId="77777777" w:rsidR="000E210D" w:rsidRDefault="00000000">
      <w:pPr>
        <w:spacing w:afterLines="100" w:after="240" w:line="360" w:lineRule="auto"/>
        <w:jc w:val="center"/>
        <w:rPr>
          <w:rFonts w:ascii="宋体" w:hAnsi="宋体" w:cs="宋体"/>
          <w:b/>
          <w:bCs/>
          <w:sz w:val="32"/>
          <w:szCs w:val="32"/>
        </w:rPr>
      </w:pPr>
      <w:bookmarkStart w:id="1857" w:name="_Toc9426"/>
      <w:bookmarkStart w:id="1858" w:name="_Toc7"/>
      <w:bookmarkStart w:id="1859" w:name="_Toc26470"/>
      <w:r>
        <w:rPr>
          <w:rFonts w:ascii="宋体" w:hAnsi="宋体" w:cs="宋体" w:hint="eastAsia"/>
          <w:b/>
          <w:bCs/>
          <w:sz w:val="32"/>
          <w:szCs w:val="32"/>
        </w:rPr>
        <w:t>投标函</w:t>
      </w:r>
      <w:bookmarkEnd w:id="1857"/>
      <w:bookmarkEnd w:id="1858"/>
      <w:bookmarkEnd w:id="1859"/>
    </w:p>
    <w:p w14:paraId="256480AC" w14:textId="77777777" w:rsidR="000E210D" w:rsidRDefault="00000000">
      <w:pPr>
        <w:spacing w:line="360" w:lineRule="auto"/>
        <w:rPr>
          <w:rFonts w:ascii="宋体" w:hAnsi="宋体" w:cs="宋体"/>
          <w:b/>
          <w:bCs/>
          <w:sz w:val="24"/>
          <w:szCs w:val="24"/>
        </w:rPr>
      </w:pPr>
      <w:bookmarkStart w:id="1860" w:name="_Toc3863"/>
      <w:bookmarkStart w:id="1861" w:name="_Toc8166"/>
      <w:bookmarkStart w:id="1862" w:name="_Toc12864"/>
      <w:bookmarkStart w:id="1863" w:name="_Toc23276"/>
      <w:r>
        <w:rPr>
          <w:rFonts w:ascii="宋体" w:hAnsi="宋体" w:cs="宋体" w:hint="eastAsia"/>
          <w:b/>
          <w:bCs/>
          <w:sz w:val="24"/>
        </w:rPr>
        <w:t>中国农业银行股份有限公司：</w:t>
      </w:r>
      <w:bookmarkEnd w:id="1860"/>
      <w:bookmarkEnd w:id="1861"/>
      <w:bookmarkEnd w:id="1862"/>
      <w:bookmarkEnd w:id="1863"/>
    </w:p>
    <w:p w14:paraId="1BA8F9F6" w14:textId="77777777" w:rsidR="000E210D" w:rsidRDefault="000E210D">
      <w:pPr>
        <w:spacing w:line="360" w:lineRule="auto"/>
        <w:rPr>
          <w:rFonts w:ascii="宋体" w:hAnsi="宋体" w:cs="宋体"/>
          <w:szCs w:val="21"/>
        </w:rPr>
      </w:pPr>
    </w:p>
    <w:p w14:paraId="3C8A240A"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u w:val="single"/>
        </w:rPr>
        <w:t xml:space="preserve">      （投标人全称）      </w:t>
      </w:r>
      <w:r>
        <w:rPr>
          <w:rFonts w:ascii="宋体" w:hAnsi="宋体" w:cs="宋体" w:hint="eastAsia"/>
          <w:szCs w:val="21"/>
        </w:rPr>
        <w:t>授权</w:t>
      </w:r>
      <w:r>
        <w:rPr>
          <w:rFonts w:ascii="宋体" w:hAnsi="宋体" w:cs="宋体" w:hint="eastAsia"/>
          <w:szCs w:val="21"/>
          <w:u w:val="single"/>
        </w:rPr>
        <w:t xml:space="preserve">   （授权代理人姓名）  （职位）</w:t>
      </w:r>
      <w:r>
        <w:rPr>
          <w:rFonts w:ascii="宋体" w:hAnsi="宋体" w:cs="宋体" w:hint="eastAsia"/>
          <w:szCs w:val="21"/>
        </w:rPr>
        <w:t>为全权代表，参加贵方组织的</w:t>
      </w:r>
      <w:r>
        <w:rPr>
          <w:rFonts w:ascii="宋体" w:hAnsi="宋体" w:cs="宋体" w:hint="eastAsia"/>
          <w:szCs w:val="21"/>
          <w:u w:val="single"/>
        </w:rPr>
        <w:t xml:space="preserve">        （招标项目名称、招标编号）          </w:t>
      </w:r>
      <w:r>
        <w:rPr>
          <w:rFonts w:ascii="宋体" w:hAnsi="宋体" w:cs="宋体" w:hint="eastAsia"/>
          <w:szCs w:val="21"/>
        </w:rPr>
        <w:t>招标的有关活动，并对此项目进行投标响应。为此：</w:t>
      </w:r>
    </w:p>
    <w:p w14:paraId="1A956D06" w14:textId="77777777" w:rsidR="000E210D" w:rsidRDefault="00000000">
      <w:pPr>
        <w:numPr>
          <w:ilvl w:val="0"/>
          <w:numId w:val="18"/>
        </w:numPr>
        <w:tabs>
          <w:tab w:val="left" w:pos="420"/>
        </w:tabs>
        <w:spacing w:line="360" w:lineRule="auto"/>
        <w:ind w:firstLineChars="200" w:firstLine="420"/>
        <w:rPr>
          <w:rFonts w:ascii="宋体" w:hAnsi="宋体" w:cs="宋体"/>
          <w:szCs w:val="21"/>
        </w:rPr>
      </w:pPr>
      <w:r>
        <w:rPr>
          <w:rFonts w:ascii="宋体" w:hAnsi="宋体" w:cs="宋体" w:hint="eastAsia"/>
          <w:szCs w:val="21"/>
        </w:rPr>
        <w:t>提供投标人须知规定的全部投标文件：正本1份，副本9份，电子版文件1份。</w:t>
      </w:r>
    </w:p>
    <w:p w14:paraId="71844D67" w14:textId="77777777" w:rsidR="000E210D" w:rsidRDefault="00000000">
      <w:pPr>
        <w:pStyle w:val="29"/>
        <w:numPr>
          <w:ilvl w:val="0"/>
          <w:numId w:val="18"/>
        </w:numPr>
        <w:spacing w:line="360" w:lineRule="auto"/>
        <w:ind w:firstLineChars="200" w:firstLine="420"/>
        <w:jc w:val="both"/>
        <w:rPr>
          <w:rFonts w:ascii="宋体" w:eastAsia="宋体" w:cs="宋体"/>
          <w:szCs w:val="24"/>
        </w:rPr>
      </w:pPr>
      <w:r>
        <w:rPr>
          <w:rFonts w:ascii="宋体" w:eastAsia="宋体" w:cs="宋体" w:hint="eastAsia"/>
          <w:szCs w:val="21"/>
        </w:rPr>
        <w:t>单独密封的开标一览表（含分项报价表，如有）2份。</w:t>
      </w:r>
    </w:p>
    <w:p w14:paraId="7B9A5A88"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我方将按招标文件的规定履行全部责任和义务。</w:t>
      </w:r>
    </w:p>
    <w:p w14:paraId="6B9005D2"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我方已详细审查全部招标文件，我们完全理解并同意放弃对招标文件提出质疑及/或争议的权利。</w:t>
      </w:r>
    </w:p>
    <w:p w14:paraId="0F3C3138"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本投标有效期为自开标日起</w:t>
      </w:r>
      <w:r>
        <w:rPr>
          <w:rFonts w:ascii="宋体" w:eastAsia="宋体" w:cs="宋体" w:hint="eastAsia"/>
          <w:szCs w:val="21"/>
          <w:u w:val="single"/>
        </w:rPr>
        <w:t>180</w:t>
      </w:r>
      <w:r>
        <w:rPr>
          <w:rFonts w:ascii="宋体" w:eastAsia="宋体" w:cs="宋体" w:hint="eastAsia"/>
          <w:szCs w:val="21"/>
        </w:rPr>
        <w:t>个日历日。</w:t>
      </w:r>
    </w:p>
    <w:p w14:paraId="1338E26D" w14:textId="77777777" w:rsidR="000E210D" w:rsidRDefault="00000000">
      <w:pPr>
        <w:pStyle w:val="29"/>
        <w:numPr>
          <w:ilvl w:val="0"/>
          <w:numId w:val="18"/>
        </w:numPr>
        <w:spacing w:line="360" w:lineRule="auto"/>
        <w:ind w:firstLineChars="200" w:firstLine="420"/>
        <w:jc w:val="both"/>
        <w:rPr>
          <w:rFonts w:ascii="宋体" w:eastAsia="宋体" w:cs="宋体"/>
        </w:rPr>
      </w:pPr>
      <w:r>
        <w:rPr>
          <w:rFonts w:ascii="宋体" w:eastAsia="宋体" w:cs="宋体" w:hint="eastAsia"/>
          <w:szCs w:val="21"/>
        </w:rPr>
        <w:t>如果在规定的开标时间后，我方在投标有效期内撤回投标，投标保证金将被贵方没收。</w:t>
      </w:r>
    </w:p>
    <w:p w14:paraId="0853221A"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授权贵方查询或调查我们递交的与本投标文件有关的声明、文件和资料，并同意在贵方的要求下提供相关文件或证书的原件及其他相关书面材料，以及通过我们的开户银行和客户澄清投标文件中有关财务和技术方面的问题。</w:t>
      </w:r>
    </w:p>
    <w:p w14:paraId="78500341"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我方在法律和财务上独立、合法运作并独立于招标人和代理机构，与招标人为本项目所委托的咨询公司或其附属机构没有直接或间接地任何关联。</w:t>
      </w:r>
    </w:p>
    <w:p w14:paraId="3099BD37"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承诺：招标人在其本国使用我方提供的货物及服务时，不存在任何已知的不合法的情形，也不存在任何已知的与第三方专利权、著作权、商标权或工业设计权相关的任何争议。如果有任何因招标人使用我方提供的货物及服务而提起的侵权指控，我方将依法承担全部责任。</w:t>
      </w:r>
    </w:p>
    <w:p w14:paraId="14FCB057"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我方保证投标文件所提供的全部资料真实可靠，同意提供按照贵方可能要求的与该项投标有关的数据或资料，完全理解贵方不一定接受最低价的投标或收到的任何投标。</w:t>
      </w:r>
    </w:p>
    <w:p w14:paraId="3D05A66A" w14:textId="77777777" w:rsidR="000E210D" w:rsidRDefault="00000000">
      <w:pPr>
        <w:pStyle w:val="29"/>
        <w:numPr>
          <w:ilvl w:val="0"/>
          <w:numId w:val="18"/>
        </w:numPr>
        <w:spacing w:line="360" w:lineRule="auto"/>
        <w:ind w:firstLineChars="200" w:firstLine="422"/>
        <w:jc w:val="both"/>
        <w:rPr>
          <w:rFonts w:ascii="宋体" w:eastAsia="宋体" w:cs="宋体"/>
          <w:szCs w:val="21"/>
        </w:rPr>
      </w:pPr>
      <w:r>
        <w:rPr>
          <w:rFonts w:ascii="宋体" w:eastAsia="宋体" w:cs="宋体" w:hint="eastAsia"/>
          <w:b/>
          <w:bCs/>
          <w:szCs w:val="21"/>
        </w:rPr>
        <w:t>我公司承诺已阅读并自愿遵守《中国农业银行集中采购质疑和投诉管理规定》和《中国农业银行集中采购供应商不良行为管理细则》(已在中国农业银行集采商城供应商门户网站公布，网址：</w:t>
      </w:r>
      <w:hyperlink r:id="rId26" w:history="1">
        <w:r>
          <w:rPr>
            <w:rStyle w:val="afff9"/>
            <w:rFonts w:ascii="宋体" w:eastAsia="宋体" w:cs="宋体" w:hint="eastAsia"/>
            <w:b/>
            <w:bCs/>
            <w:szCs w:val="21"/>
          </w:rPr>
          <w:t>https://jc.abchina.com.cn/jcgys/supplier/#/login。</w:t>
        </w:r>
      </w:hyperlink>
    </w:p>
    <w:p w14:paraId="1CCDFBD0" w14:textId="77777777" w:rsidR="000E210D" w:rsidRDefault="00000000">
      <w:pPr>
        <w:pStyle w:val="29"/>
        <w:numPr>
          <w:ilvl w:val="0"/>
          <w:numId w:val="18"/>
        </w:numPr>
        <w:spacing w:line="360" w:lineRule="auto"/>
        <w:ind w:firstLineChars="200" w:firstLine="422"/>
        <w:jc w:val="both"/>
        <w:rPr>
          <w:rFonts w:ascii="宋体" w:eastAsia="宋体" w:cs="宋体"/>
          <w:b/>
          <w:bCs/>
          <w:szCs w:val="21"/>
        </w:rPr>
      </w:pPr>
      <w:r>
        <w:rPr>
          <w:rFonts w:ascii="宋体" w:eastAsia="宋体" w:cs="宋体" w:hint="eastAsia"/>
          <w:b/>
          <w:bCs/>
          <w:szCs w:val="21"/>
        </w:rPr>
        <w:t>我方非中国农业银行外部审计服务商及其相关实体。</w:t>
      </w:r>
    </w:p>
    <w:p w14:paraId="25422318" w14:textId="77777777" w:rsidR="000E210D" w:rsidRDefault="00000000">
      <w:pPr>
        <w:pStyle w:val="29"/>
        <w:numPr>
          <w:ilvl w:val="0"/>
          <w:numId w:val="18"/>
        </w:numPr>
        <w:spacing w:line="360" w:lineRule="auto"/>
        <w:ind w:firstLineChars="200" w:firstLine="420"/>
        <w:jc w:val="both"/>
        <w:rPr>
          <w:rFonts w:ascii="宋体" w:eastAsia="宋体" w:cs="宋体"/>
          <w:szCs w:val="21"/>
        </w:rPr>
      </w:pPr>
      <w:r>
        <w:rPr>
          <w:rFonts w:ascii="宋体" w:eastAsia="宋体" w:cs="宋体" w:hint="eastAsia"/>
          <w:szCs w:val="21"/>
        </w:rPr>
        <w:t>与本投标有关的一切往来通讯请寄：</w:t>
      </w:r>
    </w:p>
    <w:p w14:paraId="754922F6"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地址：</w:t>
      </w:r>
      <w:r>
        <w:rPr>
          <w:rFonts w:ascii="宋体" w:hAnsi="宋体" w:cs="宋体" w:hint="eastAsia"/>
          <w:szCs w:val="21"/>
          <w:u w:val="single"/>
        </w:rPr>
        <w:t xml:space="preserve">                       </w:t>
      </w:r>
    </w:p>
    <w:p w14:paraId="11CF3001"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邮编：</w:t>
      </w:r>
      <w:r>
        <w:rPr>
          <w:rFonts w:ascii="宋体" w:hAnsi="宋体" w:cs="宋体" w:hint="eastAsia"/>
          <w:szCs w:val="21"/>
          <w:u w:val="single"/>
        </w:rPr>
        <w:t xml:space="preserve">                       </w:t>
      </w:r>
    </w:p>
    <w:p w14:paraId="54715AEC"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联系人：</w:t>
      </w:r>
      <w:r>
        <w:rPr>
          <w:rFonts w:ascii="宋体" w:hAnsi="宋体" w:cs="宋体" w:hint="eastAsia"/>
          <w:szCs w:val="21"/>
          <w:u w:val="single"/>
        </w:rPr>
        <w:t xml:space="preserve">                     </w:t>
      </w:r>
    </w:p>
    <w:p w14:paraId="1BB9F14B" w14:textId="77777777" w:rsidR="000E210D" w:rsidRDefault="00000000">
      <w:pPr>
        <w:spacing w:line="360" w:lineRule="auto"/>
        <w:ind w:firstLineChars="175" w:firstLine="368"/>
        <w:rPr>
          <w:rFonts w:ascii="宋体" w:hAnsi="宋体" w:cs="宋体"/>
          <w:szCs w:val="21"/>
        </w:rPr>
      </w:pPr>
      <w:r>
        <w:rPr>
          <w:rFonts w:ascii="宋体" w:hAnsi="宋体" w:cs="宋体" w:hint="eastAsia"/>
          <w:szCs w:val="21"/>
        </w:rPr>
        <w:t>手机：</w:t>
      </w:r>
      <w:r>
        <w:rPr>
          <w:rFonts w:ascii="宋体" w:hAnsi="宋体" w:cs="宋体" w:hint="eastAsia"/>
          <w:szCs w:val="21"/>
          <w:u w:val="single"/>
        </w:rPr>
        <w:t xml:space="preserve">                       </w:t>
      </w:r>
    </w:p>
    <w:p w14:paraId="476A90C1" w14:textId="77777777" w:rsidR="000E210D" w:rsidRDefault="00000000">
      <w:pPr>
        <w:spacing w:line="360" w:lineRule="auto"/>
        <w:ind w:firstLineChars="175" w:firstLine="368"/>
        <w:rPr>
          <w:rFonts w:ascii="宋体" w:hAnsi="宋体" w:cs="宋体"/>
          <w:szCs w:val="21"/>
          <w:u w:val="single"/>
        </w:rPr>
      </w:pPr>
      <w:r>
        <w:rPr>
          <w:rFonts w:ascii="宋体" w:hAnsi="宋体" w:cs="宋体" w:hint="eastAsia"/>
          <w:szCs w:val="21"/>
        </w:rPr>
        <w:t>邮箱：</w:t>
      </w:r>
      <w:r>
        <w:rPr>
          <w:rFonts w:ascii="宋体" w:hAnsi="宋体" w:cs="宋体" w:hint="eastAsia"/>
          <w:szCs w:val="21"/>
          <w:u w:val="single"/>
        </w:rPr>
        <w:t xml:space="preserve">                       </w:t>
      </w:r>
    </w:p>
    <w:p w14:paraId="5E401307" w14:textId="77777777" w:rsidR="000E210D" w:rsidRDefault="00000000">
      <w:pPr>
        <w:spacing w:line="360" w:lineRule="auto"/>
        <w:rPr>
          <w:rFonts w:ascii="宋体" w:hAnsi="宋体" w:cs="宋体"/>
          <w:szCs w:val="21"/>
        </w:rPr>
      </w:pPr>
      <w:r>
        <w:rPr>
          <w:rFonts w:ascii="宋体" w:hAnsi="宋体" w:cs="宋体" w:hint="eastAsia"/>
          <w:szCs w:val="21"/>
        </w:rPr>
        <w:t xml:space="preserve">                                              </w:t>
      </w:r>
    </w:p>
    <w:p w14:paraId="5B26E85B" w14:textId="77777777" w:rsidR="000E210D" w:rsidRDefault="000E210D">
      <w:pPr>
        <w:spacing w:line="360" w:lineRule="auto"/>
        <w:rPr>
          <w:rFonts w:ascii="宋体" w:hAnsi="宋体" w:cs="宋体"/>
          <w:szCs w:val="21"/>
        </w:rPr>
      </w:pPr>
    </w:p>
    <w:p w14:paraId="7EACCBB6" w14:textId="77777777" w:rsidR="000E210D" w:rsidRDefault="00000000">
      <w:pPr>
        <w:spacing w:before="120" w:line="360" w:lineRule="auto"/>
        <w:rPr>
          <w:rFonts w:ascii="宋体" w:hAnsi="宋体" w:cs="宋体"/>
          <w:szCs w:val="21"/>
        </w:rPr>
      </w:pPr>
      <w:r>
        <w:rPr>
          <w:rFonts w:ascii="宋体" w:hAnsi="宋体" w:cs="宋体" w:hint="eastAsia"/>
          <w:szCs w:val="21"/>
        </w:rPr>
        <w:t>投标人名称（公章）：</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r>
    </w:p>
    <w:p w14:paraId="46101175" w14:textId="77777777" w:rsidR="000E210D" w:rsidRDefault="000E210D">
      <w:pPr>
        <w:spacing w:line="360" w:lineRule="auto"/>
        <w:rPr>
          <w:rFonts w:ascii="宋体" w:hAnsi="宋体" w:cs="宋体"/>
          <w:szCs w:val="21"/>
        </w:rPr>
      </w:pPr>
    </w:p>
    <w:p w14:paraId="717A9795"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0716266B" w14:textId="77777777" w:rsidR="000E210D" w:rsidRDefault="000E210D">
      <w:pPr>
        <w:spacing w:line="360" w:lineRule="auto"/>
        <w:rPr>
          <w:rFonts w:ascii="宋体" w:hAnsi="宋体" w:cs="宋体"/>
          <w:szCs w:val="21"/>
          <w:u w:val="single"/>
        </w:rPr>
      </w:pPr>
    </w:p>
    <w:p w14:paraId="77CC90F0"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7DE13E9F" w14:textId="77777777" w:rsidR="000E210D" w:rsidRDefault="000E210D">
      <w:pPr>
        <w:spacing w:line="360" w:lineRule="auto"/>
        <w:ind w:firstLineChars="175" w:firstLine="368"/>
        <w:rPr>
          <w:rFonts w:ascii="宋体" w:hAnsi="宋体" w:cs="宋体"/>
        </w:rPr>
        <w:sectPr w:rsidR="000E210D" w:rsidSect="007A5B96">
          <w:pgSz w:w="11905" w:h="16838"/>
          <w:pgMar w:top="1440" w:right="1803" w:bottom="1440" w:left="1803" w:header="851" w:footer="992" w:gutter="0"/>
          <w:cols w:space="720"/>
          <w:docGrid w:linePitch="312"/>
        </w:sectPr>
      </w:pPr>
    </w:p>
    <w:p w14:paraId="452C4848"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64" w:name="_Toc19098"/>
      <w:bookmarkStart w:id="1865" w:name="_Toc4436"/>
      <w:bookmarkStart w:id="1866" w:name="_Toc118209051"/>
      <w:bookmarkStart w:id="1867" w:name="_Toc32320"/>
      <w:bookmarkStart w:id="1868" w:name="_Toc13635"/>
      <w:r>
        <w:rPr>
          <w:rFonts w:ascii="宋体" w:eastAsia="宋体" w:hAnsi="宋体" w:cs="宋体" w:hint="eastAsia"/>
        </w:rPr>
        <w:t>开标一览表</w:t>
      </w:r>
      <w:bookmarkEnd w:id="1864"/>
      <w:bookmarkEnd w:id="1865"/>
      <w:bookmarkEnd w:id="1866"/>
      <w:bookmarkEnd w:id="1867"/>
      <w:bookmarkEnd w:id="1868"/>
    </w:p>
    <w:p w14:paraId="4EDDC8FF" w14:textId="77777777" w:rsidR="000E210D" w:rsidRDefault="00000000">
      <w:pPr>
        <w:spacing w:line="360" w:lineRule="auto"/>
        <w:jc w:val="center"/>
        <w:rPr>
          <w:rFonts w:ascii="宋体" w:hAnsi="宋体" w:cs="宋体"/>
          <w:b/>
          <w:bCs/>
          <w:sz w:val="32"/>
          <w:szCs w:val="32"/>
        </w:rPr>
      </w:pPr>
      <w:r>
        <w:rPr>
          <w:rFonts w:ascii="宋体" w:hAnsi="宋体" w:cs="宋体" w:hint="eastAsia"/>
          <w:b/>
          <w:bCs/>
          <w:sz w:val="32"/>
          <w:szCs w:val="32"/>
        </w:rPr>
        <w:t>开标一览表</w:t>
      </w:r>
    </w:p>
    <w:p w14:paraId="2D74CC7C" w14:textId="77777777" w:rsidR="000E210D" w:rsidRDefault="000E210D">
      <w:pPr>
        <w:pStyle w:val="afc"/>
        <w:jc w:val="right"/>
      </w:pPr>
    </w:p>
    <w:p w14:paraId="74D56F76" w14:textId="77777777" w:rsidR="000E210D" w:rsidRDefault="00000000">
      <w:pPr>
        <w:spacing w:line="360" w:lineRule="auto"/>
        <w:jc w:val="left"/>
        <w:rPr>
          <w:rFonts w:ascii="宋体" w:hAnsi="宋体" w:cs="宋体"/>
        </w:rPr>
      </w:pPr>
      <w:r>
        <w:rPr>
          <w:rFonts w:ascii="宋体" w:hAnsi="宋体" w:cs="宋体" w:hint="eastAsia"/>
        </w:rPr>
        <w:t>项目名称：中国农业银行全行零信任安全访问系统入围项目                   单位：元</w:t>
      </w:r>
    </w:p>
    <w:tbl>
      <w:tblPr>
        <w:tblW w:w="9056" w:type="dxa"/>
        <w:jc w:val="center"/>
        <w:tblLayout w:type="fixed"/>
        <w:tblLook w:val="04A0" w:firstRow="1" w:lastRow="0" w:firstColumn="1" w:lastColumn="0" w:noHBand="0" w:noVBand="1"/>
      </w:tblPr>
      <w:tblGrid>
        <w:gridCol w:w="1307"/>
        <w:gridCol w:w="3190"/>
        <w:gridCol w:w="1519"/>
        <w:gridCol w:w="1519"/>
        <w:gridCol w:w="1521"/>
      </w:tblGrid>
      <w:tr w:rsidR="000E210D" w14:paraId="6D9C9783" w14:textId="77777777">
        <w:trPr>
          <w:trHeight w:val="567"/>
          <w:jc w:val="center"/>
        </w:trPr>
        <w:tc>
          <w:tcPr>
            <w:tcW w:w="1307" w:type="dxa"/>
            <w:tcBorders>
              <w:top w:val="single" w:sz="4" w:space="0" w:color="000000"/>
              <w:left w:val="single" w:sz="4" w:space="0" w:color="000000"/>
              <w:bottom w:val="single" w:sz="4" w:space="0" w:color="auto"/>
              <w:right w:val="single" w:sz="4" w:space="0" w:color="000000"/>
            </w:tcBorders>
            <w:vAlign w:val="center"/>
          </w:tcPr>
          <w:p w14:paraId="3B21E778"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采购内容</w:t>
            </w:r>
          </w:p>
        </w:tc>
        <w:tc>
          <w:tcPr>
            <w:tcW w:w="3190" w:type="dxa"/>
            <w:tcBorders>
              <w:top w:val="single" w:sz="4" w:space="0" w:color="000000"/>
              <w:left w:val="single" w:sz="4" w:space="0" w:color="000000"/>
              <w:bottom w:val="single" w:sz="4" w:space="0" w:color="auto"/>
              <w:right w:val="single" w:sz="4" w:space="0" w:color="auto"/>
            </w:tcBorders>
            <w:noWrap/>
            <w:vAlign w:val="center"/>
          </w:tcPr>
          <w:p w14:paraId="1EB9CC20"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预估采购</w:t>
            </w:r>
          </w:p>
          <w:p w14:paraId="58D89FD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bCs/>
                <w:color w:val="000000"/>
                <w:szCs w:val="21"/>
              </w:rPr>
              <w:t>数量阶梯</w:t>
            </w:r>
          </w:p>
        </w:tc>
        <w:tc>
          <w:tcPr>
            <w:tcW w:w="1519" w:type="dxa"/>
            <w:tcBorders>
              <w:top w:val="single" w:sz="4" w:space="0" w:color="000000"/>
              <w:left w:val="single" w:sz="4" w:space="0" w:color="auto"/>
              <w:bottom w:val="single" w:sz="4" w:space="0" w:color="auto"/>
              <w:right w:val="single" w:sz="4" w:space="0" w:color="auto"/>
            </w:tcBorders>
            <w:noWrap/>
            <w:vAlign w:val="center"/>
          </w:tcPr>
          <w:p w14:paraId="09781DF9"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投标单价</w:t>
            </w:r>
          </w:p>
          <w:p w14:paraId="60229566"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（不含税）</w:t>
            </w:r>
          </w:p>
        </w:tc>
        <w:tc>
          <w:tcPr>
            <w:tcW w:w="1519" w:type="dxa"/>
            <w:tcBorders>
              <w:top w:val="single" w:sz="4" w:space="0" w:color="000000"/>
              <w:left w:val="single" w:sz="4" w:space="0" w:color="auto"/>
              <w:bottom w:val="single" w:sz="4" w:space="0" w:color="auto"/>
              <w:right w:val="single" w:sz="4" w:space="0" w:color="auto"/>
            </w:tcBorders>
            <w:noWrap/>
            <w:vAlign w:val="center"/>
          </w:tcPr>
          <w:p w14:paraId="29CA4FE2"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税率</w:t>
            </w:r>
          </w:p>
        </w:tc>
        <w:tc>
          <w:tcPr>
            <w:tcW w:w="1521" w:type="dxa"/>
            <w:tcBorders>
              <w:top w:val="single" w:sz="4" w:space="0" w:color="000000"/>
              <w:left w:val="single" w:sz="4" w:space="0" w:color="auto"/>
              <w:bottom w:val="single" w:sz="4" w:space="0" w:color="auto"/>
              <w:right w:val="single" w:sz="4" w:space="0" w:color="000000"/>
            </w:tcBorders>
            <w:noWrap/>
            <w:vAlign w:val="center"/>
          </w:tcPr>
          <w:p w14:paraId="5167652C" w14:textId="77777777" w:rsidR="000E210D" w:rsidRDefault="00000000">
            <w:pPr>
              <w:widowControl/>
              <w:jc w:val="center"/>
              <w:textAlignment w:val="center"/>
              <w:rPr>
                <w:rFonts w:ascii="宋体" w:hAnsi="宋体" w:cs="宋体"/>
                <w:bCs/>
                <w:color w:val="000000"/>
                <w:szCs w:val="21"/>
              </w:rPr>
            </w:pPr>
            <w:r>
              <w:rPr>
                <w:rFonts w:ascii="宋体" w:hAnsi="宋体" w:cs="宋体" w:hint="eastAsia"/>
                <w:bCs/>
                <w:color w:val="000000"/>
                <w:szCs w:val="21"/>
              </w:rPr>
              <w:t>投标单价</w:t>
            </w:r>
          </w:p>
          <w:p w14:paraId="06A11B2F" w14:textId="77777777" w:rsidR="000E210D" w:rsidRDefault="00000000">
            <w:pPr>
              <w:widowControl/>
              <w:spacing w:line="240" w:lineRule="atLeast"/>
              <w:jc w:val="center"/>
              <w:textAlignment w:val="center"/>
              <w:rPr>
                <w:rFonts w:ascii="宋体" w:hAnsi="宋体" w:cs="宋体"/>
                <w:bCs/>
                <w:color w:val="000000"/>
                <w:szCs w:val="21"/>
              </w:rPr>
            </w:pPr>
            <w:r>
              <w:rPr>
                <w:rFonts w:ascii="宋体" w:hAnsi="宋体" w:cs="宋体" w:hint="eastAsia"/>
                <w:bCs/>
                <w:color w:val="000000"/>
                <w:szCs w:val="21"/>
              </w:rPr>
              <w:t>（含税）</w:t>
            </w:r>
          </w:p>
        </w:tc>
      </w:tr>
      <w:tr w:rsidR="000E210D" w14:paraId="71C916ED" w14:textId="77777777">
        <w:trPr>
          <w:trHeight w:val="567"/>
          <w:jc w:val="center"/>
        </w:trPr>
        <w:tc>
          <w:tcPr>
            <w:tcW w:w="1307" w:type="dxa"/>
            <w:vMerge w:val="restart"/>
            <w:tcBorders>
              <w:top w:val="single" w:sz="4" w:space="0" w:color="auto"/>
              <w:left w:val="single" w:sz="4" w:space="0" w:color="auto"/>
              <w:bottom w:val="single" w:sz="4" w:space="0" w:color="auto"/>
              <w:right w:val="single" w:sz="4" w:space="0" w:color="auto"/>
            </w:tcBorders>
            <w:vAlign w:val="center"/>
          </w:tcPr>
          <w:p w14:paraId="2B6D7AB2"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零信任安全访问系统</w:t>
            </w:r>
          </w:p>
        </w:tc>
        <w:tc>
          <w:tcPr>
            <w:tcW w:w="3190" w:type="dxa"/>
            <w:tcBorders>
              <w:top w:val="single" w:sz="4" w:space="0" w:color="auto"/>
              <w:left w:val="single" w:sz="4" w:space="0" w:color="auto"/>
              <w:bottom w:val="single" w:sz="4" w:space="0" w:color="auto"/>
              <w:right w:val="single" w:sz="4" w:space="0" w:color="auto"/>
            </w:tcBorders>
            <w:vAlign w:val="center"/>
          </w:tcPr>
          <w:p w14:paraId="2208CD1E"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第一阶梯1-2000点</w:t>
            </w:r>
          </w:p>
        </w:tc>
        <w:tc>
          <w:tcPr>
            <w:tcW w:w="1519" w:type="dxa"/>
            <w:tcBorders>
              <w:top w:val="single" w:sz="4" w:space="0" w:color="auto"/>
              <w:left w:val="single" w:sz="4" w:space="0" w:color="auto"/>
              <w:bottom w:val="single" w:sz="4" w:space="0" w:color="auto"/>
              <w:right w:val="single" w:sz="4" w:space="0" w:color="auto"/>
            </w:tcBorders>
            <w:vAlign w:val="center"/>
          </w:tcPr>
          <w:p w14:paraId="46B1B23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val="restart"/>
            <w:tcBorders>
              <w:top w:val="single" w:sz="4" w:space="0" w:color="auto"/>
              <w:left w:val="single" w:sz="4" w:space="0" w:color="auto"/>
              <w:bottom w:val="single" w:sz="4" w:space="0" w:color="auto"/>
              <w:right w:val="single" w:sz="4" w:space="0" w:color="auto"/>
            </w:tcBorders>
            <w:vAlign w:val="center"/>
          </w:tcPr>
          <w:p w14:paraId="2A0DE7C8"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72819F4C"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03E8CC18" w14:textId="77777777">
        <w:trPr>
          <w:trHeight w:val="567"/>
          <w:jc w:val="center"/>
        </w:trPr>
        <w:tc>
          <w:tcPr>
            <w:tcW w:w="1307" w:type="dxa"/>
            <w:vMerge/>
            <w:tcBorders>
              <w:top w:val="single" w:sz="4" w:space="0" w:color="auto"/>
              <w:left w:val="single" w:sz="4" w:space="0" w:color="auto"/>
              <w:bottom w:val="single" w:sz="4" w:space="0" w:color="auto"/>
              <w:right w:val="single" w:sz="4" w:space="0" w:color="auto"/>
            </w:tcBorders>
            <w:vAlign w:val="center"/>
          </w:tcPr>
          <w:p w14:paraId="4A8166BA"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3190" w:type="dxa"/>
            <w:tcBorders>
              <w:top w:val="single" w:sz="4" w:space="0" w:color="auto"/>
              <w:left w:val="single" w:sz="4" w:space="0" w:color="auto"/>
              <w:bottom w:val="single" w:sz="4" w:space="0" w:color="auto"/>
              <w:right w:val="single" w:sz="4" w:space="0" w:color="auto"/>
            </w:tcBorders>
            <w:vAlign w:val="center"/>
          </w:tcPr>
          <w:p w14:paraId="614EC54F"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第二阶梯2001-4000点</w:t>
            </w:r>
          </w:p>
        </w:tc>
        <w:tc>
          <w:tcPr>
            <w:tcW w:w="1519" w:type="dxa"/>
            <w:tcBorders>
              <w:top w:val="single" w:sz="4" w:space="0" w:color="auto"/>
              <w:left w:val="single" w:sz="4" w:space="0" w:color="auto"/>
              <w:bottom w:val="single" w:sz="4" w:space="0" w:color="auto"/>
              <w:right w:val="single" w:sz="4" w:space="0" w:color="auto"/>
            </w:tcBorders>
            <w:vAlign w:val="center"/>
          </w:tcPr>
          <w:p w14:paraId="25F45C70"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tcBorders>
              <w:top w:val="single" w:sz="4" w:space="0" w:color="auto"/>
              <w:left w:val="single" w:sz="4" w:space="0" w:color="auto"/>
              <w:bottom w:val="single" w:sz="4" w:space="0" w:color="auto"/>
              <w:right w:val="single" w:sz="4" w:space="0" w:color="auto"/>
            </w:tcBorders>
            <w:vAlign w:val="center"/>
          </w:tcPr>
          <w:p w14:paraId="2A8B0E61"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33B362F9"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38F8E3AD" w14:textId="77777777">
        <w:trPr>
          <w:trHeight w:val="567"/>
          <w:jc w:val="center"/>
        </w:trPr>
        <w:tc>
          <w:tcPr>
            <w:tcW w:w="1307" w:type="dxa"/>
            <w:vMerge/>
            <w:tcBorders>
              <w:top w:val="single" w:sz="4" w:space="0" w:color="auto"/>
              <w:left w:val="single" w:sz="4" w:space="0" w:color="auto"/>
              <w:bottom w:val="single" w:sz="4" w:space="0" w:color="auto"/>
              <w:right w:val="single" w:sz="4" w:space="0" w:color="auto"/>
            </w:tcBorders>
            <w:vAlign w:val="center"/>
          </w:tcPr>
          <w:p w14:paraId="14EA5BD6"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3190" w:type="dxa"/>
            <w:tcBorders>
              <w:top w:val="single" w:sz="4" w:space="0" w:color="auto"/>
              <w:left w:val="single" w:sz="4" w:space="0" w:color="auto"/>
              <w:bottom w:val="single" w:sz="4" w:space="0" w:color="auto"/>
              <w:right w:val="single" w:sz="4" w:space="0" w:color="auto"/>
            </w:tcBorders>
            <w:vAlign w:val="center"/>
          </w:tcPr>
          <w:p w14:paraId="7DD1CD2C" w14:textId="77777777" w:rsidR="000E210D" w:rsidRDefault="00000000">
            <w:pPr>
              <w:widowControl/>
              <w:spacing w:line="240" w:lineRule="atLeast"/>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第三阶梯4001-6000点</w:t>
            </w:r>
          </w:p>
        </w:tc>
        <w:tc>
          <w:tcPr>
            <w:tcW w:w="1519" w:type="dxa"/>
            <w:tcBorders>
              <w:top w:val="single" w:sz="4" w:space="0" w:color="auto"/>
              <w:left w:val="single" w:sz="4" w:space="0" w:color="auto"/>
              <w:bottom w:val="single" w:sz="4" w:space="0" w:color="auto"/>
              <w:right w:val="single" w:sz="4" w:space="0" w:color="auto"/>
            </w:tcBorders>
            <w:vAlign w:val="center"/>
          </w:tcPr>
          <w:p w14:paraId="74B9062B"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19" w:type="dxa"/>
            <w:vMerge/>
            <w:tcBorders>
              <w:top w:val="single" w:sz="4" w:space="0" w:color="auto"/>
              <w:left w:val="single" w:sz="4" w:space="0" w:color="auto"/>
              <w:bottom w:val="single" w:sz="4" w:space="0" w:color="auto"/>
              <w:right w:val="single" w:sz="4" w:space="0" w:color="auto"/>
            </w:tcBorders>
            <w:vAlign w:val="center"/>
          </w:tcPr>
          <w:p w14:paraId="792EA31E" w14:textId="77777777" w:rsidR="000E210D" w:rsidRDefault="000E210D">
            <w:pPr>
              <w:widowControl/>
              <w:spacing w:line="240" w:lineRule="atLeast"/>
              <w:jc w:val="center"/>
              <w:textAlignment w:val="center"/>
              <w:rPr>
                <w:rFonts w:ascii="宋体" w:hAnsi="宋体" w:cs="宋体"/>
                <w:color w:val="000000"/>
                <w:kern w:val="0"/>
                <w:szCs w:val="21"/>
                <w:lang w:bidi="ar"/>
              </w:rPr>
            </w:pPr>
          </w:p>
        </w:tc>
        <w:tc>
          <w:tcPr>
            <w:tcW w:w="1521" w:type="dxa"/>
            <w:tcBorders>
              <w:top w:val="single" w:sz="4" w:space="0" w:color="auto"/>
              <w:left w:val="single" w:sz="4" w:space="0" w:color="auto"/>
              <w:bottom w:val="single" w:sz="4" w:space="0" w:color="auto"/>
              <w:right w:val="single" w:sz="4" w:space="0" w:color="auto"/>
            </w:tcBorders>
            <w:vAlign w:val="center"/>
          </w:tcPr>
          <w:p w14:paraId="0D34ADB6" w14:textId="77777777" w:rsidR="000E210D" w:rsidRDefault="000E210D">
            <w:pPr>
              <w:widowControl/>
              <w:spacing w:line="240" w:lineRule="atLeast"/>
              <w:jc w:val="center"/>
              <w:textAlignment w:val="center"/>
              <w:rPr>
                <w:rFonts w:ascii="宋体" w:hAnsi="宋体" w:cs="宋体"/>
                <w:color w:val="000000"/>
                <w:kern w:val="0"/>
                <w:szCs w:val="21"/>
                <w:lang w:bidi="ar"/>
              </w:rPr>
            </w:pPr>
          </w:p>
        </w:tc>
      </w:tr>
      <w:tr w:rsidR="000E210D" w14:paraId="067334ED" w14:textId="77777777">
        <w:trPr>
          <w:trHeight w:val="567"/>
          <w:jc w:val="center"/>
        </w:trPr>
        <w:tc>
          <w:tcPr>
            <w:tcW w:w="4497" w:type="dxa"/>
            <w:gridSpan w:val="2"/>
            <w:tcBorders>
              <w:top w:val="single" w:sz="4" w:space="0" w:color="auto"/>
              <w:left w:val="single" w:sz="4" w:space="0" w:color="auto"/>
              <w:bottom w:val="single" w:sz="4" w:space="0" w:color="auto"/>
              <w:right w:val="single" w:sz="4" w:space="0" w:color="auto"/>
            </w:tcBorders>
            <w:vAlign w:val="center"/>
          </w:tcPr>
          <w:p w14:paraId="3F434568" w14:textId="77777777" w:rsidR="000E210D" w:rsidRDefault="00000000">
            <w:pPr>
              <w:widowControl/>
              <w:jc w:val="center"/>
              <w:textAlignment w:val="center"/>
              <w:rPr>
                <w:rFonts w:ascii="宋体" w:hAnsi="宋体" w:cs="宋体"/>
                <w:szCs w:val="21"/>
              </w:rPr>
            </w:pPr>
            <w:r>
              <w:rPr>
                <w:rFonts w:ascii="宋体" w:hAnsi="宋体" w:cs="宋体" w:hint="eastAsia"/>
                <w:szCs w:val="21"/>
              </w:rPr>
              <w:t>投标人是否可以开具可抵扣的增值税专用发票</w:t>
            </w:r>
          </w:p>
          <w:p w14:paraId="12CA6D4B" w14:textId="77777777" w:rsidR="000E210D" w:rsidRDefault="00000000">
            <w:pPr>
              <w:jc w:val="center"/>
              <w:rPr>
                <w:rFonts w:ascii="宋体" w:hAnsi="宋体" w:cs="宋体"/>
                <w:szCs w:val="18"/>
                <w:u w:val="single"/>
              </w:rPr>
            </w:pPr>
            <w:r>
              <w:rPr>
                <w:rFonts w:ascii="宋体" w:hAnsi="宋体" w:cs="宋体" w:hint="eastAsia"/>
                <w:szCs w:val="21"/>
              </w:rPr>
              <w:t>（请在对应栏中打√）</w:t>
            </w:r>
          </w:p>
        </w:tc>
        <w:tc>
          <w:tcPr>
            <w:tcW w:w="4559" w:type="dxa"/>
            <w:gridSpan w:val="3"/>
            <w:tcBorders>
              <w:top w:val="single" w:sz="4" w:space="0" w:color="auto"/>
              <w:left w:val="single" w:sz="4" w:space="0" w:color="auto"/>
              <w:bottom w:val="single" w:sz="4" w:space="0" w:color="auto"/>
              <w:right w:val="single" w:sz="4" w:space="0" w:color="auto"/>
            </w:tcBorders>
            <w:vAlign w:val="center"/>
          </w:tcPr>
          <w:p w14:paraId="7ACF86CC" w14:textId="77777777" w:rsidR="000E210D" w:rsidRDefault="00000000">
            <w:pPr>
              <w:jc w:val="center"/>
              <w:rPr>
                <w:rFonts w:ascii="宋体" w:hAnsi="宋体" w:cs="宋体"/>
                <w:szCs w:val="18"/>
                <w:u w:val="single"/>
              </w:rPr>
            </w:pPr>
            <w:r>
              <w:rPr>
                <w:rFonts w:ascii="宋体" w:hAnsi="宋体" w:cs="宋体" w:hint="eastAsia"/>
                <w:szCs w:val="21"/>
              </w:rPr>
              <w:t>是□  否□</w:t>
            </w:r>
          </w:p>
        </w:tc>
      </w:tr>
      <w:tr w:rsidR="000E210D" w14:paraId="0EB11C2E" w14:textId="77777777">
        <w:trPr>
          <w:trHeight w:val="567"/>
          <w:jc w:val="center"/>
        </w:trPr>
        <w:tc>
          <w:tcPr>
            <w:tcW w:w="9056" w:type="dxa"/>
            <w:gridSpan w:val="5"/>
            <w:tcBorders>
              <w:top w:val="single" w:sz="4" w:space="0" w:color="auto"/>
              <w:left w:val="single" w:sz="4" w:space="0" w:color="auto"/>
              <w:bottom w:val="single" w:sz="4" w:space="0" w:color="auto"/>
              <w:right w:val="single" w:sz="4" w:space="0" w:color="auto"/>
            </w:tcBorders>
            <w:vAlign w:val="center"/>
          </w:tcPr>
          <w:p w14:paraId="0CC22278" w14:textId="77777777" w:rsidR="000E210D" w:rsidRDefault="00000000">
            <w:pPr>
              <w:widowControl/>
              <w:snapToGrid w:val="0"/>
              <w:jc w:val="left"/>
              <w:textAlignment w:val="top"/>
              <w:rPr>
                <w:rFonts w:ascii="宋体" w:hAnsi="宋体" w:cs="宋体"/>
                <w:color w:val="000000"/>
                <w:kern w:val="0"/>
                <w:szCs w:val="21"/>
                <w:lang w:bidi="ar"/>
              </w:rPr>
            </w:pPr>
            <w:r>
              <w:rPr>
                <w:rFonts w:ascii="宋体" w:hAnsi="宋体" w:cs="宋体" w:hint="eastAsia"/>
                <w:szCs w:val="21"/>
              </w:rPr>
              <w:t>注：产品（含免费维保期5年，出保后，年维保服务费率为产品采购价格的10%。</w:t>
            </w:r>
          </w:p>
        </w:tc>
      </w:tr>
      <w:tr w:rsidR="000E210D" w14:paraId="1A80F264" w14:textId="77777777">
        <w:trPr>
          <w:trHeight w:val="567"/>
          <w:jc w:val="center"/>
        </w:trPr>
        <w:tc>
          <w:tcPr>
            <w:tcW w:w="9056" w:type="dxa"/>
            <w:gridSpan w:val="5"/>
            <w:tcBorders>
              <w:top w:val="single" w:sz="4" w:space="0" w:color="auto"/>
              <w:left w:val="single" w:sz="4" w:space="0" w:color="auto"/>
              <w:bottom w:val="single" w:sz="4" w:space="0" w:color="auto"/>
              <w:right w:val="single" w:sz="4" w:space="0" w:color="auto"/>
            </w:tcBorders>
            <w:vAlign w:val="center"/>
          </w:tcPr>
          <w:p w14:paraId="3B92C83C" w14:textId="77777777" w:rsidR="000E210D" w:rsidRDefault="00000000">
            <w:pPr>
              <w:jc w:val="left"/>
              <w:rPr>
                <w:rFonts w:ascii="宋体" w:hAnsi="宋体" w:cs="宋体"/>
              </w:rPr>
            </w:pPr>
            <w:r>
              <w:rPr>
                <w:rFonts w:ascii="宋体" w:hAnsi="宋体" w:cs="宋体" w:hint="eastAsia"/>
              </w:rPr>
              <w:t>我公司承诺：</w:t>
            </w:r>
          </w:p>
          <w:p w14:paraId="09187021" w14:textId="77777777" w:rsidR="000E210D" w:rsidRDefault="00000000">
            <w:pPr>
              <w:jc w:val="left"/>
              <w:rPr>
                <w:rFonts w:ascii="宋体" w:hAnsi="宋体" w:cs="宋体"/>
              </w:rPr>
            </w:pPr>
            <w:r>
              <w:rPr>
                <w:rFonts w:ascii="宋体" w:hAnsi="宋体" w:cs="宋体" w:hint="eastAsia"/>
              </w:rPr>
              <w:t>1.上述含税价格包括为完成本项目要求所发生的一切费用及相关的所有税费，合同履行期间我公司不再收取其他任何费用；</w:t>
            </w:r>
          </w:p>
          <w:p w14:paraId="09925CA9" w14:textId="77777777" w:rsidR="000E210D" w:rsidRDefault="00000000">
            <w:pPr>
              <w:jc w:val="left"/>
              <w:rPr>
                <w:rFonts w:ascii="宋体" w:hAnsi="宋体" w:cs="宋体"/>
              </w:rPr>
            </w:pPr>
            <w:r>
              <w:rPr>
                <w:rFonts w:ascii="宋体" w:hAnsi="宋体" w:cs="宋体" w:hint="eastAsia"/>
              </w:rPr>
              <w:t>2.上述不含税价格指含税价格除去增值税后的费用；</w:t>
            </w:r>
          </w:p>
          <w:p w14:paraId="4EF97B7D" w14:textId="77777777" w:rsidR="000E210D" w:rsidRDefault="00000000">
            <w:pPr>
              <w:jc w:val="left"/>
              <w:rPr>
                <w:rFonts w:ascii="宋体" w:hAnsi="宋体" w:cs="宋体"/>
              </w:rPr>
            </w:pPr>
            <w:r>
              <w:rPr>
                <w:rFonts w:ascii="宋体" w:hAnsi="宋体" w:cs="宋体" w:hint="eastAsia"/>
              </w:rPr>
              <w:t>3.上述价格均以不含税价格为准，如不含税价格、增值税税率、含税价格之间不相一致，我公司同意按照不含税价格、增值税税率修正含税价格；</w:t>
            </w:r>
          </w:p>
          <w:p w14:paraId="540337CF" w14:textId="77777777" w:rsidR="000E210D" w:rsidRDefault="00000000">
            <w:pPr>
              <w:widowControl/>
              <w:snapToGrid w:val="0"/>
              <w:jc w:val="left"/>
              <w:textAlignment w:val="top"/>
              <w:rPr>
                <w:rFonts w:ascii="宋体" w:hAnsi="宋体" w:cs="宋体"/>
                <w:szCs w:val="21"/>
              </w:rPr>
            </w:pPr>
            <w:r>
              <w:rPr>
                <w:rFonts w:ascii="宋体" w:hAnsi="宋体" w:cs="宋体" w:hint="eastAsia"/>
              </w:rPr>
              <w:t>4.自开标之日起至合同签署，以及在合同履行期内，如遇国家调整增值税率，我公司同意以不含税价格为准，按照新的增值税率调整含税价格。</w:t>
            </w:r>
          </w:p>
        </w:tc>
      </w:tr>
    </w:tbl>
    <w:p w14:paraId="5FDFB946" w14:textId="77777777" w:rsidR="000E210D" w:rsidRDefault="000E210D">
      <w:pPr>
        <w:pStyle w:val="a6"/>
        <w:rPr>
          <w:rFonts w:ascii="宋体" w:hAnsi="宋体" w:cs="宋体"/>
        </w:rPr>
      </w:pPr>
    </w:p>
    <w:p w14:paraId="24D38F31" w14:textId="77777777" w:rsidR="000E210D" w:rsidRDefault="000E210D">
      <w:pPr>
        <w:pStyle w:val="29"/>
      </w:pPr>
    </w:p>
    <w:p w14:paraId="63291FB1"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3BB1C1C9" w14:textId="77777777" w:rsidR="000E210D" w:rsidRDefault="000E210D">
      <w:pPr>
        <w:spacing w:line="360" w:lineRule="auto"/>
        <w:rPr>
          <w:rFonts w:ascii="宋体" w:hAnsi="宋体" w:cs="宋体"/>
          <w:szCs w:val="21"/>
        </w:rPr>
      </w:pPr>
    </w:p>
    <w:p w14:paraId="2D6418DB"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741A656B" w14:textId="77777777" w:rsidR="000E210D" w:rsidRDefault="000E210D">
      <w:pPr>
        <w:spacing w:line="360" w:lineRule="auto"/>
        <w:rPr>
          <w:rFonts w:ascii="宋体" w:hAnsi="宋体" w:cs="宋体"/>
          <w:szCs w:val="21"/>
          <w:u w:val="single"/>
        </w:rPr>
      </w:pPr>
    </w:p>
    <w:p w14:paraId="33B1AE3C" w14:textId="77777777" w:rsidR="000E210D" w:rsidRDefault="00000000">
      <w:pPr>
        <w:spacing w:line="360" w:lineRule="auto"/>
        <w:rPr>
          <w:rFonts w:ascii="宋体" w:hAnsi="宋体" w:cs="宋体"/>
          <w:b/>
          <w:bCs/>
          <w:szCs w:val="21"/>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42761115" w14:textId="77777777" w:rsidR="000E210D" w:rsidRDefault="00000000">
      <w:pPr>
        <w:spacing w:line="300" w:lineRule="auto"/>
        <w:rPr>
          <w:rFonts w:ascii="宋体" w:hAnsi="宋体" w:cs="宋体"/>
          <w:b/>
          <w:bCs/>
          <w:szCs w:val="21"/>
        </w:rPr>
      </w:pPr>
      <w:r>
        <w:rPr>
          <w:rFonts w:ascii="宋体" w:hAnsi="宋体" w:cs="宋体" w:hint="eastAsia"/>
          <w:b/>
          <w:bCs/>
          <w:szCs w:val="21"/>
        </w:rPr>
        <w:t>备注：</w:t>
      </w:r>
    </w:p>
    <w:p w14:paraId="467A31F0" w14:textId="77777777" w:rsidR="000E210D" w:rsidRDefault="00000000">
      <w:pPr>
        <w:numPr>
          <w:ilvl w:val="0"/>
          <w:numId w:val="19"/>
        </w:numPr>
        <w:spacing w:line="300" w:lineRule="auto"/>
        <w:rPr>
          <w:rFonts w:ascii="宋体" w:hAnsi="宋体" w:cs="宋体"/>
          <w:b/>
          <w:bCs/>
          <w:szCs w:val="21"/>
        </w:rPr>
      </w:pPr>
      <w:r>
        <w:rPr>
          <w:rFonts w:ascii="宋体" w:hAnsi="宋体" w:cs="宋体" w:hint="eastAsia"/>
          <w:b/>
          <w:bCs/>
          <w:szCs w:val="21"/>
        </w:rPr>
        <w:t>开标一览表除在投标文件中提供之外，还需提供正副本各一份单独封装（单面打印，无须胶装），与投标文件同时密封提供。</w:t>
      </w:r>
    </w:p>
    <w:p w14:paraId="58DA9FD3" w14:textId="77777777" w:rsidR="000E210D" w:rsidRDefault="00000000">
      <w:pPr>
        <w:numPr>
          <w:ilvl w:val="0"/>
          <w:numId w:val="19"/>
        </w:numPr>
        <w:spacing w:line="300" w:lineRule="auto"/>
        <w:rPr>
          <w:rFonts w:ascii="宋体" w:hAnsi="宋体" w:cs="宋体"/>
          <w:szCs w:val="21"/>
        </w:rPr>
      </w:pPr>
      <w:r>
        <w:rPr>
          <w:rFonts w:ascii="宋体" w:hAnsi="宋体" w:cs="宋体" w:hint="eastAsia"/>
          <w:szCs w:val="21"/>
        </w:rPr>
        <w:t>请投标人在递交的投标文件电子版中，将开标一览表和分项报价表以单独一个文件给出，以WPS表格或其他兼容格式制作。</w:t>
      </w:r>
    </w:p>
    <w:p w14:paraId="5632411C" w14:textId="77777777" w:rsidR="000E210D" w:rsidRDefault="00000000">
      <w:pPr>
        <w:numPr>
          <w:ilvl w:val="0"/>
          <w:numId w:val="19"/>
        </w:numPr>
        <w:spacing w:line="300" w:lineRule="auto"/>
        <w:rPr>
          <w:rFonts w:ascii="宋体" w:hAnsi="宋体" w:cs="宋体"/>
          <w:szCs w:val="21"/>
        </w:rPr>
      </w:pPr>
      <w:r>
        <w:rPr>
          <w:rFonts w:ascii="宋体" w:hAnsi="宋体" w:cs="宋体" w:hint="eastAsia"/>
          <w:szCs w:val="21"/>
        </w:rPr>
        <w:t>除有特殊说明外，以上“税”均指增值税。</w:t>
      </w:r>
    </w:p>
    <w:p w14:paraId="60F8B8BF" w14:textId="77777777" w:rsidR="000E210D" w:rsidRDefault="00000000">
      <w:pPr>
        <w:numPr>
          <w:ilvl w:val="0"/>
          <w:numId w:val="19"/>
        </w:numPr>
        <w:spacing w:line="300" w:lineRule="auto"/>
        <w:jc w:val="left"/>
        <w:rPr>
          <w:rFonts w:ascii="宋体" w:hAnsi="宋体" w:cs="宋体"/>
        </w:rPr>
        <w:sectPr w:rsidR="000E210D" w:rsidSect="007A5B96">
          <w:headerReference w:type="default" r:id="rId27"/>
          <w:footerReference w:type="default" r:id="rId28"/>
          <w:pgSz w:w="11905" w:h="16838"/>
          <w:pgMar w:top="1440" w:right="1803" w:bottom="1440" w:left="1803" w:header="851" w:footer="992" w:gutter="0"/>
          <w:cols w:space="720"/>
          <w:docGrid w:linePitch="312"/>
        </w:sectPr>
      </w:pPr>
      <w:r>
        <w:rPr>
          <w:rFonts w:ascii="宋体" w:hAnsi="宋体" w:cs="宋体" w:hint="eastAsia"/>
          <w:b/>
          <w:bCs/>
          <w:szCs w:val="21"/>
        </w:rPr>
        <w:t>建议不含税价取整，含税价通过不含税价、税率正推计算，含税价=不含税价×（1+税率），保留小数点后两位。因不含税价、增值税率、含税价不一致导致的后果，由投标人自行承担责任。</w:t>
      </w:r>
    </w:p>
    <w:p w14:paraId="40D44E9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69" w:name="_Toc9383"/>
      <w:bookmarkStart w:id="1870" w:name="_Toc20407"/>
      <w:bookmarkStart w:id="1871" w:name="_Toc30333943"/>
      <w:bookmarkStart w:id="1872" w:name="_Toc23164"/>
      <w:bookmarkStart w:id="1873" w:name="_Toc38931651"/>
      <w:bookmarkStart w:id="1874" w:name="_Toc16620"/>
      <w:bookmarkStart w:id="1875" w:name="_Toc9248"/>
      <w:bookmarkStart w:id="1876" w:name="_Toc118209053"/>
      <w:bookmarkStart w:id="1877" w:name="_Toc35553025"/>
      <w:r>
        <w:rPr>
          <w:rFonts w:ascii="宋体" w:eastAsia="宋体" w:hAnsi="宋体" w:cs="宋体" w:hint="eastAsia"/>
        </w:rPr>
        <w:t>投标保证金缴纳凭证</w:t>
      </w:r>
      <w:bookmarkEnd w:id="1869"/>
      <w:bookmarkEnd w:id="1870"/>
      <w:bookmarkEnd w:id="1871"/>
      <w:bookmarkEnd w:id="1872"/>
      <w:bookmarkEnd w:id="1873"/>
      <w:bookmarkEnd w:id="1874"/>
      <w:bookmarkEnd w:id="1875"/>
      <w:bookmarkEnd w:id="1876"/>
      <w:bookmarkEnd w:id="1877"/>
    </w:p>
    <w:p w14:paraId="2BD85445" w14:textId="77777777" w:rsidR="000E210D" w:rsidRDefault="00000000">
      <w:pPr>
        <w:spacing w:afterLines="100" w:after="240" w:line="360" w:lineRule="auto"/>
        <w:jc w:val="center"/>
        <w:rPr>
          <w:rFonts w:ascii="宋体" w:hAnsi="宋体" w:cs="宋体"/>
          <w:b/>
          <w:bCs/>
          <w:sz w:val="32"/>
          <w:szCs w:val="32"/>
        </w:rPr>
      </w:pPr>
      <w:bookmarkStart w:id="1878" w:name="_Toc9260"/>
      <w:bookmarkStart w:id="1879" w:name="_Toc4408"/>
      <w:bookmarkStart w:id="1880" w:name="_Toc26329"/>
      <w:r>
        <w:rPr>
          <w:rFonts w:ascii="宋体" w:hAnsi="宋体" w:cs="宋体" w:hint="eastAsia"/>
          <w:b/>
          <w:bCs/>
          <w:sz w:val="32"/>
          <w:szCs w:val="32"/>
        </w:rPr>
        <w:t>投标保证金缴纳凭证</w:t>
      </w:r>
      <w:bookmarkEnd w:id="1878"/>
      <w:bookmarkEnd w:id="1879"/>
      <w:bookmarkEnd w:id="1880"/>
    </w:p>
    <w:p w14:paraId="2525AB3E" w14:textId="77777777" w:rsidR="000E210D" w:rsidRDefault="000E210D">
      <w:pPr>
        <w:pStyle w:val="29"/>
        <w:spacing w:line="360" w:lineRule="auto"/>
        <w:rPr>
          <w:rFonts w:ascii="宋体" w:eastAsia="宋体" w:cs="宋体"/>
          <w:b/>
          <w:bCs/>
          <w:szCs w:val="24"/>
        </w:rPr>
      </w:pPr>
    </w:p>
    <w:p w14:paraId="31272AA3" w14:textId="77777777" w:rsidR="000E210D" w:rsidRDefault="00000000">
      <w:pPr>
        <w:pStyle w:val="29"/>
        <w:spacing w:line="360" w:lineRule="auto"/>
        <w:rPr>
          <w:rFonts w:ascii="宋体" w:eastAsia="宋体" w:cs="宋体"/>
          <w:b/>
          <w:bCs/>
        </w:rPr>
      </w:pPr>
      <w:r>
        <w:rPr>
          <w:rFonts w:ascii="宋体" w:eastAsia="宋体" w:cs="宋体" w:hint="eastAsia"/>
          <w:b/>
          <w:bCs/>
        </w:rPr>
        <w:t>注：投标人将投标保证金缴纳凭证复印件附在此处。</w:t>
      </w:r>
    </w:p>
    <w:p w14:paraId="469B8322" w14:textId="77777777" w:rsidR="000E210D" w:rsidRDefault="000E210D">
      <w:pPr>
        <w:pStyle w:val="29"/>
        <w:spacing w:line="360" w:lineRule="auto"/>
        <w:rPr>
          <w:rFonts w:ascii="宋体" w:eastAsia="宋体" w:cs="宋体"/>
          <w:b/>
          <w:bCs/>
        </w:rPr>
      </w:pPr>
    </w:p>
    <w:p w14:paraId="570299F9" w14:textId="77777777" w:rsidR="000E210D" w:rsidRDefault="000E210D">
      <w:pPr>
        <w:pStyle w:val="29"/>
        <w:spacing w:line="360" w:lineRule="auto"/>
        <w:rPr>
          <w:rFonts w:ascii="宋体" w:eastAsia="宋体" w:cs="宋体"/>
        </w:rPr>
      </w:pPr>
    </w:p>
    <w:p w14:paraId="19D9D182" w14:textId="77777777" w:rsidR="000E210D" w:rsidRDefault="000E210D">
      <w:pPr>
        <w:widowControl/>
        <w:spacing w:before="100" w:beforeAutospacing="1" w:line="480" w:lineRule="auto"/>
        <w:jc w:val="left"/>
        <w:rPr>
          <w:rFonts w:ascii="宋体" w:hAnsi="宋体" w:cs="宋体"/>
        </w:rPr>
        <w:sectPr w:rsidR="000E210D" w:rsidSect="007A5B96">
          <w:pgSz w:w="11905" w:h="16838"/>
          <w:pgMar w:top="1440" w:right="1803" w:bottom="1440" w:left="1803" w:header="851" w:footer="992" w:gutter="0"/>
          <w:cols w:space="720"/>
          <w:docGrid w:linePitch="312"/>
        </w:sectPr>
      </w:pPr>
    </w:p>
    <w:p w14:paraId="544718D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81" w:name="_Toc35553026"/>
      <w:bookmarkStart w:id="1882" w:name="_Toc30333944"/>
      <w:r>
        <w:rPr>
          <w:rFonts w:ascii="宋体" w:eastAsia="宋体" w:hAnsi="宋体" w:cs="宋体" w:hint="eastAsia"/>
        </w:rPr>
        <w:br w:type="page"/>
      </w:r>
      <w:bookmarkStart w:id="1883" w:name="_Toc38931652"/>
      <w:bookmarkStart w:id="1884" w:name="_Toc28007"/>
      <w:bookmarkStart w:id="1885" w:name="_Toc10382"/>
      <w:bookmarkStart w:id="1886" w:name="_Toc15253"/>
      <w:bookmarkStart w:id="1887" w:name="_Toc118209054"/>
      <w:bookmarkStart w:id="1888" w:name="_Toc5174"/>
      <w:bookmarkStart w:id="1889" w:name="_Toc13491"/>
      <w:r>
        <w:rPr>
          <w:rFonts w:ascii="宋体" w:eastAsia="宋体" w:hAnsi="宋体" w:cs="宋体" w:hint="eastAsia"/>
        </w:rPr>
        <w:t>投标保证金退款账户信息</w:t>
      </w:r>
      <w:bookmarkEnd w:id="1881"/>
      <w:bookmarkEnd w:id="1882"/>
      <w:bookmarkEnd w:id="1883"/>
      <w:bookmarkEnd w:id="1884"/>
      <w:bookmarkEnd w:id="1885"/>
      <w:bookmarkEnd w:id="1886"/>
      <w:bookmarkEnd w:id="1887"/>
      <w:bookmarkEnd w:id="1888"/>
      <w:bookmarkEnd w:id="1889"/>
    </w:p>
    <w:p w14:paraId="46915EFA" w14:textId="77777777" w:rsidR="000E210D" w:rsidRDefault="00000000">
      <w:pPr>
        <w:spacing w:afterLines="100" w:after="240" w:line="360" w:lineRule="auto"/>
        <w:jc w:val="center"/>
        <w:rPr>
          <w:rFonts w:ascii="宋体" w:hAnsi="宋体" w:cs="宋体"/>
          <w:b/>
          <w:bCs/>
          <w:sz w:val="32"/>
          <w:szCs w:val="32"/>
        </w:rPr>
      </w:pPr>
      <w:bookmarkStart w:id="1890" w:name="_Toc32752"/>
      <w:bookmarkStart w:id="1891" w:name="_Toc2476"/>
      <w:bookmarkStart w:id="1892" w:name="_Toc16036"/>
      <w:r>
        <w:rPr>
          <w:rFonts w:ascii="宋体" w:hAnsi="宋体" w:cs="宋体" w:hint="eastAsia"/>
          <w:b/>
          <w:bCs/>
          <w:sz w:val="32"/>
          <w:szCs w:val="32"/>
        </w:rPr>
        <w:t>投标保证金退款账户信息表</w:t>
      </w:r>
      <w:bookmarkEnd w:id="1890"/>
      <w:bookmarkEnd w:id="1891"/>
      <w:bookmarkEnd w:id="189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6128"/>
      </w:tblGrid>
      <w:tr w:rsidR="000E210D" w14:paraId="3F2760A1"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51F5795B" w14:textId="77777777" w:rsidR="000E210D" w:rsidRDefault="00000000">
            <w:pPr>
              <w:pStyle w:val="29"/>
              <w:jc w:val="both"/>
              <w:rPr>
                <w:rFonts w:ascii="宋体" w:eastAsia="宋体" w:cs="宋体"/>
                <w:szCs w:val="21"/>
              </w:rPr>
            </w:pPr>
            <w:r>
              <w:rPr>
                <w:rFonts w:ascii="宋体" w:eastAsia="宋体" w:cs="宋体" w:hint="eastAsia"/>
                <w:szCs w:val="21"/>
              </w:rPr>
              <w:t>开户名称：</w:t>
            </w:r>
          </w:p>
        </w:tc>
        <w:tc>
          <w:tcPr>
            <w:tcW w:w="6128" w:type="dxa"/>
            <w:tcBorders>
              <w:top w:val="single" w:sz="4" w:space="0" w:color="auto"/>
              <w:left w:val="single" w:sz="4" w:space="0" w:color="auto"/>
              <w:bottom w:val="single" w:sz="4" w:space="0" w:color="auto"/>
              <w:right w:val="single" w:sz="4" w:space="0" w:color="auto"/>
            </w:tcBorders>
            <w:vAlign w:val="center"/>
          </w:tcPr>
          <w:p w14:paraId="513D7E69" w14:textId="77777777" w:rsidR="000E210D" w:rsidRDefault="000E210D">
            <w:pPr>
              <w:pStyle w:val="29"/>
              <w:jc w:val="both"/>
              <w:rPr>
                <w:rFonts w:ascii="宋体" w:eastAsia="宋体" w:cs="宋体"/>
                <w:szCs w:val="21"/>
              </w:rPr>
            </w:pPr>
          </w:p>
        </w:tc>
      </w:tr>
      <w:tr w:rsidR="000E210D" w14:paraId="3EFE5418"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64B2DC33" w14:textId="77777777" w:rsidR="000E210D" w:rsidRDefault="00000000">
            <w:pPr>
              <w:pStyle w:val="29"/>
              <w:jc w:val="both"/>
              <w:rPr>
                <w:rFonts w:ascii="宋体" w:eastAsia="宋体" w:cs="宋体"/>
                <w:szCs w:val="21"/>
              </w:rPr>
            </w:pPr>
            <w:r>
              <w:rPr>
                <w:rFonts w:ascii="宋体" w:eastAsia="宋体" w:cs="宋体" w:hint="eastAsia"/>
                <w:szCs w:val="21"/>
              </w:rPr>
              <w:t>开户银行：</w:t>
            </w:r>
          </w:p>
        </w:tc>
        <w:tc>
          <w:tcPr>
            <w:tcW w:w="6128" w:type="dxa"/>
            <w:tcBorders>
              <w:top w:val="single" w:sz="4" w:space="0" w:color="auto"/>
              <w:left w:val="single" w:sz="4" w:space="0" w:color="auto"/>
              <w:bottom w:val="single" w:sz="4" w:space="0" w:color="auto"/>
              <w:right w:val="single" w:sz="4" w:space="0" w:color="auto"/>
            </w:tcBorders>
            <w:vAlign w:val="center"/>
          </w:tcPr>
          <w:p w14:paraId="3CB676F4" w14:textId="77777777" w:rsidR="000E210D" w:rsidRDefault="000E210D">
            <w:pPr>
              <w:pStyle w:val="29"/>
              <w:jc w:val="both"/>
              <w:rPr>
                <w:rFonts w:ascii="宋体" w:eastAsia="宋体" w:cs="宋体"/>
                <w:szCs w:val="21"/>
              </w:rPr>
            </w:pPr>
          </w:p>
        </w:tc>
      </w:tr>
      <w:tr w:rsidR="000E210D" w14:paraId="3A5A4D6F"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3DECF44F" w14:textId="77777777" w:rsidR="000E210D" w:rsidRDefault="00000000">
            <w:pPr>
              <w:pStyle w:val="29"/>
              <w:jc w:val="both"/>
              <w:rPr>
                <w:rFonts w:ascii="宋体" w:eastAsia="宋体" w:cs="宋体"/>
                <w:szCs w:val="21"/>
              </w:rPr>
            </w:pPr>
            <w:r>
              <w:rPr>
                <w:rFonts w:ascii="宋体" w:eastAsia="宋体" w:cs="宋体" w:hint="eastAsia"/>
                <w:szCs w:val="21"/>
              </w:rPr>
              <w:t>账号：</w:t>
            </w:r>
          </w:p>
        </w:tc>
        <w:tc>
          <w:tcPr>
            <w:tcW w:w="6128" w:type="dxa"/>
            <w:tcBorders>
              <w:top w:val="single" w:sz="4" w:space="0" w:color="auto"/>
              <w:left w:val="single" w:sz="4" w:space="0" w:color="auto"/>
              <w:bottom w:val="single" w:sz="4" w:space="0" w:color="auto"/>
              <w:right w:val="single" w:sz="4" w:space="0" w:color="auto"/>
            </w:tcBorders>
            <w:vAlign w:val="center"/>
          </w:tcPr>
          <w:p w14:paraId="46656180" w14:textId="77777777" w:rsidR="000E210D" w:rsidRDefault="000E210D">
            <w:pPr>
              <w:pStyle w:val="29"/>
              <w:jc w:val="both"/>
              <w:rPr>
                <w:rFonts w:ascii="宋体" w:eastAsia="宋体" w:cs="宋体"/>
                <w:szCs w:val="21"/>
              </w:rPr>
            </w:pPr>
          </w:p>
        </w:tc>
      </w:tr>
    </w:tbl>
    <w:p w14:paraId="35595E50" w14:textId="77777777" w:rsidR="000E210D" w:rsidRDefault="000E210D">
      <w:pPr>
        <w:pStyle w:val="29"/>
        <w:rPr>
          <w:rFonts w:ascii="宋体" w:eastAsia="宋体" w:cs="宋体"/>
          <w:szCs w:val="24"/>
        </w:rPr>
      </w:pPr>
    </w:p>
    <w:p w14:paraId="4083E560" w14:textId="77777777" w:rsidR="000E210D" w:rsidRDefault="000E210D">
      <w:pPr>
        <w:pStyle w:val="29"/>
        <w:rPr>
          <w:rFonts w:ascii="宋体" w:eastAsia="宋体" w:cs="宋体"/>
        </w:rPr>
      </w:pPr>
    </w:p>
    <w:p w14:paraId="1F036433"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6027C793" w14:textId="77777777" w:rsidR="000E210D" w:rsidRDefault="000E210D">
      <w:pPr>
        <w:spacing w:line="360" w:lineRule="auto"/>
        <w:rPr>
          <w:rFonts w:ascii="宋体" w:hAnsi="宋体" w:cs="宋体"/>
          <w:szCs w:val="21"/>
        </w:rPr>
      </w:pPr>
    </w:p>
    <w:p w14:paraId="71204471" w14:textId="77777777" w:rsidR="000E210D" w:rsidRDefault="000E210D">
      <w:pPr>
        <w:spacing w:line="360" w:lineRule="auto"/>
        <w:rPr>
          <w:rFonts w:ascii="宋体" w:hAnsi="宋体" w:cs="宋体"/>
          <w:szCs w:val="21"/>
          <w:u w:val="single"/>
        </w:rPr>
      </w:pPr>
    </w:p>
    <w:p w14:paraId="7DEE8E6B"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43DAAA50" w14:textId="77777777" w:rsidR="000E210D" w:rsidRDefault="000E210D">
      <w:pPr>
        <w:spacing w:line="360" w:lineRule="auto"/>
        <w:rPr>
          <w:rFonts w:ascii="宋体" w:hAnsi="宋体" w:cs="宋体"/>
          <w:szCs w:val="21"/>
        </w:rPr>
      </w:pPr>
    </w:p>
    <w:p w14:paraId="36C49A40" w14:textId="77777777" w:rsidR="000E210D" w:rsidRDefault="000E210D">
      <w:pPr>
        <w:spacing w:line="360" w:lineRule="auto"/>
        <w:ind w:right="2" w:firstLine="420"/>
        <w:rPr>
          <w:rFonts w:ascii="宋体" w:hAnsi="宋体" w:cs="宋体"/>
          <w:szCs w:val="21"/>
        </w:rPr>
      </w:pPr>
    </w:p>
    <w:p w14:paraId="2F5E6543" w14:textId="77777777" w:rsidR="000E210D" w:rsidRDefault="000E210D">
      <w:pPr>
        <w:pStyle w:val="29"/>
        <w:rPr>
          <w:rFonts w:ascii="宋体" w:eastAsia="宋体" w:cs="宋体"/>
          <w:szCs w:val="24"/>
        </w:rPr>
      </w:pPr>
    </w:p>
    <w:p w14:paraId="535F9747" w14:textId="77777777" w:rsidR="000E210D" w:rsidRDefault="000E210D">
      <w:pPr>
        <w:widowControl/>
        <w:spacing w:beforeAutospacing="1" w:line="48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sectPr>
      </w:pPr>
    </w:p>
    <w:p w14:paraId="153B53C4"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893" w:name="_Toc35553027"/>
      <w:bookmarkStart w:id="1894" w:name="_Toc30333945"/>
      <w:r>
        <w:rPr>
          <w:rFonts w:ascii="宋体" w:eastAsia="宋体" w:hAnsi="宋体" w:cs="宋体" w:hint="eastAsia"/>
        </w:rPr>
        <w:br w:type="page"/>
      </w:r>
      <w:bookmarkStart w:id="1895" w:name="_Toc32452"/>
      <w:bookmarkStart w:id="1896" w:name="_Toc118209055"/>
      <w:bookmarkStart w:id="1897" w:name="_Toc26781"/>
      <w:bookmarkStart w:id="1898" w:name="_Toc16093"/>
      <w:bookmarkStart w:id="1899" w:name="_Toc38931653"/>
      <w:bookmarkStart w:id="1900" w:name="_Toc20517"/>
      <w:bookmarkStart w:id="1901" w:name="_Toc14327"/>
      <w:r>
        <w:rPr>
          <w:rFonts w:ascii="宋体" w:eastAsia="宋体" w:hAnsi="宋体" w:cs="宋体" w:hint="eastAsia"/>
        </w:rPr>
        <w:t>中标服务费承诺书</w:t>
      </w:r>
      <w:bookmarkEnd w:id="1893"/>
      <w:bookmarkEnd w:id="1894"/>
      <w:bookmarkEnd w:id="1895"/>
      <w:bookmarkEnd w:id="1896"/>
      <w:bookmarkEnd w:id="1897"/>
      <w:bookmarkEnd w:id="1898"/>
      <w:bookmarkEnd w:id="1899"/>
      <w:bookmarkEnd w:id="1900"/>
      <w:bookmarkEnd w:id="1901"/>
    </w:p>
    <w:p w14:paraId="200938EF" w14:textId="77777777" w:rsidR="000E210D" w:rsidRDefault="00000000">
      <w:pPr>
        <w:spacing w:afterLines="100" w:after="240" w:line="360" w:lineRule="auto"/>
        <w:jc w:val="center"/>
        <w:rPr>
          <w:rFonts w:ascii="宋体" w:hAnsi="宋体" w:cs="宋体"/>
          <w:b/>
          <w:bCs/>
          <w:sz w:val="32"/>
          <w:szCs w:val="32"/>
        </w:rPr>
      </w:pPr>
      <w:bookmarkStart w:id="1902" w:name="_Toc29078"/>
      <w:bookmarkStart w:id="1903" w:name="_Toc9417"/>
      <w:bookmarkStart w:id="1904" w:name="_Toc11868"/>
      <w:r>
        <w:rPr>
          <w:rFonts w:ascii="宋体" w:hAnsi="宋体" w:cs="宋体" w:hint="eastAsia"/>
          <w:b/>
          <w:bCs/>
          <w:sz w:val="32"/>
          <w:szCs w:val="32"/>
        </w:rPr>
        <w:t>中标服务费承诺书</w:t>
      </w:r>
      <w:bookmarkEnd w:id="1902"/>
      <w:bookmarkEnd w:id="1903"/>
      <w:bookmarkEnd w:id="1904"/>
    </w:p>
    <w:p w14:paraId="1CD9DB2E" w14:textId="77777777" w:rsidR="000E210D" w:rsidRDefault="00000000">
      <w:pPr>
        <w:spacing w:line="360" w:lineRule="auto"/>
        <w:rPr>
          <w:rFonts w:ascii="宋体" w:hAnsi="宋体" w:cs="宋体"/>
          <w:b/>
          <w:bCs/>
          <w:sz w:val="24"/>
          <w:szCs w:val="24"/>
        </w:rPr>
      </w:pPr>
      <w:bookmarkStart w:id="1905" w:name="_Toc29880"/>
      <w:bookmarkStart w:id="1906" w:name="_Toc26016"/>
      <w:bookmarkStart w:id="1907" w:name="_Toc24765"/>
      <w:bookmarkStart w:id="1908" w:name="_Toc1658"/>
      <w:r>
        <w:rPr>
          <w:rFonts w:ascii="宋体" w:hAnsi="宋体" w:cs="宋体" w:hint="eastAsia"/>
          <w:b/>
          <w:bCs/>
          <w:sz w:val="24"/>
        </w:rPr>
        <w:t>中捷通信有限公司：</w:t>
      </w:r>
      <w:bookmarkEnd w:id="1905"/>
      <w:bookmarkEnd w:id="1906"/>
      <w:bookmarkEnd w:id="1907"/>
      <w:bookmarkEnd w:id="1908"/>
    </w:p>
    <w:p w14:paraId="6CBA2995"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若我公司中标，我公司同意按招标文件规定的服务费收取标准向贵公司支付</w:t>
      </w:r>
      <w:r>
        <w:rPr>
          <w:rFonts w:ascii="宋体" w:hAnsi="宋体" w:cs="宋体" w:hint="eastAsia"/>
          <w:bCs/>
          <w:szCs w:val="21"/>
        </w:rPr>
        <w:t>本项目</w:t>
      </w:r>
      <w:r>
        <w:rPr>
          <w:rFonts w:ascii="宋体" w:hAnsi="宋体" w:cs="宋体" w:hint="eastAsia"/>
          <w:szCs w:val="21"/>
        </w:rPr>
        <w:t>中标服务费。中标服务费可从我公司交纳的投标保证金中扣除，如有不足部分，我公司另行补交。</w:t>
      </w:r>
    </w:p>
    <w:p w14:paraId="3CDA29F9" w14:textId="77777777" w:rsidR="000E210D" w:rsidRDefault="000E210D">
      <w:pPr>
        <w:pStyle w:val="29"/>
        <w:rPr>
          <w:rFonts w:ascii="宋体" w:eastAsia="宋体" w:cs="宋体"/>
          <w:szCs w:val="24"/>
        </w:rPr>
      </w:pPr>
    </w:p>
    <w:p w14:paraId="1888FE37" w14:textId="77777777" w:rsidR="000E210D" w:rsidRDefault="00000000">
      <w:pPr>
        <w:pStyle w:val="29"/>
        <w:rPr>
          <w:rFonts w:ascii="宋体" w:eastAsia="宋体" w:cs="宋体"/>
        </w:rPr>
      </w:pPr>
      <w:r>
        <w:rPr>
          <w:rFonts w:ascii="宋体" w:eastAsia="宋体" w:cs="宋体" w:hint="eastAsia"/>
        </w:rPr>
        <w:t>中标服务费发票信息见下表：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6128"/>
      </w:tblGrid>
      <w:tr w:rsidR="000E210D" w14:paraId="207A79DB"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5A8D45C4" w14:textId="77777777" w:rsidR="000E210D" w:rsidRDefault="00000000">
            <w:pPr>
              <w:pStyle w:val="29"/>
              <w:rPr>
                <w:rFonts w:ascii="宋体" w:eastAsia="宋体" w:cs="宋体"/>
                <w:szCs w:val="21"/>
              </w:rPr>
            </w:pPr>
            <w:r>
              <w:rPr>
                <w:rFonts w:ascii="宋体" w:eastAsia="宋体" w:cs="宋体" w:hint="eastAsia"/>
                <w:szCs w:val="21"/>
              </w:rPr>
              <w:t>公司名称：</w:t>
            </w:r>
          </w:p>
        </w:tc>
        <w:tc>
          <w:tcPr>
            <w:tcW w:w="6128" w:type="dxa"/>
            <w:tcBorders>
              <w:top w:val="single" w:sz="4" w:space="0" w:color="auto"/>
              <w:left w:val="single" w:sz="4" w:space="0" w:color="auto"/>
              <w:bottom w:val="single" w:sz="4" w:space="0" w:color="auto"/>
              <w:right w:val="single" w:sz="4" w:space="0" w:color="auto"/>
            </w:tcBorders>
            <w:vAlign w:val="center"/>
          </w:tcPr>
          <w:p w14:paraId="78BA5C79" w14:textId="77777777" w:rsidR="000E210D" w:rsidRDefault="000E210D">
            <w:pPr>
              <w:pStyle w:val="29"/>
              <w:rPr>
                <w:rFonts w:ascii="宋体" w:eastAsia="宋体" w:cs="宋体"/>
                <w:szCs w:val="21"/>
              </w:rPr>
            </w:pPr>
          </w:p>
        </w:tc>
      </w:tr>
      <w:tr w:rsidR="000E210D" w14:paraId="51A42373"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15A18F9E" w14:textId="77777777" w:rsidR="000E210D" w:rsidRDefault="00000000">
            <w:pPr>
              <w:pStyle w:val="29"/>
              <w:rPr>
                <w:rFonts w:ascii="宋体" w:eastAsia="宋体" w:cs="宋体"/>
                <w:szCs w:val="21"/>
              </w:rPr>
            </w:pPr>
            <w:r>
              <w:rPr>
                <w:rFonts w:ascii="宋体" w:eastAsia="宋体" w:cs="宋体" w:hint="eastAsia"/>
                <w:szCs w:val="21"/>
              </w:rPr>
              <w:t>纳税人识别号：</w:t>
            </w:r>
          </w:p>
        </w:tc>
        <w:tc>
          <w:tcPr>
            <w:tcW w:w="6128" w:type="dxa"/>
            <w:tcBorders>
              <w:top w:val="single" w:sz="4" w:space="0" w:color="auto"/>
              <w:left w:val="single" w:sz="4" w:space="0" w:color="auto"/>
              <w:bottom w:val="single" w:sz="4" w:space="0" w:color="auto"/>
              <w:right w:val="single" w:sz="4" w:space="0" w:color="auto"/>
            </w:tcBorders>
            <w:vAlign w:val="center"/>
          </w:tcPr>
          <w:p w14:paraId="720F57B1" w14:textId="77777777" w:rsidR="000E210D" w:rsidRDefault="000E210D">
            <w:pPr>
              <w:pStyle w:val="29"/>
              <w:rPr>
                <w:rFonts w:ascii="宋体" w:eastAsia="宋体" w:cs="宋体"/>
                <w:szCs w:val="21"/>
              </w:rPr>
            </w:pPr>
          </w:p>
        </w:tc>
      </w:tr>
      <w:tr w:rsidR="000E210D" w14:paraId="15E83A49"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20F0E040" w14:textId="77777777" w:rsidR="000E210D" w:rsidRDefault="00000000">
            <w:pPr>
              <w:pStyle w:val="29"/>
              <w:rPr>
                <w:rFonts w:ascii="宋体" w:eastAsia="宋体" w:cs="宋体"/>
                <w:szCs w:val="21"/>
              </w:rPr>
            </w:pPr>
            <w:r>
              <w:rPr>
                <w:rFonts w:ascii="宋体" w:eastAsia="宋体" w:cs="宋体" w:hint="eastAsia"/>
                <w:szCs w:val="21"/>
              </w:rPr>
              <w:t>地址：</w:t>
            </w:r>
          </w:p>
        </w:tc>
        <w:tc>
          <w:tcPr>
            <w:tcW w:w="6128" w:type="dxa"/>
            <w:tcBorders>
              <w:top w:val="single" w:sz="4" w:space="0" w:color="auto"/>
              <w:left w:val="single" w:sz="4" w:space="0" w:color="auto"/>
              <w:bottom w:val="single" w:sz="4" w:space="0" w:color="auto"/>
              <w:right w:val="single" w:sz="4" w:space="0" w:color="auto"/>
            </w:tcBorders>
            <w:vAlign w:val="center"/>
          </w:tcPr>
          <w:p w14:paraId="53D7B930" w14:textId="77777777" w:rsidR="000E210D" w:rsidRDefault="000E210D">
            <w:pPr>
              <w:pStyle w:val="29"/>
              <w:rPr>
                <w:rFonts w:ascii="宋体" w:eastAsia="宋体" w:cs="宋体"/>
                <w:szCs w:val="21"/>
              </w:rPr>
            </w:pPr>
          </w:p>
        </w:tc>
      </w:tr>
      <w:tr w:rsidR="000E210D" w14:paraId="7C99E4C3"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0910BFD1" w14:textId="77777777" w:rsidR="000E210D" w:rsidRDefault="00000000">
            <w:pPr>
              <w:pStyle w:val="29"/>
              <w:rPr>
                <w:rFonts w:ascii="宋体" w:eastAsia="宋体" w:cs="宋体"/>
                <w:szCs w:val="21"/>
              </w:rPr>
            </w:pPr>
            <w:r>
              <w:rPr>
                <w:rFonts w:ascii="宋体" w:eastAsia="宋体" w:cs="宋体" w:hint="eastAsia"/>
                <w:szCs w:val="21"/>
              </w:rPr>
              <w:t>电话：</w:t>
            </w:r>
          </w:p>
        </w:tc>
        <w:tc>
          <w:tcPr>
            <w:tcW w:w="6128" w:type="dxa"/>
            <w:tcBorders>
              <w:top w:val="single" w:sz="4" w:space="0" w:color="auto"/>
              <w:left w:val="single" w:sz="4" w:space="0" w:color="auto"/>
              <w:bottom w:val="single" w:sz="4" w:space="0" w:color="auto"/>
              <w:right w:val="single" w:sz="4" w:space="0" w:color="auto"/>
            </w:tcBorders>
            <w:vAlign w:val="center"/>
          </w:tcPr>
          <w:p w14:paraId="629B585D" w14:textId="77777777" w:rsidR="000E210D" w:rsidRDefault="000E210D">
            <w:pPr>
              <w:pStyle w:val="29"/>
              <w:rPr>
                <w:rFonts w:ascii="宋体" w:eastAsia="宋体" w:cs="宋体"/>
                <w:szCs w:val="21"/>
              </w:rPr>
            </w:pPr>
          </w:p>
        </w:tc>
      </w:tr>
      <w:tr w:rsidR="000E210D" w14:paraId="0624D2B2"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36EA0C25" w14:textId="77777777" w:rsidR="000E210D" w:rsidRDefault="00000000">
            <w:pPr>
              <w:pStyle w:val="29"/>
              <w:rPr>
                <w:rFonts w:ascii="宋体" w:eastAsia="宋体" w:cs="宋体"/>
                <w:szCs w:val="21"/>
              </w:rPr>
            </w:pPr>
            <w:r>
              <w:rPr>
                <w:rFonts w:ascii="宋体" w:eastAsia="宋体" w:cs="宋体" w:hint="eastAsia"/>
                <w:szCs w:val="21"/>
              </w:rPr>
              <w:t>账号：</w:t>
            </w:r>
          </w:p>
        </w:tc>
        <w:tc>
          <w:tcPr>
            <w:tcW w:w="6128" w:type="dxa"/>
            <w:tcBorders>
              <w:top w:val="single" w:sz="4" w:space="0" w:color="auto"/>
              <w:left w:val="single" w:sz="4" w:space="0" w:color="auto"/>
              <w:bottom w:val="single" w:sz="4" w:space="0" w:color="auto"/>
              <w:right w:val="single" w:sz="4" w:space="0" w:color="auto"/>
            </w:tcBorders>
            <w:vAlign w:val="center"/>
          </w:tcPr>
          <w:p w14:paraId="4BE0B24B" w14:textId="77777777" w:rsidR="000E210D" w:rsidRDefault="000E210D">
            <w:pPr>
              <w:pStyle w:val="29"/>
              <w:rPr>
                <w:rFonts w:ascii="宋体" w:eastAsia="宋体" w:cs="宋体"/>
                <w:szCs w:val="21"/>
              </w:rPr>
            </w:pPr>
          </w:p>
        </w:tc>
      </w:tr>
      <w:tr w:rsidR="000E210D" w14:paraId="5FEDD0AE"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DB3BC46" w14:textId="77777777" w:rsidR="000E210D" w:rsidRDefault="00000000">
            <w:pPr>
              <w:pStyle w:val="29"/>
              <w:rPr>
                <w:rFonts w:ascii="宋体" w:eastAsia="宋体" w:cs="宋体"/>
                <w:szCs w:val="21"/>
              </w:rPr>
            </w:pPr>
            <w:r>
              <w:rPr>
                <w:rFonts w:ascii="宋体" w:eastAsia="宋体" w:cs="宋体" w:hint="eastAsia"/>
                <w:szCs w:val="21"/>
              </w:rPr>
              <w:t>开户行：</w:t>
            </w:r>
          </w:p>
        </w:tc>
        <w:tc>
          <w:tcPr>
            <w:tcW w:w="6128" w:type="dxa"/>
            <w:tcBorders>
              <w:top w:val="single" w:sz="4" w:space="0" w:color="auto"/>
              <w:left w:val="single" w:sz="4" w:space="0" w:color="auto"/>
              <w:bottom w:val="single" w:sz="4" w:space="0" w:color="auto"/>
              <w:right w:val="single" w:sz="4" w:space="0" w:color="auto"/>
            </w:tcBorders>
            <w:vAlign w:val="center"/>
          </w:tcPr>
          <w:p w14:paraId="034A9975" w14:textId="77777777" w:rsidR="000E210D" w:rsidRDefault="000E210D">
            <w:pPr>
              <w:pStyle w:val="29"/>
              <w:rPr>
                <w:rFonts w:ascii="宋体" w:eastAsia="宋体" w:cs="宋体"/>
                <w:szCs w:val="21"/>
              </w:rPr>
            </w:pPr>
          </w:p>
        </w:tc>
      </w:tr>
      <w:tr w:rsidR="000E210D" w14:paraId="7A389FFC"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16B7F60" w14:textId="77777777" w:rsidR="000E210D" w:rsidRDefault="00000000">
            <w:pPr>
              <w:pStyle w:val="29"/>
              <w:rPr>
                <w:rFonts w:ascii="宋体" w:eastAsia="宋体" w:cs="宋体"/>
                <w:szCs w:val="21"/>
              </w:rPr>
            </w:pPr>
            <w:r>
              <w:rPr>
                <w:rFonts w:ascii="宋体" w:eastAsia="宋体" w:cs="宋体" w:hint="eastAsia"/>
                <w:szCs w:val="21"/>
              </w:rPr>
              <w:t>发票邮寄地址：</w:t>
            </w:r>
          </w:p>
        </w:tc>
        <w:tc>
          <w:tcPr>
            <w:tcW w:w="6128" w:type="dxa"/>
            <w:tcBorders>
              <w:top w:val="single" w:sz="4" w:space="0" w:color="auto"/>
              <w:left w:val="single" w:sz="4" w:space="0" w:color="auto"/>
              <w:bottom w:val="single" w:sz="4" w:space="0" w:color="auto"/>
              <w:right w:val="single" w:sz="4" w:space="0" w:color="auto"/>
            </w:tcBorders>
            <w:vAlign w:val="center"/>
          </w:tcPr>
          <w:p w14:paraId="54026063" w14:textId="77777777" w:rsidR="000E210D" w:rsidRDefault="000E210D">
            <w:pPr>
              <w:pStyle w:val="29"/>
              <w:rPr>
                <w:rFonts w:ascii="宋体" w:eastAsia="宋体" w:cs="宋体"/>
                <w:szCs w:val="21"/>
              </w:rPr>
            </w:pPr>
          </w:p>
        </w:tc>
      </w:tr>
      <w:tr w:rsidR="000E210D" w14:paraId="60D46629"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695E8792" w14:textId="77777777" w:rsidR="000E210D" w:rsidRDefault="00000000">
            <w:pPr>
              <w:pStyle w:val="29"/>
              <w:rPr>
                <w:rFonts w:ascii="宋体" w:eastAsia="宋体" w:cs="宋体"/>
                <w:szCs w:val="21"/>
              </w:rPr>
            </w:pPr>
            <w:r>
              <w:rPr>
                <w:rFonts w:ascii="宋体" w:eastAsia="宋体" w:cs="宋体" w:hint="eastAsia"/>
                <w:szCs w:val="21"/>
              </w:rPr>
              <w:t>联系人：</w:t>
            </w:r>
          </w:p>
        </w:tc>
        <w:tc>
          <w:tcPr>
            <w:tcW w:w="6128" w:type="dxa"/>
            <w:tcBorders>
              <w:top w:val="single" w:sz="4" w:space="0" w:color="auto"/>
              <w:left w:val="single" w:sz="4" w:space="0" w:color="auto"/>
              <w:bottom w:val="single" w:sz="4" w:space="0" w:color="auto"/>
              <w:right w:val="single" w:sz="4" w:space="0" w:color="auto"/>
            </w:tcBorders>
            <w:vAlign w:val="center"/>
          </w:tcPr>
          <w:p w14:paraId="6A83E426" w14:textId="77777777" w:rsidR="000E210D" w:rsidRDefault="000E210D">
            <w:pPr>
              <w:pStyle w:val="29"/>
              <w:rPr>
                <w:rFonts w:ascii="宋体" w:eastAsia="宋体" w:cs="宋体"/>
                <w:szCs w:val="21"/>
              </w:rPr>
            </w:pPr>
          </w:p>
        </w:tc>
      </w:tr>
      <w:tr w:rsidR="000E210D" w14:paraId="54FA4376" w14:textId="77777777">
        <w:trPr>
          <w:trHeight w:val="567"/>
          <w:jc w:val="center"/>
        </w:trPr>
        <w:tc>
          <w:tcPr>
            <w:tcW w:w="2394" w:type="dxa"/>
            <w:tcBorders>
              <w:top w:val="single" w:sz="4" w:space="0" w:color="auto"/>
              <w:left w:val="single" w:sz="4" w:space="0" w:color="auto"/>
              <w:bottom w:val="single" w:sz="4" w:space="0" w:color="auto"/>
              <w:right w:val="single" w:sz="4" w:space="0" w:color="auto"/>
            </w:tcBorders>
            <w:vAlign w:val="center"/>
          </w:tcPr>
          <w:p w14:paraId="4F60235C" w14:textId="77777777" w:rsidR="000E210D" w:rsidRDefault="00000000">
            <w:pPr>
              <w:pStyle w:val="29"/>
              <w:rPr>
                <w:rFonts w:ascii="宋体" w:eastAsia="宋体" w:cs="宋体"/>
                <w:szCs w:val="21"/>
              </w:rPr>
            </w:pPr>
            <w:r>
              <w:rPr>
                <w:rFonts w:ascii="宋体" w:eastAsia="宋体" w:cs="宋体" w:hint="eastAsia"/>
                <w:szCs w:val="21"/>
              </w:rPr>
              <w:t>电话（手机）：</w:t>
            </w:r>
          </w:p>
        </w:tc>
        <w:tc>
          <w:tcPr>
            <w:tcW w:w="6128" w:type="dxa"/>
            <w:tcBorders>
              <w:top w:val="single" w:sz="4" w:space="0" w:color="auto"/>
              <w:left w:val="single" w:sz="4" w:space="0" w:color="auto"/>
              <w:bottom w:val="single" w:sz="4" w:space="0" w:color="auto"/>
              <w:right w:val="single" w:sz="4" w:space="0" w:color="auto"/>
            </w:tcBorders>
            <w:vAlign w:val="center"/>
          </w:tcPr>
          <w:p w14:paraId="363972EA" w14:textId="77777777" w:rsidR="000E210D" w:rsidRDefault="000E210D">
            <w:pPr>
              <w:pStyle w:val="29"/>
              <w:rPr>
                <w:rFonts w:ascii="宋体" w:eastAsia="宋体" w:cs="宋体"/>
                <w:szCs w:val="21"/>
              </w:rPr>
            </w:pPr>
          </w:p>
        </w:tc>
      </w:tr>
    </w:tbl>
    <w:p w14:paraId="1FFAF882" w14:textId="77777777" w:rsidR="000E210D" w:rsidRDefault="000E210D">
      <w:pPr>
        <w:pStyle w:val="29"/>
        <w:rPr>
          <w:rFonts w:ascii="宋体" w:eastAsia="宋体" w:cs="宋体"/>
          <w:szCs w:val="24"/>
        </w:rPr>
      </w:pPr>
    </w:p>
    <w:p w14:paraId="7A1C699E"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2F0CBCCC" w14:textId="77777777" w:rsidR="000E210D" w:rsidRDefault="000E210D">
      <w:pPr>
        <w:spacing w:line="360" w:lineRule="auto"/>
        <w:rPr>
          <w:rFonts w:ascii="宋体" w:hAnsi="宋体" w:cs="宋体"/>
          <w:szCs w:val="21"/>
          <w:u w:val="single"/>
        </w:rPr>
      </w:pPr>
    </w:p>
    <w:p w14:paraId="16B3B541"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073D3B9C" w14:textId="77777777" w:rsidR="000E210D" w:rsidRDefault="000E210D">
      <w:pPr>
        <w:spacing w:line="360" w:lineRule="auto"/>
        <w:rPr>
          <w:rFonts w:ascii="宋体" w:hAnsi="宋体" w:cs="宋体"/>
          <w:szCs w:val="21"/>
        </w:rPr>
      </w:pPr>
    </w:p>
    <w:p w14:paraId="53247D9A" w14:textId="77777777" w:rsidR="000E210D" w:rsidRDefault="000E210D">
      <w:pPr>
        <w:spacing w:line="360" w:lineRule="auto"/>
        <w:ind w:right="2" w:firstLine="420"/>
        <w:rPr>
          <w:rFonts w:ascii="宋体" w:hAnsi="宋体" w:cs="宋体"/>
          <w:szCs w:val="21"/>
        </w:rPr>
      </w:pPr>
    </w:p>
    <w:p w14:paraId="39F3640C" w14:textId="77777777" w:rsidR="000E210D" w:rsidRDefault="000E210D">
      <w:pPr>
        <w:spacing w:afterLines="100" w:after="240" w:line="360" w:lineRule="auto"/>
        <w:rPr>
          <w:rFonts w:ascii="宋体" w:hAnsi="宋体" w:cs="宋体"/>
          <w:b/>
          <w:bCs/>
          <w:sz w:val="32"/>
          <w:szCs w:val="32"/>
        </w:rPr>
      </w:pPr>
    </w:p>
    <w:p w14:paraId="4951F7CD" w14:textId="77777777" w:rsidR="000E210D" w:rsidRDefault="000E210D">
      <w:pPr>
        <w:widowControl/>
        <w:spacing w:beforeAutospacing="1" w:line="48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sectPr>
      </w:pPr>
    </w:p>
    <w:p w14:paraId="689C4C56" w14:textId="77777777" w:rsidR="000E210D" w:rsidRDefault="00000000">
      <w:pPr>
        <w:pStyle w:val="1"/>
        <w:numPr>
          <w:ilvl w:val="0"/>
          <w:numId w:val="20"/>
        </w:numPr>
        <w:spacing w:before="100" w:after="100" w:line="360" w:lineRule="auto"/>
        <w:ind w:left="432"/>
        <w:jc w:val="both"/>
        <w:rPr>
          <w:rFonts w:ascii="宋体" w:hAnsi="宋体" w:cs="宋体"/>
        </w:rPr>
      </w:pPr>
      <w:bookmarkStart w:id="1909" w:name="_Toc38931654"/>
      <w:bookmarkStart w:id="1910" w:name="_Toc30333946"/>
      <w:bookmarkStart w:id="1911" w:name="_Toc35553028"/>
      <w:r>
        <w:rPr>
          <w:rFonts w:ascii="宋体" w:hAnsi="宋体" w:cs="宋体" w:hint="eastAsia"/>
        </w:rPr>
        <w:br w:type="page"/>
      </w:r>
      <w:bookmarkStart w:id="1912" w:name="_Toc20982"/>
      <w:bookmarkStart w:id="1913" w:name="_Toc3559"/>
      <w:bookmarkStart w:id="1914" w:name="_Toc2369"/>
      <w:bookmarkStart w:id="1915" w:name="_Toc118209056"/>
      <w:bookmarkStart w:id="1916" w:name="_Toc8262"/>
      <w:bookmarkStart w:id="1917" w:name="_Toc8775"/>
      <w:bookmarkStart w:id="1918" w:name="_Toc16926"/>
      <w:bookmarkStart w:id="1919" w:name="_Toc14874"/>
      <w:bookmarkStart w:id="1920" w:name="_Toc12736"/>
      <w:bookmarkStart w:id="1921" w:name="_Toc3077"/>
      <w:bookmarkStart w:id="1922" w:name="_Toc28792"/>
      <w:bookmarkStart w:id="1923" w:name="_Toc26751"/>
      <w:bookmarkStart w:id="1924" w:name="_Toc12995"/>
      <w:bookmarkEnd w:id="1909"/>
      <w:bookmarkEnd w:id="1910"/>
      <w:bookmarkEnd w:id="1911"/>
      <w:r>
        <w:rPr>
          <w:rFonts w:ascii="宋体" w:hAnsi="宋体" w:cs="宋体" w:hint="eastAsia"/>
        </w:rPr>
        <w:t>商务响应文件</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p>
    <w:p w14:paraId="4F29696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25" w:name="_Toc11495"/>
      <w:bookmarkStart w:id="1926" w:name="_Toc11663"/>
      <w:bookmarkStart w:id="1927" w:name="_Toc30896"/>
      <w:bookmarkStart w:id="1928" w:name="_Toc29654"/>
      <w:bookmarkStart w:id="1929" w:name="_Toc24962"/>
      <w:bookmarkStart w:id="1930" w:name="_Toc118209057"/>
      <w:bookmarkStart w:id="1931" w:name="_Toc14091"/>
      <w:bookmarkStart w:id="1932" w:name="_Toc21020"/>
      <w:bookmarkStart w:id="1933" w:name="_Toc25176"/>
      <w:bookmarkStart w:id="1934" w:name="_Toc29652"/>
      <w:bookmarkStart w:id="1935" w:name="_Toc6210"/>
      <w:r>
        <w:rPr>
          <w:rFonts w:ascii="宋体" w:eastAsia="宋体" w:hAnsi="宋体" w:cs="宋体" w:hint="eastAsia"/>
        </w:rPr>
        <w:t>企业法人营业执照副本</w:t>
      </w:r>
      <w:bookmarkEnd w:id="1925"/>
      <w:bookmarkEnd w:id="1926"/>
      <w:bookmarkEnd w:id="1927"/>
      <w:bookmarkEnd w:id="1928"/>
      <w:bookmarkEnd w:id="1929"/>
      <w:bookmarkEnd w:id="1930"/>
      <w:bookmarkEnd w:id="1931"/>
      <w:bookmarkEnd w:id="1932"/>
      <w:bookmarkEnd w:id="1933"/>
      <w:bookmarkEnd w:id="1934"/>
      <w:bookmarkEnd w:id="1935"/>
    </w:p>
    <w:p w14:paraId="02BDF01D" w14:textId="77777777" w:rsidR="000E210D" w:rsidRDefault="00000000">
      <w:pPr>
        <w:spacing w:afterLines="100" w:after="240" w:line="360" w:lineRule="auto"/>
        <w:jc w:val="center"/>
        <w:rPr>
          <w:rFonts w:ascii="宋体" w:hAnsi="宋体" w:cs="宋体"/>
          <w:b/>
          <w:bCs/>
          <w:sz w:val="32"/>
          <w:szCs w:val="32"/>
        </w:rPr>
      </w:pPr>
      <w:bookmarkStart w:id="1936" w:name="_Toc26610"/>
      <w:bookmarkStart w:id="1937" w:name="_Toc14569"/>
      <w:bookmarkStart w:id="1938" w:name="_Toc7331"/>
      <w:r>
        <w:rPr>
          <w:rFonts w:ascii="宋体" w:hAnsi="宋体" w:cs="宋体" w:hint="eastAsia"/>
          <w:b/>
          <w:bCs/>
          <w:sz w:val="32"/>
          <w:szCs w:val="32"/>
        </w:rPr>
        <w:t>企业法人营业执照副本</w:t>
      </w:r>
      <w:bookmarkEnd w:id="1936"/>
      <w:bookmarkEnd w:id="1937"/>
      <w:bookmarkEnd w:id="1938"/>
    </w:p>
    <w:p w14:paraId="4BB12B87" w14:textId="77777777" w:rsidR="000E210D" w:rsidRDefault="00000000">
      <w:pPr>
        <w:spacing w:line="360" w:lineRule="auto"/>
        <w:rPr>
          <w:rFonts w:ascii="宋体" w:hAnsi="宋体" w:cs="宋体"/>
          <w:b/>
          <w:bCs/>
        </w:rPr>
      </w:pPr>
      <w:r>
        <w:rPr>
          <w:rFonts w:ascii="宋体" w:hAnsi="宋体" w:cs="宋体" w:hint="eastAsia"/>
          <w:b/>
          <w:bCs/>
        </w:rPr>
        <w:t>注：投标人将企业法人营业执照副本（或具有同等法律效力的证照，按照招标文件要求）复印件附在此处，并加盖公章。复印件应能清晰显示投标人名称。</w:t>
      </w:r>
    </w:p>
    <w:p w14:paraId="66DFAD37" w14:textId="77777777" w:rsidR="000E210D" w:rsidRDefault="000E210D">
      <w:pPr>
        <w:pStyle w:val="21"/>
        <w:numPr>
          <w:ilvl w:val="1"/>
          <w:numId w:val="17"/>
        </w:numPr>
        <w:adjustRightInd/>
        <w:spacing w:before="260" w:after="260" w:line="412" w:lineRule="auto"/>
        <w:jc w:val="both"/>
        <w:textAlignment w:val="auto"/>
        <w:rPr>
          <w:rFonts w:ascii="宋体" w:eastAsia="宋体" w:hAnsi="宋体" w:cs="宋体"/>
          <w:b w:val="0"/>
          <w:bCs/>
        </w:rPr>
        <w:sectPr w:rsidR="000E210D" w:rsidSect="007A5B96">
          <w:type w:val="continuous"/>
          <w:pgSz w:w="11905" w:h="16838"/>
          <w:pgMar w:top="1440" w:right="1803" w:bottom="1440" w:left="1803" w:header="851" w:footer="992" w:gutter="0"/>
          <w:cols w:space="720"/>
          <w:docGrid w:linePitch="312"/>
        </w:sectPr>
      </w:pPr>
    </w:p>
    <w:p w14:paraId="2E04F94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39" w:name="_Toc30333948"/>
      <w:bookmarkStart w:id="1940" w:name="_Toc35553030"/>
      <w:r>
        <w:rPr>
          <w:rFonts w:ascii="宋体" w:eastAsia="宋体" w:hAnsi="宋体" w:cs="宋体" w:hint="eastAsia"/>
        </w:rPr>
        <w:br w:type="page"/>
      </w:r>
      <w:bookmarkStart w:id="1941" w:name="_Toc3531"/>
      <w:bookmarkStart w:id="1942" w:name="_Toc18205"/>
      <w:bookmarkStart w:id="1943" w:name="_Toc118209058"/>
      <w:bookmarkStart w:id="1944" w:name="_Toc38931656"/>
      <w:bookmarkStart w:id="1945" w:name="_Toc26835"/>
      <w:bookmarkStart w:id="1946" w:name="_Toc15643"/>
      <w:r>
        <w:rPr>
          <w:rFonts w:ascii="宋体" w:eastAsia="宋体" w:hAnsi="宋体" w:cs="宋体" w:hint="eastAsia"/>
        </w:rPr>
        <w:t>工商变更登记文件（如需）</w:t>
      </w:r>
      <w:bookmarkEnd w:id="1939"/>
      <w:bookmarkEnd w:id="1940"/>
      <w:bookmarkEnd w:id="1941"/>
      <w:bookmarkEnd w:id="1942"/>
      <w:bookmarkEnd w:id="1943"/>
      <w:bookmarkEnd w:id="1944"/>
      <w:bookmarkEnd w:id="1945"/>
      <w:bookmarkEnd w:id="1946"/>
    </w:p>
    <w:p w14:paraId="0FDC4B5A" w14:textId="77777777" w:rsidR="000E210D" w:rsidRDefault="00000000">
      <w:pPr>
        <w:spacing w:afterLines="100" w:after="240" w:line="360" w:lineRule="auto"/>
        <w:jc w:val="center"/>
        <w:rPr>
          <w:rFonts w:ascii="宋体" w:hAnsi="宋体" w:cs="宋体"/>
          <w:b/>
          <w:bCs/>
          <w:sz w:val="32"/>
          <w:szCs w:val="32"/>
        </w:rPr>
      </w:pPr>
      <w:bookmarkStart w:id="1947" w:name="_Toc20917"/>
      <w:bookmarkStart w:id="1948" w:name="_Toc3973"/>
      <w:bookmarkStart w:id="1949" w:name="_Toc12079"/>
      <w:r>
        <w:rPr>
          <w:rFonts w:ascii="宋体" w:hAnsi="宋体" w:cs="宋体" w:hint="eastAsia"/>
          <w:b/>
          <w:bCs/>
          <w:sz w:val="32"/>
          <w:szCs w:val="32"/>
        </w:rPr>
        <w:t>工商变更登记文件</w:t>
      </w:r>
      <w:bookmarkEnd w:id="1947"/>
      <w:bookmarkEnd w:id="1948"/>
      <w:bookmarkEnd w:id="1949"/>
    </w:p>
    <w:p w14:paraId="11436968" w14:textId="77777777" w:rsidR="000E210D" w:rsidRDefault="00000000">
      <w:pPr>
        <w:pStyle w:val="29"/>
        <w:spacing w:line="360" w:lineRule="auto"/>
        <w:rPr>
          <w:rFonts w:ascii="宋体" w:eastAsia="宋体" w:cs="宋体"/>
          <w:b/>
          <w:bCs/>
        </w:rPr>
      </w:pPr>
      <w:r>
        <w:rPr>
          <w:rFonts w:ascii="宋体" w:eastAsia="宋体" w:cs="宋体" w:hint="eastAsia"/>
          <w:b/>
          <w:bCs/>
          <w:szCs w:val="21"/>
        </w:rPr>
        <w:t>注：如投标人在招标文件资质、业绩等要求的时间期限内发生了公司名称变更，将相关工商变更登记文件的复印件附于此，并加盖投标人公章。如无，则可不提供。</w:t>
      </w:r>
    </w:p>
    <w:p w14:paraId="622F669D" w14:textId="77777777" w:rsidR="000E210D" w:rsidRDefault="000E210D">
      <w:pPr>
        <w:widowControl/>
        <w:spacing w:beforeAutospacing="1" w:line="36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312"/>
        </w:sectPr>
      </w:pPr>
    </w:p>
    <w:p w14:paraId="4F8078D7"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50" w:name="_Toc35553031"/>
      <w:bookmarkStart w:id="1951" w:name="_Toc30333949"/>
      <w:r>
        <w:rPr>
          <w:rFonts w:ascii="宋体" w:eastAsia="宋体" w:hAnsi="宋体" w:cs="宋体" w:hint="eastAsia"/>
        </w:rPr>
        <w:br w:type="page"/>
      </w:r>
      <w:bookmarkStart w:id="1952" w:name="_Toc118209059"/>
      <w:bookmarkStart w:id="1953" w:name="_Toc38931657"/>
      <w:bookmarkStart w:id="1954" w:name="_Toc28273"/>
      <w:bookmarkStart w:id="1955" w:name="_Toc11033"/>
      <w:bookmarkStart w:id="1956" w:name="_Toc16199"/>
      <w:bookmarkStart w:id="1957" w:name="_Toc20558"/>
      <w:r>
        <w:rPr>
          <w:rFonts w:ascii="宋体" w:eastAsia="宋体" w:hAnsi="宋体" w:cs="宋体" w:hint="eastAsia"/>
        </w:rPr>
        <w:t>法定代表人授权书</w:t>
      </w:r>
      <w:bookmarkEnd w:id="1950"/>
      <w:bookmarkEnd w:id="1951"/>
      <w:bookmarkEnd w:id="1952"/>
      <w:bookmarkEnd w:id="1953"/>
      <w:bookmarkEnd w:id="1954"/>
      <w:bookmarkEnd w:id="1955"/>
      <w:bookmarkEnd w:id="1956"/>
      <w:bookmarkEnd w:id="1957"/>
    </w:p>
    <w:p w14:paraId="0EA8A7DA" w14:textId="77777777" w:rsidR="000E210D" w:rsidRDefault="00000000">
      <w:pPr>
        <w:spacing w:afterLines="100" w:after="240" w:line="360" w:lineRule="auto"/>
        <w:jc w:val="center"/>
        <w:rPr>
          <w:rFonts w:ascii="宋体" w:hAnsi="宋体" w:cs="宋体"/>
          <w:b/>
          <w:bCs/>
          <w:sz w:val="32"/>
          <w:szCs w:val="32"/>
        </w:rPr>
      </w:pPr>
      <w:bookmarkStart w:id="1958" w:name="_Toc6735"/>
      <w:bookmarkStart w:id="1959" w:name="_Toc25055"/>
      <w:bookmarkStart w:id="1960" w:name="_Toc28510"/>
      <w:r>
        <w:rPr>
          <w:rFonts w:ascii="宋体" w:hAnsi="宋体" w:cs="宋体" w:hint="eastAsia"/>
          <w:b/>
          <w:bCs/>
          <w:sz w:val="32"/>
          <w:szCs w:val="32"/>
        </w:rPr>
        <w:t>法定代表人授权书</w:t>
      </w:r>
      <w:bookmarkEnd w:id="1958"/>
      <w:bookmarkEnd w:id="1959"/>
      <w:bookmarkEnd w:id="1960"/>
    </w:p>
    <w:p w14:paraId="773BFE34" w14:textId="77777777" w:rsidR="000E210D" w:rsidRDefault="00000000">
      <w:pPr>
        <w:spacing w:line="360" w:lineRule="auto"/>
        <w:ind w:firstLineChars="200" w:firstLine="420"/>
        <w:rPr>
          <w:rFonts w:ascii="宋体" w:hAnsi="宋体" w:cs="宋体"/>
          <w:szCs w:val="21"/>
        </w:rPr>
      </w:pPr>
      <w:r>
        <w:rPr>
          <w:rFonts w:ascii="宋体" w:hAnsi="宋体" w:cs="宋体" w:hint="eastAsia"/>
          <w:szCs w:val="21"/>
        </w:rPr>
        <w:t>本授权书声明：注册于</w:t>
      </w:r>
      <w:r>
        <w:rPr>
          <w:rFonts w:ascii="宋体" w:hAnsi="宋体" w:cs="宋体" w:hint="eastAsia"/>
          <w:szCs w:val="21"/>
          <w:u w:val="single"/>
        </w:rPr>
        <w:t>（国家或地区的名称）</w:t>
      </w:r>
      <w:r>
        <w:rPr>
          <w:rFonts w:ascii="宋体" w:hAnsi="宋体" w:cs="宋体" w:hint="eastAsia"/>
          <w:szCs w:val="21"/>
        </w:rPr>
        <w:t>的</w:t>
      </w:r>
      <w:r>
        <w:rPr>
          <w:rFonts w:ascii="宋体" w:hAnsi="宋体" w:cs="宋体" w:hint="eastAsia"/>
          <w:szCs w:val="21"/>
          <w:u w:val="single"/>
        </w:rPr>
        <w:t xml:space="preserve">         （公司名称）      </w:t>
      </w:r>
      <w:r>
        <w:rPr>
          <w:rFonts w:ascii="宋体" w:hAnsi="宋体" w:cs="宋体" w:hint="eastAsia"/>
          <w:szCs w:val="21"/>
        </w:rPr>
        <w:t>的在下面签字或签章的</w:t>
      </w:r>
      <w:r>
        <w:rPr>
          <w:rFonts w:ascii="宋体" w:hAnsi="宋体" w:cs="宋体" w:hint="eastAsia"/>
          <w:szCs w:val="21"/>
          <w:u w:val="single"/>
        </w:rPr>
        <w:t xml:space="preserve">   （法定代表人姓名、职务）   </w:t>
      </w:r>
      <w:r>
        <w:rPr>
          <w:rFonts w:ascii="宋体" w:hAnsi="宋体" w:cs="宋体" w:hint="eastAsia"/>
          <w:szCs w:val="21"/>
        </w:rPr>
        <w:t xml:space="preserve">代表本公司授权 </w:t>
      </w:r>
      <w:r>
        <w:rPr>
          <w:rFonts w:ascii="宋体" w:hAnsi="宋体" w:cs="宋体" w:hint="eastAsia"/>
          <w:szCs w:val="21"/>
          <w:u w:val="single"/>
        </w:rPr>
        <w:t xml:space="preserve">        （单位名称）      </w:t>
      </w:r>
      <w:r>
        <w:rPr>
          <w:rFonts w:ascii="宋体" w:hAnsi="宋体" w:cs="宋体" w:hint="eastAsia"/>
          <w:szCs w:val="21"/>
        </w:rPr>
        <w:t>的在下面签字的</w:t>
      </w:r>
      <w:r>
        <w:rPr>
          <w:rFonts w:ascii="宋体" w:hAnsi="宋体" w:cs="宋体" w:hint="eastAsia"/>
          <w:szCs w:val="21"/>
          <w:u w:val="single"/>
        </w:rPr>
        <w:t>（授权代理人的姓名、职务）（身份证号码：             ）</w:t>
      </w:r>
      <w:r>
        <w:rPr>
          <w:rFonts w:ascii="宋体" w:hAnsi="宋体" w:cs="宋体" w:hint="eastAsia"/>
          <w:szCs w:val="21"/>
        </w:rPr>
        <w:t>为本公司的合法代理人，就</w:t>
      </w:r>
      <w:r>
        <w:rPr>
          <w:rFonts w:ascii="宋体" w:hAnsi="宋体" w:cs="宋体" w:hint="eastAsia"/>
          <w:szCs w:val="21"/>
          <w:u w:val="single"/>
        </w:rPr>
        <w:t xml:space="preserve">          （项目名称、招标编号）         </w:t>
      </w:r>
      <w:r>
        <w:rPr>
          <w:rFonts w:ascii="宋体" w:hAnsi="宋体" w:cs="宋体" w:hint="eastAsia"/>
          <w:szCs w:val="21"/>
        </w:rPr>
        <w:t>，以本公司名义处理一切与之相关的事务，其后果由我公司承担。</w:t>
      </w:r>
    </w:p>
    <w:p w14:paraId="539410F1"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本授权书于</w:t>
      </w:r>
      <w:r>
        <w:rPr>
          <w:rFonts w:ascii="宋体" w:hAnsi="宋体" w:cs="宋体" w:hint="eastAsia"/>
          <w:szCs w:val="21"/>
          <w:u w:val="single"/>
        </w:rPr>
        <w:t xml:space="preserve">            </w:t>
      </w:r>
      <w:r>
        <w:rPr>
          <w:rFonts w:ascii="宋体" w:hAnsi="宋体" w:cs="宋体" w:hint="eastAsia"/>
          <w:szCs w:val="21"/>
        </w:rPr>
        <w:t>年</w:t>
      </w:r>
      <w:r>
        <w:rPr>
          <w:rFonts w:ascii="宋体" w:hAnsi="宋体" w:cs="宋体" w:hint="eastAsia"/>
          <w:szCs w:val="21"/>
          <w:u w:val="single"/>
        </w:rPr>
        <w:t xml:space="preserve">       </w:t>
      </w:r>
      <w:r>
        <w:rPr>
          <w:rFonts w:ascii="宋体" w:hAnsi="宋体" w:cs="宋体" w:hint="eastAsia"/>
          <w:szCs w:val="21"/>
        </w:rPr>
        <w:t>月</w:t>
      </w:r>
      <w:r>
        <w:rPr>
          <w:rFonts w:ascii="宋体" w:hAnsi="宋体" w:cs="宋体" w:hint="eastAsia"/>
          <w:szCs w:val="21"/>
          <w:u w:val="single"/>
        </w:rPr>
        <w:t xml:space="preserve">       </w:t>
      </w:r>
      <w:r>
        <w:rPr>
          <w:rFonts w:ascii="宋体" w:hAnsi="宋体" w:cs="宋体" w:hint="eastAsia"/>
          <w:szCs w:val="21"/>
        </w:rPr>
        <w:t>日生效， 特此声明。</w:t>
      </w:r>
    </w:p>
    <w:p w14:paraId="725AD7B9" w14:textId="77777777" w:rsidR="000E210D" w:rsidRDefault="000E210D">
      <w:pPr>
        <w:spacing w:line="360" w:lineRule="auto"/>
        <w:ind w:firstLineChars="200" w:firstLine="420"/>
        <w:rPr>
          <w:rFonts w:ascii="宋体" w:hAnsi="宋体" w:cs="宋体"/>
          <w:szCs w:val="21"/>
        </w:rPr>
      </w:pPr>
    </w:p>
    <w:p w14:paraId="2212BCCF" w14:textId="77777777" w:rsidR="000E210D" w:rsidRDefault="00000000">
      <w:pPr>
        <w:spacing w:line="360" w:lineRule="auto"/>
        <w:rPr>
          <w:rFonts w:ascii="宋体" w:hAnsi="宋体" w:cs="宋体"/>
          <w:szCs w:val="21"/>
        </w:rPr>
      </w:pPr>
      <w:r>
        <w:rPr>
          <w:rFonts w:ascii="宋体" w:hAnsi="宋体" w:cs="宋体" w:hint="eastAsia"/>
          <w:szCs w:val="21"/>
        </w:rPr>
        <w:t xml:space="preserve">投标人名称（公章）： </w:t>
      </w:r>
      <w:r>
        <w:rPr>
          <w:rFonts w:ascii="宋体" w:hAnsi="宋体" w:cs="宋体" w:hint="eastAsia"/>
          <w:szCs w:val="21"/>
          <w:u w:val="single"/>
        </w:rPr>
        <w:t xml:space="preserve">                           </w:t>
      </w:r>
    </w:p>
    <w:p w14:paraId="43E21A8E" w14:textId="77777777" w:rsidR="000E210D" w:rsidRDefault="00000000">
      <w:pPr>
        <w:spacing w:line="360" w:lineRule="auto"/>
        <w:rPr>
          <w:rFonts w:ascii="宋体" w:hAnsi="宋体" w:cs="宋体"/>
          <w:szCs w:val="21"/>
          <w:u w:val="single"/>
        </w:rPr>
      </w:pPr>
      <w:r>
        <w:rPr>
          <w:rFonts w:ascii="宋体" w:hAnsi="宋体" w:cs="宋体" w:hint="eastAsia"/>
          <w:szCs w:val="21"/>
        </w:rPr>
        <w:t xml:space="preserve">法定代表人（签字或签章）： </w:t>
      </w:r>
      <w:r>
        <w:rPr>
          <w:rFonts w:ascii="宋体" w:hAnsi="宋体" w:cs="宋体" w:hint="eastAsia"/>
          <w:szCs w:val="21"/>
          <w:u w:val="single"/>
        </w:rPr>
        <w:t xml:space="preserve">                     </w:t>
      </w:r>
    </w:p>
    <w:p w14:paraId="54218CC1" w14:textId="77777777" w:rsidR="000E210D" w:rsidRDefault="00000000">
      <w:pPr>
        <w:pStyle w:val="29"/>
        <w:spacing w:line="360" w:lineRule="auto"/>
        <w:rPr>
          <w:rFonts w:ascii="宋体" w:eastAsia="宋体" w:cs="宋体"/>
          <w:szCs w:val="24"/>
        </w:rPr>
      </w:pPr>
      <w:r>
        <w:rPr>
          <w:rFonts w:ascii="宋体" w:eastAsia="宋体" w:cs="宋体" w:hint="eastAsia"/>
          <w:szCs w:val="21"/>
        </w:rPr>
        <w:t>身份证号码：</w:t>
      </w:r>
      <w:r>
        <w:rPr>
          <w:rFonts w:ascii="宋体" w:eastAsia="宋体" w:cs="宋体" w:hint="eastAsia"/>
          <w:szCs w:val="21"/>
          <w:u w:val="single"/>
        </w:rPr>
        <w:t xml:space="preserve">                                   </w:t>
      </w:r>
    </w:p>
    <w:p w14:paraId="2621B9C8" w14:textId="77777777" w:rsidR="000E210D" w:rsidRDefault="00000000">
      <w:pPr>
        <w:spacing w:line="360" w:lineRule="auto"/>
        <w:rPr>
          <w:rFonts w:ascii="宋体" w:hAnsi="宋体" w:cs="宋体"/>
          <w:szCs w:val="21"/>
          <w:u w:val="single"/>
        </w:rPr>
      </w:pPr>
      <w:r>
        <w:rPr>
          <w:rFonts w:ascii="宋体" w:hAnsi="宋体" w:cs="宋体" w:hint="eastAsia"/>
          <w:szCs w:val="21"/>
        </w:rPr>
        <w:t>授权代理人（签字）：</w:t>
      </w:r>
      <w:r>
        <w:rPr>
          <w:rFonts w:ascii="宋体" w:hAnsi="宋体" w:cs="宋体" w:hint="eastAsia"/>
          <w:szCs w:val="21"/>
          <w:u w:val="single"/>
        </w:rPr>
        <w:t xml:space="preserve">                            </w:t>
      </w:r>
    </w:p>
    <w:p w14:paraId="76E0F62F" w14:textId="77777777" w:rsidR="000E210D" w:rsidRDefault="00000000">
      <w:pPr>
        <w:pStyle w:val="29"/>
        <w:spacing w:line="360" w:lineRule="auto"/>
        <w:rPr>
          <w:rFonts w:ascii="宋体" w:eastAsia="宋体" w:cs="宋体"/>
          <w:szCs w:val="24"/>
        </w:rPr>
      </w:pPr>
      <w:r>
        <w:rPr>
          <w:rFonts w:ascii="宋体" w:eastAsia="宋体" w:cs="宋体" w:hint="eastAsia"/>
          <w:szCs w:val="21"/>
        </w:rPr>
        <w:t>身份证号码：</w:t>
      </w:r>
      <w:r>
        <w:rPr>
          <w:rFonts w:ascii="宋体" w:eastAsia="宋体" w:cs="宋体" w:hint="eastAsia"/>
          <w:szCs w:val="21"/>
          <w:u w:val="single"/>
        </w:rPr>
        <w:t xml:space="preserve">                                   </w:t>
      </w:r>
    </w:p>
    <w:p w14:paraId="2F5162AF" w14:textId="77777777" w:rsidR="000E210D" w:rsidRDefault="000E210D">
      <w:pPr>
        <w:spacing w:line="360" w:lineRule="auto"/>
        <w:rPr>
          <w:rFonts w:ascii="宋体" w:hAnsi="宋体" w:cs="宋体"/>
          <w:szCs w:val="21"/>
          <w:u w:val="single"/>
        </w:rPr>
      </w:pPr>
    </w:p>
    <w:p w14:paraId="6043A5EB" w14:textId="77777777" w:rsidR="000E210D" w:rsidRDefault="00000000">
      <w:pPr>
        <w:pStyle w:val="29"/>
        <w:rPr>
          <w:rFonts w:ascii="宋体" w:eastAsia="宋体" w:cs="宋体"/>
          <w:szCs w:val="21"/>
        </w:rPr>
      </w:pPr>
      <w:r>
        <w:rPr>
          <w:rFonts w:ascii="宋体" w:eastAsia="宋体" w:cs="宋体" w:hint="eastAsia"/>
          <w:szCs w:val="21"/>
        </w:rPr>
        <w:t>附：</w:t>
      </w:r>
    </w:p>
    <w:p w14:paraId="1E411A1D" w14:textId="77777777" w:rsidR="000E210D" w:rsidRDefault="00000000">
      <w:pPr>
        <w:pStyle w:val="29"/>
        <w:rPr>
          <w:rFonts w:ascii="宋体" w:eastAsia="宋体" w:cs="宋体"/>
          <w:szCs w:val="21"/>
        </w:rPr>
      </w:pPr>
      <w:r>
        <w:rPr>
          <w:rFonts w:ascii="宋体" w:eastAsia="宋体" w:cs="宋体" w:hint="eastAsia"/>
          <w:szCs w:val="21"/>
        </w:rPr>
        <w:t>法定代表人身份证复印件（正反面）</w:t>
      </w:r>
    </w:p>
    <w:p w14:paraId="42939A09" w14:textId="77777777" w:rsidR="000E210D" w:rsidRDefault="000E210D">
      <w:pPr>
        <w:pStyle w:val="29"/>
        <w:rPr>
          <w:rFonts w:ascii="宋体" w:eastAsia="宋体" w:cs="宋体"/>
          <w:szCs w:val="21"/>
        </w:rPr>
      </w:pPr>
    </w:p>
    <w:p w14:paraId="33891A65" w14:textId="77777777" w:rsidR="000E210D" w:rsidRDefault="000E210D">
      <w:pPr>
        <w:pStyle w:val="29"/>
        <w:rPr>
          <w:rFonts w:ascii="宋体" w:eastAsia="宋体" w:cs="宋体"/>
          <w:szCs w:val="21"/>
        </w:rPr>
      </w:pPr>
    </w:p>
    <w:p w14:paraId="2DC66757" w14:textId="77777777" w:rsidR="000E210D" w:rsidRDefault="000E210D">
      <w:pPr>
        <w:pStyle w:val="29"/>
        <w:rPr>
          <w:rFonts w:ascii="宋体" w:eastAsia="宋体" w:cs="宋体"/>
          <w:szCs w:val="21"/>
        </w:rPr>
      </w:pPr>
    </w:p>
    <w:p w14:paraId="2F77357F" w14:textId="77777777" w:rsidR="000E210D" w:rsidRDefault="00000000">
      <w:pPr>
        <w:pStyle w:val="29"/>
        <w:rPr>
          <w:rFonts w:ascii="宋体" w:eastAsia="宋体" w:cs="宋体"/>
          <w:szCs w:val="21"/>
        </w:rPr>
      </w:pPr>
      <w:r>
        <w:rPr>
          <w:rFonts w:ascii="宋体" w:eastAsia="宋体" w:cs="宋体" w:hint="eastAsia"/>
          <w:szCs w:val="21"/>
        </w:rPr>
        <w:t>授权代理人身份证复印件（正反面）</w:t>
      </w:r>
    </w:p>
    <w:p w14:paraId="0B4C0828" w14:textId="77777777" w:rsidR="000E210D" w:rsidRDefault="000E210D">
      <w:pPr>
        <w:pStyle w:val="29"/>
        <w:rPr>
          <w:rFonts w:ascii="宋体" w:eastAsia="宋体" w:cs="宋体"/>
          <w:szCs w:val="21"/>
        </w:rPr>
      </w:pPr>
    </w:p>
    <w:p w14:paraId="7EE190CA" w14:textId="77777777" w:rsidR="000E210D" w:rsidRDefault="000E210D">
      <w:pPr>
        <w:pStyle w:val="29"/>
        <w:rPr>
          <w:rFonts w:ascii="宋体" w:eastAsia="宋体" w:cs="宋体"/>
          <w:szCs w:val="21"/>
        </w:rPr>
      </w:pPr>
    </w:p>
    <w:p w14:paraId="2E7C804F" w14:textId="77777777" w:rsidR="000E210D" w:rsidRDefault="000E210D">
      <w:pPr>
        <w:pStyle w:val="29"/>
        <w:rPr>
          <w:rFonts w:ascii="宋体" w:eastAsia="宋体" w:cs="宋体"/>
          <w:szCs w:val="21"/>
        </w:rPr>
      </w:pPr>
    </w:p>
    <w:p w14:paraId="795311F7" w14:textId="77777777" w:rsidR="000E210D" w:rsidRDefault="00000000">
      <w:pPr>
        <w:pStyle w:val="29"/>
        <w:rPr>
          <w:rFonts w:ascii="宋体" w:eastAsia="宋体" w:cs="宋体"/>
          <w:b/>
          <w:bCs/>
          <w:szCs w:val="21"/>
        </w:rPr>
      </w:pPr>
      <w:bookmarkStart w:id="1961" w:name="_Hlk48140645"/>
      <w:r>
        <w:rPr>
          <w:rFonts w:ascii="宋体" w:eastAsia="宋体" w:cs="宋体" w:hint="eastAsia"/>
          <w:b/>
          <w:bCs/>
          <w:szCs w:val="21"/>
        </w:rPr>
        <w:t>注：</w:t>
      </w:r>
    </w:p>
    <w:p w14:paraId="02E52493" w14:textId="77777777" w:rsidR="000E210D" w:rsidRDefault="00000000">
      <w:pPr>
        <w:pStyle w:val="29"/>
        <w:spacing w:line="360" w:lineRule="auto"/>
        <w:rPr>
          <w:rFonts w:ascii="宋体" w:eastAsia="宋体" w:cs="宋体"/>
          <w:b/>
          <w:bCs/>
          <w:szCs w:val="21"/>
        </w:rPr>
      </w:pPr>
      <w:r>
        <w:rPr>
          <w:rFonts w:ascii="宋体" w:eastAsia="宋体" w:cs="宋体" w:hint="eastAsia"/>
          <w:b/>
          <w:bCs/>
          <w:szCs w:val="21"/>
        </w:rPr>
        <w:t>1.此附件须提供原件。</w:t>
      </w:r>
    </w:p>
    <w:p w14:paraId="2BB8C7FC" w14:textId="77777777" w:rsidR="000E210D" w:rsidRDefault="00000000">
      <w:pPr>
        <w:spacing w:line="360" w:lineRule="auto"/>
        <w:rPr>
          <w:rFonts w:ascii="宋体" w:hAnsi="宋体" w:cs="宋体"/>
          <w:b/>
          <w:bCs/>
        </w:rPr>
        <w:sectPr w:rsidR="000E210D" w:rsidSect="007A5B96">
          <w:footerReference w:type="default" r:id="rId29"/>
          <w:type w:val="continuous"/>
          <w:pgSz w:w="11905" w:h="16838"/>
          <w:pgMar w:top="1440" w:right="1803" w:bottom="1440" w:left="1803" w:header="851" w:footer="992" w:gutter="0"/>
          <w:cols w:space="720"/>
          <w:docGrid w:linePitch="312"/>
        </w:sectPr>
      </w:pPr>
      <w:r>
        <w:rPr>
          <w:rFonts w:ascii="宋体" w:hAnsi="宋体" w:cs="宋体" w:hint="eastAsia"/>
          <w:b/>
          <w:bCs/>
          <w:szCs w:val="21"/>
        </w:rPr>
        <w:t>2. “法定代表人授权书”签字生效日期须不晚于投标文件中授权代理人签字的其他资格证明文件的签署日期（法定代表人直接签署文件的除外。）</w:t>
      </w:r>
      <w:bookmarkEnd w:id="1961"/>
    </w:p>
    <w:p w14:paraId="6ADCEB4F" w14:textId="77777777" w:rsidR="000E210D" w:rsidRDefault="000E210D">
      <w:pPr>
        <w:pStyle w:val="29"/>
        <w:rPr>
          <w:rFonts w:ascii="宋体" w:eastAsia="宋体" w:cs="宋体"/>
          <w:szCs w:val="21"/>
        </w:rPr>
      </w:pPr>
    </w:p>
    <w:p w14:paraId="383C2199" w14:textId="77777777" w:rsidR="000E210D" w:rsidRDefault="000E210D">
      <w:pPr>
        <w:widowControl/>
        <w:spacing w:beforeAutospacing="1" w:line="480" w:lineRule="auto"/>
        <w:jc w:val="left"/>
        <w:rPr>
          <w:rFonts w:ascii="宋体" w:hAnsi="宋体" w:cs="宋体"/>
          <w:szCs w:val="21"/>
        </w:rPr>
        <w:sectPr w:rsidR="000E210D" w:rsidSect="007A5B96">
          <w:type w:val="continuous"/>
          <w:pgSz w:w="11905" w:h="16838"/>
          <w:pgMar w:top="1440" w:right="1803" w:bottom="1440" w:left="1803" w:header="851" w:footer="992" w:gutter="0"/>
          <w:cols w:space="720"/>
          <w:docGrid w:linePitch="312"/>
        </w:sectPr>
      </w:pPr>
    </w:p>
    <w:p w14:paraId="75E1B3A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62" w:name="_Toc38931659"/>
      <w:bookmarkStart w:id="1963" w:name="_Toc118209060"/>
      <w:bookmarkStart w:id="1964" w:name="_Toc30333951"/>
      <w:bookmarkStart w:id="1965" w:name="_Toc35553033"/>
      <w:bookmarkStart w:id="1966" w:name="_Toc2959"/>
      <w:bookmarkStart w:id="1967" w:name="_Toc20226"/>
      <w:bookmarkStart w:id="1968" w:name="_Toc22168"/>
      <w:bookmarkStart w:id="1969" w:name="_Toc27123"/>
      <w:r>
        <w:rPr>
          <w:rFonts w:ascii="宋体" w:eastAsia="宋体" w:hAnsi="宋体" w:cs="宋体" w:hint="eastAsia"/>
        </w:rPr>
        <w:t>廉洁承诺书</w:t>
      </w:r>
      <w:bookmarkEnd w:id="1962"/>
      <w:bookmarkEnd w:id="1963"/>
      <w:bookmarkEnd w:id="1964"/>
      <w:bookmarkEnd w:id="1965"/>
      <w:bookmarkEnd w:id="1966"/>
      <w:bookmarkEnd w:id="1967"/>
      <w:bookmarkEnd w:id="1968"/>
      <w:bookmarkEnd w:id="1969"/>
    </w:p>
    <w:p w14:paraId="6EB551DF" w14:textId="77777777" w:rsidR="000E210D" w:rsidRDefault="00000000">
      <w:pPr>
        <w:spacing w:afterLines="100" w:after="240" w:line="360" w:lineRule="auto"/>
        <w:jc w:val="center"/>
        <w:rPr>
          <w:rFonts w:ascii="宋体" w:hAnsi="宋体" w:cs="宋体"/>
          <w:b/>
          <w:bCs/>
          <w:sz w:val="32"/>
          <w:szCs w:val="32"/>
        </w:rPr>
      </w:pPr>
      <w:bookmarkStart w:id="1970" w:name="_Toc17727"/>
      <w:bookmarkStart w:id="1971" w:name="_Toc10186"/>
      <w:bookmarkStart w:id="1972" w:name="_Toc23660"/>
      <w:r>
        <w:rPr>
          <w:rFonts w:ascii="宋体" w:hAnsi="宋体" w:cs="宋体" w:hint="eastAsia"/>
          <w:b/>
          <w:bCs/>
          <w:sz w:val="32"/>
          <w:szCs w:val="32"/>
        </w:rPr>
        <w:t>廉洁承诺书</w:t>
      </w:r>
      <w:bookmarkEnd w:id="1970"/>
      <w:bookmarkEnd w:id="1971"/>
      <w:bookmarkEnd w:id="1972"/>
    </w:p>
    <w:p w14:paraId="3D12DA50" w14:textId="77777777" w:rsidR="000E210D" w:rsidRDefault="00000000">
      <w:pPr>
        <w:spacing w:line="360" w:lineRule="auto"/>
        <w:jc w:val="left"/>
        <w:rPr>
          <w:rFonts w:ascii="宋体" w:hAnsi="宋体" w:cs="宋体"/>
          <w:b/>
          <w:bCs/>
          <w:sz w:val="24"/>
          <w:szCs w:val="24"/>
        </w:rPr>
      </w:pPr>
      <w:bookmarkStart w:id="1973" w:name="_Toc15765"/>
      <w:bookmarkStart w:id="1974" w:name="_Toc20516"/>
      <w:bookmarkStart w:id="1975" w:name="_Toc18521"/>
      <w:bookmarkStart w:id="1976" w:name="_Toc1135"/>
      <w:r>
        <w:rPr>
          <w:rFonts w:ascii="宋体" w:hAnsi="宋体" w:cs="宋体" w:hint="eastAsia"/>
          <w:b/>
          <w:bCs/>
          <w:sz w:val="24"/>
        </w:rPr>
        <w:t>中国农业银行股份有限公司：</w:t>
      </w:r>
      <w:bookmarkEnd w:id="1973"/>
      <w:bookmarkEnd w:id="1974"/>
      <w:bookmarkEnd w:id="1975"/>
      <w:bookmarkEnd w:id="1976"/>
    </w:p>
    <w:p w14:paraId="174E041C"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本公司（单位）参与贵行</w:t>
      </w:r>
      <w:r>
        <w:rPr>
          <w:rFonts w:ascii="宋体" w:hAnsi="宋体" w:cs="宋体" w:hint="eastAsia"/>
          <w:szCs w:val="21"/>
          <w:u w:val="single"/>
        </w:rPr>
        <w:t xml:space="preserve">          （项目名称、招标编号）            </w:t>
      </w:r>
      <w:r>
        <w:rPr>
          <w:rFonts w:ascii="宋体" w:hAnsi="宋体" w:cs="宋体" w:hint="eastAsia"/>
          <w:szCs w:val="21"/>
        </w:rPr>
        <w:t>投标，严格遵守国家法律法规及行业自律规定，坚持公平、公开、公正、诚实信用的原则，决不做损害双方和第三方的合法利益的行为，特承诺如下：</w:t>
      </w:r>
    </w:p>
    <w:p w14:paraId="27005FDE"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客观真实反映自身情况，按要求编写投标文件并保证投标文件及材料真实完整、合法有效，自觉接受招标人对本公司（单位）的资质审查；遵守采购评标纪律，不干预、影响评标过程和结果；按规定时间和程序与招标人签订采购合同，并严格履行采购合同。</w:t>
      </w:r>
    </w:p>
    <w:p w14:paraId="546A9C3E"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截至投标截止日，本公司（单位）不存在被列入失信被执行人、重大税收违法失信主体、政府采购严重违法失信行为等记录名单情形。</w:t>
      </w:r>
    </w:p>
    <w:p w14:paraId="18F8D323" w14:textId="77777777" w:rsidR="000E210D" w:rsidRDefault="00000000">
      <w:pPr>
        <w:numPr>
          <w:ilvl w:val="0"/>
          <w:numId w:val="21"/>
        </w:numPr>
        <w:spacing w:line="360" w:lineRule="auto"/>
        <w:ind w:left="0" w:firstLineChars="200" w:firstLine="422"/>
        <w:jc w:val="left"/>
        <w:rPr>
          <w:rFonts w:ascii="宋体" w:hAnsi="宋体" w:cs="宋体"/>
          <w:b/>
          <w:bCs/>
        </w:rPr>
      </w:pPr>
      <w:r>
        <w:rPr>
          <w:rFonts w:ascii="宋体" w:hAnsi="宋体" w:cs="宋体" w:hint="eastAsia"/>
          <w:b/>
          <w:bCs/>
        </w:rPr>
        <w:t>本公司</w:t>
      </w:r>
      <w:r>
        <w:rPr>
          <w:rFonts w:ascii="宋体" w:hAnsi="宋体" w:cs="宋体" w:hint="eastAsia"/>
          <w:b/>
          <w:bCs/>
          <w:szCs w:val="21"/>
        </w:rPr>
        <w:t>（单位）或</w:t>
      </w:r>
      <w:r>
        <w:rPr>
          <w:rFonts w:ascii="宋体" w:hAnsi="宋体" w:cs="宋体" w:hint="eastAsia"/>
          <w:b/>
          <w:bCs/>
        </w:rPr>
        <w:t>所投产品/服务未被列入《中国农业银行集中采购禁入名录》。</w:t>
      </w:r>
    </w:p>
    <w:p w14:paraId="1CC8ACAD" w14:textId="77777777" w:rsidR="000E210D" w:rsidRDefault="00000000">
      <w:pPr>
        <w:numPr>
          <w:ilvl w:val="0"/>
          <w:numId w:val="21"/>
        </w:numPr>
        <w:spacing w:line="360" w:lineRule="auto"/>
        <w:ind w:left="0" w:firstLineChars="200" w:firstLine="422"/>
        <w:jc w:val="left"/>
        <w:rPr>
          <w:rFonts w:ascii="宋体" w:hAnsi="宋体" w:cs="宋体"/>
          <w:b/>
          <w:bCs/>
        </w:rPr>
      </w:pPr>
      <w:r>
        <w:rPr>
          <w:rFonts w:ascii="宋体" w:hAnsi="宋体" w:cs="宋体" w:hint="eastAsia"/>
          <w:b/>
          <w:bCs/>
        </w:rPr>
        <w:t>本公司</w:t>
      </w:r>
      <w:r>
        <w:rPr>
          <w:rFonts w:ascii="宋体" w:hAnsi="宋体" w:cs="宋体" w:hint="eastAsia"/>
          <w:b/>
          <w:bCs/>
          <w:szCs w:val="21"/>
        </w:rPr>
        <w:t>（单位）</w:t>
      </w:r>
      <w:r>
        <w:rPr>
          <w:rFonts w:ascii="宋体" w:hAnsi="宋体" w:cs="宋体" w:hint="eastAsia"/>
          <w:b/>
          <w:bCs/>
        </w:rPr>
        <w:t>法定代表人或单位负责人、授权代表人未被列入《中国农业银行集中采购禁入人员名单》。</w:t>
      </w:r>
    </w:p>
    <w:p w14:paraId="59951CD9"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本公司（单位）法定代表人、控股股东或实际控制人与招标人高管人员及使用需求（业务主管）部门、采购管理部门关键岗位人员无夫妻、直系血亲、三代以内旁系血亲或者近姻亲关系。</w:t>
      </w:r>
    </w:p>
    <w:p w14:paraId="48808CEB" w14:textId="77777777" w:rsidR="000E210D" w:rsidRDefault="00000000">
      <w:pPr>
        <w:numPr>
          <w:ilvl w:val="0"/>
          <w:numId w:val="21"/>
        </w:numPr>
        <w:spacing w:line="360" w:lineRule="auto"/>
        <w:ind w:left="0" w:firstLineChars="200" w:firstLine="422"/>
        <w:jc w:val="left"/>
        <w:rPr>
          <w:rFonts w:ascii="宋体" w:hAnsi="宋体" w:cs="宋体"/>
          <w:b/>
          <w:bCs/>
          <w:szCs w:val="21"/>
        </w:rPr>
      </w:pPr>
      <w:r>
        <w:rPr>
          <w:rFonts w:ascii="宋体" w:hAnsi="宋体" w:cs="宋体" w:hint="eastAsia"/>
          <w:b/>
          <w:bCs/>
          <w:szCs w:val="21"/>
        </w:rPr>
        <w:t>与本公司（单位）负责人为同一人或者存在控股、管理关系的不同投标人，未同时参加本项目（包件）投标。</w:t>
      </w:r>
    </w:p>
    <w:p w14:paraId="06AAF648"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不向招标人高管人员、使用需求（业务主管）部门、采购管理部门关键岗位人员及其亲属行贿或者提供其他不正当利益。</w:t>
      </w:r>
    </w:p>
    <w:p w14:paraId="67B6D2A3"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合法正当参与投标，不串标，不诋毁采购任何一方的名誉或进行虚假恶意投诉，不以其他方式排挤其他投标人。</w:t>
      </w:r>
    </w:p>
    <w:p w14:paraId="6BBBB70A" w14:textId="77777777" w:rsidR="000E210D" w:rsidRDefault="00000000">
      <w:pPr>
        <w:numPr>
          <w:ilvl w:val="0"/>
          <w:numId w:val="21"/>
        </w:numPr>
        <w:spacing w:line="360" w:lineRule="auto"/>
        <w:ind w:left="0" w:firstLineChars="200" w:firstLine="420"/>
        <w:jc w:val="left"/>
        <w:rPr>
          <w:rFonts w:ascii="宋体" w:hAnsi="宋体" w:cs="宋体"/>
          <w:szCs w:val="21"/>
        </w:rPr>
      </w:pPr>
      <w:r>
        <w:rPr>
          <w:rFonts w:ascii="宋体" w:hAnsi="宋体" w:cs="宋体" w:hint="eastAsia"/>
          <w:szCs w:val="21"/>
        </w:rPr>
        <w:t>本公司（单位）若处于被责令停业、破产状态，处于非正常的营业等状况，及时告知贵行。</w:t>
      </w:r>
    </w:p>
    <w:p w14:paraId="1B69F631" w14:textId="77777777" w:rsidR="000E210D" w:rsidRDefault="00000000">
      <w:pPr>
        <w:spacing w:line="360" w:lineRule="auto"/>
        <w:ind w:firstLineChars="200" w:firstLine="420"/>
        <w:jc w:val="left"/>
        <w:rPr>
          <w:rFonts w:ascii="宋体" w:hAnsi="宋体" w:cs="宋体"/>
          <w:szCs w:val="21"/>
        </w:rPr>
      </w:pPr>
      <w:r>
        <w:rPr>
          <w:rFonts w:ascii="宋体" w:hAnsi="宋体" w:cs="宋体" w:hint="eastAsia"/>
          <w:szCs w:val="21"/>
        </w:rPr>
        <w:t>若违背上述承诺，本公司（单位）将承担由此产生的法律责任，接受中国农业银行依法依规所做出的处理决定，赔偿因此所造成的中国农业银行的全部损失。</w:t>
      </w:r>
    </w:p>
    <w:p w14:paraId="4B167D82" w14:textId="77777777" w:rsidR="000E210D" w:rsidRDefault="000E210D">
      <w:pPr>
        <w:spacing w:line="360" w:lineRule="auto"/>
        <w:rPr>
          <w:rFonts w:ascii="宋体" w:hAnsi="宋体" w:cs="宋体"/>
          <w:szCs w:val="21"/>
        </w:rPr>
      </w:pPr>
    </w:p>
    <w:p w14:paraId="38D9B78C"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13634F1A"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63DE58BB" w14:textId="77777777" w:rsidR="000E210D" w:rsidRDefault="000E210D">
      <w:pPr>
        <w:widowControl/>
        <w:spacing w:beforeAutospacing="1" w:line="360" w:lineRule="auto"/>
        <w:jc w:val="left"/>
        <w:rPr>
          <w:rFonts w:ascii="宋体" w:hAnsi="宋体" w:cs="宋体"/>
        </w:rPr>
        <w:sectPr w:rsidR="000E210D" w:rsidSect="007A5B96">
          <w:pgSz w:w="11905" w:h="16838"/>
          <w:pgMar w:top="1440" w:right="1803" w:bottom="1440" w:left="1803" w:header="851" w:footer="992" w:gutter="0"/>
          <w:cols w:space="720"/>
          <w:docGrid w:linePitch="290"/>
        </w:sectPr>
      </w:pPr>
    </w:p>
    <w:p w14:paraId="63FEF84A"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szCs w:val="24"/>
        </w:rPr>
      </w:pPr>
      <w:bookmarkStart w:id="1977" w:name="_Toc35553034"/>
      <w:bookmarkStart w:id="1978" w:name="_Toc38931660"/>
      <w:bookmarkStart w:id="1979" w:name="_Toc118209061"/>
      <w:bookmarkStart w:id="1980" w:name="_Toc6077"/>
      <w:bookmarkStart w:id="1981" w:name="_Toc1533"/>
      <w:bookmarkStart w:id="1982" w:name="_Toc280"/>
      <w:bookmarkStart w:id="1983" w:name="_Toc19829"/>
      <w:bookmarkStart w:id="1984" w:name="_Toc30333952"/>
      <w:r>
        <w:rPr>
          <w:rFonts w:ascii="宋体" w:eastAsia="宋体" w:hAnsi="宋体" w:cs="宋体" w:hint="eastAsia"/>
        </w:rPr>
        <w:t>投标人关联关系单位披露表</w:t>
      </w:r>
      <w:bookmarkEnd w:id="1977"/>
      <w:bookmarkEnd w:id="1978"/>
      <w:bookmarkEnd w:id="1979"/>
      <w:bookmarkEnd w:id="1980"/>
      <w:bookmarkEnd w:id="1981"/>
      <w:bookmarkEnd w:id="1982"/>
      <w:bookmarkEnd w:id="1983"/>
      <w:bookmarkEnd w:id="1984"/>
    </w:p>
    <w:p w14:paraId="47882079" w14:textId="77777777" w:rsidR="000E210D" w:rsidRDefault="00000000">
      <w:pPr>
        <w:spacing w:afterLines="100" w:after="240" w:line="360" w:lineRule="auto"/>
        <w:jc w:val="center"/>
        <w:rPr>
          <w:rFonts w:ascii="宋体" w:hAnsi="宋体" w:cs="宋体"/>
          <w:b/>
          <w:bCs/>
          <w:sz w:val="32"/>
          <w:szCs w:val="32"/>
        </w:rPr>
      </w:pPr>
      <w:bookmarkStart w:id="1985" w:name="_Toc1816"/>
      <w:bookmarkStart w:id="1986" w:name="_Toc8345"/>
      <w:bookmarkStart w:id="1987" w:name="_Toc19238"/>
      <w:r>
        <w:rPr>
          <w:rFonts w:ascii="宋体" w:hAnsi="宋体" w:cs="宋体" w:hint="eastAsia"/>
          <w:b/>
          <w:bCs/>
          <w:sz w:val="32"/>
          <w:szCs w:val="32"/>
        </w:rPr>
        <w:t>投标人关联关系单位披露表</w:t>
      </w:r>
      <w:bookmarkEnd w:id="1985"/>
      <w:bookmarkEnd w:id="1986"/>
      <w:bookmarkEnd w:id="1987"/>
    </w:p>
    <w:tbl>
      <w:tblPr>
        <w:tblpPr w:leftFromText="180" w:rightFromText="180" w:vertAnchor="text" w:horzAnchor="margin" w:tblpXSpec="center" w:tblpY="311"/>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559"/>
        <w:gridCol w:w="1593"/>
        <w:gridCol w:w="1701"/>
      </w:tblGrid>
      <w:tr w:rsidR="000E210D" w14:paraId="22B31C35" w14:textId="77777777">
        <w:tc>
          <w:tcPr>
            <w:tcW w:w="1701" w:type="dxa"/>
            <w:tcBorders>
              <w:left w:val="single" w:sz="4" w:space="0" w:color="auto"/>
              <w:right w:val="single" w:sz="4" w:space="0" w:color="auto"/>
            </w:tcBorders>
            <w:vAlign w:val="center"/>
          </w:tcPr>
          <w:p w14:paraId="4C52A9E2" w14:textId="77777777" w:rsidR="000E210D" w:rsidRDefault="00000000">
            <w:pPr>
              <w:jc w:val="center"/>
              <w:rPr>
                <w:rFonts w:ascii="宋体" w:hAnsi="宋体" w:cs="宋体"/>
                <w:b/>
                <w:szCs w:val="21"/>
              </w:rPr>
            </w:pPr>
            <w:r>
              <w:rPr>
                <w:rFonts w:ascii="宋体" w:hAnsi="宋体" w:cs="宋体" w:hint="eastAsia"/>
                <w:b/>
                <w:szCs w:val="21"/>
              </w:rPr>
              <w:t>序号</w:t>
            </w:r>
          </w:p>
        </w:tc>
        <w:tc>
          <w:tcPr>
            <w:tcW w:w="1701" w:type="dxa"/>
            <w:tcBorders>
              <w:left w:val="single" w:sz="4" w:space="0" w:color="auto"/>
            </w:tcBorders>
            <w:vAlign w:val="center"/>
          </w:tcPr>
          <w:p w14:paraId="1A4C1A78" w14:textId="77777777" w:rsidR="000E210D" w:rsidRDefault="00000000">
            <w:pPr>
              <w:jc w:val="center"/>
              <w:rPr>
                <w:rFonts w:ascii="宋体" w:hAnsi="宋体" w:cs="宋体"/>
                <w:b/>
                <w:szCs w:val="21"/>
              </w:rPr>
            </w:pPr>
            <w:r>
              <w:rPr>
                <w:rFonts w:ascii="宋体" w:hAnsi="宋体" w:cs="宋体" w:hint="eastAsia"/>
                <w:b/>
                <w:szCs w:val="21"/>
              </w:rPr>
              <w:t>关联关系类型</w:t>
            </w:r>
          </w:p>
        </w:tc>
        <w:tc>
          <w:tcPr>
            <w:tcW w:w="1559" w:type="dxa"/>
            <w:vAlign w:val="center"/>
          </w:tcPr>
          <w:p w14:paraId="74A03F7D" w14:textId="77777777" w:rsidR="000E210D" w:rsidRDefault="00000000">
            <w:pPr>
              <w:jc w:val="center"/>
              <w:rPr>
                <w:rFonts w:ascii="宋体" w:hAnsi="宋体" w:cs="宋体"/>
                <w:b/>
                <w:szCs w:val="21"/>
              </w:rPr>
            </w:pPr>
            <w:r>
              <w:rPr>
                <w:rFonts w:ascii="宋体" w:hAnsi="宋体" w:cs="宋体" w:hint="eastAsia"/>
                <w:b/>
                <w:szCs w:val="21"/>
              </w:rPr>
              <w:t>关联单位名称</w:t>
            </w:r>
          </w:p>
        </w:tc>
        <w:tc>
          <w:tcPr>
            <w:tcW w:w="1593" w:type="dxa"/>
            <w:vAlign w:val="center"/>
          </w:tcPr>
          <w:p w14:paraId="42B08CB4" w14:textId="77777777" w:rsidR="000E210D" w:rsidRDefault="00000000">
            <w:pPr>
              <w:jc w:val="center"/>
              <w:rPr>
                <w:rFonts w:ascii="宋体" w:hAnsi="宋体" w:cs="宋体"/>
                <w:b/>
                <w:szCs w:val="21"/>
              </w:rPr>
            </w:pPr>
            <w:r>
              <w:rPr>
                <w:rFonts w:ascii="宋体" w:hAnsi="宋体" w:cs="宋体" w:hint="eastAsia"/>
                <w:b/>
                <w:szCs w:val="21"/>
              </w:rPr>
              <w:t>关联单位</w:t>
            </w:r>
          </w:p>
          <w:p w14:paraId="0A12BD9F" w14:textId="77777777" w:rsidR="000E210D" w:rsidRDefault="00000000">
            <w:pPr>
              <w:jc w:val="center"/>
              <w:rPr>
                <w:rFonts w:ascii="宋体" w:hAnsi="宋体" w:cs="宋体"/>
                <w:b/>
                <w:szCs w:val="21"/>
              </w:rPr>
            </w:pPr>
            <w:r>
              <w:rPr>
                <w:rFonts w:ascii="宋体" w:hAnsi="宋体" w:cs="宋体" w:hint="eastAsia"/>
                <w:b/>
                <w:szCs w:val="21"/>
              </w:rPr>
              <w:t>企业信用代码</w:t>
            </w:r>
          </w:p>
        </w:tc>
        <w:tc>
          <w:tcPr>
            <w:tcW w:w="1701" w:type="dxa"/>
            <w:vAlign w:val="center"/>
          </w:tcPr>
          <w:p w14:paraId="0C012347" w14:textId="77777777" w:rsidR="000E210D" w:rsidRDefault="00000000">
            <w:pPr>
              <w:jc w:val="center"/>
              <w:rPr>
                <w:rFonts w:ascii="宋体" w:hAnsi="宋体" w:cs="宋体"/>
                <w:b/>
                <w:szCs w:val="21"/>
              </w:rPr>
            </w:pPr>
            <w:r>
              <w:rPr>
                <w:rFonts w:ascii="宋体" w:hAnsi="宋体" w:cs="宋体" w:hint="eastAsia"/>
                <w:b/>
                <w:szCs w:val="21"/>
              </w:rPr>
              <w:t>与投标人关系</w:t>
            </w:r>
          </w:p>
        </w:tc>
      </w:tr>
      <w:tr w:rsidR="000E210D" w14:paraId="5DD419B6" w14:textId="77777777">
        <w:tc>
          <w:tcPr>
            <w:tcW w:w="1701" w:type="dxa"/>
            <w:tcBorders>
              <w:left w:val="single" w:sz="4" w:space="0" w:color="auto"/>
              <w:right w:val="single" w:sz="4" w:space="0" w:color="auto"/>
            </w:tcBorders>
            <w:vAlign w:val="center"/>
          </w:tcPr>
          <w:p w14:paraId="4C4DE6AF" w14:textId="77777777" w:rsidR="000E210D" w:rsidRDefault="00000000">
            <w:pPr>
              <w:spacing w:line="360" w:lineRule="auto"/>
              <w:jc w:val="center"/>
              <w:rPr>
                <w:rFonts w:ascii="宋体" w:hAnsi="宋体" w:cs="宋体"/>
                <w:bCs/>
                <w:szCs w:val="21"/>
              </w:rPr>
            </w:pPr>
            <w:r>
              <w:rPr>
                <w:rFonts w:ascii="宋体" w:hAnsi="宋体" w:cs="宋体" w:hint="eastAsia"/>
                <w:bCs/>
                <w:szCs w:val="21"/>
              </w:rPr>
              <w:t>1</w:t>
            </w:r>
          </w:p>
        </w:tc>
        <w:tc>
          <w:tcPr>
            <w:tcW w:w="1701" w:type="dxa"/>
            <w:vMerge w:val="restart"/>
            <w:tcBorders>
              <w:left w:val="single" w:sz="4" w:space="0" w:color="auto"/>
            </w:tcBorders>
            <w:vAlign w:val="center"/>
          </w:tcPr>
          <w:p w14:paraId="6397A1B6" w14:textId="77777777" w:rsidR="000E210D" w:rsidRDefault="00000000">
            <w:pPr>
              <w:spacing w:line="360" w:lineRule="auto"/>
              <w:jc w:val="center"/>
              <w:rPr>
                <w:rFonts w:ascii="宋体" w:hAnsi="宋体" w:cs="宋体"/>
                <w:bCs/>
                <w:szCs w:val="21"/>
              </w:rPr>
            </w:pPr>
            <w:r>
              <w:rPr>
                <w:rFonts w:ascii="宋体" w:hAnsi="宋体" w:cs="宋体" w:hint="eastAsia"/>
                <w:bCs/>
                <w:szCs w:val="21"/>
              </w:rPr>
              <w:t>负责人为同一人</w:t>
            </w:r>
          </w:p>
        </w:tc>
        <w:tc>
          <w:tcPr>
            <w:tcW w:w="1559" w:type="dxa"/>
            <w:vAlign w:val="center"/>
          </w:tcPr>
          <w:p w14:paraId="4B23B0A9" w14:textId="77777777" w:rsidR="000E210D" w:rsidRDefault="000E210D">
            <w:pPr>
              <w:spacing w:line="360" w:lineRule="auto"/>
              <w:jc w:val="center"/>
              <w:rPr>
                <w:rFonts w:ascii="宋体" w:hAnsi="宋体" w:cs="宋体"/>
                <w:bCs/>
                <w:szCs w:val="21"/>
              </w:rPr>
            </w:pPr>
          </w:p>
        </w:tc>
        <w:tc>
          <w:tcPr>
            <w:tcW w:w="1593" w:type="dxa"/>
            <w:vAlign w:val="center"/>
          </w:tcPr>
          <w:p w14:paraId="333D32AA" w14:textId="77777777" w:rsidR="000E210D" w:rsidRDefault="000E210D">
            <w:pPr>
              <w:spacing w:line="360" w:lineRule="auto"/>
              <w:jc w:val="center"/>
              <w:rPr>
                <w:rFonts w:ascii="宋体" w:hAnsi="宋体" w:cs="宋体"/>
                <w:bCs/>
                <w:szCs w:val="21"/>
              </w:rPr>
            </w:pPr>
          </w:p>
        </w:tc>
        <w:tc>
          <w:tcPr>
            <w:tcW w:w="1701" w:type="dxa"/>
            <w:vAlign w:val="center"/>
          </w:tcPr>
          <w:p w14:paraId="4DCD737B" w14:textId="77777777" w:rsidR="000E210D" w:rsidRDefault="000E210D">
            <w:pPr>
              <w:jc w:val="center"/>
              <w:rPr>
                <w:rFonts w:ascii="宋体" w:hAnsi="宋体" w:cs="宋体"/>
                <w:bCs/>
                <w:szCs w:val="21"/>
              </w:rPr>
            </w:pPr>
          </w:p>
        </w:tc>
      </w:tr>
      <w:tr w:rsidR="000E210D" w14:paraId="5DC98156" w14:textId="77777777">
        <w:trPr>
          <w:trHeight w:val="384"/>
        </w:trPr>
        <w:tc>
          <w:tcPr>
            <w:tcW w:w="1701" w:type="dxa"/>
            <w:tcBorders>
              <w:left w:val="single" w:sz="4" w:space="0" w:color="auto"/>
              <w:right w:val="single" w:sz="4" w:space="0" w:color="auto"/>
            </w:tcBorders>
            <w:vAlign w:val="center"/>
          </w:tcPr>
          <w:p w14:paraId="2CEB47C4" w14:textId="77777777" w:rsidR="000E210D" w:rsidRDefault="00000000">
            <w:pPr>
              <w:spacing w:line="360" w:lineRule="auto"/>
              <w:jc w:val="center"/>
              <w:rPr>
                <w:rFonts w:ascii="宋体" w:hAnsi="宋体" w:cs="宋体"/>
                <w:bCs/>
                <w:szCs w:val="21"/>
              </w:rPr>
            </w:pPr>
            <w:r>
              <w:rPr>
                <w:rFonts w:ascii="宋体" w:hAnsi="宋体" w:cs="宋体" w:hint="eastAsia"/>
                <w:bCs/>
                <w:szCs w:val="21"/>
              </w:rPr>
              <w:t>2</w:t>
            </w:r>
          </w:p>
        </w:tc>
        <w:tc>
          <w:tcPr>
            <w:tcW w:w="1701" w:type="dxa"/>
            <w:vMerge/>
            <w:tcBorders>
              <w:left w:val="single" w:sz="4" w:space="0" w:color="auto"/>
            </w:tcBorders>
            <w:vAlign w:val="center"/>
          </w:tcPr>
          <w:p w14:paraId="592CEC37" w14:textId="77777777" w:rsidR="000E210D" w:rsidRDefault="000E210D">
            <w:pPr>
              <w:widowControl/>
              <w:jc w:val="left"/>
              <w:rPr>
                <w:rFonts w:ascii="宋体" w:hAnsi="宋体" w:cs="宋体"/>
                <w:bCs/>
                <w:szCs w:val="21"/>
              </w:rPr>
            </w:pPr>
          </w:p>
        </w:tc>
        <w:tc>
          <w:tcPr>
            <w:tcW w:w="1559" w:type="dxa"/>
            <w:vAlign w:val="center"/>
          </w:tcPr>
          <w:p w14:paraId="2B6ED4CC" w14:textId="77777777" w:rsidR="000E210D" w:rsidRDefault="000E210D">
            <w:pPr>
              <w:spacing w:line="360" w:lineRule="auto"/>
              <w:jc w:val="center"/>
              <w:rPr>
                <w:rFonts w:ascii="宋体" w:hAnsi="宋体" w:cs="宋体"/>
                <w:bCs/>
                <w:szCs w:val="21"/>
              </w:rPr>
            </w:pPr>
          </w:p>
        </w:tc>
        <w:tc>
          <w:tcPr>
            <w:tcW w:w="1593" w:type="dxa"/>
            <w:vAlign w:val="center"/>
          </w:tcPr>
          <w:p w14:paraId="55E64F47" w14:textId="77777777" w:rsidR="000E210D" w:rsidRDefault="000E210D">
            <w:pPr>
              <w:spacing w:line="360" w:lineRule="auto"/>
              <w:jc w:val="center"/>
              <w:rPr>
                <w:rFonts w:ascii="宋体" w:hAnsi="宋体" w:cs="宋体"/>
                <w:bCs/>
                <w:szCs w:val="21"/>
              </w:rPr>
            </w:pPr>
          </w:p>
        </w:tc>
        <w:tc>
          <w:tcPr>
            <w:tcW w:w="1701" w:type="dxa"/>
            <w:vAlign w:val="center"/>
          </w:tcPr>
          <w:p w14:paraId="7F7C4755" w14:textId="77777777" w:rsidR="000E210D" w:rsidRDefault="000E210D">
            <w:pPr>
              <w:jc w:val="center"/>
              <w:rPr>
                <w:rFonts w:ascii="宋体" w:hAnsi="宋体" w:cs="宋体"/>
                <w:bCs/>
                <w:szCs w:val="21"/>
              </w:rPr>
            </w:pPr>
          </w:p>
        </w:tc>
      </w:tr>
      <w:tr w:rsidR="000E210D" w14:paraId="735C8157" w14:textId="77777777">
        <w:trPr>
          <w:trHeight w:val="414"/>
        </w:trPr>
        <w:tc>
          <w:tcPr>
            <w:tcW w:w="1701" w:type="dxa"/>
            <w:tcBorders>
              <w:left w:val="single" w:sz="4" w:space="0" w:color="auto"/>
              <w:right w:val="single" w:sz="4" w:space="0" w:color="auto"/>
            </w:tcBorders>
            <w:vAlign w:val="center"/>
          </w:tcPr>
          <w:p w14:paraId="1673AB05" w14:textId="77777777" w:rsidR="000E210D" w:rsidRDefault="00000000">
            <w:pPr>
              <w:spacing w:line="360" w:lineRule="auto"/>
              <w:jc w:val="center"/>
              <w:rPr>
                <w:rFonts w:ascii="宋体" w:hAnsi="宋体" w:cs="宋体"/>
                <w:bCs/>
                <w:szCs w:val="21"/>
              </w:rPr>
            </w:pPr>
            <w:r>
              <w:rPr>
                <w:rFonts w:ascii="宋体" w:hAnsi="宋体" w:cs="宋体" w:hint="eastAsia"/>
                <w:bCs/>
                <w:szCs w:val="21"/>
              </w:rPr>
              <w:t>3</w:t>
            </w:r>
          </w:p>
        </w:tc>
        <w:tc>
          <w:tcPr>
            <w:tcW w:w="1701" w:type="dxa"/>
            <w:vMerge w:val="restart"/>
            <w:tcBorders>
              <w:left w:val="single" w:sz="4" w:space="0" w:color="auto"/>
            </w:tcBorders>
            <w:vAlign w:val="center"/>
          </w:tcPr>
          <w:p w14:paraId="6E748C12" w14:textId="77777777" w:rsidR="000E210D" w:rsidRDefault="00000000">
            <w:pPr>
              <w:spacing w:line="360" w:lineRule="auto"/>
              <w:jc w:val="center"/>
              <w:rPr>
                <w:rFonts w:ascii="宋体" w:hAnsi="宋体" w:cs="宋体"/>
                <w:bCs/>
                <w:szCs w:val="21"/>
              </w:rPr>
            </w:pPr>
            <w:r>
              <w:rPr>
                <w:rFonts w:ascii="宋体" w:hAnsi="宋体" w:cs="宋体" w:hint="eastAsia"/>
                <w:bCs/>
                <w:szCs w:val="21"/>
              </w:rPr>
              <w:t>控股关系</w:t>
            </w:r>
          </w:p>
        </w:tc>
        <w:tc>
          <w:tcPr>
            <w:tcW w:w="1559" w:type="dxa"/>
            <w:vAlign w:val="center"/>
          </w:tcPr>
          <w:p w14:paraId="082E83A8" w14:textId="77777777" w:rsidR="000E210D" w:rsidRDefault="000E210D">
            <w:pPr>
              <w:spacing w:line="360" w:lineRule="auto"/>
              <w:jc w:val="center"/>
              <w:rPr>
                <w:rFonts w:ascii="宋体" w:hAnsi="宋体" w:cs="宋体"/>
                <w:bCs/>
                <w:szCs w:val="21"/>
              </w:rPr>
            </w:pPr>
          </w:p>
        </w:tc>
        <w:tc>
          <w:tcPr>
            <w:tcW w:w="1593" w:type="dxa"/>
            <w:vAlign w:val="center"/>
          </w:tcPr>
          <w:p w14:paraId="7B7D73E8" w14:textId="77777777" w:rsidR="000E210D" w:rsidRDefault="000E210D">
            <w:pPr>
              <w:spacing w:line="360" w:lineRule="auto"/>
              <w:jc w:val="center"/>
              <w:rPr>
                <w:rFonts w:ascii="宋体" w:hAnsi="宋体" w:cs="宋体"/>
                <w:bCs/>
                <w:szCs w:val="21"/>
              </w:rPr>
            </w:pPr>
          </w:p>
        </w:tc>
        <w:tc>
          <w:tcPr>
            <w:tcW w:w="1701" w:type="dxa"/>
            <w:vAlign w:val="center"/>
          </w:tcPr>
          <w:p w14:paraId="16D48E1C" w14:textId="77777777" w:rsidR="000E210D" w:rsidRDefault="00000000">
            <w:pPr>
              <w:jc w:val="center"/>
              <w:rPr>
                <w:rFonts w:ascii="宋体" w:hAnsi="宋体" w:cs="宋体"/>
                <w:bCs/>
                <w:szCs w:val="21"/>
              </w:rPr>
            </w:pPr>
            <w:r>
              <w:rPr>
                <w:rFonts w:ascii="宋体" w:hAnsi="宋体" w:cs="宋体" w:hint="eastAsia"/>
                <w:bCs/>
                <w:szCs w:val="21"/>
              </w:rPr>
              <w:t>是我公司的控股股东/子公司</w:t>
            </w:r>
          </w:p>
        </w:tc>
      </w:tr>
      <w:tr w:rsidR="000E210D" w14:paraId="0D8789B8" w14:textId="77777777">
        <w:trPr>
          <w:trHeight w:val="523"/>
        </w:trPr>
        <w:tc>
          <w:tcPr>
            <w:tcW w:w="1701" w:type="dxa"/>
            <w:tcBorders>
              <w:left w:val="single" w:sz="4" w:space="0" w:color="auto"/>
              <w:right w:val="single" w:sz="4" w:space="0" w:color="auto"/>
            </w:tcBorders>
            <w:vAlign w:val="center"/>
          </w:tcPr>
          <w:p w14:paraId="3EDAD726" w14:textId="77777777" w:rsidR="000E210D" w:rsidRDefault="00000000">
            <w:pPr>
              <w:spacing w:line="360" w:lineRule="auto"/>
              <w:jc w:val="center"/>
              <w:rPr>
                <w:rFonts w:ascii="宋体" w:hAnsi="宋体" w:cs="宋体"/>
                <w:bCs/>
                <w:szCs w:val="21"/>
              </w:rPr>
            </w:pPr>
            <w:r>
              <w:rPr>
                <w:rFonts w:ascii="宋体" w:hAnsi="宋体" w:cs="宋体" w:hint="eastAsia"/>
                <w:bCs/>
                <w:szCs w:val="21"/>
              </w:rPr>
              <w:t>4</w:t>
            </w:r>
          </w:p>
        </w:tc>
        <w:tc>
          <w:tcPr>
            <w:tcW w:w="1701" w:type="dxa"/>
            <w:vMerge/>
            <w:tcBorders>
              <w:left w:val="single" w:sz="4" w:space="0" w:color="auto"/>
            </w:tcBorders>
            <w:vAlign w:val="center"/>
          </w:tcPr>
          <w:p w14:paraId="6C7CA00C" w14:textId="77777777" w:rsidR="000E210D" w:rsidRDefault="000E210D">
            <w:pPr>
              <w:widowControl/>
              <w:jc w:val="left"/>
              <w:rPr>
                <w:rFonts w:ascii="宋体" w:hAnsi="宋体" w:cs="宋体"/>
                <w:bCs/>
                <w:szCs w:val="21"/>
              </w:rPr>
            </w:pPr>
          </w:p>
        </w:tc>
        <w:tc>
          <w:tcPr>
            <w:tcW w:w="1559" w:type="dxa"/>
            <w:vAlign w:val="center"/>
          </w:tcPr>
          <w:p w14:paraId="0414E4FF" w14:textId="77777777" w:rsidR="000E210D" w:rsidRDefault="000E210D">
            <w:pPr>
              <w:spacing w:line="360" w:lineRule="auto"/>
              <w:jc w:val="center"/>
              <w:rPr>
                <w:rFonts w:ascii="宋体" w:hAnsi="宋体" w:cs="宋体"/>
                <w:bCs/>
                <w:szCs w:val="21"/>
              </w:rPr>
            </w:pPr>
          </w:p>
        </w:tc>
        <w:tc>
          <w:tcPr>
            <w:tcW w:w="1593" w:type="dxa"/>
            <w:vAlign w:val="center"/>
          </w:tcPr>
          <w:p w14:paraId="30A1CF33" w14:textId="77777777" w:rsidR="000E210D" w:rsidRDefault="000E210D">
            <w:pPr>
              <w:spacing w:line="360" w:lineRule="auto"/>
              <w:jc w:val="center"/>
              <w:rPr>
                <w:rFonts w:ascii="宋体" w:hAnsi="宋体" w:cs="宋体"/>
                <w:bCs/>
                <w:szCs w:val="21"/>
              </w:rPr>
            </w:pPr>
          </w:p>
        </w:tc>
        <w:tc>
          <w:tcPr>
            <w:tcW w:w="1701" w:type="dxa"/>
            <w:vAlign w:val="center"/>
          </w:tcPr>
          <w:p w14:paraId="4A9692B8" w14:textId="77777777" w:rsidR="000E210D" w:rsidRDefault="00000000">
            <w:pPr>
              <w:jc w:val="center"/>
              <w:rPr>
                <w:rFonts w:ascii="宋体" w:hAnsi="宋体" w:cs="宋体"/>
                <w:bCs/>
                <w:szCs w:val="21"/>
              </w:rPr>
            </w:pPr>
            <w:r>
              <w:rPr>
                <w:rFonts w:ascii="宋体" w:hAnsi="宋体" w:cs="宋体" w:hint="eastAsia"/>
                <w:bCs/>
                <w:szCs w:val="21"/>
              </w:rPr>
              <w:t>是我公司的控股股东/子公司</w:t>
            </w:r>
          </w:p>
        </w:tc>
      </w:tr>
      <w:tr w:rsidR="000E210D" w14:paraId="49FD7691" w14:textId="77777777">
        <w:trPr>
          <w:trHeight w:val="442"/>
        </w:trPr>
        <w:tc>
          <w:tcPr>
            <w:tcW w:w="1701" w:type="dxa"/>
            <w:tcBorders>
              <w:left w:val="single" w:sz="4" w:space="0" w:color="auto"/>
              <w:right w:val="single" w:sz="4" w:space="0" w:color="auto"/>
            </w:tcBorders>
            <w:vAlign w:val="center"/>
          </w:tcPr>
          <w:p w14:paraId="23BB0866" w14:textId="77777777" w:rsidR="000E210D" w:rsidRDefault="00000000">
            <w:pPr>
              <w:spacing w:line="360" w:lineRule="auto"/>
              <w:jc w:val="center"/>
              <w:rPr>
                <w:rFonts w:ascii="宋体" w:hAnsi="宋体" w:cs="宋体"/>
                <w:bCs/>
                <w:szCs w:val="21"/>
              </w:rPr>
            </w:pPr>
            <w:r>
              <w:rPr>
                <w:rFonts w:ascii="宋体" w:hAnsi="宋体" w:cs="宋体" w:hint="eastAsia"/>
                <w:bCs/>
                <w:szCs w:val="21"/>
              </w:rPr>
              <w:t>5</w:t>
            </w:r>
          </w:p>
        </w:tc>
        <w:tc>
          <w:tcPr>
            <w:tcW w:w="1701" w:type="dxa"/>
            <w:vMerge w:val="restart"/>
            <w:tcBorders>
              <w:left w:val="single" w:sz="4" w:space="0" w:color="auto"/>
            </w:tcBorders>
            <w:vAlign w:val="center"/>
          </w:tcPr>
          <w:p w14:paraId="593DFF81" w14:textId="77777777" w:rsidR="000E210D" w:rsidRDefault="00000000">
            <w:pPr>
              <w:spacing w:line="360" w:lineRule="auto"/>
              <w:jc w:val="center"/>
              <w:rPr>
                <w:rFonts w:ascii="宋体" w:hAnsi="宋体" w:cs="宋体"/>
                <w:bCs/>
                <w:szCs w:val="21"/>
              </w:rPr>
            </w:pPr>
            <w:r>
              <w:rPr>
                <w:rFonts w:ascii="宋体" w:hAnsi="宋体" w:cs="宋体" w:hint="eastAsia"/>
                <w:bCs/>
                <w:szCs w:val="21"/>
              </w:rPr>
              <w:t>管理关系</w:t>
            </w:r>
          </w:p>
        </w:tc>
        <w:tc>
          <w:tcPr>
            <w:tcW w:w="1559" w:type="dxa"/>
            <w:vAlign w:val="center"/>
          </w:tcPr>
          <w:p w14:paraId="3A7FD885" w14:textId="77777777" w:rsidR="000E210D" w:rsidRDefault="000E210D">
            <w:pPr>
              <w:spacing w:line="360" w:lineRule="auto"/>
              <w:jc w:val="center"/>
              <w:rPr>
                <w:rFonts w:ascii="宋体" w:hAnsi="宋体" w:cs="宋体"/>
                <w:bCs/>
                <w:szCs w:val="21"/>
              </w:rPr>
            </w:pPr>
          </w:p>
        </w:tc>
        <w:tc>
          <w:tcPr>
            <w:tcW w:w="1593" w:type="dxa"/>
            <w:vAlign w:val="center"/>
          </w:tcPr>
          <w:p w14:paraId="55A24C4B" w14:textId="77777777" w:rsidR="000E210D" w:rsidRDefault="000E210D">
            <w:pPr>
              <w:spacing w:line="360" w:lineRule="auto"/>
              <w:jc w:val="center"/>
              <w:rPr>
                <w:rFonts w:ascii="宋体" w:hAnsi="宋体" w:cs="宋体"/>
                <w:bCs/>
                <w:szCs w:val="21"/>
              </w:rPr>
            </w:pPr>
          </w:p>
        </w:tc>
        <w:tc>
          <w:tcPr>
            <w:tcW w:w="1701" w:type="dxa"/>
            <w:vAlign w:val="center"/>
          </w:tcPr>
          <w:p w14:paraId="4E55BB40" w14:textId="77777777" w:rsidR="000E210D" w:rsidRDefault="00000000">
            <w:pPr>
              <w:jc w:val="center"/>
              <w:rPr>
                <w:rFonts w:ascii="宋体" w:hAnsi="宋体" w:cs="宋体"/>
                <w:bCs/>
                <w:szCs w:val="21"/>
              </w:rPr>
            </w:pPr>
            <w:r>
              <w:rPr>
                <w:rFonts w:ascii="宋体" w:hAnsi="宋体" w:cs="宋体" w:hint="eastAsia"/>
                <w:bCs/>
                <w:szCs w:val="21"/>
              </w:rPr>
              <w:t>是我公司的总公司/分公司</w:t>
            </w:r>
          </w:p>
        </w:tc>
      </w:tr>
      <w:tr w:rsidR="000E210D" w14:paraId="3FE848FB" w14:textId="77777777">
        <w:tc>
          <w:tcPr>
            <w:tcW w:w="1701" w:type="dxa"/>
            <w:tcBorders>
              <w:left w:val="single" w:sz="4" w:space="0" w:color="auto"/>
              <w:right w:val="single" w:sz="4" w:space="0" w:color="auto"/>
            </w:tcBorders>
            <w:vAlign w:val="center"/>
          </w:tcPr>
          <w:p w14:paraId="1BBA7D3B" w14:textId="77777777" w:rsidR="000E210D" w:rsidRDefault="00000000">
            <w:pPr>
              <w:spacing w:line="360" w:lineRule="auto"/>
              <w:jc w:val="center"/>
              <w:rPr>
                <w:rFonts w:ascii="宋体" w:hAnsi="宋体" w:cs="宋体"/>
                <w:bCs/>
                <w:szCs w:val="21"/>
              </w:rPr>
            </w:pPr>
            <w:r>
              <w:rPr>
                <w:rFonts w:ascii="宋体" w:hAnsi="宋体" w:cs="宋体" w:hint="eastAsia"/>
                <w:bCs/>
                <w:szCs w:val="21"/>
              </w:rPr>
              <w:t>6</w:t>
            </w:r>
          </w:p>
        </w:tc>
        <w:tc>
          <w:tcPr>
            <w:tcW w:w="1701" w:type="dxa"/>
            <w:vMerge/>
            <w:tcBorders>
              <w:left w:val="single" w:sz="4" w:space="0" w:color="auto"/>
            </w:tcBorders>
            <w:vAlign w:val="center"/>
          </w:tcPr>
          <w:p w14:paraId="5C631121" w14:textId="77777777" w:rsidR="000E210D" w:rsidRDefault="000E210D">
            <w:pPr>
              <w:widowControl/>
              <w:jc w:val="left"/>
              <w:rPr>
                <w:rFonts w:ascii="宋体" w:hAnsi="宋体" w:cs="宋体"/>
                <w:bCs/>
                <w:szCs w:val="21"/>
              </w:rPr>
            </w:pPr>
          </w:p>
        </w:tc>
        <w:tc>
          <w:tcPr>
            <w:tcW w:w="1559" w:type="dxa"/>
            <w:vAlign w:val="center"/>
          </w:tcPr>
          <w:p w14:paraId="5F9510E1" w14:textId="77777777" w:rsidR="000E210D" w:rsidRDefault="000E210D">
            <w:pPr>
              <w:spacing w:line="360" w:lineRule="auto"/>
              <w:jc w:val="center"/>
              <w:rPr>
                <w:rFonts w:ascii="宋体" w:hAnsi="宋体" w:cs="宋体"/>
                <w:bCs/>
                <w:szCs w:val="21"/>
              </w:rPr>
            </w:pPr>
          </w:p>
        </w:tc>
        <w:tc>
          <w:tcPr>
            <w:tcW w:w="1593" w:type="dxa"/>
            <w:vAlign w:val="center"/>
          </w:tcPr>
          <w:p w14:paraId="74B5652C" w14:textId="77777777" w:rsidR="000E210D" w:rsidRDefault="000E210D">
            <w:pPr>
              <w:spacing w:line="360" w:lineRule="auto"/>
              <w:jc w:val="center"/>
              <w:rPr>
                <w:rFonts w:ascii="宋体" w:hAnsi="宋体" w:cs="宋体"/>
                <w:bCs/>
                <w:szCs w:val="21"/>
              </w:rPr>
            </w:pPr>
          </w:p>
        </w:tc>
        <w:tc>
          <w:tcPr>
            <w:tcW w:w="1701" w:type="dxa"/>
            <w:vAlign w:val="center"/>
          </w:tcPr>
          <w:p w14:paraId="6DF7363A" w14:textId="77777777" w:rsidR="000E210D" w:rsidRDefault="00000000">
            <w:pPr>
              <w:jc w:val="center"/>
              <w:rPr>
                <w:rFonts w:ascii="宋体" w:hAnsi="宋体" w:cs="宋体"/>
                <w:bCs/>
                <w:szCs w:val="21"/>
              </w:rPr>
            </w:pPr>
            <w:r>
              <w:rPr>
                <w:rFonts w:ascii="宋体" w:hAnsi="宋体" w:cs="宋体" w:hint="eastAsia"/>
                <w:bCs/>
                <w:szCs w:val="21"/>
              </w:rPr>
              <w:t>是我公司的总公司/分公司</w:t>
            </w:r>
          </w:p>
        </w:tc>
      </w:tr>
      <w:tr w:rsidR="000E210D" w14:paraId="7B654AC2" w14:textId="77777777">
        <w:tc>
          <w:tcPr>
            <w:tcW w:w="1701" w:type="dxa"/>
            <w:tcBorders>
              <w:left w:val="single" w:sz="4" w:space="0" w:color="auto"/>
              <w:right w:val="single" w:sz="4" w:space="0" w:color="auto"/>
            </w:tcBorders>
            <w:vAlign w:val="center"/>
          </w:tcPr>
          <w:p w14:paraId="4D448D0A" w14:textId="77777777" w:rsidR="000E210D" w:rsidRDefault="00000000">
            <w:pPr>
              <w:spacing w:line="360" w:lineRule="auto"/>
              <w:jc w:val="center"/>
              <w:rPr>
                <w:rFonts w:ascii="宋体" w:hAnsi="宋体" w:cs="宋体"/>
                <w:bCs/>
                <w:szCs w:val="21"/>
              </w:rPr>
            </w:pPr>
            <w:r>
              <w:rPr>
                <w:rFonts w:ascii="宋体" w:hAnsi="宋体" w:cs="宋体" w:hint="eastAsia"/>
                <w:bCs/>
                <w:szCs w:val="21"/>
              </w:rPr>
              <w:t>7</w:t>
            </w:r>
          </w:p>
        </w:tc>
        <w:tc>
          <w:tcPr>
            <w:tcW w:w="1701" w:type="dxa"/>
            <w:vMerge w:val="restart"/>
            <w:tcBorders>
              <w:left w:val="single" w:sz="4" w:space="0" w:color="auto"/>
            </w:tcBorders>
            <w:vAlign w:val="center"/>
          </w:tcPr>
          <w:p w14:paraId="59E399E3" w14:textId="77777777" w:rsidR="000E210D" w:rsidRDefault="00000000">
            <w:pPr>
              <w:spacing w:line="360" w:lineRule="auto"/>
              <w:jc w:val="center"/>
              <w:rPr>
                <w:rFonts w:ascii="宋体" w:hAnsi="宋体" w:cs="宋体"/>
                <w:bCs/>
                <w:szCs w:val="21"/>
              </w:rPr>
            </w:pPr>
            <w:r>
              <w:rPr>
                <w:rFonts w:ascii="宋体" w:hAnsi="宋体" w:cs="宋体" w:hint="eastAsia"/>
                <w:bCs/>
                <w:szCs w:val="21"/>
              </w:rPr>
              <w:t>母公司参股的</w:t>
            </w:r>
          </w:p>
          <w:p w14:paraId="0B9390D4" w14:textId="77777777" w:rsidR="000E210D" w:rsidRDefault="00000000">
            <w:pPr>
              <w:spacing w:line="360" w:lineRule="auto"/>
              <w:jc w:val="center"/>
              <w:rPr>
                <w:rFonts w:ascii="宋体" w:hAnsi="宋体" w:cs="宋体"/>
                <w:bCs/>
                <w:szCs w:val="21"/>
              </w:rPr>
            </w:pPr>
            <w:r>
              <w:rPr>
                <w:rFonts w:ascii="宋体" w:hAnsi="宋体" w:cs="宋体" w:hint="eastAsia"/>
                <w:bCs/>
                <w:szCs w:val="21"/>
              </w:rPr>
              <w:t>子公司</w:t>
            </w:r>
          </w:p>
        </w:tc>
        <w:tc>
          <w:tcPr>
            <w:tcW w:w="1559" w:type="dxa"/>
            <w:vAlign w:val="center"/>
          </w:tcPr>
          <w:p w14:paraId="3727D60E" w14:textId="77777777" w:rsidR="000E210D" w:rsidRDefault="000E210D">
            <w:pPr>
              <w:spacing w:line="360" w:lineRule="auto"/>
              <w:jc w:val="center"/>
              <w:rPr>
                <w:rFonts w:ascii="宋体" w:hAnsi="宋体" w:cs="宋体"/>
                <w:bCs/>
                <w:szCs w:val="21"/>
              </w:rPr>
            </w:pPr>
          </w:p>
        </w:tc>
        <w:tc>
          <w:tcPr>
            <w:tcW w:w="1593" w:type="dxa"/>
            <w:vAlign w:val="center"/>
          </w:tcPr>
          <w:p w14:paraId="0E4BA40A" w14:textId="77777777" w:rsidR="000E210D" w:rsidRDefault="000E210D">
            <w:pPr>
              <w:spacing w:line="360" w:lineRule="auto"/>
              <w:jc w:val="center"/>
              <w:rPr>
                <w:rFonts w:ascii="宋体" w:hAnsi="宋体" w:cs="宋体"/>
                <w:bCs/>
                <w:szCs w:val="21"/>
              </w:rPr>
            </w:pPr>
          </w:p>
        </w:tc>
        <w:tc>
          <w:tcPr>
            <w:tcW w:w="1701" w:type="dxa"/>
            <w:vAlign w:val="center"/>
          </w:tcPr>
          <w:p w14:paraId="06E0DC04" w14:textId="77777777" w:rsidR="000E210D" w:rsidRDefault="000E210D">
            <w:pPr>
              <w:jc w:val="center"/>
              <w:rPr>
                <w:rFonts w:ascii="宋体" w:hAnsi="宋体" w:cs="宋体"/>
                <w:bCs/>
                <w:szCs w:val="21"/>
              </w:rPr>
            </w:pPr>
          </w:p>
        </w:tc>
      </w:tr>
      <w:tr w:rsidR="000E210D" w14:paraId="2339AC32" w14:textId="77777777">
        <w:tc>
          <w:tcPr>
            <w:tcW w:w="1701" w:type="dxa"/>
            <w:tcBorders>
              <w:left w:val="single" w:sz="4" w:space="0" w:color="auto"/>
              <w:right w:val="single" w:sz="4" w:space="0" w:color="auto"/>
            </w:tcBorders>
            <w:vAlign w:val="center"/>
          </w:tcPr>
          <w:p w14:paraId="77F1F55A" w14:textId="77777777" w:rsidR="000E210D" w:rsidRDefault="00000000">
            <w:pPr>
              <w:spacing w:line="360" w:lineRule="auto"/>
              <w:jc w:val="center"/>
              <w:rPr>
                <w:rFonts w:ascii="宋体" w:hAnsi="宋体" w:cs="宋体"/>
                <w:bCs/>
                <w:szCs w:val="21"/>
              </w:rPr>
            </w:pPr>
            <w:r>
              <w:rPr>
                <w:rFonts w:ascii="宋体" w:hAnsi="宋体" w:cs="宋体" w:hint="eastAsia"/>
                <w:bCs/>
                <w:szCs w:val="21"/>
              </w:rPr>
              <w:t>8</w:t>
            </w:r>
          </w:p>
        </w:tc>
        <w:tc>
          <w:tcPr>
            <w:tcW w:w="1701" w:type="dxa"/>
            <w:vMerge/>
            <w:tcBorders>
              <w:left w:val="single" w:sz="4" w:space="0" w:color="auto"/>
            </w:tcBorders>
            <w:vAlign w:val="center"/>
          </w:tcPr>
          <w:p w14:paraId="185E67B9" w14:textId="77777777" w:rsidR="000E210D" w:rsidRDefault="000E210D">
            <w:pPr>
              <w:spacing w:line="360" w:lineRule="auto"/>
              <w:jc w:val="center"/>
              <w:rPr>
                <w:rFonts w:ascii="宋体" w:hAnsi="宋体" w:cs="宋体"/>
                <w:bCs/>
                <w:szCs w:val="21"/>
              </w:rPr>
            </w:pPr>
          </w:p>
        </w:tc>
        <w:tc>
          <w:tcPr>
            <w:tcW w:w="1559" w:type="dxa"/>
            <w:vAlign w:val="center"/>
          </w:tcPr>
          <w:p w14:paraId="78BDD894" w14:textId="77777777" w:rsidR="000E210D" w:rsidRDefault="000E210D">
            <w:pPr>
              <w:spacing w:line="360" w:lineRule="auto"/>
              <w:jc w:val="center"/>
              <w:rPr>
                <w:rFonts w:ascii="宋体" w:hAnsi="宋体" w:cs="宋体"/>
                <w:bCs/>
                <w:szCs w:val="21"/>
              </w:rPr>
            </w:pPr>
          </w:p>
        </w:tc>
        <w:tc>
          <w:tcPr>
            <w:tcW w:w="1593" w:type="dxa"/>
            <w:vAlign w:val="center"/>
          </w:tcPr>
          <w:p w14:paraId="262AA4B2" w14:textId="77777777" w:rsidR="000E210D" w:rsidRDefault="000E210D">
            <w:pPr>
              <w:spacing w:line="360" w:lineRule="auto"/>
              <w:jc w:val="center"/>
              <w:rPr>
                <w:rFonts w:ascii="宋体" w:hAnsi="宋体" w:cs="宋体"/>
                <w:bCs/>
                <w:szCs w:val="21"/>
              </w:rPr>
            </w:pPr>
          </w:p>
        </w:tc>
        <w:tc>
          <w:tcPr>
            <w:tcW w:w="1701" w:type="dxa"/>
            <w:vAlign w:val="center"/>
          </w:tcPr>
          <w:p w14:paraId="4CFD0F1D" w14:textId="77777777" w:rsidR="000E210D" w:rsidRDefault="000E210D">
            <w:pPr>
              <w:jc w:val="center"/>
              <w:rPr>
                <w:rFonts w:ascii="宋体" w:hAnsi="宋体" w:cs="宋体"/>
                <w:bCs/>
                <w:szCs w:val="21"/>
              </w:rPr>
            </w:pPr>
          </w:p>
        </w:tc>
      </w:tr>
      <w:tr w:rsidR="000E210D" w14:paraId="218498F7" w14:textId="77777777">
        <w:tc>
          <w:tcPr>
            <w:tcW w:w="1701" w:type="dxa"/>
            <w:tcBorders>
              <w:left w:val="single" w:sz="4" w:space="0" w:color="auto"/>
              <w:right w:val="single" w:sz="4" w:space="0" w:color="auto"/>
            </w:tcBorders>
          </w:tcPr>
          <w:p w14:paraId="768FB9C6" w14:textId="77777777" w:rsidR="000E210D" w:rsidRDefault="000E210D">
            <w:pPr>
              <w:spacing w:line="360" w:lineRule="auto"/>
              <w:jc w:val="center"/>
              <w:rPr>
                <w:rFonts w:ascii="宋体" w:hAnsi="宋体" w:cs="宋体"/>
                <w:bCs/>
                <w:szCs w:val="21"/>
              </w:rPr>
            </w:pPr>
          </w:p>
        </w:tc>
        <w:tc>
          <w:tcPr>
            <w:tcW w:w="1701" w:type="dxa"/>
            <w:tcBorders>
              <w:left w:val="single" w:sz="4" w:space="0" w:color="auto"/>
            </w:tcBorders>
            <w:vAlign w:val="center"/>
          </w:tcPr>
          <w:p w14:paraId="02D6E94E" w14:textId="77777777" w:rsidR="000E210D" w:rsidRDefault="000E210D">
            <w:pPr>
              <w:spacing w:line="360" w:lineRule="auto"/>
              <w:jc w:val="center"/>
              <w:rPr>
                <w:rFonts w:ascii="宋体" w:hAnsi="宋体" w:cs="宋体"/>
                <w:bCs/>
                <w:szCs w:val="21"/>
              </w:rPr>
            </w:pPr>
          </w:p>
        </w:tc>
        <w:tc>
          <w:tcPr>
            <w:tcW w:w="1559" w:type="dxa"/>
            <w:vAlign w:val="center"/>
          </w:tcPr>
          <w:p w14:paraId="09C0F8EE" w14:textId="77777777" w:rsidR="000E210D" w:rsidRDefault="000E210D">
            <w:pPr>
              <w:spacing w:line="360" w:lineRule="auto"/>
              <w:jc w:val="center"/>
              <w:rPr>
                <w:rFonts w:ascii="宋体" w:hAnsi="宋体" w:cs="宋体"/>
                <w:bCs/>
                <w:szCs w:val="21"/>
              </w:rPr>
            </w:pPr>
          </w:p>
        </w:tc>
        <w:tc>
          <w:tcPr>
            <w:tcW w:w="1593" w:type="dxa"/>
            <w:vAlign w:val="center"/>
          </w:tcPr>
          <w:p w14:paraId="4B1A80A7" w14:textId="77777777" w:rsidR="000E210D" w:rsidRDefault="000E210D">
            <w:pPr>
              <w:spacing w:line="360" w:lineRule="auto"/>
              <w:jc w:val="center"/>
              <w:rPr>
                <w:rFonts w:ascii="宋体" w:hAnsi="宋体" w:cs="宋体"/>
                <w:bCs/>
                <w:szCs w:val="21"/>
              </w:rPr>
            </w:pPr>
          </w:p>
        </w:tc>
        <w:tc>
          <w:tcPr>
            <w:tcW w:w="1701" w:type="dxa"/>
            <w:vAlign w:val="center"/>
          </w:tcPr>
          <w:p w14:paraId="52C66E5C" w14:textId="77777777" w:rsidR="000E210D" w:rsidRDefault="000E210D">
            <w:pPr>
              <w:spacing w:line="360" w:lineRule="auto"/>
              <w:jc w:val="center"/>
              <w:rPr>
                <w:rFonts w:ascii="宋体" w:hAnsi="宋体" w:cs="宋体"/>
                <w:bCs/>
                <w:szCs w:val="21"/>
              </w:rPr>
            </w:pPr>
          </w:p>
        </w:tc>
      </w:tr>
    </w:tbl>
    <w:p w14:paraId="76ECF187" w14:textId="77777777" w:rsidR="000E210D" w:rsidRDefault="00000000">
      <w:pPr>
        <w:spacing w:line="360" w:lineRule="auto"/>
        <w:ind w:firstLineChars="200" w:firstLine="422"/>
        <w:jc w:val="left"/>
        <w:rPr>
          <w:rFonts w:ascii="宋体" w:hAnsi="宋体" w:cs="宋体"/>
          <w:szCs w:val="21"/>
        </w:rPr>
      </w:pPr>
      <w:r>
        <w:rPr>
          <w:rFonts w:ascii="宋体" w:hAnsi="宋体" w:cs="宋体" w:hint="eastAsia"/>
          <w:b/>
          <w:szCs w:val="21"/>
        </w:rPr>
        <w:t>投标人应如实披露关联关系单位，评标过程中如发现各投标人之间存在关联关系，招标人有权取消有关联关系的投标人参与本项目的资格或重新组织招标。</w:t>
      </w:r>
    </w:p>
    <w:p w14:paraId="7AFAB1EA" w14:textId="77777777" w:rsidR="000E210D" w:rsidRDefault="000E210D">
      <w:pPr>
        <w:spacing w:line="360" w:lineRule="auto"/>
        <w:rPr>
          <w:rFonts w:ascii="宋体" w:hAnsi="宋体" w:cs="宋体"/>
          <w:szCs w:val="21"/>
        </w:rPr>
      </w:pPr>
    </w:p>
    <w:p w14:paraId="7E88512B" w14:textId="77777777" w:rsidR="000E210D" w:rsidRDefault="00000000">
      <w:pPr>
        <w:spacing w:before="120" w:line="360" w:lineRule="auto"/>
        <w:rPr>
          <w:rFonts w:ascii="宋体" w:hAnsi="宋体" w:cs="宋体"/>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4E9EE5DE" w14:textId="77777777" w:rsidR="000E210D" w:rsidRDefault="000E210D">
      <w:pPr>
        <w:spacing w:line="360" w:lineRule="auto"/>
        <w:rPr>
          <w:rFonts w:ascii="宋体" w:hAnsi="宋体" w:cs="宋体"/>
          <w:szCs w:val="21"/>
        </w:rPr>
      </w:pPr>
    </w:p>
    <w:p w14:paraId="40E54A3E" w14:textId="77777777" w:rsidR="000E210D" w:rsidRDefault="000E210D">
      <w:pPr>
        <w:spacing w:line="360" w:lineRule="auto"/>
        <w:rPr>
          <w:rFonts w:ascii="宋体" w:hAnsi="宋体" w:cs="宋体"/>
          <w:szCs w:val="21"/>
          <w:u w:val="single"/>
        </w:rPr>
      </w:pPr>
    </w:p>
    <w:p w14:paraId="375E0923" w14:textId="77777777" w:rsidR="000E210D" w:rsidRDefault="00000000">
      <w:pPr>
        <w:widowControl/>
        <w:spacing w:line="360" w:lineRule="auto"/>
        <w:jc w:val="left"/>
        <w:rPr>
          <w:rFonts w:ascii="宋体" w:hAnsi="宋体" w:cs="宋体"/>
        </w:rPr>
        <w:sectPr w:rsidR="000E210D" w:rsidSect="007A5B96">
          <w:type w:val="continuous"/>
          <w:pgSz w:w="11905" w:h="16838"/>
          <w:pgMar w:top="1440" w:right="1803" w:bottom="1440" w:left="1803" w:header="851" w:footer="992" w:gutter="0"/>
          <w:cols w:space="720"/>
          <w:docGrid w:linePitch="290"/>
        </w:sect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2D914AAC"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1988" w:name="_Toc6378"/>
      <w:bookmarkStart w:id="1989" w:name="_Toc23605"/>
      <w:bookmarkStart w:id="1990" w:name="_Toc16395"/>
      <w:bookmarkStart w:id="1991" w:name="_Toc1493"/>
      <w:bookmarkStart w:id="1992" w:name="_Toc7555"/>
      <w:bookmarkStart w:id="1993" w:name="_Toc5190"/>
      <w:bookmarkStart w:id="1994" w:name="_Toc25582"/>
      <w:bookmarkStart w:id="1995" w:name="_Toc12310"/>
      <w:bookmarkStart w:id="1996" w:name="_Toc11855"/>
      <w:bookmarkStart w:id="1997" w:name="_Toc4673"/>
      <w:bookmarkStart w:id="1998" w:name="_Toc6712"/>
      <w:bookmarkStart w:id="1999" w:name="_Toc2804"/>
      <w:bookmarkStart w:id="2000" w:name="_Toc29166"/>
      <w:bookmarkStart w:id="2001" w:name="_Toc118209062"/>
      <w:bookmarkStart w:id="2002" w:name="_Toc3895"/>
      <w:bookmarkStart w:id="2003" w:name="_Toc11978"/>
      <w:bookmarkStart w:id="2004" w:name="_Toc12510"/>
      <w:bookmarkStart w:id="2005" w:name="_Toc1626"/>
      <w:bookmarkStart w:id="2006" w:name="_Toc30794"/>
      <w:bookmarkStart w:id="2007" w:name="_Toc9711"/>
      <w:bookmarkStart w:id="2008" w:name="_Toc30613"/>
      <w:bookmarkStart w:id="2009" w:name="_Toc26018"/>
      <w:bookmarkStart w:id="2010" w:name="_Toc27776"/>
      <w:bookmarkStart w:id="2011" w:name="_Toc7128"/>
      <w:bookmarkStart w:id="2012" w:name="_Toc38931662"/>
      <w:bookmarkStart w:id="2013" w:name="_Toc3751"/>
      <w:bookmarkStart w:id="2014" w:name="_Toc18265"/>
      <w:r>
        <w:rPr>
          <w:rFonts w:ascii="宋体" w:eastAsia="宋体" w:hAnsi="宋体" w:cs="宋体" w:hint="eastAsia"/>
        </w:rPr>
        <w:t>信用中国网站截图或信用报告</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p>
    <w:p w14:paraId="39EA82D9"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宋体" w:eastAsia="宋体" w:hAnsi="宋体" w:cs="宋体" w:hint="eastAsia"/>
        </w:rPr>
        <w:br w:type="page"/>
      </w:r>
      <w:bookmarkStart w:id="2015" w:name="_Toc38931668"/>
      <w:bookmarkStart w:id="2016" w:name="_Toc118209064"/>
      <w:bookmarkStart w:id="2017" w:name="_Toc30333966"/>
      <w:bookmarkStart w:id="2018" w:name="_Toc4647"/>
      <w:bookmarkStart w:id="2019" w:name="_Toc16742"/>
      <w:bookmarkStart w:id="2020" w:name="_Toc35553048"/>
      <w:bookmarkStart w:id="2021" w:name="_Toc14015"/>
      <w:bookmarkStart w:id="2022" w:name="_Toc16782"/>
      <w:bookmarkStart w:id="2023" w:name="_Toc38931682"/>
      <w:bookmarkStart w:id="2024" w:name="_Toc38931665"/>
      <w:bookmarkStart w:id="2025" w:name="_Toc5244"/>
      <w:bookmarkStart w:id="2026" w:name="_Toc35553045"/>
      <w:bookmarkStart w:id="2027" w:name="_Toc30333963"/>
      <w:bookmarkEnd w:id="2012"/>
      <w:bookmarkEnd w:id="2013"/>
      <w:bookmarkEnd w:id="2014"/>
      <w:r>
        <w:rPr>
          <w:rFonts w:ascii="宋体" w:eastAsia="宋体" w:hAnsi="宋体" w:cs="宋体" w:hint="eastAsia"/>
        </w:rPr>
        <w:t>技术/服务需求响应偏离表</w:t>
      </w:r>
      <w:bookmarkEnd w:id="2015"/>
      <w:bookmarkEnd w:id="2016"/>
      <w:bookmarkEnd w:id="2017"/>
      <w:bookmarkEnd w:id="2018"/>
      <w:bookmarkEnd w:id="2019"/>
      <w:bookmarkEnd w:id="2020"/>
      <w:bookmarkEnd w:id="2021"/>
      <w:bookmarkEnd w:id="2022"/>
    </w:p>
    <w:p w14:paraId="74AA9AEA" w14:textId="77777777" w:rsidR="000E210D" w:rsidRDefault="00000000">
      <w:pPr>
        <w:spacing w:afterLines="100" w:after="312" w:line="360" w:lineRule="auto"/>
        <w:jc w:val="center"/>
        <w:rPr>
          <w:rFonts w:ascii="宋体" w:hAnsi="宋体" w:cs="宋体"/>
          <w:b/>
          <w:bCs/>
          <w:sz w:val="32"/>
          <w:szCs w:val="32"/>
        </w:rPr>
      </w:pPr>
      <w:bookmarkStart w:id="2028" w:name="_Toc29214"/>
      <w:bookmarkStart w:id="2029" w:name="_Toc12186"/>
      <w:bookmarkStart w:id="2030" w:name="_Toc29461"/>
      <w:r>
        <w:rPr>
          <w:rFonts w:ascii="宋体" w:hAnsi="宋体" w:cs="宋体" w:hint="eastAsia"/>
          <w:b/>
          <w:bCs/>
          <w:sz w:val="32"/>
          <w:szCs w:val="32"/>
        </w:rPr>
        <w:t>技术/服务需求响应偏离表</w:t>
      </w:r>
      <w:bookmarkEnd w:id="2028"/>
      <w:bookmarkEnd w:id="2029"/>
      <w:bookmarkEnd w:id="2030"/>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638"/>
        <w:gridCol w:w="2700"/>
        <w:gridCol w:w="2340"/>
        <w:gridCol w:w="1440"/>
      </w:tblGrid>
      <w:tr w:rsidR="000E210D" w14:paraId="7A5235AC" w14:textId="77777777">
        <w:trPr>
          <w:trHeight w:val="570"/>
          <w:jc w:val="center"/>
        </w:trPr>
        <w:tc>
          <w:tcPr>
            <w:tcW w:w="1047" w:type="dxa"/>
            <w:vAlign w:val="center"/>
          </w:tcPr>
          <w:p w14:paraId="50060C47" w14:textId="77777777" w:rsidR="000E210D" w:rsidRDefault="00000000">
            <w:pPr>
              <w:ind w:right="2"/>
              <w:jc w:val="center"/>
              <w:rPr>
                <w:rFonts w:ascii="宋体" w:hAnsi="宋体" w:cs="宋体"/>
                <w:b/>
                <w:szCs w:val="21"/>
              </w:rPr>
            </w:pPr>
            <w:r>
              <w:rPr>
                <w:rFonts w:ascii="宋体" w:hAnsi="宋体" w:cs="宋体" w:hint="eastAsia"/>
                <w:b/>
                <w:szCs w:val="21"/>
              </w:rPr>
              <w:t>序号</w:t>
            </w:r>
          </w:p>
        </w:tc>
        <w:tc>
          <w:tcPr>
            <w:tcW w:w="1638" w:type="dxa"/>
            <w:vAlign w:val="center"/>
          </w:tcPr>
          <w:p w14:paraId="1311D0A5" w14:textId="77777777" w:rsidR="000E210D" w:rsidRDefault="00000000">
            <w:pPr>
              <w:ind w:right="2"/>
              <w:jc w:val="center"/>
              <w:rPr>
                <w:rFonts w:ascii="宋体" w:hAnsi="宋体" w:cs="宋体"/>
                <w:b/>
                <w:szCs w:val="21"/>
              </w:rPr>
            </w:pPr>
            <w:r>
              <w:rPr>
                <w:rFonts w:ascii="宋体" w:hAnsi="宋体" w:cs="宋体" w:hint="eastAsia"/>
                <w:b/>
                <w:szCs w:val="21"/>
              </w:rPr>
              <w:t>条款序号</w:t>
            </w:r>
          </w:p>
        </w:tc>
        <w:tc>
          <w:tcPr>
            <w:tcW w:w="2700" w:type="dxa"/>
            <w:vAlign w:val="center"/>
          </w:tcPr>
          <w:p w14:paraId="2D7DFD0B" w14:textId="77777777" w:rsidR="000E210D" w:rsidRDefault="00000000">
            <w:pPr>
              <w:ind w:right="2"/>
              <w:jc w:val="center"/>
              <w:rPr>
                <w:rFonts w:ascii="宋体" w:hAnsi="宋体" w:cs="宋体"/>
                <w:b/>
                <w:szCs w:val="21"/>
              </w:rPr>
            </w:pPr>
            <w:r>
              <w:rPr>
                <w:rFonts w:ascii="宋体" w:hAnsi="宋体" w:cs="宋体" w:hint="eastAsia"/>
                <w:b/>
                <w:szCs w:val="21"/>
              </w:rPr>
              <w:t>技术/服务需求内容</w:t>
            </w:r>
          </w:p>
        </w:tc>
        <w:tc>
          <w:tcPr>
            <w:tcW w:w="2340" w:type="dxa"/>
            <w:vAlign w:val="center"/>
          </w:tcPr>
          <w:p w14:paraId="55616430" w14:textId="77777777" w:rsidR="000E210D" w:rsidRDefault="00000000">
            <w:pPr>
              <w:ind w:right="2"/>
              <w:jc w:val="center"/>
              <w:rPr>
                <w:rFonts w:ascii="宋体" w:hAnsi="宋体" w:cs="宋体"/>
                <w:b/>
                <w:szCs w:val="21"/>
              </w:rPr>
            </w:pPr>
            <w:r>
              <w:rPr>
                <w:rFonts w:ascii="宋体" w:hAnsi="宋体" w:cs="宋体" w:hint="eastAsia"/>
                <w:b/>
                <w:szCs w:val="21"/>
              </w:rPr>
              <w:t>响应内容</w:t>
            </w:r>
          </w:p>
        </w:tc>
        <w:tc>
          <w:tcPr>
            <w:tcW w:w="1440" w:type="dxa"/>
            <w:vAlign w:val="center"/>
          </w:tcPr>
          <w:p w14:paraId="144D736F" w14:textId="77777777" w:rsidR="000E210D" w:rsidRDefault="00000000">
            <w:pPr>
              <w:ind w:right="2"/>
              <w:jc w:val="center"/>
              <w:rPr>
                <w:rFonts w:ascii="宋体" w:hAnsi="宋体" w:cs="宋体"/>
                <w:b/>
                <w:szCs w:val="21"/>
              </w:rPr>
            </w:pPr>
            <w:r>
              <w:rPr>
                <w:rFonts w:ascii="宋体" w:hAnsi="宋体" w:cs="宋体" w:hint="eastAsia"/>
                <w:b/>
                <w:szCs w:val="21"/>
              </w:rPr>
              <w:t>偏离说明</w:t>
            </w:r>
          </w:p>
        </w:tc>
      </w:tr>
      <w:tr w:rsidR="000E210D" w14:paraId="55A37250" w14:textId="77777777">
        <w:trPr>
          <w:trHeight w:val="261"/>
          <w:jc w:val="center"/>
        </w:trPr>
        <w:tc>
          <w:tcPr>
            <w:tcW w:w="1047" w:type="dxa"/>
          </w:tcPr>
          <w:p w14:paraId="3EE20B35" w14:textId="77777777" w:rsidR="000E210D" w:rsidRDefault="00000000">
            <w:pPr>
              <w:spacing w:line="400" w:lineRule="exact"/>
              <w:jc w:val="center"/>
              <w:rPr>
                <w:rFonts w:ascii="宋体" w:hAnsi="宋体" w:cs="宋体"/>
                <w:szCs w:val="21"/>
              </w:rPr>
            </w:pPr>
            <w:r>
              <w:rPr>
                <w:rFonts w:ascii="宋体" w:hAnsi="宋体" w:cs="宋体" w:hint="eastAsia"/>
                <w:szCs w:val="21"/>
              </w:rPr>
              <w:t>1</w:t>
            </w:r>
          </w:p>
        </w:tc>
        <w:tc>
          <w:tcPr>
            <w:tcW w:w="1638" w:type="dxa"/>
          </w:tcPr>
          <w:p w14:paraId="00D4D6AF" w14:textId="77777777" w:rsidR="000E210D" w:rsidRDefault="000E210D">
            <w:pPr>
              <w:ind w:right="2" w:firstLine="422"/>
              <w:jc w:val="center"/>
              <w:rPr>
                <w:rFonts w:ascii="宋体" w:hAnsi="宋体" w:cs="宋体"/>
                <w:b/>
                <w:szCs w:val="21"/>
              </w:rPr>
            </w:pPr>
          </w:p>
        </w:tc>
        <w:tc>
          <w:tcPr>
            <w:tcW w:w="2700" w:type="dxa"/>
          </w:tcPr>
          <w:p w14:paraId="003CB6AB" w14:textId="77777777" w:rsidR="000E210D" w:rsidRDefault="000E210D">
            <w:pPr>
              <w:ind w:right="2" w:firstLineChars="100" w:firstLine="211"/>
              <w:rPr>
                <w:rFonts w:ascii="宋体" w:hAnsi="宋体" w:cs="宋体"/>
                <w:b/>
                <w:szCs w:val="21"/>
              </w:rPr>
            </w:pPr>
          </w:p>
        </w:tc>
        <w:tc>
          <w:tcPr>
            <w:tcW w:w="2340" w:type="dxa"/>
          </w:tcPr>
          <w:p w14:paraId="34386F5A" w14:textId="77777777" w:rsidR="000E210D" w:rsidRDefault="000E210D">
            <w:pPr>
              <w:ind w:right="2" w:firstLine="422"/>
              <w:jc w:val="center"/>
              <w:rPr>
                <w:rFonts w:ascii="宋体" w:hAnsi="宋体" w:cs="宋体"/>
                <w:b/>
                <w:szCs w:val="21"/>
              </w:rPr>
            </w:pPr>
          </w:p>
        </w:tc>
        <w:tc>
          <w:tcPr>
            <w:tcW w:w="1440" w:type="dxa"/>
          </w:tcPr>
          <w:p w14:paraId="74149BA1" w14:textId="77777777" w:rsidR="000E210D" w:rsidRDefault="000E210D">
            <w:pPr>
              <w:ind w:right="2" w:firstLine="422"/>
              <w:jc w:val="center"/>
              <w:rPr>
                <w:rFonts w:ascii="宋体" w:hAnsi="宋体" w:cs="宋体"/>
                <w:b/>
                <w:szCs w:val="21"/>
              </w:rPr>
            </w:pPr>
          </w:p>
        </w:tc>
      </w:tr>
      <w:tr w:rsidR="000E210D" w14:paraId="51B92C28" w14:textId="77777777">
        <w:trPr>
          <w:jc w:val="center"/>
        </w:trPr>
        <w:tc>
          <w:tcPr>
            <w:tcW w:w="1047" w:type="dxa"/>
          </w:tcPr>
          <w:p w14:paraId="7A654698" w14:textId="77777777" w:rsidR="000E210D" w:rsidRDefault="00000000">
            <w:pPr>
              <w:spacing w:line="400" w:lineRule="exact"/>
              <w:jc w:val="center"/>
              <w:rPr>
                <w:rFonts w:ascii="宋体" w:hAnsi="宋体" w:cs="宋体"/>
                <w:szCs w:val="21"/>
              </w:rPr>
            </w:pPr>
            <w:r>
              <w:rPr>
                <w:rFonts w:ascii="宋体" w:hAnsi="宋体" w:cs="宋体" w:hint="eastAsia"/>
                <w:szCs w:val="21"/>
              </w:rPr>
              <w:t>2</w:t>
            </w:r>
          </w:p>
        </w:tc>
        <w:tc>
          <w:tcPr>
            <w:tcW w:w="1638" w:type="dxa"/>
          </w:tcPr>
          <w:p w14:paraId="1A5225C4" w14:textId="77777777" w:rsidR="000E210D" w:rsidRDefault="000E210D">
            <w:pPr>
              <w:ind w:right="2" w:firstLine="422"/>
              <w:jc w:val="center"/>
              <w:rPr>
                <w:rFonts w:ascii="宋体" w:hAnsi="宋体" w:cs="宋体"/>
                <w:b/>
                <w:szCs w:val="21"/>
              </w:rPr>
            </w:pPr>
          </w:p>
        </w:tc>
        <w:tc>
          <w:tcPr>
            <w:tcW w:w="2700" w:type="dxa"/>
          </w:tcPr>
          <w:p w14:paraId="5C7F7D15" w14:textId="77777777" w:rsidR="000E210D" w:rsidRDefault="000E210D">
            <w:pPr>
              <w:ind w:right="2" w:firstLineChars="100" w:firstLine="211"/>
              <w:rPr>
                <w:rFonts w:ascii="宋体" w:hAnsi="宋体" w:cs="宋体"/>
                <w:b/>
                <w:szCs w:val="21"/>
              </w:rPr>
            </w:pPr>
          </w:p>
        </w:tc>
        <w:tc>
          <w:tcPr>
            <w:tcW w:w="2340" w:type="dxa"/>
          </w:tcPr>
          <w:p w14:paraId="21EE8744" w14:textId="77777777" w:rsidR="000E210D" w:rsidRDefault="000E210D">
            <w:pPr>
              <w:ind w:right="2" w:firstLine="422"/>
              <w:rPr>
                <w:rFonts w:ascii="宋体" w:hAnsi="宋体" w:cs="宋体"/>
                <w:b/>
                <w:szCs w:val="21"/>
              </w:rPr>
            </w:pPr>
          </w:p>
        </w:tc>
        <w:tc>
          <w:tcPr>
            <w:tcW w:w="1440" w:type="dxa"/>
          </w:tcPr>
          <w:p w14:paraId="56C8001D" w14:textId="77777777" w:rsidR="000E210D" w:rsidRDefault="000E210D">
            <w:pPr>
              <w:ind w:right="2" w:firstLine="422"/>
              <w:rPr>
                <w:rFonts w:ascii="宋体" w:hAnsi="宋体" w:cs="宋体"/>
                <w:b/>
                <w:szCs w:val="21"/>
              </w:rPr>
            </w:pPr>
          </w:p>
        </w:tc>
      </w:tr>
      <w:tr w:rsidR="000E210D" w14:paraId="524310B1" w14:textId="77777777">
        <w:trPr>
          <w:jc w:val="center"/>
        </w:trPr>
        <w:tc>
          <w:tcPr>
            <w:tcW w:w="1047" w:type="dxa"/>
          </w:tcPr>
          <w:p w14:paraId="47DFC948" w14:textId="77777777" w:rsidR="000E210D" w:rsidRDefault="00000000">
            <w:pPr>
              <w:spacing w:line="400" w:lineRule="exact"/>
              <w:jc w:val="center"/>
              <w:rPr>
                <w:rFonts w:ascii="宋体" w:hAnsi="宋体" w:cs="宋体"/>
                <w:szCs w:val="21"/>
              </w:rPr>
            </w:pPr>
            <w:r>
              <w:rPr>
                <w:rFonts w:ascii="宋体" w:hAnsi="宋体" w:cs="宋体" w:hint="eastAsia"/>
                <w:szCs w:val="21"/>
              </w:rPr>
              <w:t>3</w:t>
            </w:r>
          </w:p>
        </w:tc>
        <w:tc>
          <w:tcPr>
            <w:tcW w:w="1638" w:type="dxa"/>
          </w:tcPr>
          <w:p w14:paraId="6F39A552" w14:textId="77777777" w:rsidR="000E210D" w:rsidRDefault="000E210D">
            <w:pPr>
              <w:ind w:right="2" w:firstLine="422"/>
              <w:jc w:val="center"/>
              <w:rPr>
                <w:rFonts w:ascii="宋体" w:hAnsi="宋体" w:cs="宋体"/>
                <w:b/>
                <w:szCs w:val="21"/>
              </w:rPr>
            </w:pPr>
          </w:p>
        </w:tc>
        <w:tc>
          <w:tcPr>
            <w:tcW w:w="2700" w:type="dxa"/>
          </w:tcPr>
          <w:p w14:paraId="118836A6" w14:textId="77777777" w:rsidR="000E210D" w:rsidRDefault="000E210D">
            <w:pPr>
              <w:ind w:right="2" w:firstLineChars="100" w:firstLine="211"/>
              <w:rPr>
                <w:rFonts w:ascii="宋体" w:hAnsi="宋体" w:cs="宋体"/>
                <w:b/>
                <w:szCs w:val="21"/>
              </w:rPr>
            </w:pPr>
          </w:p>
        </w:tc>
        <w:tc>
          <w:tcPr>
            <w:tcW w:w="2340" w:type="dxa"/>
          </w:tcPr>
          <w:p w14:paraId="31A53B86" w14:textId="77777777" w:rsidR="000E210D" w:rsidRDefault="000E210D">
            <w:pPr>
              <w:ind w:right="2" w:firstLine="422"/>
              <w:rPr>
                <w:rFonts w:ascii="宋体" w:hAnsi="宋体" w:cs="宋体"/>
                <w:b/>
                <w:szCs w:val="21"/>
              </w:rPr>
            </w:pPr>
          </w:p>
        </w:tc>
        <w:tc>
          <w:tcPr>
            <w:tcW w:w="1440" w:type="dxa"/>
          </w:tcPr>
          <w:p w14:paraId="2AE94684" w14:textId="77777777" w:rsidR="000E210D" w:rsidRDefault="000E210D">
            <w:pPr>
              <w:ind w:right="2" w:firstLine="422"/>
              <w:rPr>
                <w:rFonts w:ascii="宋体" w:hAnsi="宋体" w:cs="宋体"/>
                <w:b/>
                <w:szCs w:val="21"/>
              </w:rPr>
            </w:pPr>
          </w:p>
        </w:tc>
      </w:tr>
      <w:tr w:rsidR="000E210D" w14:paraId="71F0D533" w14:textId="77777777">
        <w:trPr>
          <w:jc w:val="center"/>
        </w:trPr>
        <w:tc>
          <w:tcPr>
            <w:tcW w:w="1047" w:type="dxa"/>
          </w:tcPr>
          <w:p w14:paraId="71E42EDD" w14:textId="77777777" w:rsidR="000E210D" w:rsidRDefault="00000000">
            <w:pPr>
              <w:spacing w:line="400" w:lineRule="exact"/>
              <w:jc w:val="center"/>
              <w:rPr>
                <w:rFonts w:ascii="宋体" w:hAnsi="宋体" w:cs="宋体"/>
                <w:szCs w:val="21"/>
              </w:rPr>
            </w:pPr>
            <w:r>
              <w:rPr>
                <w:rFonts w:ascii="宋体" w:hAnsi="宋体" w:cs="宋体" w:hint="eastAsia"/>
                <w:szCs w:val="21"/>
              </w:rPr>
              <w:t>4</w:t>
            </w:r>
          </w:p>
        </w:tc>
        <w:tc>
          <w:tcPr>
            <w:tcW w:w="1638" w:type="dxa"/>
          </w:tcPr>
          <w:p w14:paraId="59E6C8F2" w14:textId="77777777" w:rsidR="000E210D" w:rsidRDefault="000E210D">
            <w:pPr>
              <w:ind w:right="2" w:firstLine="422"/>
              <w:jc w:val="center"/>
              <w:rPr>
                <w:rFonts w:ascii="宋体" w:hAnsi="宋体" w:cs="宋体"/>
                <w:b/>
                <w:szCs w:val="21"/>
              </w:rPr>
            </w:pPr>
          </w:p>
        </w:tc>
        <w:tc>
          <w:tcPr>
            <w:tcW w:w="2700" w:type="dxa"/>
          </w:tcPr>
          <w:p w14:paraId="05B7E514" w14:textId="77777777" w:rsidR="000E210D" w:rsidRDefault="000E210D">
            <w:pPr>
              <w:ind w:right="2" w:firstLineChars="100" w:firstLine="211"/>
              <w:rPr>
                <w:rFonts w:ascii="宋体" w:hAnsi="宋体" w:cs="宋体"/>
                <w:b/>
                <w:szCs w:val="21"/>
              </w:rPr>
            </w:pPr>
          </w:p>
        </w:tc>
        <w:tc>
          <w:tcPr>
            <w:tcW w:w="2340" w:type="dxa"/>
          </w:tcPr>
          <w:p w14:paraId="7ADBD8B9" w14:textId="77777777" w:rsidR="000E210D" w:rsidRDefault="000E210D">
            <w:pPr>
              <w:ind w:right="2" w:firstLine="422"/>
              <w:rPr>
                <w:rFonts w:ascii="宋体" w:hAnsi="宋体" w:cs="宋体"/>
                <w:b/>
                <w:szCs w:val="21"/>
              </w:rPr>
            </w:pPr>
          </w:p>
        </w:tc>
        <w:tc>
          <w:tcPr>
            <w:tcW w:w="1440" w:type="dxa"/>
          </w:tcPr>
          <w:p w14:paraId="5F1634B4" w14:textId="77777777" w:rsidR="000E210D" w:rsidRDefault="000E210D">
            <w:pPr>
              <w:ind w:right="2" w:firstLine="422"/>
              <w:rPr>
                <w:rFonts w:ascii="宋体" w:hAnsi="宋体" w:cs="宋体"/>
                <w:b/>
                <w:szCs w:val="21"/>
              </w:rPr>
            </w:pPr>
          </w:p>
        </w:tc>
      </w:tr>
      <w:tr w:rsidR="000E210D" w14:paraId="7489C986" w14:textId="77777777">
        <w:trPr>
          <w:jc w:val="center"/>
        </w:trPr>
        <w:tc>
          <w:tcPr>
            <w:tcW w:w="1047" w:type="dxa"/>
          </w:tcPr>
          <w:p w14:paraId="3F2FF060" w14:textId="77777777" w:rsidR="000E210D" w:rsidRDefault="00000000">
            <w:pPr>
              <w:spacing w:line="400" w:lineRule="exact"/>
              <w:jc w:val="center"/>
              <w:rPr>
                <w:rFonts w:ascii="宋体" w:hAnsi="宋体" w:cs="宋体"/>
                <w:szCs w:val="21"/>
              </w:rPr>
            </w:pPr>
            <w:r>
              <w:rPr>
                <w:rFonts w:ascii="宋体" w:hAnsi="宋体" w:cs="宋体" w:hint="eastAsia"/>
                <w:szCs w:val="21"/>
              </w:rPr>
              <w:t>5</w:t>
            </w:r>
          </w:p>
        </w:tc>
        <w:tc>
          <w:tcPr>
            <w:tcW w:w="1638" w:type="dxa"/>
          </w:tcPr>
          <w:p w14:paraId="2D256D9D" w14:textId="77777777" w:rsidR="000E210D" w:rsidRDefault="000E210D">
            <w:pPr>
              <w:ind w:right="2" w:firstLine="422"/>
              <w:jc w:val="center"/>
              <w:rPr>
                <w:rFonts w:ascii="宋体" w:hAnsi="宋体" w:cs="宋体"/>
                <w:b/>
                <w:szCs w:val="21"/>
              </w:rPr>
            </w:pPr>
          </w:p>
        </w:tc>
        <w:tc>
          <w:tcPr>
            <w:tcW w:w="2700" w:type="dxa"/>
          </w:tcPr>
          <w:p w14:paraId="0FEAF89B" w14:textId="77777777" w:rsidR="000E210D" w:rsidRDefault="000E210D">
            <w:pPr>
              <w:ind w:right="2" w:firstLineChars="100" w:firstLine="211"/>
              <w:rPr>
                <w:rFonts w:ascii="宋体" w:hAnsi="宋体" w:cs="宋体"/>
                <w:b/>
                <w:szCs w:val="21"/>
              </w:rPr>
            </w:pPr>
          </w:p>
        </w:tc>
        <w:tc>
          <w:tcPr>
            <w:tcW w:w="2340" w:type="dxa"/>
          </w:tcPr>
          <w:p w14:paraId="444FFA3F" w14:textId="77777777" w:rsidR="000E210D" w:rsidRDefault="000E210D">
            <w:pPr>
              <w:ind w:right="2" w:firstLine="422"/>
              <w:rPr>
                <w:rFonts w:ascii="宋体" w:hAnsi="宋体" w:cs="宋体"/>
                <w:b/>
                <w:szCs w:val="21"/>
              </w:rPr>
            </w:pPr>
          </w:p>
        </w:tc>
        <w:tc>
          <w:tcPr>
            <w:tcW w:w="1440" w:type="dxa"/>
          </w:tcPr>
          <w:p w14:paraId="4B40159B" w14:textId="77777777" w:rsidR="000E210D" w:rsidRDefault="000E210D">
            <w:pPr>
              <w:ind w:right="2" w:firstLine="422"/>
              <w:rPr>
                <w:rFonts w:ascii="宋体" w:hAnsi="宋体" w:cs="宋体"/>
                <w:b/>
                <w:szCs w:val="21"/>
              </w:rPr>
            </w:pPr>
          </w:p>
        </w:tc>
      </w:tr>
      <w:tr w:rsidR="000E210D" w14:paraId="288071B5" w14:textId="77777777">
        <w:trPr>
          <w:jc w:val="center"/>
        </w:trPr>
        <w:tc>
          <w:tcPr>
            <w:tcW w:w="1047" w:type="dxa"/>
          </w:tcPr>
          <w:p w14:paraId="6505214C" w14:textId="77777777" w:rsidR="000E210D" w:rsidRDefault="00000000">
            <w:pPr>
              <w:spacing w:line="400" w:lineRule="exact"/>
              <w:jc w:val="center"/>
              <w:rPr>
                <w:rFonts w:ascii="宋体" w:hAnsi="宋体" w:cs="宋体"/>
                <w:szCs w:val="21"/>
              </w:rPr>
            </w:pPr>
            <w:r>
              <w:rPr>
                <w:rFonts w:ascii="宋体" w:hAnsi="宋体" w:cs="宋体" w:hint="eastAsia"/>
                <w:szCs w:val="21"/>
              </w:rPr>
              <w:t>6</w:t>
            </w:r>
          </w:p>
        </w:tc>
        <w:tc>
          <w:tcPr>
            <w:tcW w:w="1638" w:type="dxa"/>
          </w:tcPr>
          <w:p w14:paraId="10DB5820" w14:textId="77777777" w:rsidR="000E210D" w:rsidRDefault="000E210D">
            <w:pPr>
              <w:ind w:right="2" w:firstLine="422"/>
              <w:jc w:val="center"/>
              <w:rPr>
                <w:rFonts w:ascii="宋体" w:hAnsi="宋体" w:cs="宋体"/>
                <w:b/>
                <w:szCs w:val="21"/>
              </w:rPr>
            </w:pPr>
          </w:p>
        </w:tc>
        <w:tc>
          <w:tcPr>
            <w:tcW w:w="2700" w:type="dxa"/>
          </w:tcPr>
          <w:p w14:paraId="49D06C3C" w14:textId="77777777" w:rsidR="000E210D" w:rsidRDefault="000E210D">
            <w:pPr>
              <w:ind w:right="2" w:firstLineChars="100" w:firstLine="211"/>
              <w:rPr>
                <w:rFonts w:ascii="宋体" w:hAnsi="宋体" w:cs="宋体"/>
                <w:b/>
                <w:szCs w:val="21"/>
              </w:rPr>
            </w:pPr>
          </w:p>
        </w:tc>
        <w:tc>
          <w:tcPr>
            <w:tcW w:w="2340" w:type="dxa"/>
          </w:tcPr>
          <w:p w14:paraId="5BD524DE" w14:textId="77777777" w:rsidR="000E210D" w:rsidRDefault="000E210D">
            <w:pPr>
              <w:ind w:right="2" w:firstLine="422"/>
              <w:rPr>
                <w:rFonts w:ascii="宋体" w:hAnsi="宋体" w:cs="宋体"/>
                <w:b/>
                <w:szCs w:val="21"/>
              </w:rPr>
            </w:pPr>
          </w:p>
        </w:tc>
        <w:tc>
          <w:tcPr>
            <w:tcW w:w="1440" w:type="dxa"/>
          </w:tcPr>
          <w:p w14:paraId="1AF44825" w14:textId="77777777" w:rsidR="000E210D" w:rsidRDefault="000E210D">
            <w:pPr>
              <w:ind w:right="2" w:firstLine="422"/>
              <w:rPr>
                <w:rFonts w:ascii="宋体" w:hAnsi="宋体" w:cs="宋体"/>
                <w:b/>
                <w:szCs w:val="21"/>
              </w:rPr>
            </w:pPr>
          </w:p>
        </w:tc>
      </w:tr>
      <w:tr w:rsidR="000E210D" w14:paraId="6BBF1B96" w14:textId="77777777">
        <w:trPr>
          <w:jc w:val="center"/>
        </w:trPr>
        <w:tc>
          <w:tcPr>
            <w:tcW w:w="1047" w:type="dxa"/>
          </w:tcPr>
          <w:p w14:paraId="6297046B" w14:textId="77777777" w:rsidR="000E210D" w:rsidRDefault="00000000">
            <w:pPr>
              <w:spacing w:line="400" w:lineRule="exact"/>
              <w:jc w:val="center"/>
              <w:rPr>
                <w:rFonts w:ascii="宋体" w:hAnsi="宋体" w:cs="宋体"/>
                <w:szCs w:val="21"/>
              </w:rPr>
            </w:pPr>
            <w:r>
              <w:rPr>
                <w:rFonts w:ascii="宋体" w:hAnsi="宋体" w:cs="宋体" w:hint="eastAsia"/>
                <w:szCs w:val="21"/>
              </w:rPr>
              <w:t>7</w:t>
            </w:r>
          </w:p>
        </w:tc>
        <w:tc>
          <w:tcPr>
            <w:tcW w:w="1638" w:type="dxa"/>
          </w:tcPr>
          <w:p w14:paraId="56916AA4" w14:textId="77777777" w:rsidR="000E210D" w:rsidRDefault="000E210D">
            <w:pPr>
              <w:ind w:right="2" w:firstLine="422"/>
              <w:jc w:val="center"/>
              <w:rPr>
                <w:rFonts w:ascii="宋体" w:hAnsi="宋体" w:cs="宋体"/>
                <w:b/>
                <w:szCs w:val="21"/>
              </w:rPr>
            </w:pPr>
          </w:p>
        </w:tc>
        <w:tc>
          <w:tcPr>
            <w:tcW w:w="2700" w:type="dxa"/>
          </w:tcPr>
          <w:p w14:paraId="23B4F364" w14:textId="77777777" w:rsidR="000E210D" w:rsidRDefault="000E210D">
            <w:pPr>
              <w:ind w:right="2" w:firstLineChars="100" w:firstLine="211"/>
              <w:rPr>
                <w:rFonts w:ascii="宋体" w:hAnsi="宋体" w:cs="宋体"/>
                <w:b/>
                <w:szCs w:val="21"/>
              </w:rPr>
            </w:pPr>
          </w:p>
        </w:tc>
        <w:tc>
          <w:tcPr>
            <w:tcW w:w="2340" w:type="dxa"/>
          </w:tcPr>
          <w:p w14:paraId="6FEA06B0" w14:textId="77777777" w:rsidR="000E210D" w:rsidRDefault="000E210D">
            <w:pPr>
              <w:ind w:right="2" w:firstLine="422"/>
              <w:rPr>
                <w:rFonts w:ascii="宋体" w:hAnsi="宋体" w:cs="宋体"/>
                <w:b/>
                <w:szCs w:val="21"/>
              </w:rPr>
            </w:pPr>
          </w:p>
        </w:tc>
        <w:tc>
          <w:tcPr>
            <w:tcW w:w="1440" w:type="dxa"/>
          </w:tcPr>
          <w:p w14:paraId="000F7318" w14:textId="77777777" w:rsidR="000E210D" w:rsidRDefault="000E210D">
            <w:pPr>
              <w:ind w:right="2" w:firstLine="422"/>
              <w:rPr>
                <w:rFonts w:ascii="宋体" w:hAnsi="宋体" w:cs="宋体"/>
                <w:b/>
                <w:szCs w:val="21"/>
              </w:rPr>
            </w:pPr>
          </w:p>
        </w:tc>
      </w:tr>
      <w:tr w:rsidR="000E210D" w14:paraId="5EBD6552" w14:textId="77777777">
        <w:trPr>
          <w:jc w:val="center"/>
        </w:trPr>
        <w:tc>
          <w:tcPr>
            <w:tcW w:w="1047" w:type="dxa"/>
          </w:tcPr>
          <w:p w14:paraId="1D92285B" w14:textId="77777777" w:rsidR="000E210D" w:rsidRDefault="00000000">
            <w:pPr>
              <w:spacing w:line="400" w:lineRule="exact"/>
              <w:jc w:val="center"/>
              <w:rPr>
                <w:rFonts w:ascii="宋体" w:hAnsi="宋体" w:cs="宋体"/>
                <w:szCs w:val="21"/>
              </w:rPr>
            </w:pPr>
            <w:r>
              <w:rPr>
                <w:rFonts w:ascii="宋体" w:hAnsi="宋体" w:cs="宋体" w:hint="eastAsia"/>
                <w:szCs w:val="21"/>
              </w:rPr>
              <w:t>8</w:t>
            </w:r>
          </w:p>
        </w:tc>
        <w:tc>
          <w:tcPr>
            <w:tcW w:w="1638" w:type="dxa"/>
          </w:tcPr>
          <w:p w14:paraId="0B22EAAD" w14:textId="77777777" w:rsidR="000E210D" w:rsidRDefault="000E210D">
            <w:pPr>
              <w:ind w:right="2" w:firstLine="422"/>
              <w:jc w:val="center"/>
              <w:rPr>
                <w:rFonts w:ascii="宋体" w:hAnsi="宋体" w:cs="宋体"/>
                <w:b/>
                <w:szCs w:val="21"/>
              </w:rPr>
            </w:pPr>
          </w:p>
        </w:tc>
        <w:tc>
          <w:tcPr>
            <w:tcW w:w="2700" w:type="dxa"/>
          </w:tcPr>
          <w:p w14:paraId="5591AA7D" w14:textId="77777777" w:rsidR="000E210D" w:rsidRDefault="000E210D">
            <w:pPr>
              <w:ind w:right="2" w:firstLineChars="100" w:firstLine="211"/>
              <w:rPr>
                <w:rFonts w:ascii="宋体" w:hAnsi="宋体" w:cs="宋体"/>
                <w:b/>
                <w:szCs w:val="21"/>
              </w:rPr>
            </w:pPr>
          </w:p>
        </w:tc>
        <w:tc>
          <w:tcPr>
            <w:tcW w:w="2340" w:type="dxa"/>
          </w:tcPr>
          <w:p w14:paraId="50466DBA" w14:textId="77777777" w:rsidR="000E210D" w:rsidRDefault="000E210D">
            <w:pPr>
              <w:ind w:right="2" w:firstLine="422"/>
              <w:rPr>
                <w:rFonts w:ascii="宋体" w:hAnsi="宋体" w:cs="宋体"/>
                <w:b/>
                <w:szCs w:val="21"/>
              </w:rPr>
            </w:pPr>
          </w:p>
        </w:tc>
        <w:tc>
          <w:tcPr>
            <w:tcW w:w="1440" w:type="dxa"/>
          </w:tcPr>
          <w:p w14:paraId="38EC5D20" w14:textId="77777777" w:rsidR="000E210D" w:rsidRDefault="000E210D">
            <w:pPr>
              <w:ind w:right="2" w:firstLine="422"/>
              <w:rPr>
                <w:rFonts w:ascii="宋体" w:hAnsi="宋体" w:cs="宋体"/>
                <w:b/>
                <w:szCs w:val="21"/>
              </w:rPr>
            </w:pPr>
          </w:p>
        </w:tc>
      </w:tr>
      <w:tr w:rsidR="000E210D" w14:paraId="6602EF05" w14:textId="77777777">
        <w:trPr>
          <w:jc w:val="center"/>
        </w:trPr>
        <w:tc>
          <w:tcPr>
            <w:tcW w:w="1047" w:type="dxa"/>
          </w:tcPr>
          <w:p w14:paraId="22E4ECAF" w14:textId="77777777" w:rsidR="000E210D" w:rsidRDefault="00000000">
            <w:pPr>
              <w:spacing w:line="400" w:lineRule="exact"/>
              <w:jc w:val="center"/>
              <w:rPr>
                <w:rFonts w:ascii="宋体" w:hAnsi="宋体" w:cs="宋体"/>
                <w:szCs w:val="21"/>
              </w:rPr>
            </w:pPr>
            <w:r>
              <w:rPr>
                <w:rFonts w:ascii="宋体" w:hAnsi="宋体" w:cs="宋体" w:hint="eastAsia"/>
                <w:szCs w:val="21"/>
              </w:rPr>
              <w:t>9</w:t>
            </w:r>
          </w:p>
        </w:tc>
        <w:tc>
          <w:tcPr>
            <w:tcW w:w="1638" w:type="dxa"/>
          </w:tcPr>
          <w:p w14:paraId="4358ACA6" w14:textId="77777777" w:rsidR="000E210D" w:rsidRDefault="000E210D">
            <w:pPr>
              <w:ind w:right="2" w:firstLine="422"/>
              <w:jc w:val="center"/>
              <w:rPr>
                <w:rFonts w:ascii="宋体" w:hAnsi="宋体" w:cs="宋体"/>
                <w:b/>
                <w:szCs w:val="21"/>
              </w:rPr>
            </w:pPr>
          </w:p>
        </w:tc>
        <w:tc>
          <w:tcPr>
            <w:tcW w:w="2700" w:type="dxa"/>
          </w:tcPr>
          <w:p w14:paraId="3BE42330" w14:textId="77777777" w:rsidR="000E210D" w:rsidRDefault="000E210D">
            <w:pPr>
              <w:ind w:right="2" w:firstLineChars="100" w:firstLine="211"/>
              <w:rPr>
                <w:rFonts w:ascii="宋体" w:hAnsi="宋体" w:cs="宋体"/>
                <w:b/>
                <w:szCs w:val="21"/>
              </w:rPr>
            </w:pPr>
          </w:p>
        </w:tc>
        <w:tc>
          <w:tcPr>
            <w:tcW w:w="2340" w:type="dxa"/>
          </w:tcPr>
          <w:p w14:paraId="3A26BBD5" w14:textId="77777777" w:rsidR="000E210D" w:rsidRDefault="000E210D">
            <w:pPr>
              <w:ind w:right="2" w:firstLine="422"/>
              <w:rPr>
                <w:rFonts w:ascii="宋体" w:hAnsi="宋体" w:cs="宋体"/>
                <w:b/>
                <w:szCs w:val="21"/>
              </w:rPr>
            </w:pPr>
          </w:p>
        </w:tc>
        <w:tc>
          <w:tcPr>
            <w:tcW w:w="1440" w:type="dxa"/>
          </w:tcPr>
          <w:p w14:paraId="7B00BA95" w14:textId="77777777" w:rsidR="000E210D" w:rsidRDefault="000E210D">
            <w:pPr>
              <w:ind w:right="2" w:firstLine="422"/>
              <w:rPr>
                <w:rFonts w:ascii="宋体" w:hAnsi="宋体" w:cs="宋体"/>
                <w:b/>
                <w:szCs w:val="21"/>
              </w:rPr>
            </w:pPr>
          </w:p>
        </w:tc>
      </w:tr>
      <w:tr w:rsidR="000E210D" w14:paraId="7136EB5E" w14:textId="77777777">
        <w:trPr>
          <w:jc w:val="center"/>
        </w:trPr>
        <w:tc>
          <w:tcPr>
            <w:tcW w:w="1047" w:type="dxa"/>
          </w:tcPr>
          <w:p w14:paraId="19988DA0" w14:textId="77777777" w:rsidR="000E210D" w:rsidRDefault="00000000">
            <w:pPr>
              <w:spacing w:line="400" w:lineRule="exact"/>
              <w:jc w:val="center"/>
              <w:rPr>
                <w:rFonts w:ascii="宋体" w:hAnsi="宋体" w:cs="宋体"/>
                <w:szCs w:val="21"/>
              </w:rPr>
            </w:pPr>
            <w:r>
              <w:rPr>
                <w:rFonts w:ascii="宋体" w:hAnsi="宋体" w:cs="宋体" w:hint="eastAsia"/>
                <w:szCs w:val="21"/>
              </w:rPr>
              <w:t>…</w:t>
            </w:r>
          </w:p>
        </w:tc>
        <w:tc>
          <w:tcPr>
            <w:tcW w:w="1638" w:type="dxa"/>
          </w:tcPr>
          <w:p w14:paraId="0C7E01CE" w14:textId="77777777" w:rsidR="000E210D" w:rsidRDefault="000E210D">
            <w:pPr>
              <w:ind w:right="2" w:firstLine="422"/>
              <w:jc w:val="center"/>
              <w:rPr>
                <w:rFonts w:ascii="宋体" w:hAnsi="宋体" w:cs="宋体"/>
                <w:b/>
                <w:szCs w:val="21"/>
              </w:rPr>
            </w:pPr>
          </w:p>
        </w:tc>
        <w:tc>
          <w:tcPr>
            <w:tcW w:w="2700" w:type="dxa"/>
          </w:tcPr>
          <w:p w14:paraId="5917E4AC" w14:textId="77777777" w:rsidR="000E210D" w:rsidRDefault="000E210D">
            <w:pPr>
              <w:ind w:right="2" w:firstLineChars="100" w:firstLine="211"/>
              <w:rPr>
                <w:rFonts w:ascii="宋体" w:hAnsi="宋体" w:cs="宋体"/>
                <w:b/>
                <w:szCs w:val="21"/>
              </w:rPr>
            </w:pPr>
          </w:p>
        </w:tc>
        <w:tc>
          <w:tcPr>
            <w:tcW w:w="2340" w:type="dxa"/>
          </w:tcPr>
          <w:p w14:paraId="04AC741A" w14:textId="77777777" w:rsidR="000E210D" w:rsidRDefault="000E210D">
            <w:pPr>
              <w:ind w:right="2" w:firstLine="422"/>
              <w:rPr>
                <w:rFonts w:ascii="宋体" w:hAnsi="宋体" w:cs="宋体"/>
                <w:b/>
                <w:szCs w:val="21"/>
              </w:rPr>
            </w:pPr>
          </w:p>
        </w:tc>
        <w:tc>
          <w:tcPr>
            <w:tcW w:w="1440" w:type="dxa"/>
          </w:tcPr>
          <w:p w14:paraId="66EEC636" w14:textId="77777777" w:rsidR="000E210D" w:rsidRDefault="000E210D">
            <w:pPr>
              <w:ind w:right="2" w:firstLine="422"/>
              <w:rPr>
                <w:rFonts w:ascii="宋体" w:hAnsi="宋体" w:cs="宋体"/>
                <w:b/>
                <w:szCs w:val="21"/>
              </w:rPr>
            </w:pPr>
          </w:p>
        </w:tc>
      </w:tr>
      <w:tr w:rsidR="000E210D" w14:paraId="1C0B1A9A" w14:textId="77777777">
        <w:trPr>
          <w:trHeight w:val="363"/>
          <w:jc w:val="center"/>
        </w:trPr>
        <w:tc>
          <w:tcPr>
            <w:tcW w:w="1047" w:type="dxa"/>
          </w:tcPr>
          <w:p w14:paraId="62F0689C" w14:textId="77777777" w:rsidR="000E210D" w:rsidRDefault="000E210D">
            <w:pPr>
              <w:ind w:right="2" w:firstLine="422"/>
              <w:jc w:val="center"/>
              <w:rPr>
                <w:rFonts w:ascii="宋体" w:hAnsi="宋体" w:cs="宋体"/>
                <w:b/>
                <w:szCs w:val="21"/>
              </w:rPr>
            </w:pPr>
          </w:p>
        </w:tc>
        <w:tc>
          <w:tcPr>
            <w:tcW w:w="1638" w:type="dxa"/>
          </w:tcPr>
          <w:p w14:paraId="3BEA256E" w14:textId="77777777" w:rsidR="000E210D" w:rsidRDefault="000E210D">
            <w:pPr>
              <w:ind w:right="2" w:firstLine="422"/>
              <w:jc w:val="center"/>
              <w:rPr>
                <w:rFonts w:ascii="宋体" w:hAnsi="宋体" w:cs="宋体"/>
                <w:b/>
                <w:szCs w:val="21"/>
              </w:rPr>
            </w:pPr>
          </w:p>
        </w:tc>
        <w:tc>
          <w:tcPr>
            <w:tcW w:w="2700" w:type="dxa"/>
          </w:tcPr>
          <w:p w14:paraId="20AAB100" w14:textId="77777777" w:rsidR="000E210D" w:rsidRDefault="000E210D">
            <w:pPr>
              <w:ind w:right="2" w:firstLineChars="100" w:firstLine="211"/>
              <w:rPr>
                <w:rFonts w:ascii="宋体" w:hAnsi="宋体" w:cs="宋体"/>
                <w:b/>
                <w:szCs w:val="21"/>
              </w:rPr>
            </w:pPr>
          </w:p>
        </w:tc>
        <w:tc>
          <w:tcPr>
            <w:tcW w:w="2340" w:type="dxa"/>
          </w:tcPr>
          <w:p w14:paraId="4F54FDC7" w14:textId="77777777" w:rsidR="000E210D" w:rsidRDefault="000E210D">
            <w:pPr>
              <w:ind w:right="2" w:firstLine="422"/>
              <w:rPr>
                <w:rFonts w:ascii="宋体" w:hAnsi="宋体" w:cs="宋体"/>
                <w:b/>
                <w:szCs w:val="21"/>
              </w:rPr>
            </w:pPr>
          </w:p>
        </w:tc>
        <w:tc>
          <w:tcPr>
            <w:tcW w:w="1440" w:type="dxa"/>
          </w:tcPr>
          <w:p w14:paraId="0A989EA7" w14:textId="77777777" w:rsidR="000E210D" w:rsidRDefault="000E210D">
            <w:pPr>
              <w:ind w:right="2" w:firstLine="422"/>
              <w:rPr>
                <w:rFonts w:ascii="宋体" w:hAnsi="宋体" w:cs="宋体"/>
                <w:b/>
                <w:szCs w:val="21"/>
              </w:rPr>
            </w:pPr>
          </w:p>
        </w:tc>
      </w:tr>
      <w:tr w:rsidR="000E210D" w14:paraId="118D00A3" w14:textId="77777777">
        <w:trPr>
          <w:trHeight w:val="363"/>
          <w:jc w:val="center"/>
        </w:trPr>
        <w:tc>
          <w:tcPr>
            <w:tcW w:w="1047" w:type="dxa"/>
          </w:tcPr>
          <w:p w14:paraId="710846AE" w14:textId="77777777" w:rsidR="000E210D" w:rsidRDefault="000E210D">
            <w:pPr>
              <w:ind w:right="2" w:firstLine="422"/>
              <w:jc w:val="center"/>
              <w:rPr>
                <w:rFonts w:ascii="宋体" w:hAnsi="宋体" w:cs="宋体"/>
                <w:b/>
                <w:szCs w:val="21"/>
              </w:rPr>
            </w:pPr>
          </w:p>
        </w:tc>
        <w:tc>
          <w:tcPr>
            <w:tcW w:w="1638" w:type="dxa"/>
          </w:tcPr>
          <w:p w14:paraId="658C7F03" w14:textId="77777777" w:rsidR="000E210D" w:rsidRDefault="000E210D">
            <w:pPr>
              <w:ind w:right="2" w:firstLine="422"/>
              <w:jc w:val="center"/>
              <w:rPr>
                <w:rFonts w:ascii="宋体" w:hAnsi="宋体" w:cs="宋体"/>
                <w:b/>
                <w:szCs w:val="21"/>
              </w:rPr>
            </w:pPr>
          </w:p>
        </w:tc>
        <w:tc>
          <w:tcPr>
            <w:tcW w:w="2700" w:type="dxa"/>
          </w:tcPr>
          <w:p w14:paraId="59F19564" w14:textId="77777777" w:rsidR="000E210D" w:rsidRDefault="000E210D">
            <w:pPr>
              <w:ind w:right="2" w:firstLineChars="100" w:firstLine="211"/>
              <w:rPr>
                <w:rFonts w:ascii="宋体" w:hAnsi="宋体" w:cs="宋体"/>
                <w:b/>
                <w:szCs w:val="21"/>
              </w:rPr>
            </w:pPr>
          </w:p>
        </w:tc>
        <w:tc>
          <w:tcPr>
            <w:tcW w:w="2340" w:type="dxa"/>
          </w:tcPr>
          <w:p w14:paraId="23FD0E79" w14:textId="77777777" w:rsidR="000E210D" w:rsidRDefault="000E210D">
            <w:pPr>
              <w:ind w:right="2" w:firstLine="422"/>
              <w:rPr>
                <w:rFonts w:ascii="宋体" w:hAnsi="宋体" w:cs="宋体"/>
                <w:b/>
                <w:szCs w:val="21"/>
              </w:rPr>
            </w:pPr>
          </w:p>
        </w:tc>
        <w:tc>
          <w:tcPr>
            <w:tcW w:w="1440" w:type="dxa"/>
          </w:tcPr>
          <w:p w14:paraId="3E20F613" w14:textId="77777777" w:rsidR="000E210D" w:rsidRDefault="000E210D">
            <w:pPr>
              <w:ind w:right="2" w:firstLine="422"/>
              <w:rPr>
                <w:rFonts w:ascii="宋体" w:hAnsi="宋体" w:cs="宋体"/>
                <w:b/>
                <w:szCs w:val="21"/>
              </w:rPr>
            </w:pPr>
          </w:p>
        </w:tc>
      </w:tr>
    </w:tbl>
    <w:p w14:paraId="695E1680"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5992098F" w14:textId="77777777" w:rsidR="000E210D" w:rsidRDefault="000E210D">
      <w:pPr>
        <w:spacing w:line="360" w:lineRule="auto"/>
        <w:rPr>
          <w:rFonts w:ascii="宋体" w:hAnsi="宋体" w:cs="宋体"/>
          <w:szCs w:val="21"/>
          <w:u w:val="single"/>
        </w:rPr>
      </w:pPr>
    </w:p>
    <w:p w14:paraId="5285A3B7"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6BE68B7B" w14:textId="77777777" w:rsidR="000E210D" w:rsidRDefault="000E210D">
      <w:pPr>
        <w:pStyle w:val="29"/>
        <w:rPr>
          <w:rFonts w:ascii="宋体" w:eastAsia="宋体" w:cs="宋体"/>
        </w:rPr>
      </w:pPr>
    </w:p>
    <w:p w14:paraId="0681CC06" w14:textId="77777777" w:rsidR="000E210D" w:rsidRDefault="00000000">
      <w:pPr>
        <w:spacing w:line="360" w:lineRule="auto"/>
        <w:rPr>
          <w:rFonts w:ascii="宋体" w:hAnsi="宋体" w:cs="宋体"/>
          <w:szCs w:val="21"/>
        </w:rPr>
      </w:pPr>
      <w:r>
        <w:rPr>
          <w:rFonts w:ascii="宋体" w:hAnsi="宋体" w:cs="宋体" w:hint="eastAsia"/>
          <w:szCs w:val="21"/>
        </w:rPr>
        <w:t>注：</w:t>
      </w:r>
    </w:p>
    <w:p w14:paraId="3C7CA9AB" w14:textId="77777777" w:rsidR="000E210D" w:rsidRDefault="00000000">
      <w:pPr>
        <w:numPr>
          <w:ilvl w:val="0"/>
          <w:numId w:val="22"/>
        </w:numPr>
        <w:spacing w:line="360" w:lineRule="auto"/>
        <w:rPr>
          <w:rFonts w:ascii="宋体" w:hAnsi="宋体" w:cs="宋体"/>
          <w:szCs w:val="21"/>
        </w:rPr>
      </w:pPr>
      <w:r>
        <w:rPr>
          <w:rFonts w:ascii="宋体" w:hAnsi="宋体" w:cs="宋体" w:hint="eastAsia"/>
          <w:szCs w:val="21"/>
        </w:rPr>
        <w:t>投标人须根据《技术要求与服务内容》要求填写此表，作为投标文件的组成部分。</w:t>
      </w:r>
    </w:p>
    <w:p w14:paraId="1585D466" w14:textId="77777777" w:rsidR="000E210D" w:rsidRDefault="00000000">
      <w:pPr>
        <w:numPr>
          <w:ilvl w:val="0"/>
          <w:numId w:val="22"/>
        </w:numPr>
        <w:spacing w:line="360" w:lineRule="auto"/>
        <w:rPr>
          <w:rFonts w:ascii="宋体" w:hAnsi="宋体" w:cs="宋体"/>
          <w:szCs w:val="21"/>
        </w:rPr>
      </w:pPr>
      <w:r>
        <w:rPr>
          <w:rFonts w:ascii="宋体" w:hAnsi="宋体" w:cs="宋体" w:hint="eastAsia"/>
          <w:szCs w:val="21"/>
        </w:rPr>
        <w:t>偏离包括正、负偏离，正偏离指投标人的响应高于招标文件要求，负偏离指投标人的响应低于招标文件要求。</w:t>
      </w:r>
    </w:p>
    <w:p w14:paraId="4A320746" w14:textId="77777777" w:rsidR="000E210D" w:rsidRDefault="00000000">
      <w:pPr>
        <w:numPr>
          <w:ilvl w:val="0"/>
          <w:numId w:val="22"/>
        </w:numPr>
        <w:spacing w:line="360" w:lineRule="auto"/>
        <w:rPr>
          <w:rFonts w:ascii="宋体" w:hAnsi="宋体" w:cs="宋体"/>
        </w:rPr>
      </w:pPr>
      <w:r>
        <w:rPr>
          <w:rFonts w:ascii="宋体" w:hAnsi="宋体" w:cs="宋体" w:hint="eastAsia"/>
          <w:szCs w:val="21"/>
        </w:rPr>
        <w:t>如投标人无任何偏离，也需在响应表中注明：“全部技术/服务需求无偏离”并在投标文件中递交此表。</w:t>
      </w:r>
    </w:p>
    <w:p w14:paraId="7C4DE76F" w14:textId="77777777" w:rsidR="000E210D" w:rsidRDefault="00000000">
      <w:pPr>
        <w:numPr>
          <w:ilvl w:val="0"/>
          <w:numId w:val="22"/>
        </w:numPr>
        <w:spacing w:line="360" w:lineRule="auto"/>
        <w:rPr>
          <w:rFonts w:ascii="宋体" w:hAnsi="宋体" w:cs="宋体"/>
        </w:rPr>
      </w:pPr>
      <w:r>
        <w:rPr>
          <w:rFonts w:ascii="宋体" w:hAnsi="宋体" w:cs="宋体" w:hint="eastAsia"/>
          <w:szCs w:val="21"/>
        </w:rPr>
        <w:t>如投标人将此表空白，视为投标人无任何偏离。</w:t>
      </w:r>
    </w:p>
    <w:p w14:paraId="53B499D0" w14:textId="77777777" w:rsidR="000E210D" w:rsidRDefault="000E210D">
      <w:pPr>
        <w:spacing w:line="360" w:lineRule="auto"/>
        <w:rPr>
          <w:rFonts w:ascii="宋体" w:hAnsi="宋体" w:cs="宋体"/>
          <w:szCs w:val="21"/>
        </w:rPr>
      </w:pPr>
    </w:p>
    <w:p w14:paraId="527DB094" w14:textId="77777777" w:rsidR="000E210D" w:rsidRDefault="000E210D">
      <w:pPr>
        <w:pStyle w:val="29"/>
        <w:rPr>
          <w:rFonts w:ascii="宋体" w:eastAsia="宋体" w:cs="宋体"/>
          <w:szCs w:val="24"/>
        </w:rPr>
      </w:pPr>
    </w:p>
    <w:p w14:paraId="3AEC0CCF" w14:textId="77777777" w:rsidR="000E210D" w:rsidRDefault="000E210D">
      <w:pPr>
        <w:spacing w:line="360" w:lineRule="auto"/>
        <w:rPr>
          <w:rFonts w:ascii="宋体" w:hAnsi="宋体" w:cs="宋体"/>
          <w:szCs w:val="21"/>
        </w:rPr>
      </w:pPr>
      <w:bookmarkStart w:id="2031" w:name="_Toc38931669"/>
      <w:bookmarkStart w:id="2032" w:name="_Toc30333967"/>
      <w:bookmarkStart w:id="2033" w:name="_Toc35553049"/>
    </w:p>
    <w:p w14:paraId="0CB4426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34" w:name="_Toc887"/>
      <w:bookmarkStart w:id="2035" w:name="_Toc118209065"/>
      <w:bookmarkStart w:id="2036" w:name="_Toc196"/>
      <w:bookmarkStart w:id="2037" w:name="_Toc18297"/>
      <w:bookmarkStart w:id="2038" w:name="_Toc2918"/>
      <w:r>
        <w:rPr>
          <w:rFonts w:ascii="宋体" w:eastAsia="宋体" w:hAnsi="宋体" w:cs="宋体" w:hint="eastAsia"/>
        </w:rPr>
        <w:t>合同条款响应偏离表</w:t>
      </w:r>
      <w:bookmarkEnd w:id="2031"/>
      <w:bookmarkEnd w:id="2032"/>
      <w:bookmarkEnd w:id="2033"/>
      <w:bookmarkEnd w:id="2034"/>
      <w:bookmarkEnd w:id="2035"/>
      <w:bookmarkEnd w:id="2036"/>
      <w:bookmarkEnd w:id="2037"/>
      <w:bookmarkEnd w:id="2038"/>
    </w:p>
    <w:p w14:paraId="7A6373A1" w14:textId="77777777" w:rsidR="000E210D" w:rsidRDefault="00000000">
      <w:pPr>
        <w:spacing w:afterLines="100" w:after="312" w:line="360" w:lineRule="auto"/>
        <w:jc w:val="center"/>
        <w:rPr>
          <w:rFonts w:ascii="宋体" w:hAnsi="宋体" w:cs="宋体"/>
          <w:b/>
          <w:bCs/>
          <w:sz w:val="32"/>
          <w:szCs w:val="32"/>
        </w:rPr>
      </w:pPr>
      <w:bookmarkStart w:id="2039" w:name="_Toc13225"/>
      <w:bookmarkStart w:id="2040" w:name="_Toc5743"/>
      <w:bookmarkStart w:id="2041" w:name="_Toc23817"/>
      <w:r>
        <w:rPr>
          <w:rFonts w:ascii="宋体" w:hAnsi="宋体" w:cs="宋体" w:hint="eastAsia"/>
          <w:b/>
          <w:bCs/>
          <w:sz w:val="32"/>
          <w:szCs w:val="32"/>
        </w:rPr>
        <w:t>合同条款响应偏离表</w:t>
      </w:r>
      <w:bookmarkEnd w:id="2039"/>
      <w:bookmarkEnd w:id="2040"/>
      <w:bookmarkEnd w:id="2041"/>
    </w:p>
    <w:tbl>
      <w:tblPr>
        <w:tblW w:w="8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8"/>
        <w:gridCol w:w="2172"/>
        <w:gridCol w:w="2160"/>
        <w:gridCol w:w="2403"/>
        <w:gridCol w:w="1158"/>
      </w:tblGrid>
      <w:tr w:rsidR="000E210D" w14:paraId="6492250F" w14:textId="77777777">
        <w:trPr>
          <w:trHeight w:val="634"/>
          <w:jc w:val="center"/>
        </w:trPr>
        <w:tc>
          <w:tcPr>
            <w:tcW w:w="708" w:type="dxa"/>
            <w:tcBorders>
              <w:top w:val="single" w:sz="4" w:space="0" w:color="auto"/>
              <w:left w:val="single" w:sz="4" w:space="0" w:color="auto"/>
              <w:bottom w:val="single" w:sz="4" w:space="0" w:color="auto"/>
              <w:right w:val="single" w:sz="4" w:space="0" w:color="auto"/>
            </w:tcBorders>
            <w:vAlign w:val="center"/>
          </w:tcPr>
          <w:p w14:paraId="5457D302" w14:textId="77777777" w:rsidR="000E210D" w:rsidRDefault="00000000">
            <w:pPr>
              <w:spacing w:line="400" w:lineRule="exact"/>
              <w:jc w:val="center"/>
              <w:rPr>
                <w:rFonts w:ascii="宋体" w:hAnsi="宋体" w:cs="宋体"/>
                <w:b/>
                <w:szCs w:val="21"/>
              </w:rPr>
            </w:pPr>
            <w:r>
              <w:rPr>
                <w:rFonts w:ascii="宋体" w:hAnsi="宋体" w:cs="宋体" w:hint="eastAsia"/>
                <w:b/>
                <w:szCs w:val="21"/>
              </w:rPr>
              <w:t>序号</w:t>
            </w:r>
          </w:p>
        </w:tc>
        <w:tc>
          <w:tcPr>
            <w:tcW w:w="2172" w:type="dxa"/>
            <w:tcBorders>
              <w:top w:val="single" w:sz="4" w:space="0" w:color="auto"/>
              <w:left w:val="single" w:sz="4" w:space="0" w:color="auto"/>
              <w:bottom w:val="single" w:sz="4" w:space="0" w:color="auto"/>
              <w:right w:val="single" w:sz="4" w:space="0" w:color="auto"/>
            </w:tcBorders>
            <w:vAlign w:val="center"/>
          </w:tcPr>
          <w:p w14:paraId="4846E6BE" w14:textId="77777777" w:rsidR="000E210D" w:rsidRDefault="00000000">
            <w:pPr>
              <w:spacing w:line="400" w:lineRule="exact"/>
              <w:jc w:val="center"/>
              <w:rPr>
                <w:rFonts w:ascii="宋体" w:hAnsi="宋体" w:cs="宋体"/>
                <w:b/>
                <w:szCs w:val="21"/>
              </w:rPr>
            </w:pPr>
            <w:r>
              <w:rPr>
                <w:rFonts w:ascii="宋体" w:hAnsi="宋体" w:cs="宋体" w:hint="eastAsia"/>
                <w:b/>
                <w:szCs w:val="21"/>
              </w:rPr>
              <w:t>招标文件合同条目号</w:t>
            </w:r>
          </w:p>
        </w:tc>
        <w:tc>
          <w:tcPr>
            <w:tcW w:w="2160" w:type="dxa"/>
            <w:tcBorders>
              <w:top w:val="single" w:sz="4" w:space="0" w:color="auto"/>
              <w:left w:val="single" w:sz="4" w:space="0" w:color="auto"/>
              <w:bottom w:val="single" w:sz="4" w:space="0" w:color="auto"/>
              <w:right w:val="single" w:sz="4" w:space="0" w:color="auto"/>
            </w:tcBorders>
            <w:vAlign w:val="center"/>
          </w:tcPr>
          <w:p w14:paraId="630ED9E4" w14:textId="77777777" w:rsidR="000E210D" w:rsidRDefault="00000000">
            <w:pPr>
              <w:spacing w:line="400" w:lineRule="exact"/>
              <w:jc w:val="center"/>
              <w:rPr>
                <w:rFonts w:ascii="宋体" w:hAnsi="宋体" w:cs="宋体"/>
                <w:b/>
                <w:szCs w:val="21"/>
              </w:rPr>
            </w:pPr>
            <w:r>
              <w:rPr>
                <w:rFonts w:ascii="宋体" w:hAnsi="宋体" w:cs="宋体" w:hint="eastAsia"/>
                <w:b/>
                <w:szCs w:val="21"/>
              </w:rPr>
              <w:t>招标文件的合同条款</w:t>
            </w:r>
          </w:p>
        </w:tc>
        <w:tc>
          <w:tcPr>
            <w:tcW w:w="2403" w:type="dxa"/>
            <w:tcBorders>
              <w:top w:val="single" w:sz="4" w:space="0" w:color="auto"/>
              <w:left w:val="single" w:sz="4" w:space="0" w:color="auto"/>
              <w:bottom w:val="single" w:sz="4" w:space="0" w:color="auto"/>
              <w:right w:val="single" w:sz="4" w:space="0" w:color="auto"/>
            </w:tcBorders>
            <w:vAlign w:val="center"/>
          </w:tcPr>
          <w:p w14:paraId="4BC9FBFC" w14:textId="77777777" w:rsidR="000E210D" w:rsidRDefault="00000000">
            <w:pPr>
              <w:spacing w:line="400" w:lineRule="exact"/>
              <w:jc w:val="center"/>
              <w:rPr>
                <w:rFonts w:ascii="宋体" w:hAnsi="宋体" w:cs="宋体"/>
                <w:b/>
                <w:szCs w:val="21"/>
              </w:rPr>
            </w:pPr>
            <w:r>
              <w:rPr>
                <w:rFonts w:ascii="宋体" w:hAnsi="宋体" w:cs="宋体" w:hint="eastAsia"/>
                <w:b/>
                <w:szCs w:val="21"/>
              </w:rPr>
              <w:t>投标文件的合同条款</w:t>
            </w:r>
          </w:p>
        </w:tc>
        <w:tc>
          <w:tcPr>
            <w:tcW w:w="1158" w:type="dxa"/>
            <w:tcBorders>
              <w:top w:val="single" w:sz="4" w:space="0" w:color="auto"/>
              <w:left w:val="single" w:sz="4" w:space="0" w:color="auto"/>
              <w:bottom w:val="single" w:sz="4" w:space="0" w:color="auto"/>
              <w:right w:val="single" w:sz="4" w:space="0" w:color="auto"/>
            </w:tcBorders>
            <w:vAlign w:val="center"/>
          </w:tcPr>
          <w:p w14:paraId="1ED4CB90" w14:textId="77777777" w:rsidR="000E210D" w:rsidRDefault="00000000">
            <w:pPr>
              <w:spacing w:line="400" w:lineRule="exact"/>
              <w:jc w:val="center"/>
              <w:rPr>
                <w:rFonts w:ascii="宋体" w:hAnsi="宋体" w:cs="宋体"/>
                <w:b/>
                <w:szCs w:val="21"/>
              </w:rPr>
            </w:pPr>
            <w:r>
              <w:rPr>
                <w:rFonts w:ascii="宋体" w:hAnsi="宋体" w:cs="宋体" w:hint="eastAsia"/>
                <w:b/>
                <w:szCs w:val="21"/>
              </w:rPr>
              <w:t>偏离说明</w:t>
            </w:r>
          </w:p>
        </w:tc>
      </w:tr>
      <w:tr w:rsidR="000E210D" w14:paraId="5F4B105F"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5A490CE" w14:textId="77777777" w:rsidR="000E210D" w:rsidRDefault="00000000">
            <w:pPr>
              <w:spacing w:line="400" w:lineRule="exact"/>
              <w:jc w:val="center"/>
              <w:rPr>
                <w:rFonts w:ascii="宋体" w:hAnsi="宋体" w:cs="宋体"/>
                <w:szCs w:val="21"/>
              </w:rPr>
            </w:pPr>
            <w:r>
              <w:rPr>
                <w:rFonts w:ascii="宋体" w:hAnsi="宋体" w:cs="宋体" w:hint="eastAsia"/>
                <w:szCs w:val="21"/>
              </w:rPr>
              <w:t>1</w:t>
            </w:r>
          </w:p>
        </w:tc>
        <w:tc>
          <w:tcPr>
            <w:tcW w:w="2172" w:type="dxa"/>
            <w:tcBorders>
              <w:top w:val="single" w:sz="4" w:space="0" w:color="auto"/>
              <w:left w:val="single" w:sz="4" w:space="0" w:color="auto"/>
              <w:bottom w:val="single" w:sz="4" w:space="0" w:color="auto"/>
              <w:right w:val="single" w:sz="4" w:space="0" w:color="auto"/>
            </w:tcBorders>
          </w:tcPr>
          <w:p w14:paraId="25541F4E"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741BF77"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205B00B0"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5E362C37" w14:textId="77777777" w:rsidR="000E210D" w:rsidRDefault="000E210D">
            <w:pPr>
              <w:spacing w:line="400" w:lineRule="exact"/>
              <w:rPr>
                <w:rFonts w:ascii="宋体" w:hAnsi="宋体" w:cs="宋体"/>
                <w:szCs w:val="21"/>
              </w:rPr>
            </w:pPr>
          </w:p>
        </w:tc>
      </w:tr>
      <w:tr w:rsidR="000E210D" w14:paraId="00A4F086"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DBFF6E9" w14:textId="77777777" w:rsidR="000E210D" w:rsidRDefault="00000000">
            <w:pPr>
              <w:spacing w:line="400" w:lineRule="exact"/>
              <w:jc w:val="center"/>
              <w:rPr>
                <w:rFonts w:ascii="宋体" w:hAnsi="宋体" w:cs="宋体"/>
                <w:szCs w:val="21"/>
              </w:rPr>
            </w:pPr>
            <w:r>
              <w:rPr>
                <w:rFonts w:ascii="宋体" w:hAnsi="宋体" w:cs="宋体" w:hint="eastAsia"/>
                <w:szCs w:val="21"/>
              </w:rPr>
              <w:t>2</w:t>
            </w:r>
          </w:p>
        </w:tc>
        <w:tc>
          <w:tcPr>
            <w:tcW w:w="2172" w:type="dxa"/>
            <w:tcBorders>
              <w:top w:val="single" w:sz="4" w:space="0" w:color="auto"/>
              <w:left w:val="single" w:sz="4" w:space="0" w:color="auto"/>
              <w:bottom w:val="single" w:sz="4" w:space="0" w:color="auto"/>
              <w:right w:val="single" w:sz="4" w:space="0" w:color="auto"/>
            </w:tcBorders>
          </w:tcPr>
          <w:p w14:paraId="28701FCA"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7080455F"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03F2482C"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00C780CD" w14:textId="77777777" w:rsidR="000E210D" w:rsidRDefault="000E210D">
            <w:pPr>
              <w:spacing w:line="400" w:lineRule="exact"/>
              <w:rPr>
                <w:rFonts w:ascii="宋体" w:hAnsi="宋体" w:cs="宋体"/>
                <w:szCs w:val="21"/>
              </w:rPr>
            </w:pPr>
          </w:p>
        </w:tc>
      </w:tr>
      <w:tr w:rsidR="000E210D" w14:paraId="0F676965"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2ABF310" w14:textId="77777777" w:rsidR="000E210D" w:rsidRDefault="00000000">
            <w:pPr>
              <w:spacing w:line="400" w:lineRule="exact"/>
              <w:jc w:val="center"/>
              <w:rPr>
                <w:rFonts w:ascii="宋体" w:hAnsi="宋体" w:cs="宋体"/>
                <w:szCs w:val="21"/>
              </w:rPr>
            </w:pPr>
            <w:r>
              <w:rPr>
                <w:rFonts w:ascii="宋体" w:hAnsi="宋体" w:cs="宋体" w:hint="eastAsia"/>
                <w:szCs w:val="21"/>
              </w:rPr>
              <w:t>3</w:t>
            </w:r>
          </w:p>
        </w:tc>
        <w:tc>
          <w:tcPr>
            <w:tcW w:w="2172" w:type="dxa"/>
            <w:tcBorders>
              <w:top w:val="single" w:sz="4" w:space="0" w:color="auto"/>
              <w:left w:val="single" w:sz="4" w:space="0" w:color="auto"/>
              <w:bottom w:val="single" w:sz="4" w:space="0" w:color="auto"/>
              <w:right w:val="single" w:sz="4" w:space="0" w:color="auto"/>
            </w:tcBorders>
          </w:tcPr>
          <w:p w14:paraId="29987C80"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59ECF0E6"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1E27C72"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8CD19E7" w14:textId="77777777" w:rsidR="000E210D" w:rsidRDefault="000E210D">
            <w:pPr>
              <w:spacing w:line="400" w:lineRule="exact"/>
              <w:rPr>
                <w:rFonts w:ascii="宋体" w:hAnsi="宋体" w:cs="宋体"/>
                <w:szCs w:val="21"/>
              </w:rPr>
            </w:pPr>
          </w:p>
        </w:tc>
      </w:tr>
      <w:tr w:rsidR="000E210D" w14:paraId="19D51E4A"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0D42FD32" w14:textId="77777777" w:rsidR="000E210D" w:rsidRDefault="00000000">
            <w:pPr>
              <w:spacing w:line="400" w:lineRule="exact"/>
              <w:jc w:val="center"/>
              <w:rPr>
                <w:rFonts w:ascii="宋体" w:hAnsi="宋体" w:cs="宋体"/>
                <w:szCs w:val="21"/>
              </w:rPr>
            </w:pPr>
            <w:r>
              <w:rPr>
                <w:rFonts w:ascii="宋体" w:hAnsi="宋体" w:cs="宋体" w:hint="eastAsia"/>
                <w:szCs w:val="21"/>
              </w:rPr>
              <w:t>4</w:t>
            </w:r>
          </w:p>
        </w:tc>
        <w:tc>
          <w:tcPr>
            <w:tcW w:w="2172" w:type="dxa"/>
            <w:tcBorders>
              <w:top w:val="single" w:sz="4" w:space="0" w:color="auto"/>
              <w:left w:val="single" w:sz="4" w:space="0" w:color="auto"/>
              <w:bottom w:val="single" w:sz="4" w:space="0" w:color="auto"/>
              <w:right w:val="single" w:sz="4" w:space="0" w:color="auto"/>
            </w:tcBorders>
          </w:tcPr>
          <w:p w14:paraId="5DF80ECD"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105CABB0"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E3330EA"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CE860C5" w14:textId="77777777" w:rsidR="000E210D" w:rsidRDefault="000E210D">
            <w:pPr>
              <w:spacing w:line="400" w:lineRule="exact"/>
              <w:rPr>
                <w:rFonts w:ascii="宋体" w:hAnsi="宋体" w:cs="宋体"/>
                <w:szCs w:val="21"/>
              </w:rPr>
            </w:pPr>
          </w:p>
        </w:tc>
      </w:tr>
      <w:tr w:rsidR="000E210D" w14:paraId="20EBC911"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1FF7C39E" w14:textId="77777777" w:rsidR="000E210D" w:rsidRDefault="00000000">
            <w:pPr>
              <w:spacing w:line="400" w:lineRule="exact"/>
              <w:jc w:val="center"/>
              <w:rPr>
                <w:rFonts w:ascii="宋体" w:hAnsi="宋体" w:cs="宋体"/>
                <w:szCs w:val="21"/>
              </w:rPr>
            </w:pPr>
            <w:r>
              <w:rPr>
                <w:rFonts w:ascii="宋体" w:hAnsi="宋体" w:cs="宋体" w:hint="eastAsia"/>
                <w:szCs w:val="21"/>
              </w:rPr>
              <w:t>5</w:t>
            </w:r>
          </w:p>
        </w:tc>
        <w:tc>
          <w:tcPr>
            <w:tcW w:w="2172" w:type="dxa"/>
            <w:tcBorders>
              <w:top w:val="single" w:sz="4" w:space="0" w:color="auto"/>
              <w:left w:val="single" w:sz="4" w:space="0" w:color="auto"/>
              <w:bottom w:val="single" w:sz="4" w:space="0" w:color="auto"/>
              <w:right w:val="single" w:sz="4" w:space="0" w:color="auto"/>
            </w:tcBorders>
          </w:tcPr>
          <w:p w14:paraId="7F1849DA"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61D63F02"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33C11A8"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627E4361" w14:textId="77777777" w:rsidR="000E210D" w:rsidRDefault="000E210D">
            <w:pPr>
              <w:spacing w:line="400" w:lineRule="exact"/>
              <w:rPr>
                <w:rFonts w:ascii="宋体" w:hAnsi="宋体" w:cs="宋体"/>
                <w:szCs w:val="21"/>
              </w:rPr>
            </w:pPr>
          </w:p>
        </w:tc>
      </w:tr>
      <w:tr w:rsidR="000E210D" w14:paraId="2EA29317"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108D4913" w14:textId="77777777" w:rsidR="000E210D" w:rsidRDefault="00000000">
            <w:pPr>
              <w:spacing w:line="400" w:lineRule="exact"/>
              <w:jc w:val="center"/>
              <w:rPr>
                <w:rFonts w:ascii="宋体" w:hAnsi="宋体" w:cs="宋体"/>
                <w:szCs w:val="21"/>
              </w:rPr>
            </w:pPr>
            <w:r>
              <w:rPr>
                <w:rFonts w:ascii="宋体" w:hAnsi="宋体" w:cs="宋体" w:hint="eastAsia"/>
                <w:szCs w:val="21"/>
              </w:rPr>
              <w:t>6</w:t>
            </w:r>
          </w:p>
        </w:tc>
        <w:tc>
          <w:tcPr>
            <w:tcW w:w="2172" w:type="dxa"/>
            <w:tcBorders>
              <w:top w:val="single" w:sz="4" w:space="0" w:color="auto"/>
              <w:left w:val="single" w:sz="4" w:space="0" w:color="auto"/>
              <w:bottom w:val="single" w:sz="4" w:space="0" w:color="auto"/>
              <w:right w:val="single" w:sz="4" w:space="0" w:color="auto"/>
            </w:tcBorders>
          </w:tcPr>
          <w:p w14:paraId="173924B6"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0642268C"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32CD86D4"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1BA2ED0" w14:textId="77777777" w:rsidR="000E210D" w:rsidRDefault="000E210D">
            <w:pPr>
              <w:spacing w:line="400" w:lineRule="exact"/>
              <w:rPr>
                <w:rFonts w:ascii="宋体" w:hAnsi="宋体" w:cs="宋体"/>
                <w:szCs w:val="21"/>
              </w:rPr>
            </w:pPr>
          </w:p>
        </w:tc>
      </w:tr>
      <w:tr w:rsidR="000E210D" w14:paraId="38E23235"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2DF1B5AB" w14:textId="77777777" w:rsidR="000E210D" w:rsidRDefault="00000000">
            <w:pPr>
              <w:spacing w:line="400" w:lineRule="exact"/>
              <w:jc w:val="center"/>
              <w:rPr>
                <w:rFonts w:ascii="宋体" w:hAnsi="宋体" w:cs="宋体"/>
                <w:szCs w:val="21"/>
              </w:rPr>
            </w:pPr>
            <w:r>
              <w:rPr>
                <w:rFonts w:ascii="宋体" w:hAnsi="宋体" w:cs="宋体" w:hint="eastAsia"/>
                <w:szCs w:val="21"/>
              </w:rPr>
              <w:t>7</w:t>
            </w:r>
          </w:p>
        </w:tc>
        <w:tc>
          <w:tcPr>
            <w:tcW w:w="2172" w:type="dxa"/>
            <w:tcBorders>
              <w:top w:val="single" w:sz="4" w:space="0" w:color="auto"/>
              <w:left w:val="single" w:sz="4" w:space="0" w:color="auto"/>
              <w:bottom w:val="single" w:sz="4" w:space="0" w:color="auto"/>
              <w:right w:val="single" w:sz="4" w:space="0" w:color="auto"/>
            </w:tcBorders>
          </w:tcPr>
          <w:p w14:paraId="2CD33292"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3D47CF86"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06F12246"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6BBC7BB1" w14:textId="77777777" w:rsidR="000E210D" w:rsidRDefault="000E210D">
            <w:pPr>
              <w:spacing w:line="400" w:lineRule="exact"/>
              <w:rPr>
                <w:rFonts w:ascii="宋体" w:hAnsi="宋体" w:cs="宋体"/>
                <w:szCs w:val="21"/>
              </w:rPr>
            </w:pPr>
          </w:p>
        </w:tc>
      </w:tr>
      <w:tr w:rsidR="000E210D" w14:paraId="2C83B7D9"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8ACED4D" w14:textId="77777777" w:rsidR="000E210D" w:rsidRDefault="00000000">
            <w:pPr>
              <w:spacing w:line="400" w:lineRule="exact"/>
              <w:jc w:val="center"/>
              <w:rPr>
                <w:rFonts w:ascii="宋体" w:hAnsi="宋体" w:cs="宋体"/>
                <w:szCs w:val="21"/>
              </w:rPr>
            </w:pPr>
            <w:r>
              <w:rPr>
                <w:rFonts w:ascii="宋体" w:hAnsi="宋体" w:cs="宋体" w:hint="eastAsia"/>
                <w:szCs w:val="21"/>
              </w:rPr>
              <w:t>8</w:t>
            </w:r>
          </w:p>
        </w:tc>
        <w:tc>
          <w:tcPr>
            <w:tcW w:w="2172" w:type="dxa"/>
            <w:tcBorders>
              <w:top w:val="single" w:sz="4" w:space="0" w:color="auto"/>
              <w:left w:val="single" w:sz="4" w:space="0" w:color="auto"/>
              <w:bottom w:val="single" w:sz="4" w:space="0" w:color="auto"/>
              <w:right w:val="single" w:sz="4" w:space="0" w:color="auto"/>
            </w:tcBorders>
          </w:tcPr>
          <w:p w14:paraId="7D1878D6"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EE0B017"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7CD0300D"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59D070C9" w14:textId="77777777" w:rsidR="000E210D" w:rsidRDefault="000E210D">
            <w:pPr>
              <w:spacing w:line="400" w:lineRule="exact"/>
              <w:rPr>
                <w:rFonts w:ascii="宋体" w:hAnsi="宋体" w:cs="宋体"/>
                <w:szCs w:val="21"/>
              </w:rPr>
            </w:pPr>
          </w:p>
        </w:tc>
      </w:tr>
      <w:tr w:rsidR="000E210D" w14:paraId="3063649F"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5430B7BA" w14:textId="77777777" w:rsidR="000E210D" w:rsidRDefault="00000000">
            <w:pPr>
              <w:spacing w:line="400" w:lineRule="exact"/>
              <w:jc w:val="center"/>
              <w:rPr>
                <w:rFonts w:ascii="宋体" w:hAnsi="宋体" w:cs="宋体"/>
                <w:szCs w:val="21"/>
              </w:rPr>
            </w:pPr>
            <w:r>
              <w:rPr>
                <w:rFonts w:ascii="宋体" w:hAnsi="宋体" w:cs="宋体" w:hint="eastAsia"/>
                <w:szCs w:val="21"/>
              </w:rPr>
              <w:t>9</w:t>
            </w:r>
          </w:p>
        </w:tc>
        <w:tc>
          <w:tcPr>
            <w:tcW w:w="2172" w:type="dxa"/>
            <w:tcBorders>
              <w:top w:val="single" w:sz="4" w:space="0" w:color="auto"/>
              <w:left w:val="single" w:sz="4" w:space="0" w:color="auto"/>
              <w:bottom w:val="single" w:sz="4" w:space="0" w:color="auto"/>
              <w:right w:val="single" w:sz="4" w:space="0" w:color="auto"/>
            </w:tcBorders>
          </w:tcPr>
          <w:p w14:paraId="6C0547BD"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219E1074"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7E9F01B"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74AD1DF6" w14:textId="77777777" w:rsidR="000E210D" w:rsidRDefault="000E210D">
            <w:pPr>
              <w:spacing w:line="400" w:lineRule="exact"/>
              <w:rPr>
                <w:rFonts w:ascii="宋体" w:hAnsi="宋体" w:cs="宋体"/>
                <w:szCs w:val="21"/>
              </w:rPr>
            </w:pPr>
          </w:p>
        </w:tc>
      </w:tr>
      <w:tr w:rsidR="000E210D" w14:paraId="13092B23" w14:textId="77777777">
        <w:trPr>
          <w:jc w:val="center"/>
        </w:trPr>
        <w:tc>
          <w:tcPr>
            <w:tcW w:w="708" w:type="dxa"/>
            <w:tcBorders>
              <w:top w:val="single" w:sz="4" w:space="0" w:color="auto"/>
              <w:left w:val="single" w:sz="4" w:space="0" w:color="auto"/>
              <w:bottom w:val="single" w:sz="4" w:space="0" w:color="auto"/>
              <w:right w:val="single" w:sz="4" w:space="0" w:color="auto"/>
            </w:tcBorders>
          </w:tcPr>
          <w:p w14:paraId="70180425" w14:textId="77777777" w:rsidR="000E210D" w:rsidRDefault="00000000">
            <w:pPr>
              <w:spacing w:line="400" w:lineRule="exact"/>
              <w:jc w:val="center"/>
              <w:rPr>
                <w:rFonts w:ascii="宋体" w:hAnsi="宋体" w:cs="宋体"/>
                <w:szCs w:val="21"/>
              </w:rPr>
            </w:pPr>
            <w:r>
              <w:rPr>
                <w:rFonts w:ascii="宋体" w:hAnsi="宋体" w:cs="宋体" w:hint="eastAsia"/>
                <w:szCs w:val="21"/>
              </w:rPr>
              <w:t>…</w:t>
            </w:r>
          </w:p>
        </w:tc>
        <w:tc>
          <w:tcPr>
            <w:tcW w:w="2172" w:type="dxa"/>
            <w:tcBorders>
              <w:top w:val="single" w:sz="4" w:space="0" w:color="auto"/>
              <w:left w:val="single" w:sz="4" w:space="0" w:color="auto"/>
              <w:bottom w:val="single" w:sz="4" w:space="0" w:color="auto"/>
              <w:right w:val="single" w:sz="4" w:space="0" w:color="auto"/>
            </w:tcBorders>
          </w:tcPr>
          <w:p w14:paraId="6463FE38" w14:textId="77777777" w:rsidR="000E210D" w:rsidRDefault="000E210D">
            <w:pPr>
              <w:spacing w:line="400" w:lineRule="exact"/>
              <w:rPr>
                <w:rFonts w:ascii="宋体" w:hAnsi="宋体" w:cs="宋体"/>
                <w:szCs w:val="21"/>
              </w:rPr>
            </w:pPr>
          </w:p>
        </w:tc>
        <w:tc>
          <w:tcPr>
            <w:tcW w:w="2160" w:type="dxa"/>
            <w:tcBorders>
              <w:top w:val="single" w:sz="4" w:space="0" w:color="auto"/>
              <w:left w:val="single" w:sz="4" w:space="0" w:color="auto"/>
              <w:bottom w:val="single" w:sz="4" w:space="0" w:color="auto"/>
              <w:right w:val="single" w:sz="4" w:space="0" w:color="auto"/>
            </w:tcBorders>
          </w:tcPr>
          <w:p w14:paraId="6B1C9111" w14:textId="77777777" w:rsidR="000E210D" w:rsidRDefault="000E210D">
            <w:pPr>
              <w:spacing w:line="400" w:lineRule="exact"/>
              <w:rPr>
                <w:rFonts w:ascii="宋体" w:hAnsi="宋体" w:cs="宋体"/>
                <w:szCs w:val="21"/>
              </w:rPr>
            </w:pPr>
          </w:p>
        </w:tc>
        <w:tc>
          <w:tcPr>
            <w:tcW w:w="2403" w:type="dxa"/>
            <w:tcBorders>
              <w:top w:val="single" w:sz="4" w:space="0" w:color="auto"/>
              <w:left w:val="single" w:sz="4" w:space="0" w:color="auto"/>
              <w:bottom w:val="single" w:sz="4" w:space="0" w:color="auto"/>
              <w:right w:val="single" w:sz="4" w:space="0" w:color="auto"/>
            </w:tcBorders>
          </w:tcPr>
          <w:p w14:paraId="41F63A81" w14:textId="77777777" w:rsidR="000E210D" w:rsidRDefault="000E210D">
            <w:pPr>
              <w:spacing w:line="400" w:lineRule="exact"/>
              <w:rPr>
                <w:rFonts w:ascii="宋体" w:hAnsi="宋体" w:cs="宋体"/>
                <w:szCs w:val="21"/>
              </w:rPr>
            </w:pPr>
          </w:p>
        </w:tc>
        <w:tc>
          <w:tcPr>
            <w:tcW w:w="1158" w:type="dxa"/>
            <w:tcBorders>
              <w:top w:val="single" w:sz="4" w:space="0" w:color="auto"/>
              <w:left w:val="single" w:sz="4" w:space="0" w:color="auto"/>
              <w:bottom w:val="single" w:sz="4" w:space="0" w:color="auto"/>
              <w:right w:val="single" w:sz="4" w:space="0" w:color="auto"/>
            </w:tcBorders>
          </w:tcPr>
          <w:p w14:paraId="1E2F2E1F" w14:textId="77777777" w:rsidR="000E210D" w:rsidRDefault="000E210D">
            <w:pPr>
              <w:spacing w:line="400" w:lineRule="exact"/>
              <w:rPr>
                <w:rFonts w:ascii="宋体" w:hAnsi="宋体" w:cs="宋体"/>
                <w:szCs w:val="21"/>
              </w:rPr>
            </w:pPr>
          </w:p>
        </w:tc>
      </w:tr>
    </w:tbl>
    <w:p w14:paraId="61C8A951" w14:textId="77777777" w:rsidR="000E210D" w:rsidRDefault="000E210D">
      <w:pPr>
        <w:spacing w:before="120" w:line="360" w:lineRule="auto"/>
        <w:rPr>
          <w:rFonts w:ascii="宋体" w:hAnsi="宋体" w:cs="宋体"/>
          <w:szCs w:val="18"/>
        </w:rPr>
      </w:pPr>
    </w:p>
    <w:p w14:paraId="6A146CD4" w14:textId="77777777" w:rsidR="000E210D" w:rsidRDefault="00000000">
      <w:pPr>
        <w:spacing w:before="120" w:line="360" w:lineRule="auto"/>
        <w:rPr>
          <w:rFonts w:ascii="宋体" w:hAnsi="宋体" w:cs="宋体"/>
          <w:sz w:val="18"/>
          <w:szCs w:val="18"/>
        </w:rPr>
      </w:pPr>
      <w:r>
        <w:rPr>
          <w:rFonts w:ascii="宋体" w:hAnsi="宋体" w:cs="宋体" w:hint="eastAsia"/>
          <w:szCs w:val="18"/>
        </w:rPr>
        <w:t>投标人名称（公章）：</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t xml:space="preserve">     </w:t>
      </w:r>
      <w:r>
        <w:rPr>
          <w:rFonts w:ascii="宋体" w:hAnsi="宋体" w:cs="宋体" w:hint="eastAsia"/>
          <w:szCs w:val="18"/>
          <w:u w:val="single"/>
        </w:rPr>
        <w:tab/>
      </w:r>
    </w:p>
    <w:p w14:paraId="2C9FEA24" w14:textId="77777777" w:rsidR="000E210D" w:rsidRDefault="000E210D">
      <w:pPr>
        <w:spacing w:line="360" w:lineRule="auto"/>
        <w:rPr>
          <w:rFonts w:ascii="宋体" w:hAnsi="宋体" w:cs="宋体"/>
          <w:szCs w:val="21"/>
          <w:u w:val="single"/>
        </w:rPr>
      </w:pPr>
    </w:p>
    <w:p w14:paraId="0DE63ADA"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546C7384" w14:textId="77777777" w:rsidR="000E210D" w:rsidRDefault="00000000">
      <w:pPr>
        <w:spacing w:line="360" w:lineRule="auto"/>
        <w:rPr>
          <w:rFonts w:ascii="宋体" w:hAnsi="宋体" w:cs="宋体"/>
          <w:szCs w:val="21"/>
        </w:rPr>
      </w:pPr>
      <w:r>
        <w:rPr>
          <w:rFonts w:ascii="宋体" w:hAnsi="宋体" w:cs="宋体" w:hint="eastAsia"/>
          <w:szCs w:val="21"/>
        </w:rPr>
        <w:t>注：</w:t>
      </w:r>
    </w:p>
    <w:p w14:paraId="5F98833D" w14:textId="77777777" w:rsidR="000E210D" w:rsidRDefault="00000000">
      <w:pPr>
        <w:spacing w:line="360" w:lineRule="auto"/>
        <w:rPr>
          <w:rFonts w:ascii="宋体" w:hAnsi="宋体" w:cs="宋体"/>
          <w:szCs w:val="21"/>
        </w:rPr>
      </w:pPr>
      <w:r>
        <w:rPr>
          <w:rFonts w:ascii="宋体" w:hAnsi="宋体" w:cs="宋体" w:hint="eastAsia"/>
          <w:szCs w:val="21"/>
        </w:rPr>
        <w:t>1.所有偏离必须在本表中列出，未在本偏离表中列出偏离，将视为投标人已完全接受招标文件要求。如完全无偏离，也无其他说明，可在本表第一行填写“全部合同条款无偏离”。</w:t>
      </w:r>
    </w:p>
    <w:p w14:paraId="78EFB7C3" w14:textId="77777777" w:rsidR="000E210D" w:rsidRDefault="00000000">
      <w:pPr>
        <w:spacing w:line="360" w:lineRule="auto"/>
        <w:rPr>
          <w:rFonts w:ascii="宋体" w:hAnsi="宋体" w:cs="宋体"/>
          <w:szCs w:val="21"/>
        </w:rPr>
      </w:pPr>
      <w:r>
        <w:rPr>
          <w:rFonts w:ascii="宋体" w:hAnsi="宋体" w:cs="宋体" w:hint="eastAsia"/>
          <w:szCs w:val="21"/>
        </w:rPr>
        <w:t>2.如投标人将此表空白，视为投标人无任何偏离。</w:t>
      </w:r>
    </w:p>
    <w:p w14:paraId="1F69B6AB" w14:textId="77777777" w:rsidR="000E210D" w:rsidRDefault="00000000">
      <w:pPr>
        <w:pStyle w:val="29"/>
        <w:rPr>
          <w:rFonts w:ascii="宋体" w:eastAsia="宋体" w:cs="宋体"/>
          <w:szCs w:val="24"/>
        </w:rPr>
      </w:pPr>
      <w:r>
        <w:rPr>
          <w:rFonts w:ascii="宋体" w:eastAsia="宋体" w:cs="宋体" w:hint="eastAsia"/>
          <w:szCs w:val="24"/>
        </w:rPr>
        <w:br w:type="page"/>
      </w:r>
    </w:p>
    <w:p w14:paraId="3591774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42" w:name="_Toc13887"/>
      <w:bookmarkStart w:id="2043" w:name="_Toc30412"/>
      <w:bookmarkStart w:id="2044" w:name="_Toc797"/>
      <w:bookmarkStart w:id="2045" w:name="_Toc885"/>
      <w:bookmarkStart w:id="2046" w:name="_Toc18972"/>
      <w:bookmarkStart w:id="2047" w:name="_Toc18674"/>
      <w:bookmarkStart w:id="2048" w:name="_Toc13245"/>
      <w:bookmarkStart w:id="2049" w:name="_Toc26214"/>
      <w:bookmarkStart w:id="2050" w:name="_Toc15959"/>
      <w:bookmarkStart w:id="2051" w:name="_Toc118209066"/>
      <w:bookmarkStart w:id="2052" w:name="_Toc21268"/>
      <w:bookmarkStart w:id="2053" w:name="_Toc25716"/>
      <w:bookmarkStart w:id="2054" w:name="_Toc1633"/>
      <w:r>
        <w:rPr>
          <w:rFonts w:ascii="宋体" w:eastAsia="宋体" w:hAnsi="宋体" w:cs="宋体"/>
        </w:rPr>
        <w:t>资质认证</w:t>
      </w:r>
      <w:bookmarkEnd w:id="2042"/>
      <w:bookmarkEnd w:id="2043"/>
      <w:bookmarkEnd w:id="2044"/>
      <w:bookmarkEnd w:id="2045"/>
      <w:bookmarkEnd w:id="2046"/>
      <w:bookmarkEnd w:id="2047"/>
      <w:bookmarkEnd w:id="2048"/>
      <w:bookmarkEnd w:id="2049"/>
      <w:bookmarkEnd w:id="2050"/>
    </w:p>
    <w:p w14:paraId="289A426D" w14:textId="77777777" w:rsidR="000E210D" w:rsidRDefault="000E210D">
      <w:pPr>
        <w:spacing w:line="360" w:lineRule="auto"/>
        <w:rPr>
          <w:b/>
          <w:bCs/>
        </w:rPr>
      </w:pPr>
    </w:p>
    <w:p w14:paraId="40F322B2" w14:textId="77777777" w:rsidR="000E210D" w:rsidRDefault="00000000">
      <w:pPr>
        <w:spacing w:line="360" w:lineRule="auto"/>
      </w:pPr>
      <w:r>
        <w:rPr>
          <w:b/>
          <w:bCs/>
        </w:rPr>
        <w:t>注：投标人根据招标文件合格投标人基本资质要求和</w:t>
      </w:r>
      <w:r>
        <w:rPr>
          <w:b/>
          <w:bCs/>
          <w:szCs w:val="21"/>
        </w:rPr>
        <w:t>《评标办法》的评审内容</w:t>
      </w:r>
      <w:r>
        <w:rPr>
          <w:b/>
          <w:bCs/>
        </w:rPr>
        <w:t>，提供相应资质认证复印件，并加盖公章。如招标文件合格投标人基本资质条件和</w:t>
      </w:r>
      <w:r>
        <w:rPr>
          <w:b/>
          <w:bCs/>
          <w:szCs w:val="21"/>
        </w:rPr>
        <w:t>《评标办法》</w:t>
      </w:r>
      <w:r>
        <w:rPr>
          <w:b/>
          <w:bCs/>
        </w:rPr>
        <w:t>中未要求相关资质认证，则可不提供。</w:t>
      </w:r>
    </w:p>
    <w:p w14:paraId="4A86CB00" w14:textId="77777777" w:rsidR="000E210D" w:rsidRDefault="00000000">
      <w:pPr>
        <w:pStyle w:val="3"/>
        <w:ind w:left="720" w:hanging="720"/>
        <w:rPr>
          <w:rFonts w:ascii="Times New Roman" w:hAnsi="Times New Roman"/>
        </w:rPr>
      </w:pPr>
      <w:bookmarkStart w:id="2055" w:name="_Toc23956"/>
      <w:bookmarkStart w:id="2056" w:name="_Toc24612"/>
      <w:bookmarkStart w:id="2057" w:name="_Toc12031"/>
      <w:bookmarkStart w:id="2058" w:name="_Toc13068"/>
      <w:bookmarkStart w:id="2059" w:name="_Toc18737"/>
      <w:bookmarkStart w:id="2060" w:name="_Toc27119"/>
      <w:bookmarkStart w:id="2061" w:name="_Toc1990"/>
      <w:bookmarkStart w:id="2062" w:name="_Toc18281"/>
      <w:r>
        <w:rPr>
          <w:rFonts w:ascii="Times New Roman" w:hAnsi="Times New Roman"/>
        </w:rPr>
        <w:t>2.</w:t>
      </w:r>
      <w:r>
        <w:rPr>
          <w:rFonts w:ascii="Times New Roman" w:hAnsi="Times New Roman" w:hint="eastAsia"/>
        </w:rPr>
        <w:t>9</w:t>
      </w:r>
      <w:r>
        <w:rPr>
          <w:rFonts w:ascii="Times New Roman" w:hAnsi="Times New Roman"/>
        </w:rPr>
        <w:t>.1</w:t>
      </w:r>
      <w:r>
        <w:rPr>
          <w:rFonts w:ascii="Times New Roman" w:hAnsi="Times New Roman"/>
        </w:rPr>
        <w:t>资质认证列表</w:t>
      </w:r>
      <w:bookmarkEnd w:id="2055"/>
      <w:bookmarkEnd w:id="2056"/>
      <w:bookmarkEnd w:id="2057"/>
      <w:bookmarkEnd w:id="2058"/>
      <w:bookmarkEnd w:id="2059"/>
      <w:bookmarkEnd w:id="2060"/>
      <w:bookmarkEnd w:id="2061"/>
      <w:bookmarkEnd w:id="2062"/>
    </w:p>
    <w:tbl>
      <w:tblPr>
        <w:tblStyle w:val="afff3"/>
        <w:tblW w:w="8681" w:type="dxa"/>
        <w:tblLayout w:type="fixed"/>
        <w:tblLook w:val="04A0" w:firstRow="1" w:lastRow="0" w:firstColumn="1" w:lastColumn="0" w:noHBand="0" w:noVBand="1"/>
      </w:tblPr>
      <w:tblGrid>
        <w:gridCol w:w="790"/>
        <w:gridCol w:w="2100"/>
        <w:gridCol w:w="1751"/>
        <w:gridCol w:w="1230"/>
        <w:gridCol w:w="1360"/>
        <w:gridCol w:w="1450"/>
      </w:tblGrid>
      <w:tr w:rsidR="000E210D" w14:paraId="59358A0E" w14:textId="77777777">
        <w:trPr>
          <w:trHeight w:val="567"/>
        </w:trPr>
        <w:tc>
          <w:tcPr>
            <w:tcW w:w="790" w:type="dxa"/>
            <w:vAlign w:val="center"/>
          </w:tcPr>
          <w:p w14:paraId="30268BA7"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序号</w:t>
            </w:r>
          </w:p>
        </w:tc>
        <w:tc>
          <w:tcPr>
            <w:tcW w:w="2100" w:type="dxa"/>
            <w:vAlign w:val="center"/>
          </w:tcPr>
          <w:p w14:paraId="51C8588A"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资质认证名称</w:t>
            </w:r>
          </w:p>
        </w:tc>
        <w:tc>
          <w:tcPr>
            <w:tcW w:w="1751" w:type="dxa"/>
            <w:vAlign w:val="center"/>
          </w:tcPr>
          <w:p w14:paraId="0DF97BEE"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类别</w:t>
            </w:r>
            <w:r>
              <w:rPr>
                <w:rFonts w:ascii="Times New Roman" w:eastAsia="宋体" w:hAnsi="Times New Roman" w:hint="eastAsia"/>
                <w:sz w:val="24"/>
                <w:szCs w:val="24"/>
              </w:rPr>
              <w:t>或</w:t>
            </w:r>
            <w:r>
              <w:rPr>
                <w:rFonts w:ascii="Times New Roman" w:eastAsia="宋体" w:hAnsi="Times New Roman"/>
                <w:sz w:val="24"/>
                <w:szCs w:val="24"/>
              </w:rPr>
              <w:t>等级</w:t>
            </w:r>
          </w:p>
        </w:tc>
        <w:tc>
          <w:tcPr>
            <w:tcW w:w="1230" w:type="dxa"/>
            <w:vAlign w:val="center"/>
          </w:tcPr>
          <w:p w14:paraId="37140C1D"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认证范围</w:t>
            </w:r>
          </w:p>
        </w:tc>
        <w:tc>
          <w:tcPr>
            <w:tcW w:w="1360" w:type="dxa"/>
            <w:vAlign w:val="center"/>
          </w:tcPr>
          <w:p w14:paraId="17218649"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颁发机构</w:t>
            </w:r>
          </w:p>
        </w:tc>
        <w:tc>
          <w:tcPr>
            <w:tcW w:w="1450" w:type="dxa"/>
            <w:vAlign w:val="center"/>
          </w:tcPr>
          <w:p w14:paraId="7C295883" w14:textId="77777777" w:rsidR="000E210D" w:rsidRDefault="00000000">
            <w:pPr>
              <w:pStyle w:val="29"/>
              <w:jc w:val="center"/>
              <w:rPr>
                <w:rFonts w:ascii="Times New Roman" w:eastAsia="宋体" w:hAnsi="Times New Roman"/>
                <w:sz w:val="24"/>
                <w:szCs w:val="24"/>
              </w:rPr>
            </w:pPr>
            <w:r>
              <w:rPr>
                <w:rFonts w:ascii="Times New Roman" w:eastAsia="宋体" w:hAnsi="Times New Roman"/>
                <w:sz w:val="24"/>
                <w:szCs w:val="24"/>
              </w:rPr>
              <w:t>有效期</w:t>
            </w:r>
          </w:p>
        </w:tc>
      </w:tr>
      <w:tr w:rsidR="000E210D" w14:paraId="63112A24" w14:textId="77777777">
        <w:trPr>
          <w:trHeight w:val="567"/>
        </w:trPr>
        <w:tc>
          <w:tcPr>
            <w:tcW w:w="790" w:type="dxa"/>
            <w:vAlign w:val="center"/>
          </w:tcPr>
          <w:p w14:paraId="75FE2DA6" w14:textId="77777777" w:rsidR="000E210D" w:rsidRDefault="00000000">
            <w:pPr>
              <w:pStyle w:val="29"/>
              <w:jc w:val="center"/>
              <w:rPr>
                <w:rFonts w:ascii="Times New Roman" w:eastAsia="宋体" w:hAnsi="Times New Roman"/>
              </w:rPr>
            </w:pPr>
            <w:r>
              <w:rPr>
                <w:rFonts w:ascii="Times New Roman" w:eastAsia="宋体" w:hAnsi="Times New Roman"/>
              </w:rPr>
              <w:t>1</w:t>
            </w:r>
          </w:p>
        </w:tc>
        <w:tc>
          <w:tcPr>
            <w:tcW w:w="2100" w:type="dxa"/>
            <w:vAlign w:val="center"/>
          </w:tcPr>
          <w:p w14:paraId="332A2F18" w14:textId="77777777" w:rsidR="000E210D" w:rsidRDefault="00000000">
            <w:pPr>
              <w:pStyle w:val="29"/>
              <w:jc w:val="center"/>
              <w:rPr>
                <w:rFonts w:ascii="Times New Roman" w:eastAsia="宋体" w:hAnsi="Times New Roman"/>
              </w:rPr>
            </w:pPr>
            <w:r>
              <w:rPr>
                <w:rFonts w:ascii="宋体" w:eastAsia="宋体" w:hint="eastAsia"/>
                <w:szCs w:val="24"/>
              </w:rPr>
              <w:t>质量管理体系</w:t>
            </w:r>
          </w:p>
        </w:tc>
        <w:tc>
          <w:tcPr>
            <w:tcW w:w="1751" w:type="dxa"/>
            <w:vAlign w:val="center"/>
          </w:tcPr>
          <w:p w14:paraId="745D73DF" w14:textId="77777777" w:rsidR="000E210D" w:rsidRDefault="000E210D">
            <w:pPr>
              <w:pStyle w:val="29"/>
              <w:jc w:val="center"/>
              <w:rPr>
                <w:rFonts w:ascii="Times New Roman" w:eastAsia="宋体" w:hAnsi="Times New Roman"/>
              </w:rPr>
            </w:pPr>
          </w:p>
        </w:tc>
        <w:tc>
          <w:tcPr>
            <w:tcW w:w="1230" w:type="dxa"/>
            <w:vAlign w:val="center"/>
          </w:tcPr>
          <w:p w14:paraId="40332F24" w14:textId="77777777" w:rsidR="000E210D" w:rsidRDefault="000E210D">
            <w:pPr>
              <w:pStyle w:val="29"/>
              <w:jc w:val="center"/>
              <w:rPr>
                <w:rFonts w:ascii="Times New Roman" w:eastAsia="宋体" w:hAnsi="Times New Roman"/>
              </w:rPr>
            </w:pPr>
          </w:p>
        </w:tc>
        <w:tc>
          <w:tcPr>
            <w:tcW w:w="1360" w:type="dxa"/>
            <w:vAlign w:val="center"/>
          </w:tcPr>
          <w:p w14:paraId="06A45F1C" w14:textId="77777777" w:rsidR="000E210D" w:rsidRDefault="000E210D">
            <w:pPr>
              <w:pStyle w:val="29"/>
              <w:jc w:val="center"/>
              <w:rPr>
                <w:rFonts w:ascii="Times New Roman" w:eastAsia="宋体" w:hAnsi="Times New Roman"/>
              </w:rPr>
            </w:pPr>
          </w:p>
        </w:tc>
        <w:tc>
          <w:tcPr>
            <w:tcW w:w="1450" w:type="dxa"/>
            <w:vAlign w:val="center"/>
          </w:tcPr>
          <w:p w14:paraId="6AE15F47" w14:textId="77777777" w:rsidR="000E210D" w:rsidRDefault="000E210D">
            <w:pPr>
              <w:pStyle w:val="29"/>
              <w:jc w:val="center"/>
              <w:rPr>
                <w:rFonts w:ascii="Times New Roman" w:eastAsia="宋体" w:hAnsi="Times New Roman"/>
              </w:rPr>
            </w:pPr>
          </w:p>
        </w:tc>
      </w:tr>
      <w:tr w:rsidR="000E210D" w14:paraId="6AD48073" w14:textId="77777777">
        <w:trPr>
          <w:trHeight w:val="567"/>
        </w:trPr>
        <w:tc>
          <w:tcPr>
            <w:tcW w:w="790" w:type="dxa"/>
            <w:vAlign w:val="center"/>
          </w:tcPr>
          <w:p w14:paraId="248A90F4" w14:textId="77777777" w:rsidR="000E210D" w:rsidRDefault="00000000">
            <w:pPr>
              <w:pStyle w:val="29"/>
              <w:jc w:val="center"/>
              <w:rPr>
                <w:rFonts w:ascii="Times New Roman" w:eastAsia="宋体" w:hAnsi="Times New Roman"/>
              </w:rPr>
            </w:pPr>
            <w:r>
              <w:rPr>
                <w:rFonts w:ascii="Times New Roman" w:eastAsia="宋体" w:hAnsi="Times New Roman"/>
              </w:rPr>
              <w:t>2</w:t>
            </w:r>
          </w:p>
        </w:tc>
        <w:tc>
          <w:tcPr>
            <w:tcW w:w="2100" w:type="dxa"/>
            <w:vAlign w:val="center"/>
          </w:tcPr>
          <w:p w14:paraId="72E7AD5D" w14:textId="77777777" w:rsidR="000E210D" w:rsidRDefault="00000000">
            <w:pPr>
              <w:pStyle w:val="29"/>
              <w:jc w:val="center"/>
              <w:rPr>
                <w:rFonts w:ascii="Times New Roman" w:eastAsia="宋体" w:hAnsi="Times New Roman"/>
              </w:rPr>
            </w:pPr>
            <w:r>
              <w:rPr>
                <w:rFonts w:ascii="宋体" w:eastAsia="宋体" w:hint="eastAsia"/>
                <w:szCs w:val="24"/>
              </w:rPr>
              <w:t>信息安全管理体系</w:t>
            </w:r>
          </w:p>
        </w:tc>
        <w:tc>
          <w:tcPr>
            <w:tcW w:w="1751" w:type="dxa"/>
            <w:vAlign w:val="center"/>
          </w:tcPr>
          <w:p w14:paraId="3CF2C8FD" w14:textId="77777777" w:rsidR="000E210D" w:rsidRDefault="000E210D">
            <w:pPr>
              <w:pStyle w:val="29"/>
              <w:jc w:val="center"/>
              <w:rPr>
                <w:rFonts w:ascii="Times New Roman" w:eastAsia="宋体" w:hAnsi="Times New Roman"/>
              </w:rPr>
            </w:pPr>
          </w:p>
        </w:tc>
        <w:tc>
          <w:tcPr>
            <w:tcW w:w="1230" w:type="dxa"/>
            <w:vAlign w:val="center"/>
          </w:tcPr>
          <w:p w14:paraId="491563A8" w14:textId="77777777" w:rsidR="000E210D" w:rsidRDefault="000E210D">
            <w:pPr>
              <w:pStyle w:val="29"/>
              <w:jc w:val="center"/>
              <w:rPr>
                <w:rFonts w:ascii="Times New Roman" w:eastAsia="宋体" w:hAnsi="Times New Roman"/>
              </w:rPr>
            </w:pPr>
          </w:p>
        </w:tc>
        <w:tc>
          <w:tcPr>
            <w:tcW w:w="1360" w:type="dxa"/>
            <w:vAlign w:val="center"/>
          </w:tcPr>
          <w:p w14:paraId="549D0463" w14:textId="77777777" w:rsidR="000E210D" w:rsidRDefault="000E210D">
            <w:pPr>
              <w:pStyle w:val="29"/>
              <w:jc w:val="center"/>
              <w:rPr>
                <w:rFonts w:ascii="Times New Roman" w:eastAsia="宋体" w:hAnsi="Times New Roman"/>
              </w:rPr>
            </w:pPr>
          </w:p>
        </w:tc>
        <w:tc>
          <w:tcPr>
            <w:tcW w:w="1450" w:type="dxa"/>
            <w:vAlign w:val="center"/>
          </w:tcPr>
          <w:p w14:paraId="26BE3A6F" w14:textId="77777777" w:rsidR="000E210D" w:rsidRDefault="000E210D">
            <w:pPr>
              <w:pStyle w:val="29"/>
              <w:jc w:val="center"/>
              <w:rPr>
                <w:rFonts w:ascii="Times New Roman" w:eastAsia="宋体" w:hAnsi="Times New Roman"/>
              </w:rPr>
            </w:pPr>
          </w:p>
        </w:tc>
      </w:tr>
      <w:tr w:rsidR="000E210D" w14:paraId="2B114A33" w14:textId="77777777">
        <w:trPr>
          <w:trHeight w:val="567"/>
        </w:trPr>
        <w:tc>
          <w:tcPr>
            <w:tcW w:w="790" w:type="dxa"/>
            <w:vAlign w:val="center"/>
          </w:tcPr>
          <w:p w14:paraId="7550AA98" w14:textId="77777777" w:rsidR="000E210D" w:rsidRDefault="00000000">
            <w:pPr>
              <w:pStyle w:val="29"/>
              <w:jc w:val="center"/>
              <w:rPr>
                <w:rFonts w:ascii="Times New Roman" w:eastAsia="宋体" w:hAnsi="Times New Roman"/>
              </w:rPr>
            </w:pPr>
            <w:r>
              <w:rPr>
                <w:rFonts w:ascii="Times New Roman" w:eastAsia="宋体" w:hAnsi="Times New Roman"/>
              </w:rPr>
              <w:t>3</w:t>
            </w:r>
          </w:p>
        </w:tc>
        <w:tc>
          <w:tcPr>
            <w:tcW w:w="2100" w:type="dxa"/>
            <w:vAlign w:val="center"/>
          </w:tcPr>
          <w:p w14:paraId="32AD7BEF" w14:textId="77777777" w:rsidR="000E210D" w:rsidRDefault="00000000">
            <w:pPr>
              <w:pStyle w:val="29"/>
              <w:jc w:val="center"/>
              <w:rPr>
                <w:rFonts w:ascii="Times New Roman" w:eastAsia="宋体" w:hAnsi="Times New Roman"/>
              </w:rPr>
            </w:pPr>
            <w:r>
              <w:rPr>
                <w:rFonts w:ascii="Times New Roman" w:eastAsia="宋体" w:hAnsi="Times New Roman"/>
              </w:rPr>
              <w:t>信息技术服务管理体系</w:t>
            </w:r>
          </w:p>
        </w:tc>
        <w:tc>
          <w:tcPr>
            <w:tcW w:w="1751" w:type="dxa"/>
            <w:vAlign w:val="center"/>
          </w:tcPr>
          <w:p w14:paraId="44785D43" w14:textId="77777777" w:rsidR="000E210D" w:rsidRDefault="000E210D">
            <w:pPr>
              <w:pStyle w:val="29"/>
              <w:jc w:val="center"/>
              <w:rPr>
                <w:rFonts w:ascii="Times New Roman" w:eastAsia="宋体" w:hAnsi="Times New Roman"/>
              </w:rPr>
            </w:pPr>
          </w:p>
        </w:tc>
        <w:tc>
          <w:tcPr>
            <w:tcW w:w="1230" w:type="dxa"/>
            <w:vAlign w:val="center"/>
          </w:tcPr>
          <w:p w14:paraId="589E9A39" w14:textId="77777777" w:rsidR="000E210D" w:rsidRDefault="000E210D">
            <w:pPr>
              <w:pStyle w:val="29"/>
              <w:jc w:val="center"/>
              <w:rPr>
                <w:rFonts w:ascii="Times New Roman" w:eastAsia="宋体" w:hAnsi="Times New Roman"/>
              </w:rPr>
            </w:pPr>
          </w:p>
        </w:tc>
        <w:tc>
          <w:tcPr>
            <w:tcW w:w="1360" w:type="dxa"/>
            <w:vAlign w:val="center"/>
          </w:tcPr>
          <w:p w14:paraId="578F501A" w14:textId="77777777" w:rsidR="000E210D" w:rsidRDefault="000E210D">
            <w:pPr>
              <w:pStyle w:val="29"/>
              <w:jc w:val="center"/>
              <w:rPr>
                <w:rFonts w:ascii="Times New Roman" w:eastAsia="宋体" w:hAnsi="Times New Roman"/>
              </w:rPr>
            </w:pPr>
          </w:p>
        </w:tc>
        <w:tc>
          <w:tcPr>
            <w:tcW w:w="1450" w:type="dxa"/>
            <w:vAlign w:val="center"/>
          </w:tcPr>
          <w:p w14:paraId="3000D5A8" w14:textId="77777777" w:rsidR="000E210D" w:rsidRDefault="000E210D">
            <w:pPr>
              <w:pStyle w:val="29"/>
              <w:jc w:val="center"/>
              <w:rPr>
                <w:rFonts w:ascii="Times New Roman" w:eastAsia="宋体" w:hAnsi="Times New Roman"/>
              </w:rPr>
            </w:pPr>
          </w:p>
        </w:tc>
      </w:tr>
      <w:tr w:rsidR="000E210D" w14:paraId="4BAC0626" w14:textId="77777777">
        <w:trPr>
          <w:trHeight w:val="567"/>
        </w:trPr>
        <w:tc>
          <w:tcPr>
            <w:tcW w:w="790" w:type="dxa"/>
            <w:vAlign w:val="center"/>
          </w:tcPr>
          <w:p w14:paraId="51585AE5" w14:textId="77777777" w:rsidR="000E210D" w:rsidRDefault="00000000">
            <w:pPr>
              <w:pStyle w:val="29"/>
              <w:jc w:val="center"/>
              <w:rPr>
                <w:rFonts w:ascii="Times New Roman" w:eastAsia="宋体" w:hAnsi="Times New Roman"/>
              </w:rPr>
            </w:pPr>
            <w:r>
              <w:rPr>
                <w:rFonts w:ascii="Times New Roman" w:eastAsia="宋体" w:hAnsi="Times New Roman"/>
              </w:rPr>
              <w:t>4</w:t>
            </w:r>
          </w:p>
        </w:tc>
        <w:tc>
          <w:tcPr>
            <w:tcW w:w="2100" w:type="dxa"/>
            <w:vAlign w:val="center"/>
          </w:tcPr>
          <w:p w14:paraId="45A3F143" w14:textId="77777777" w:rsidR="000E210D" w:rsidRDefault="00000000">
            <w:pPr>
              <w:pStyle w:val="29"/>
              <w:jc w:val="center"/>
              <w:rPr>
                <w:rFonts w:ascii="Times New Roman" w:eastAsia="宋体" w:hAnsi="Times New Roman"/>
              </w:rPr>
            </w:pPr>
            <w:r>
              <w:rPr>
                <w:rFonts w:ascii="宋体" w:eastAsia="宋体" w:hint="eastAsia"/>
                <w:szCs w:val="24"/>
              </w:rPr>
              <w:t>高新技术企业证书</w:t>
            </w:r>
          </w:p>
        </w:tc>
        <w:tc>
          <w:tcPr>
            <w:tcW w:w="1751" w:type="dxa"/>
            <w:vAlign w:val="center"/>
          </w:tcPr>
          <w:p w14:paraId="3D6B6AA9" w14:textId="77777777" w:rsidR="000E210D" w:rsidRDefault="000E210D">
            <w:pPr>
              <w:pStyle w:val="29"/>
              <w:jc w:val="center"/>
              <w:rPr>
                <w:rFonts w:ascii="Times New Roman" w:eastAsia="宋体" w:hAnsi="Times New Roman"/>
              </w:rPr>
            </w:pPr>
          </w:p>
        </w:tc>
        <w:tc>
          <w:tcPr>
            <w:tcW w:w="1230" w:type="dxa"/>
            <w:vAlign w:val="center"/>
          </w:tcPr>
          <w:p w14:paraId="5CE7AEA2" w14:textId="77777777" w:rsidR="000E210D" w:rsidRDefault="000E210D">
            <w:pPr>
              <w:pStyle w:val="29"/>
              <w:jc w:val="center"/>
              <w:rPr>
                <w:rFonts w:ascii="Times New Roman" w:eastAsia="宋体" w:hAnsi="Times New Roman"/>
              </w:rPr>
            </w:pPr>
          </w:p>
        </w:tc>
        <w:tc>
          <w:tcPr>
            <w:tcW w:w="1360" w:type="dxa"/>
            <w:vAlign w:val="center"/>
          </w:tcPr>
          <w:p w14:paraId="3F236381" w14:textId="77777777" w:rsidR="000E210D" w:rsidRDefault="000E210D">
            <w:pPr>
              <w:pStyle w:val="29"/>
              <w:jc w:val="center"/>
              <w:rPr>
                <w:rFonts w:ascii="Times New Roman" w:eastAsia="宋体" w:hAnsi="Times New Roman"/>
              </w:rPr>
            </w:pPr>
          </w:p>
        </w:tc>
        <w:tc>
          <w:tcPr>
            <w:tcW w:w="1450" w:type="dxa"/>
            <w:vAlign w:val="center"/>
          </w:tcPr>
          <w:p w14:paraId="4BAD1FDC" w14:textId="77777777" w:rsidR="000E210D" w:rsidRDefault="000E210D">
            <w:pPr>
              <w:pStyle w:val="29"/>
              <w:jc w:val="center"/>
              <w:rPr>
                <w:rFonts w:ascii="Times New Roman" w:eastAsia="宋体" w:hAnsi="Times New Roman"/>
              </w:rPr>
            </w:pPr>
          </w:p>
        </w:tc>
      </w:tr>
      <w:tr w:rsidR="000E210D" w14:paraId="19055666" w14:textId="77777777">
        <w:trPr>
          <w:trHeight w:val="567"/>
        </w:trPr>
        <w:tc>
          <w:tcPr>
            <w:tcW w:w="790" w:type="dxa"/>
            <w:vAlign w:val="center"/>
          </w:tcPr>
          <w:p w14:paraId="2174C7BB" w14:textId="77777777" w:rsidR="000E210D" w:rsidRDefault="00000000">
            <w:pPr>
              <w:pStyle w:val="29"/>
              <w:jc w:val="center"/>
              <w:rPr>
                <w:rFonts w:ascii="Times New Roman" w:eastAsia="宋体" w:hAnsi="Times New Roman"/>
              </w:rPr>
            </w:pPr>
            <w:r>
              <w:rPr>
                <w:rFonts w:ascii="Times New Roman" w:eastAsia="宋体" w:hAnsi="Times New Roman" w:hint="eastAsia"/>
              </w:rPr>
              <w:t>5</w:t>
            </w:r>
          </w:p>
        </w:tc>
        <w:tc>
          <w:tcPr>
            <w:tcW w:w="2100" w:type="dxa"/>
            <w:vAlign w:val="center"/>
          </w:tcPr>
          <w:p w14:paraId="181F284E" w14:textId="77777777" w:rsidR="000E210D" w:rsidRDefault="00000000">
            <w:pPr>
              <w:pStyle w:val="29"/>
              <w:jc w:val="center"/>
              <w:rPr>
                <w:rFonts w:ascii="Times New Roman" w:eastAsia="宋体" w:hAnsi="Times New Roman"/>
              </w:rPr>
            </w:pPr>
            <w:r>
              <w:rPr>
                <w:rFonts w:ascii="宋体" w:eastAsia="宋体" w:cs="宋体" w:hint="eastAsia"/>
                <w:kern w:val="0"/>
                <w:szCs w:val="21"/>
                <w:lang w:bidi="ar"/>
              </w:rPr>
              <w:t>信息安全服务资质</w:t>
            </w:r>
          </w:p>
        </w:tc>
        <w:tc>
          <w:tcPr>
            <w:tcW w:w="1751" w:type="dxa"/>
            <w:vAlign w:val="center"/>
          </w:tcPr>
          <w:p w14:paraId="7E59E3DE" w14:textId="77777777" w:rsidR="000E210D" w:rsidRDefault="000E210D">
            <w:pPr>
              <w:pStyle w:val="29"/>
              <w:jc w:val="center"/>
              <w:rPr>
                <w:rFonts w:ascii="Times New Roman" w:eastAsia="宋体" w:hAnsi="Times New Roman"/>
              </w:rPr>
            </w:pPr>
          </w:p>
        </w:tc>
        <w:tc>
          <w:tcPr>
            <w:tcW w:w="1230" w:type="dxa"/>
            <w:vAlign w:val="center"/>
          </w:tcPr>
          <w:p w14:paraId="5987A9F1" w14:textId="77777777" w:rsidR="000E210D" w:rsidRDefault="000E210D">
            <w:pPr>
              <w:pStyle w:val="29"/>
              <w:jc w:val="center"/>
              <w:rPr>
                <w:rFonts w:ascii="Times New Roman" w:eastAsia="宋体" w:hAnsi="Times New Roman"/>
              </w:rPr>
            </w:pPr>
          </w:p>
        </w:tc>
        <w:tc>
          <w:tcPr>
            <w:tcW w:w="1360" w:type="dxa"/>
            <w:vAlign w:val="center"/>
          </w:tcPr>
          <w:p w14:paraId="448F6AC7" w14:textId="77777777" w:rsidR="000E210D" w:rsidRDefault="000E210D">
            <w:pPr>
              <w:pStyle w:val="29"/>
              <w:jc w:val="center"/>
              <w:rPr>
                <w:rFonts w:ascii="Times New Roman" w:eastAsia="宋体" w:hAnsi="Times New Roman"/>
              </w:rPr>
            </w:pPr>
          </w:p>
        </w:tc>
        <w:tc>
          <w:tcPr>
            <w:tcW w:w="1450" w:type="dxa"/>
            <w:vAlign w:val="center"/>
          </w:tcPr>
          <w:p w14:paraId="4D00212B" w14:textId="77777777" w:rsidR="000E210D" w:rsidRDefault="000E210D">
            <w:pPr>
              <w:pStyle w:val="29"/>
              <w:jc w:val="center"/>
              <w:rPr>
                <w:rFonts w:ascii="Times New Roman" w:eastAsia="宋体" w:hAnsi="Times New Roman"/>
              </w:rPr>
            </w:pPr>
          </w:p>
        </w:tc>
      </w:tr>
    </w:tbl>
    <w:p w14:paraId="7CD0507B" w14:textId="77777777" w:rsidR="000E210D" w:rsidRDefault="00000000">
      <w:pPr>
        <w:pStyle w:val="29"/>
        <w:rPr>
          <w:rFonts w:ascii="Times New Roman" w:eastAsia="宋体" w:hAnsi="Times New Roman"/>
        </w:rPr>
      </w:pPr>
      <w:r>
        <w:rPr>
          <w:rFonts w:ascii="Times New Roman" w:eastAsia="宋体" w:hAnsi="Times New Roman" w:hint="eastAsia"/>
        </w:rPr>
        <w:t>注：（</w:t>
      </w:r>
      <w:r>
        <w:rPr>
          <w:rFonts w:ascii="Times New Roman" w:eastAsia="宋体" w:hAnsi="Times New Roman" w:hint="eastAsia"/>
        </w:rPr>
        <w:t>1</w:t>
      </w:r>
      <w:r>
        <w:rPr>
          <w:rFonts w:ascii="Times New Roman" w:eastAsia="宋体" w:hAnsi="Times New Roman" w:hint="eastAsia"/>
        </w:rPr>
        <w:t>）如投标人没有相应证书，上述表格中“类别或等级”可填写“其他”，“认证范围”、“颁发机构”和“有效期”填写“</w:t>
      </w:r>
      <w:r>
        <w:rPr>
          <w:rFonts w:ascii="Times New Roman" w:eastAsia="宋体" w:hAnsi="Times New Roman" w:hint="eastAsia"/>
        </w:rPr>
        <w:t>/</w:t>
      </w:r>
      <w:r>
        <w:rPr>
          <w:rFonts w:ascii="Times New Roman" w:eastAsia="宋体" w:hAnsi="Times New Roman" w:hint="eastAsia"/>
        </w:rPr>
        <w:t>”。</w:t>
      </w:r>
    </w:p>
    <w:p w14:paraId="5EAC7F2F" w14:textId="77777777" w:rsidR="000E210D" w:rsidRDefault="00000000">
      <w:pPr>
        <w:pStyle w:val="a6"/>
        <w:spacing w:after="0"/>
        <w:ind w:firstLineChars="200" w:firstLine="420"/>
        <w:rPr>
          <w:rFonts w:ascii="宋体" w:hAnsi="宋体"/>
          <w:szCs w:val="24"/>
        </w:rPr>
      </w:pPr>
      <w:r>
        <w:rPr>
          <w:rFonts w:hint="eastAsia"/>
        </w:rPr>
        <w:t>（</w:t>
      </w:r>
      <w:r>
        <w:rPr>
          <w:rFonts w:hint="eastAsia"/>
        </w:rPr>
        <w:t>2</w:t>
      </w:r>
      <w:r>
        <w:rPr>
          <w:rFonts w:hint="eastAsia"/>
        </w:rPr>
        <w:t>）序号</w:t>
      </w:r>
      <w:r>
        <w:rPr>
          <w:rFonts w:hint="eastAsia"/>
        </w:rPr>
        <w:t>1-3</w:t>
      </w:r>
      <w:r>
        <w:rPr>
          <w:rFonts w:hint="eastAsia"/>
        </w:rPr>
        <w:t>除放证书复印件外还</w:t>
      </w:r>
      <w:r>
        <w:rPr>
          <w:rFonts w:ascii="宋体" w:hAnsi="宋体" w:hint="eastAsia"/>
          <w:szCs w:val="24"/>
        </w:rPr>
        <w:t>须提供在国家认证认可监督管理委员会官网上的查验结果截图。</w:t>
      </w:r>
    </w:p>
    <w:p w14:paraId="1A981BB2" w14:textId="77777777" w:rsidR="000E210D" w:rsidRDefault="00000000">
      <w:pPr>
        <w:pStyle w:val="a6"/>
        <w:spacing w:after="0"/>
        <w:ind w:firstLineChars="200" w:firstLine="420"/>
        <w:rPr>
          <w:rFonts w:ascii="宋体" w:hAnsi="宋体"/>
          <w:szCs w:val="24"/>
        </w:rPr>
      </w:pPr>
      <w:r>
        <w:rPr>
          <w:rFonts w:hint="eastAsia"/>
        </w:rPr>
        <w:t>（</w:t>
      </w:r>
      <w:r>
        <w:rPr>
          <w:rFonts w:hint="eastAsia"/>
        </w:rPr>
        <w:t>3</w:t>
      </w:r>
      <w:r>
        <w:rPr>
          <w:rFonts w:hint="eastAsia"/>
        </w:rPr>
        <w:t>）</w:t>
      </w:r>
      <w:r>
        <w:rPr>
          <w:rFonts w:ascii="宋体" w:hAnsi="宋体" w:cs="宋体" w:hint="eastAsia"/>
          <w:kern w:val="0"/>
          <w:szCs w:val="21"/>
          <w:lang w:bidi="ar"/>
        </w:rPr>
        <w:t>信息安全服务资质</w:t>
      </w:r>
      <w:r>
        <w:rPr>
          <w:rFonts w:hAnsi="宋体" w:cs="宋体" w:hint="eastAsia"/>
          <w:kern w:val="0"/>
          <w:szCs w:val="21"/>
          <w:lang w:bidi="ar"/>
        </w:rPr>
        <w:t>提供</w:t>
      </w:r>
      <w:r>
        <w:rPr>
          <w:rFonts w:hAnsi="宋体" w:cs="宋体" w:hint="eastAsia"/>
          <w:kern w:val="0"/>
          <w:szCs w:val="21"/>
          <w:lang w:bidi="ar"/>
        </w:rPr>
        <w:t>CNITSEC</w:t>
      </w:r>
      <w:r>
        <w:rPr>
          <w:rFonts w:ascii="宋体" w:hAnsi="宋体" w:cs="宋体" w:hint="eastAsia"/>
          <w:kern w:val="0"/>
          <w:szCs w:val="21"/>
          <w:lang w:bidi="ar"/>
        </w:rPr>
        <w:t>信息安全服务资质证书</w:t>
      </w:r>
      <w:r>
        <w:rPr>
          <w:rFonts w:hAnsi="宋体" w:cs="宋体" w:hint="eastAsia"/>
          <w:kern w:val="0"/>
          <w:szCs w:val="21"/>
          <w:lang w:bidi="ar"/>
        </w:rPr>
        <w:t>或</w:t>
      </w:r>
      <w:r>
        <w:rPr>
          <w:rFonts w:ascii="宋体" w:hAnsi="宋体" w:cs="宋体" w:hint="eastAsia"/>
          <w:kern w:val="0"/>
          <w:szCs w:val="21"/>
          <w:lang w:bidi="ar"/>
        </w:rPr>
        <w:t>CCRC信息安全服务资质证书</w:t>
      </w:r>
      <w:r>
        <w:rPr>
          <w:rFonts w:hAnsi="宋体" w:cs="宋体" w:hint="eastAsia"/>
          <w:kern w:val="0"/>
          <w:szCs w:val="21"/>
          <w:lang w:bidi="ar"/>
        </w:rPr>
        <w:t>之一即可，同时提供官网查验截图</w:t>
      </w:r>
      <w:r>
        <w:rPr>
          <w:rFonts w:ascii="宋体" w:hAnsi="宋体" w:hint="eastAsia"/>
          <w:szCs w:val="24"/>
        </w:rPr>
        <w:t>。</w:t>
      </w:r>
    </w:p>
    <w:p w14:paraId="586B4B89" w14:textId="77777777" w:rsidR="000E210D" w:rsidRDefault="000E210D"/>
    <w:p w14:paraId="273DB8BD" w14:textId="77777777" w:rsidR="000E210D" w:rsidRDefault="00000000">
      <w:pPr>
        <w:pStyle w:val="3"/>
        <w:ind w:left="720" w:hanging="720"/>
        <w:rPr>
          <w:rFonts w:ascii="Times New Roman" w:hAnsi="Times New Roman"/>
        </w:rPr>
      </w:pPr>
      <w:bookmarkStart w:id="2063" w:name="_Toc9157"/>
      <w:bookmarkStart w:id="2064" w:name="_Toc15681"/>
      <w:bookmarkStart w:id="2065" w:name="_Toc12001"/>
      <w:bookmarkStart w:id="2066" w:name="_Toc12717"/>
      <w:bookmarkStart w:id="2067" w:name="_Toc9130"/>
      <w:r>
        <w:rPr>
          <w:rFonts w:ascii="Times New Roman" w:hAnsi="Times New Roman"/>
        </w:rPr>
        <w:br w:type="page"/>
      </w:r>
      <w:bookmarkStart w:id="2068" w:name="_Toc28539"/>
      <w:bookmarkStart w:id="2069" w:name="_Toc32467"/>
      <w:bookmarkStart w:id="2070" w:name="_Toc16415"/>
      <w:r>
        <w:rPr>
          <w:rFonts w:ascii="Times New Roman" w:hAnsi="Times New Roman"/>
        </w:rPr>
        <w:t>2.</w:t>
      </w:r>
      <w:r>
        <w:rPr>
          <w:rFonts w:ascii="Times New Roman" w:hAnsi="Times New Roman" w:hint="eastAsia"/>
        </w:rPr>
        <w:t>9</w:t>
      </w:r>
      <w:r>
        <w:rPr>
          <w:rFonts w:ascii="Times New Roman" w:hAnsi="Times New Roman"/>
        </w:rPr>
        <w:t>.2</w:t>
      </w:r>
      <w:r>
        <w:rPr>
          <w:rFonts w:ascii="Times New Roman" w:hAnsi="Times New Roman"/>
        </w:rPr>
        <w:t>资质认证复印件</w:t>
      </w:r>
      <w:bookmarkEnd w:id="2063"/>
      <w:bookmarkEnd w:id="2064"/>
      <w:bookmarkEnd w:id="2065"/>
      <w:bookmarkEnd w:id="2066"/>
      <w:bookmarkEnd w:id="2067"/>
      <w:bookmarkEnd w:id="2068"/>
      <w:bookmarkEnd w:id="2069"/>
      <w:bookmarkEnd w:id="2070"/>
    </w:p>
    <w:p w14:paraId="05E4E8B4" w14:textId="77777777" w:rsidR="000E210D" w:rsidRDefault="00000000">
      <w:pPr>
        <w:spacing w:line="360" w:lineRule="auto"/>
        <w:rPr>
          <w:b/>
          <w:bCs/>
        </w:rPr>
      </w:pPr>
      <w:r>
        <w:rPr>
          <w:b/>
          <w:bCs/>
        </w:rPr>
        <w:t>投标人按照上表顺序，提供相关资质认证复印件，并加盖公章。复印件应能清晰显示投标人名称、有效期等关键信息。</w:t>
      </w:r>
    </w:p>
    <w:p w14:paraId="39C00427" w14:textId="77777777" w:rsidR="000E210D" w:rsidRDefault="00000000">
      <w:pPr>
        <w:pStyle w:val="40"/>
        <w:rPr>
          <w:rFonts w:ascii="Times New Roman" w:eastAsia="宋体" w:hAnsi="Times New Roman"/>
        </w:rPr>
      </w:pPr>
      <w:r>
        <w:rPr>
          <w:rFonts w:ascii="Times New Roman" w:eastAsia="宋体" w:hAnsi="Times New Roman"/>
        </w:rPr>
        <w:t>（示例）（资质认证</w:t>
      </w:r>
      <w:r>
        <w:rPr>
          <w:rFonts w:ascii="Times New Roman" w:eastAsia="宋体" w:hAnsi="Times New Roman"/>
        </w:rPr>
        <w:t>1</w:t>
      </w:r>
      <w:r>
        <w:rPr>
          <w:rFonts w:ascii="Times New Roman" w:eastAsia="宋体" w:hAnsi="Times New Roman"/>
        </w:rPr>
        <w:t>名称）</w:t>
      </w:r>
    </w:p>
    <w:p w14:paraId="166C1FF1" w14:textId="77777777" w:rsidR="000E210D" w:rsidRDefault="000E210D">
      <w:pPr>
        <w:spacing w:line="360" w:lineRule="auto"/>
        <w:rPr>
          <w:b/>
          <w:bCs/>
        </w:rPr>
      </w:pPr>
    </w:p>
    <w:p w14:paraId="4D1216E0" w14:textId="77777777" w:rsidR="000E210D" w:rsidRDefault="000E210D">
      <w:pPr>
        <w:pStyle w:val="29"/>
        <w:rPr>
          <w:rFonts w:ascii="Times New Roman" w:eastAsia="宋体" w:hAnsi="Times New Roman"/>
        </w:rPr>
      </w:pPr>
    </w:p>
    <w:p w14:paraId="4A045D4D" w14:textId="77777777" w:rsidR="000E210D" w:rsidRDefault="00000000">
      <w:pPr>
        <w:pStyle w:val="40"/>
        <w:rPr>
          <w:rFonts w:ascii="Times New Roman" w:eastAsia="宋体" w:hAnsi="Times New Roman"/>
        </w:rPr>
      </w:pPr>
      <w:r>
        <w:rPr>
          <w:rFonts w:ascii="Times New Roman" w:eastAsia="宋体" w:hAnsi="Times New Roman"/>
        </w:rPr>
        <w:t>（示例）（资质认证</w:t>
      </w:r>
      <w:r>
        <w:rPr>
          <w:rFonts w:ascii="Times New Roman" w:eastAsia="宋体" w:hAnsi="Times New Roman"/>
        </w:rPr>
        <w:t>2</w:t>
      </w:r>
      <w:r>
        <w:rPr>
          <w:rFonts w:ascii="Times New Roman" w:eastAsia="宋体" w:hAnsi="Times New Roman"/>
        </w:rPr>
        <w:t>名称）</w:t>
      </w:r>
    </w:p>
    <w:p w14:paraId="247C2938" w14:textId="77777777" w:rsidR="000E210D" w:rsidRDefault="000E210D">
      <w:pPr>
        <w:spacing w:line="360" w:lineRule="auto"/>
        <w:rPr>
          <w:b/>
          <w:bCs/>
        </w:rPr>
      </w:pPr>
    </w:p>
    <w:p w14:paraId="4A45FF71" w14:textId="77777777" w:rsidR="000E210D" w:rsidRDefault="000E210D">
      <w:pPr>
        <w:pStyle w:val="20"/>
        <w:tabs>
          <w:tab w:val="left" w:pos="8640"/>
        </w:tabs>
        <w:ind w:firstLine="422"/>
        <w:rPr>
          <w:b/>
          <w:bCs/>
        </w:rPr>
      </w:pPr>
    </w:p>
    <w:p w14:paraId="7A65716E" w14:textId="77777777" w:rsidR="000E210D" w:rsidRDefault="000E210D">
      <w:pPr>
        <w:pStyle w:val="20"/>
        <w:tabs>
          <w:tab w:val="left" w:pos="8640"/>
        </w:tabs>
        <w:ind w:firstLine="422"/>
        <w:rPr>
          <w:b/>
          <w:bCs/>
        </w:rPr>
        <w:sectPr w:rsidR="000E210D" w:rsidSect="007A5B96">
          <w:pgSz w:w="11906" w:h="16838"/>
          <w:pgMar w:top="1440" w:right="1800" w:bottom="1440" w:left="1800" w:header="851" w:footer="992" w:gutter="0"/>
          <w:cols w:space="720"/>
          <w:docGrid w:type="lines" w:linePitch="312"/>
        </w:sectPr>
      </w:pPr>
    </w:p>
    <w:p w14:paraId="20BD91EF"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71" w:name="_Toc12073"/>
      <w:r>
        <w:rPr>
          <w:rFonts w:ascii="宋体" w:eastAsia="宋体" w:hAnsi="宋体" w:cs="宋体" w:hint="eastAsia"/>
        </w:rPr>
        <w:t>业绩案例</w:t>
      </w:r>
      <w:bookmarkEnd w:id="2023"/>
      <w:bookmarkEnd w:id="2051"/>
      <w:bookmarkEnd w:id="2052"/>
      <w:bookmarkEnd w:id="2053"/>
      <w:bookmarkEnd w:id="2054"/>
      <w:bookmarkEnd w:id="2071"/>
    </w:p>
    <w:p w14:paraId="239432CD" w14:textId="77777777" w:rsidR="000E210D" w:rsidRDefault="00000000">
      <w:pPr>
        <w:spacing w:line="360" w:lineRule="auto"/>
        <w:rPr>
          <w:rFonts w:ascii="宋体" w:hAnsi="宋体" w:cs="宋体"/>
        </w:rPr>
      </w:pPr>
      <w:r>
        <w:rPr>
          <w:rFonts w:ascii="宋体" w:hAnsi="宋体" w:cs="宋体" w:hint="eastAsia"/>
          <w:b/>
          <w:bCs/>
          <w:szCs w:val="21"/>
        </w:rPr>
        <w:t>注：投标人根据招标文件合格投标人基本资质要求和《评标办法》的评审内容，提供相应业绩案例。如招标文件合格投标人基本资质条件和《评标办法》中未要求相关业绩案例，则可不提供。</w:t>
      </w:r>
    </w:p>
    <w:p w14:paraId="076DA610" w14:textId="77777777" w:rsidR="000E210D" w:rsidRDefault="00000000">
      <w:pPr>
        <w:pStyle w:val="3"/>
        <w:keepNext w:val="0"/>
        <w:keepLines w:val="0"/>
        <w:adjustRightInd/>
        <w:spacing w:line="360" w:lineRule="auto"/>
        <w:jc w:val="left"/>
        <w:textAlignment w:val="auto"/>
      </w:pPr>
      <w:bookmarkStart w:id="2072" w:name="_Toc5857"/>
      <w:bookmarkStart w:id="2073" w:name="_Toc30333983"/>
      <w:bookmarkStart w:id="2074" w:name="_Toc38931683"/>
      <w:bookmarkStart w:id="2075" w:name="_Toc35553063"/>
      <w:bookmarkStart w:id="2076" w:name="_Toc11208"/>
      <w:bookmarkStart w:id="2077" w:name="_Toc28749"/>
      <w:r>
        <w:rPr>
          <w:rFonts w:hint="eastAsia"/>
        </w:rPr>
        <w:t>2.10.1业绩案例列表</w:t>
      </w:r>
      <w:bookmarkEnd w:id="2072"/>
      <w:bookmarkEnd w:id="2073"/>
      <w:bookmarkEnd w:id="2074"/>
      <w:bookmarkEnd w:id="2075"/>
      <w:bookmarkEnd w:id="2076"/>
      <w:bookmarkEnd w:id="2077"/>
    </w:p>
    <w:p w14:paraId="14886126" w14:textId="77777777" w:rsidR="000E210D" w:rsidRDefault="00000000">
      <w:pPr>
        <w:spacing w:line="360" w:lineRule="auto"/>
        <w:rPr>
          <w:szCs w:val="21"/>
        </w:rPr>
      </w:pPr>
      <w:r>
        <w:rPr>
          <w:rFonts w:hint="eastAsia"/>
          <w:szCs w:val="21"/>
        </w:rPr>
        <w:t>2020</w:t>
      </w:r>
      <w:r>
        <w:rPr>
          <w:rFonts w:hint="eastAsia"/>
          <w:szCs w:val="21"/>
        </w:rPr>
        <w:t>年</w:t>
      </w:r>
      <w:r>
        <w:rPr>
          <w:rFonts w:hint="eastAsia"/>
          <w:szCs w:val="21"/>
        </w:rPr>
        <w:t>1</w:t>
      </w:r>
      <w:r>
        <w:rPr>
          <w:rFonts w:hint="eastAsia"/>
          <w:szCs w:val="21"/>
        </w:rPr>
        <w:t>月</w:t>
      </w:r>
      <w:r>
        <w:rPr>
          <w:rFonts w:hint="eastAsia"/>
          <w:szCs w:val="21"/>
        </w:rPr>
        <w:t>1</w:t>
      </w:r>
      <w:r>
        <w:rPr>
          <w:rFonts w:hint="eastAsia"/>
          <w:szCs w:val="21"/>
        </w:rPr>
        <w:t>日至投标截止日，投标人具有银保监会公布的</w:t>
      </w:r>
      <w:r>
        <w:rPr>
          <w:rFonts w:hint="eastAsia"/>
          <w:szCs w:val="21"/>
        </w:rPr>
        <w:t>6</w:t>
      </w:r>
      <w:r>
        <w:rPr>
          <w:rFonts w:hint="eastAsia"/>
          <w:szCs w:val="21"/>
        </w:rPr>
        <w:t>家国有大型商业银行总行及</w:t>
      </w:r>
      <w:r>
        <w:rPr>
          <w:rFonts w:hint="eastAsia"/>
          <w:szCs w:val="21"/>
        </w:rPr>
        <w:t>12</w:t>
      </w:r>
      <w:r>
        <w:rPr>
          <w:rFonts w:hint="eastAsia"/>
          <w:szCs w:val="21"/>
        </w:rPr>
        <w:t>家股份制商业银行总行的零信任安全访问系统相关有效案例。</w:t>
      </w:r>
    </w:p>
    <w:p w14:paraId="4F039E29" w14:textId="77777777" w:rsidR="000E210D" w:rsidRDefault="00000000">
      <w:pPr>
        <w:spacing w:line="360" w:lineRule="auto"/>
        <w:rPr>
          <w:szCs w:val="21"/>
        </w:rPr>
      </w:pPr>
      <w:r>
        <w:rPr>
          <w:rFonts w:hint="eastAsia"/>
          <w:szCs w:val="21"/>
        </w:rPr>
        <w:t>每有</w:t>
      </w:r>
      <w:r>
        <w:rPr>
          <w:rFonts w:hint="eastAsia"/>
          <w:szCs w:val="21"/>
        </w:rPr>
        <w:t>1</w:t>
      </w:r>
      <w:r>
        <w:rPr>
          <w:rFonts w:hint="eastAsia"/>
          <w:szCs w:val="21"/>
        </w:rPr>
        <w:t>个六家国有大型商业银行总行的有效案例，得</w:t>
      </w:r>
      <w:r>
        <w:rPr>
          <w:rFonts w:hint="eastAsia"/>
          <w:szCs w:val="21"/>
        </w:rPr>
        <w:t>3</w:t>
      </w:r>
      <w:r>
        <w:rPr>
          <w:rFonts w:hint="eastAsia"/>
          <w:szCs w:val="21"/>
        </w:rPr>
        <w:t>分，每有</w:t>
      </w:r>
      <w:r>
        <w:rPr>
          <w:rFonts w:hint="eastAsia"/>
          <w:szCs w:val="21"/>
        </w:rPr>
        <w:t>1</w:t>
      </w:r>
      <w:r>
        <w:rPr>
          <w:rFonts w:hint="eastAsia"/>
          <w:szCs w:val="21"/>
        </w:rPr>
        <w:t>个十二家全国性股份制商业银行总行的有效案例，得</w:t>
      </w:r>
      <w:r>
        <w:rPr>
          <w:rFonts w:hint="eastAsia"/>
          <w:szCs w:val="21"/>
        </w:rPr>
        <w:t>1.5</w:t>
      </w:r>
      <w:r>
        <w:rPr>
          <w:rFonts w:hint="eastAsia"/>
          <w:szCs w:val="21"/>
        </w:rPr>
        <w:t>分。</w:t>
      </w:r>
    </w:p>
    <w:p w14:paraId="58D75CF1" w14:textId="77777777" w:rsidR="000E210D" w:rsidRDefault="00000000">
      <w:pPr>
        <w:pStyle w:val="afc"/>
        <w:spacing w:line="360" w:lineRule="auto"/>
        <w:jc w:val="center"/>
        <w:rPr>
          <w:b/>
          <w:bCs/>
        </w:rPr>
      </w:pPr>
      <w:r>
        <w:rPr>
          <w:rFonts w:hint="eastAsia"/>
          <w:b/>
          <w:bCs/>
          <w:szCs w:val="21"/>
        </w:rPr>
        <w:t>业绩案例列表</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093"/>
        <w:gridCol w:w="1182"/>
        <w:gridCol w:w="1128"/>
        <w:gridCol w:w="1963"/>
        <w:gridCol w:w="752"/>
        <w:gridCol w:w="774"/>
        <w:gridCol w:w="1145"/>
      </w:tblGrid>
      <w:tr w:rsidR="000E210D" w14:paraId="15854D45" w14:textId="77777777">
        <w:trPr>
          <w:trHeight w:val="570"/>
          <w:tblHeader/>
          <w:jc w:val="center"/>
        </w:trPr>
        <w:tc>
          <w:tcPr>
            <w:tcW w:w="581" w:type="dxa"/>
            <w:tcBorders>
              <w:top w:val="single" w:sz="4" w:space="0" w:color="auto"/>
              <w:left w:val="single" w:sz="4" w:space="0" w:color="auto"/>
              <w:bottom w:val="single" w:sz="4" w:space="0" w:color="auto"/>
              <w:right w:val="single" w:sz="4" w:space="0" w:color="auto"/>
            </w:tcBorders>
            <w:vAlign w:val="center"/>
          </w:tcPr>
          <w:p w14:paraId="59155F6B" w14:textId="77777777" w:rsidR="000E210D" w:rsidRDefault="00000000">
            <w:pPr>
              <w:pStyle w:val="afc"/>
              <w:jc w:val="center"/>
              <w:rPr>
                <w:rFonts w:hAnsi="宋体" w:cs="宋体"/>
                <w:b/>
                <w:szCs w:val="21"/>
              </w:rPr>
            </w:pPr>
            <w:r>
              <w:rPr>
                <w:rFonts w:hAnsi="宋体" w:cs="宋体" w:hint="eastAsia"/>
                <w:b/>
                <w:szCs w:val="21"/>
              </w:rPr>
              <w:t>序号</w:t>
            </w:r>
          </w:p>
        </w:tc>
        <w:tc>
          <w:tcPr>
            <w:tcW w:w="1093" w:type="dxa"/>
            <w:tcBorders>
              <w:top w:val="single" w:sz="4" w:space="0" w:color="auto"/>
              <w:left w:val="single" w:sz="4" w:space="0" w:color="auto"/>
              <w:bottom w:val="single" w:sz="4" w:space="0" w:color="auto"/>
              <w:right w:val="single" w:sz="4" w:space="0" w:color="auto"/>
            </w:tcBorders>
            <w:vAlign w:val="center"/>
          </w:tcPr>
          <w:p w14:paraId="23FA6BDB" w14:textId="77777777" w:rsidR="000E210D" w:rsidRDefault="00000000">
            <w:pPr>
              <w:pStyle w:val="afc"/>
              <w:jc w:val="center"/>
              <w:rPr>
                <w:rFonts w:hAnsi="宋体" w:cs="宋体"/>
                <w:b/>
                <w:szCs w:val="21"/>
              </w:rPr>
            </w:pPr>
            <w:r>
              <w:rPr>
                <w:rFonts w:hAnsi="宋体" w:cs="宋体" w:hint="eastAsia"/>
                <w:b/>
                <w:szCs w:val="21"/>
              </w:rPr>
              <w:t>合同签订</w:t>
            </w:r>
          </w:p>
          <w:p w14:paraId="59087E2F" w14:textId="77777777" w:rsidR="000E210D" w:rsidRDefault="00000000">
            <w:pPr>
              <w:pStyle w:val="afc"/>
              <w:jc w:val="center"/>
              <w:rPr>
                <w:rFonts w:hAnsi="宋体" w:cs="宋体"/>
                <w:b/>
                <w:szCs w:val="21"/>
              </w:rPr>
            </w:pPr>
            <w:r>
              <w:rPr>
                <w:rFonts w:hAnsi="宋体" w:cs="宋体" w:hint="eastAsia"/>
                <w:b/>
                <w:szCs w:val="21"/>
              </w:rPr>
              <w:t>时间</w:t>
            </w:r>
          </w:p>
        </w:tc>
        <w:tc>
          <w:tcPr>
            <w:tcW w:w="1182" w:type="dxa"/>
            <w:tcBorders>
              <w:top w:val="single" w:sz="4" w:space="0" w:color="auto"/>
              <w:left w:val="single" w:sz="4" w:space="0" w:color="auto"/>
              <w:bottom w:val="single" w:sz="4" w:space="0" w:color="auto"/>
              <w:right w:val="single" w:sz="4" w:space="0" w:color="auto"/>
            </w:tcBorders>
            <w:vAlign w:val="center"/>
          </w:tcPr>
          <w:p w14:paraId="35DDB1CF" w14:textId="77777777" w:rsidR="000E210D" w:rsidRDefault="00000000">
            <w:pPr>
              <w:pStyle w:val="afc"/>
              <w:jc w:val="center"/>
              <w:rPr>
                <w:rFonts w:hAnsi="宋体" w:cs="宋体"/>
                <w:b/>
                <w:szCs w:val="21"/>
              </w:rPr>
            </w:pPr>
            <w:r>
              <w:rPr>
                <w:rFonts w:hAnsi="宋体" w:cs="宋体" w:hint="eastAsia"/>
                <w:b/>
                <w:szCs w:val="21"/>
              </w:rPr>
              <w:t>项目名称</w:t>
            </w:r>
          </w:p>
        </w:tc>
        <w:tc>
          <w:tcPr>
            <w:tcW w:w="1128" w:type="dxa"/>
            <w:tcBorders>
              <w:top w:val="single" w:sz="4" w:space="0" w:color="auto"/>
              <w:left w:val="single" w:sz="4" w:space="0" w:color="auto"/>
              <w:bottom w:val="single" w:sz="4" w:space="0" w:color="auto"/>
              <w:right w:val="single" w:sz="4" w:space="0" w:color="auto"/>
            </w:tcBorders>
            <w:vAlign w:val="center"/>
          </w:tcPr>
          <w:p w14:paraId="14FB18C9" w14:textId="77777777" w:rsidR="000E210D" w:rsidRDefault="00000000">
            <w:pPr>
              <w:pStyle w:val="afc"/>
              <w:jc w:val="center"/>
              <w:rPr>
                <w:rFonts w:hAnsi="宋体" w:cs="宋体"/>
                <w:b/>
                <w:szCs w:val="21"/>
              </w:rPr>
            </w:pPr>
            <w:r>
              <w:rPr>
                <w:rFonts w:hAnsi="宋体" w:cs="宋体" w:hint="eastAsia"/>
                <w:b/>
                <w:szCs w:val="21"/>
              </w:rPr>
              <w:t>标的物</w:t>
            </w:r>
          </w:p>
        </w:tc>
        <w:tc>
          <w:tcPr>
            <w:tcW w:w="1963" w:type="dxa"/>
            <w:tcBorders>
              <w:top w:val="single" w:sz="4" w:space="0" w:color="auto"/>
              <w:left w:val="single" w:sz="4" w:space="0" w:color="auto"/>
              <w:bottom w:val="single" w:sz="4" w:space="0" w:color="auto"/>
              <w:right w:val="single" w:sz="4" w:space="0" w:color="auto"/>
            </w:tcBorders>
            <w:vAlign w:val="center"/>
          </w:tcPr>
          <w:p w14:paraId="7FF28E8A" w14:textId="77777777" w:rsidR="000E210D" w:rsidRDefault="00000000">
            <w:pPr>
              <w:pStyle w:val="afc"/>
              <w:jc w:val="center"/>
              <w:rPr>
                <w:rFonts w:hAnsi="宋体" w:cs="宋体"/>
                <w:b/>
                <w:szCs w:val="21"/>
              </w:rPr>
            </w:pPr>
            <w:r>
              <w:rPr>
                <w:rFonts w:hAnsi="宋体" w:cs="宋体" w:hint="eastAsia"/>
                <w:b/>
                <w:szCs w:val="21"/>
              </w:rPr>
              <w:t>甲方单位名称</w:t>
            </w:r>
          </w:p>
        </w:tc>
        <w:tc>
          <w:tcPr>
            <w:tcW w:w="752" w:type="dxa"/>
            <w:tcBorders>
              <w:top w:val="single" w:sz="4" w:space="0" w:color="auto"/>
              <w:left w:val="single" w:sz="4" w:space="0" w:color="auto"/>
              <w:bottom w:val="single" w:sz="4" w:space="0" w:color="auto"/>
              <w:right w:val="single" w:sz="4" w:space="0" w:color="auto"/>
            </w:tcBorders>
            <w:vAlign w:val="center"/>
          </w:tcPr>
          <w:p w14:paraId="175334D4" w14:textId="77777777" w:rsidR="000E210D" w:rsidRDefault="00000000">
            <w:pPr>
              <w:pStyle w:val="afc"/>
              <w:jc w:val="center"/>
              <w:rPr>
                <w:rFonts w:hAnsi="宋体" w:cs="宋体"/>
                <w:b/>
                <w:szCs w:val="21"/>
              </w:rPr>
            </w:pPr>
            <w:r>
              <w:rPr>
                <w:rFonts w:hAnsi="宋体" w:cs="宋体" w:hint="eastAsia"/>
                <w:b/>
                <w:szCs w:val="21"/>
              </w:rPr>
              <w:t>联系人</w:t>
            </w:r>
          </w:p>
        </w:tc>
        <w:tc>
          <w:tcPr>
            <w:tcW w:w="774" w:type="dxa"/>
            <w:tcBorders>
              <w:top w:val="single" w:sz="4" w:space="0" w:color="auto"/>
              <w:left w:val="single" w:sz="4" w:space="0" w:color="auto"/>
              <w:bottom w:val="single" w:sz="4" w:space="0" w:color="auto"/>
              <w:right w:val="single" w:sz="4" w:space="0" w:color="auto"/>
            </w:tcBorders>
            <w:vAlign w:val="center"/>
          </w:tcPr>
          <w:p w14:paraId="6E1E63AF" w14:textId="77777777" w:rsidR="000E210D" w:rsidRDefault="00000000">
            <w:pPr>
              <w:pStyle w:val="afc"/>
              <w:jc w:val="center"/>
              <w:rPr>
                <w:rFonts w:hAnsi="宋体" w:cs="宋体"/>
                <w:b/>
                <w:szCs w:val="21"/>
              </w:rPr>
            </w:pPr>
            <w:r>
              <w:rPr>
                <w:rFonts w:hAnsi="宋体" w:cs="宋体" w:hint="eastAsia"/>
                <w:b/>
                <w:szCs w:val="21"/>
              </w:rPr>
              <w:t>联系</w:t>
            </w:r>
          </w:p>
          <w:p w14:paraId="1EE31308" w14:textId="77777777" w:rsidR="000E210D" w:rsidRDefault="00000000">
            <w:pPr>
              <w:pStyle w:val="afc"/>
              <w:jc w:val="center"/>
              <w:rPr>
                <w:rFonts w:hAnsi="宋体" w:cs="宋体"/>
                <w:b/>
                <w:szCs w:val="21"/>
              </w:rPr>
            </w:pPr>
            <w:r>
              <w:rPr>
                <w:rFonts w:hAnsi="宋体" w:cs="宋体" w:hint="eastAsia"/>
                <w:b/>
                <w:szCs w:val="21"/>
              </w:rPr>
              <w:t>电话</w:t>
            </w:r>
          </w:p>
        </w:tc>
        <w:tc>
          <w:tcPr>
            <w:tcW w:w="1145" w:type="dxa"/>
            <w:tcBorders>
              <w:top w:val="single" w:sz="4" w:space="0" w:color="auto"/>
              <w:left w:val="single" w:sz="4" w:space="0" w:color="auto"/>
              <w:bottom w:val="single" w:sz="4" w:space="0" w:color="auto"/>
              <w:right w:val="single" w:sz="4" w:space="0" w:color="auto"/>
            </w:tcBorders>
            <w:vAlign w:val="center"/>
          </w:tcPr>
          <w:p w14:paraId="085DE776" w14:textId="77777777" w:rsidR="000E210D" w:rsidRDefault="00000000">
            <w:pPr>
              <w:pStyle w:val="afc"/>
              <w:jc w:val="center"/>
              <w:rPr>
                <w:rFonts w:hAnsi="宋体" w:cs="宋体"/>
                <w:b/>
                <w:szCs w:val="21"/>
              </w:rPr>
            </w:pPr>
            <w:r>
              <w:rPr>
                <w:rFonts w:hAnsi="宋体" w:cs="宋体" w:hint="eastAsia"/>
                <w:b/>
                <w:szCs w:val="21"/>
              </w:rPr>
              <w:t>证明文件对应页码</w:t>
            </w:r>
          </w:p>
        </w:tc>
      </w:tr>
      <w:tr w:rsidR="000E210D" w14:paraId="1F0D8C2C"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35F21AC5" w14:textId="77777777" w:rsidR="000E210D" w:rsidRDefault="00000000">
            <w:pPr>
              <w:jc w:val="center"/>
              <w:rPr>
                <w:rFonts w:ascii="宋体" w:hAnsi="宋体" w:cs="宋体"/>
                <w:szCs w:val="21"/>
              </w:rPr>
            </w:pPr>
            <w:r>
              <w:rPr>
                <w:rFonts w:ascii="宋体" w:hAnsi="宋体" w:cs="宋体" w:hint="eastAsia"/>
                <w:szCs w:val="21"/>
              </w:rPr>
              <w:t>1</w:t>
            </w:r>
          </w:p>
        </w:tc>
        <w:tc>
          <w:tcPr>
            <w:tcW w:w="1093" w:type="dxa"/>
            <w:tcBorders>
              <w:top w:val="single" w:sz="4" w:space="0" w:color="auto"/>
              <w:left w:val="single" w:sz="4" w:space="0" w:color="auto"/>
              <w:bottom w:val="single" w:sz="4" w:space="0" w:color="auto"/>
              <w:right w:val="single" w:sz="4" w:space="0" w:color="auto"/>
            </w:tcBorders>
            <w:vAlign w:val="center"/>
          </w:tcPr>
          <w:p w14:paraId="23F9D514"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42702E1E"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64A6042C"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4FFAEC91"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685255AF"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39AE00B4"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635DC2F8" w14:textId="77777777" w:rsidR="000E210D" w:rsidRDefault="000E210D">
            <w:pPr>
              <w:jc w:val="center"/>
              <w:rPr>
                <w:rFonts w:ascii="宋体" w:hAnsi="宋体" w:cs="宋体"/>
                <w:szCs w:val="21"/>
              </w:rPr>
            </w:pPr>
          </w:p>
        </w:tc>
      </w:tr>
      <w:tr w:rsidR="000E210D" w14:paraId="150EA45A"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65C732EC" w14:textId="77777777" w:rsidR="000E210D" w:rsidRDefault="00000000">
            <w:pPr>
              <w:jc w:val="center"/>
              <w:rPr>
                <w:rFonts w:ascii="宋体" w:hAnsi="宋体" w:cs="宋体"/>
                <w:szCs w:val="21"/>
              </w:rPr>
            </w:pPr>
            <w:r>
              <w:rPr>
                <w:rFonts w:ascii="宋体" w:hAnsi="宋体" w:cs="宋体" w:hint="eastAsia"/>
                <w:szCs w:val="21"/>
              </w:rPr>
              <w:t>2</w:t>
            </w:r>
          </w:p>
        </w:tc>
        <w:tc>
          <w:tcPr>
            <w:tcW w:w="1093" w:type="dxa"/>
            <w:tcBorders>
              <w:top w:val="single" w:sz="4" w:space="0" w:color="auto"/>
              <w:left w:val="single" w:sz="4" w:space="0" w:color="auto"/>
              <w:bottom w:val="single" w:sz="4" w:space="0" w:color="auto"/>
              <w:right w:val="single" w:sz="4" w:space="0" w:color="auto"/>
            </w:tcBorders>
            <w:vAlign w:val="center"/>
          </w:tcPr>
          <w:p w14:paraId="25F977C1"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6E73EFCB"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70C31FED"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08ACB792"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650B01E0"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7253E429"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1764E76B" w14:textId="77777777" w:rsidR="000E210D" w:rsidRDefault="000E210D">
            <w:pPr>
              <w:jc w:val="center"/>
              <w:rPr>
                <w:rFonts w:ascii="宋体" w:hAnsi="宋体" w:cs="宋体"/>
                <w:szCs w:val="21"/>
              </w:rPr>
            </w:pPr>
          </w:p>
        </w:tc>
      </w:tr>
      <w:tr w:rsidR="000E210D" w14:paraId="0EF2B046"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6DC3D82D" w14:textId="77777777" w:rsidR="000E210D" w:rsidRDefault="00000000">
            <w:pPr>
              <w:jc w:val="center"/>
              <w:rPr>
                <w:rFonts w:ascii="宋体" w:hAnsi="宋体" w:cs="宋体"/>
                <w:szCs w:val="21"/>
              </w:rPr>
            </w:pPr>
            <w:r>
              <w:rPr>
                <w:rFonts w:ascii="宋体" w:hAnsi="宋体" w:cs="宋体" w:hint="eastAsia"/>
                <w:szCs w:val="21"/>
              </w:rPr>
              <w:t>3</w:t>
            </w:r>
          </w:p>
        </w:tc>
        <w:tc>
          <w:tcPr>
            <w:tcW w:w="1093" w:type="dxa"/>
            <w:tcBorders>
              <w:top w:val="single" w:sz="4" w:space="0" w:color="auto"/>
              <w:left w:val="single" w:sz="4" w:space="0" w:color="auto"/>
              <w:bottom w:val="single" w:sz="4" w:space="0" w:color="auto"/>
              <w:right w:val="single" w:sz="4" w:space="0" w:color="auto"/>
            </w:tcBorders>
            <w:vAlign w:val="center"/>
          </w:tcPr>
          <w:p w14:paraId="0D491B21"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48A2804D"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1D20F679"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149C3409"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4784F9F6"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53763127"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78487663" w14:textId="77777777" w:rsidR="000E210D" w:rsidRDefault="000E210D">
            <w:pPr>
              <w:jc w:val="center"/>
              <w:rPr>
                <w:rFonts w:ascii="宋体" w:hAnsi="宋体" w:cs="宋体"/>
                <w:szCs w:val="21"/>
              </w:rPr>
            </w:pPr>
          </w:p>
        </w:tc>
      </w:tr>
      <w:tr w:rsidR="000E210D" w14:paraId="566D129E" w14:textId="77777777">
        <w:trPr>
          <w:trHeight w:val="340"/>
          <w:jc w:val="center"/>
        </w:trPr>
        <w:tc>
          <w:tcPr>
            <w:tcW w:w="581" w:type="dxa"/>
            <w:tcBorders>
              <w:top w:val="single" w:sz="4" w:space="0" w:color="auto"/>
              <w:left w:val="single" w:sz="4" w:space="0" w:color="auto"/>
              <w:bottom w:val="single" w:sz="4" w:space="0" w:color="auto"/>
              <w:right w:val="single" w:sz="4" w:space="0" w:color="auto"/>
            </w:tcBorders>
            <w:vAlign w:val="center"/>
          </w:tcPr>
          <w:p w14:paraId="0F612E19" w14:textId="77777777" w:rsidR="000E210D" w:rsidRDefault="00000000">
            <w:pPr>
              <w:jc w:val="center"/>
              <w:rPr>
                <w:rFonts w:ascii="宋体" w:hAnsi="宋体" w:cs="宋体"/>
                <w:szCs w:val="21"/>
              </w:rPr>
            </w:pPr>
            <w:r>
              <w:rPr>
                <w:rFonts w:ascii="宋体" w:hAnsi="宋体" w:cs="宋体" w:hint="eastAsia"/>
                <w:szCs w:val="21"/>
              </w:rPr>
              <w:t>…</w:t>
            </w:r>
          </w:p>
        </w:tc>
        <w:tc>
          <w:tcPr>
            <w:tcW w:w="1093" w:type="dxa"/>
            <w:tcBorders>
              <w:top w:val="single" w:sz="4" w:space="0" w:color="auto"/>
              <w:left w:val="single" w:sz="4" w:space="0" w:color="auto"/>
              <w:bottom w:val="single" w:sz="4" w:space="0" w:color="auto"/>
              <w:right w:val="single" w:sz="4" w:space="0" w:color="auto"/>
            </w:tcBorders>
            <w:vAlign w:val="center"/>
          </w:tcPr>
          <w:p w14:paraId="1E321F32" w14:textId="77777777" w:rsidR="000E210D" w:rsidRDefault="000E210D">
            <w:pPr>
              <w:jc w:val="center"/>
              <w:rPr>
                <w:rFonts w:ascii="宋体" w:hAnsi="宋体" w:cs="宋体"/>
                <w:szCs w:val="21"/>
              </w:rPr>
            </w:pPr>
          </w:p>
        </w:tc>
        <w:tc>
          <w:tcPr>
            <w:tcW w:w="1182" w:type="dxa"/>
            <w:tcBorders>
              <w:top w:val="single" w:sz="4" w:space="0" w:color="auto"/>
              <w:left w:val="single" w:sz="4" w:space="0" w:color="auto"/>
              <w:bottom w:val="single" w:sz="4" w:space="0" w:color="auto"/>
              <w:right w:val="single" w:sz="4" w:space="0" w:color="auto"/>
            </w:tcBorders>
          </w:tcPr>
          <w:p w14:paraId="03E377CA" w14:textId="77777777" w:rsidR="000E210D" w:rsidRDefault="000E210D">
            <w:pPr>
              <w:jc w:val="center"/>
              <w:rPr>
                <w:rFonts w:ascii="宋体" w:hAnsi="宋体" w:cs="宋体"/>
                <w:szCs w:val="21"/>
              </w:rPr>
            </w:pPr>
          </w:p>
        </w:tc>
        <w:tc>
          <w:tcPr>
            <w:tcW w:w="1128" w:type="dxa"/>
            <w:tcBorders>
              <w:top w:val="single" w:sz="4" w:space="0" w:color="auto"/>
              <w:left w:val="single" w:sz="4" w:space="0" w:color="auto"/>
              <w:bottom w:val="single" w:sz="4" w:space="0" w:color="auto"/>
              <w:right w:val="single" w:sz="4" w:space="0" w:color="auto"/>
            </w:tcBorders>
            <w:vAlign w:val="center"/>
          </w:tcPr>
          <w:p w14:paraId="487743D1" w14:textId="77777777" w:rsidR="000E210D" w:rsidRDefault="000E210D">
            <w:pPr>
              <w:jc w:val="center"/>
              <w:rPr>
                <w:rFonts w:ascii="宋体" w:hAnsi="宋体" w:cs="宋体"/>
                <w:szCs w:val="21"/>
              </w:rPr>
            </w:pPr>
          </w:p>
        </w:tc>
        <w:tc>
          <w:tcPr>
            <w:tcW w:w="1963" w:type="dxa"/>
            <w:tcBorders>
              <w:top w:val="single" w:sz="4" w:space="0" w:color="auto"/>
              <w:left w:val="single" w:sz="4" w:space="0" w:color="auto"/>
              <w:bottom w:val="single" w:sz="4" w:space="0" w:color="auto"/>
              <w:right w:val="single" w:sz="4" w:space="0" w:color="auto"/>
            </w:tcBorders>
            <w:vAlign w:val="center"/>
          </w:tcPr>
          <w:p w14:paraId="2271950D" w14:textId="77777777" w:rsidR="000E210D" w:rsidRDefault="000E210D">
            <w:pPr>
              <w:jc w:val="center"/>
              <w:rPr>
                <w:rFonts w:ascii="宋体" w:hAnsi="宋体" w:cs="宋体"/>
                <w:szCs w:val="21"/>
              </w:rPr>
            </w:pPr>
          </w:p>
        </w:tc>
        <w:tc>
          <w:tcPr>
            <w:tcW w:w="752" w:type="dxa"/>
            <w:tcBorders>
              <w:top w:val="single" w:sz="4" w:space="0" w:color="auto"/>
              <w:left w:val="single" w:sz="4" w:space="0" w:color="auto"/>
              <w:bottom w:val="single" w:sz="4" w:space="0" w:color="auto"/>
              <w:right w:val="single" w:sz="4" w:space="0" w:color="auto"/>
            </w:tcBorders>
            <w:vAlign w:val="center"/>
          </w:tcPr>
          <w:p w14:paraId="7A6FCB51" w14:textId="77777777" w:rsidR="000E210D" w:rsidRDefault="000E210D">
            <w:pPr>
              <w:jc w:val="center"/>
              <w:rPr>
                <w:rFonts w:ascii="宋体" w:hAnsi="宋体" w:cs="宋体"/>
                <w:szCs w:val="21"/>
              </w:rPr>
            </w:pPr>
          </w:p>
        </w:tc>
        <w:tc>
          <w:tcPr>
            <w:tcW w:w="774" w:type="dxa"/>
            <w:tcBorders>
              <w:top w:val="single" w:sz="4" w:space="0" w:color="auto"/>
              <w:left w:val="single" w:sz="4" w:space="0" w:color="auto"/>
              <w:bottom w:val="single" w:sz="4" w:space="0" w:color="auto"/>
              <w:right w:val="single" w:sz="4" w:space="0" w:color="auto"/>
            </w:tcBorders>
            <w:vAlign w:val="center"/>
          </w:tcPr>
          <w:p w14:paraId="2DD7DA16" w14:textId="77777777" w:rsidR="000E210D" w:rsidRDefault="000E210D">
            <w:pPr>
              <w:jc w:val="center"/>
              <w:rPr>
                <w:rFonts w:ascii="宋体" w:hAnsi="宋体" w:cs="宋体"/>
                <w:szCs w:val="21"/>
              </w:rPr>
            </w:pPr>
          </w:p>
        </w:tc>
        <w:tc>
          <w:tcPr>
            <w:tcW w:w="1145" w:type="dxa"/>
            <w:tcBorders>
              <w:top w:val="single" w:sz="4" w:space="0" w:color="auto"/>
              <w:left w:val="single" w:sz="4" w:space="0" w:color="auto"/>
              <w:bottom w:val="single" w:sz="4" w:space="0" w:color="auto"/>
              <w:right w:val="single" w:sz="4" w:space="0" w:color="auto"/>
            </w:tcBorders>
            <w:vAlign w:val="center"/>
          </w:tcPr>
          <w:p w14:paraId="4CD65AFA" w14:textId="77777777" w:rsidR="000E210D" w:rsidRDefault="000E210D">
            <w:pPr>
              <w:jc w:val="center"/>
              <w:rPr>
                <w:rFonts w:ascii="宋体" w:hAnsi="宋体" w:cs="宋体"/>
                <w:szCs w:val="21"/>
              </w:rPr>
            </w:pPr>
          </w:p>
        </w:tc>
      </w:tr>
    </w:tbl>
    <w:p w14:paraId="31702385" w14:textId="77777777" w:rsidR="000E210D" w:rsidRDefault="000E210D">
      <w:pPr>
        <w:pStyle w:val="afc"/>
        <w:rPr>
          <w:szCs w:val="21"/>
        </w:rPr>
      </w:pPr>
    </w:p>
    <w:p w14:paraId="360F8347" w14:textId="77777777" w:rsidR="000E210D" w:rsidRDefault="00000000">
      <w:pPr>
        <w:autoSpaceDN w:val="0"/>
        <w:jc w:val="left"/>
        <w:textAlignment w:val="center"/>
      </w:pPr>
      <w:r>
        <w:rPr>
          <w:rFonts w:hint="eastAsia"/>
          <w:szCs w:val="21"/>
        </w:rPr>
        <w:t>注：</w:t>
      </w:r>
      <w:r>
        <w:rPr>
          <w:rFonts w:hint="eastAsia"/>
        </w:rPr>
        <w:t>1</w:t>
      </w:r>
      <w:r>
        <w:rPr>
          <w:rFonts w:hint="eastAsia"/>
        </w:rPr>
        <w:t>）以上述签订的采购合同或框架协议时间为准，提供复印件（须含协议关联采购订单）。同时提供原件现场核查。</w:t>
      </w:r>
    </w:p>
    <w:p w14:paraId="0C2C0C18" w14:textId="77777777" w:rsidR="000E210D" w:rsidRDefault="00000000">
      <w:pPr>
        <w:autoSpaceDN w:val="0"/>
        <w:ind w:firstLineChars="200" w:firstLine="420"/>
        <w:textAlignment w:val="center"/>
      </w:pPr>
      <w:r>
        <w:rPr>
          <w:rFonts w:hint="eastAsia"/>
        </w:rPr>
        <w:t>2</w:t>
      </w:r>
      <w:r>
        <w:rPr>
          <w:rFonts w:hint="eastAsia"/>
        </w:rPr>
        <w:t>）同一法人</w:t>
      </w:r>
      <w:r>
        <w:rPr>
          <w:rFonts w:hint="eastAsia"/>
        </w:rPr>
        <w:t>/</w:t>
      </w:r>
      <w:r>
        <w:rPr>
          <w:rFonts w:hint="eastAsia"/>
        </w:rPr>
        <w:t>非法人的多个业绩案例不重复得分。</w:t>
      </w:r>
    </w:p>
    <w:p w14:paraId="10D8AB45" w14:textId="77777777" w:rsidR="000E210D" w:rsidRDefault="000E210D">
      <w:pPr>
        <w:pStyle w:val="afc"/>
        <w:ind w:firstLineChars="200" w:firstLine="420"/>
        <w:rPr>
          <w:rFonts w:ascii="Times New Roman" w:hAnsi="Times New Roman"/>
        </w:rPr>
      </w:pPr>
    </w:p>
    <w:p w14:paraId="632F3288" w14:textId="77777777" w:rsidR="000E210D" w:rsidRDefault="000E210D">
      <w:pPr>
        <w:pStyle w:val="afc"/>
        <w:ind w:firstLineChars="200" w:firstLine="420"/>
        <w:rPr>
          <w:rFonts w:ascii="Times New Roman" w:hAnsi="Times New Roman"/>
        </w:rPr>
      </w:pPr>
    </w:p>
    <w:p w14:paraId="24B27BA7" w14:textId="77777777" w:rsidR="000E210D" w:rsidRDefault="000E210D">
      <w:pPr>
        <w:pStyle w:val="afc"/>
        <w:rPr>
          <w:rFonts w:ascii="Times New Roman" w:hAnsi="Times New Roman"/>
        </w:rPr>
      </w:pPr>
    </w:p>
    <w:p w14:paraId="6E3E6CE3" w14:textId="77777777" w:rsidR="000E210D" w:rsidRDefault="000E210D">
      <w:pPr>
        <w:pStyle w:val="afc"/>
        <w:rPr>
          <w:rFonts w:ascii="Times New Roman" w:hAnsi="Times New Roman"/>
        </w:rPr>
      </w:pPr>
    </w:p>
    <w:p w14:paraId="6BE43BA5" w14:textId="77777777" w:rsidR="000E210D" w:rsidRDefault="00000000">
      <w:pPr>
        <w:spacing w:before="120" w:line="360" w:lineRule="auto"/>
        <w:rPr>
          <w:rFonts w:ascii="宋体" w:hAnsi="宋体" w:cs="宋体"/>
          <w:szCs w:val="21"/>
        </w:rPr>
      </w:pPr>
      <w:r>
        <w:rPr>
          <w:rFonts w:ascii="宋体" w:hAnsi="宋体" w:cs="宋体" w:hint="eastAsia"/>
          <w:szCs w:val="21"/>
        </w:rPr>
        <w:t>投标人名称（公章）：</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r>
    </w:p>
    <w:p w14:paraId="2DD11A76" w14:textId="77777777" w:rsidR="000E210D" w:rsidRDefault="000E210D">
      <w:pPr>
        <w:spacing w:line="360" w:lineRule="auto"/>
        <w:rPr>
          <w:rFonts w:ascii="宋体" w:hAnsi="宋体" w:cs="宋体"/>
          <w:szCs w:val="21"/>
          <w:u w:val="single"/>
        </w:rPr>
      </w:pPr>
    </w:p>
    <w:p w14:paraId="49F0DB89" w14:textId="77777777" w:rsidR="000E210D" w:rsidRDefault="00000000">
      <w:pPr>
        <w:spacing w:line="360" w:lineRule="auto"/>
        <w:rPr>
          <w:rFonts w:ascii="宋体" w:hAnsi="宋体" w:cs="宋体"/>
          <w:szCs w:val="21"/>
          <w:u w:val="single"/>
        </w:rPr>
      </w:pPr>
      <w:r>
        <w:rPr>
          <w:rFonts w:ascii="宋体" w:hAnsi="宋体" w:cs="宋体" w:hint="eastAsia"/>
        </w:rPr>
        <w:t>日期：</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r>
        <w:rPr>
          <w:rFonts w:ascii="宋体" w:hAnsi="宋体" w:cs="宋体" w:hint="eastAsia"/>
          <w:szCs w:val="21"/>
          <w:u w:val="single"/>
        </w:rPr>
        <w:tab/>
        <w:t xml:space="preserve">   </w:t>
      </w:r>
    </w:p>
    <w:p w14:paraId="3822F93A" w14:textId="77777777" w:rsidR="000E210D" w:rsidRDefault="00000000">
      <w:pPr>
        <w:spacing w:line="360" w:lineRule="auto"/>
        <w:rPr>
          <w:rFonts w:ascii="宋体" w:hAnsi="宋体" w:cs="宋体"/>
          <w:szCs w:val="21"/>
          <w:u w:val="single"/>
        </w:rPr>
      </w:pPr>
      <w:r>
        <w:rPr>
          <w:rFonts w:ascii="宋体" w:hAnsi="宋体" w:cs="宋体" w:hint="eastAsia"/>
          <w:sz w:val="18"/>
          <w:szCs w:val="18"/>
        </w:rPr>
        <w:t xml:space="preserve"> </w:t>
      </w:r>
    </w:p>
    <w:p w14:paraId="30BFF379" w14:textId="77777777" w:rsidR="000E210D" w:rsidRDefault="00000000">
      <w:pPr>
        <w:spacing w:line="360" w:lineRule="auto"/>
        <w:rPr>
          <w:rFonts w:ascii="宋体" w:hAnsi="宋体" w:cs="宋体"/>
          <w:szCs w:val="21"/>
        </w:rPr>
      </w:pPr>
      <w:r>
        <w:rPr>
          <w:rFonts w:ascii="宋体" w:hAnsi="宋体" w:cs="宋体" w:hint="eastAsia"/>
          <w:szCs w:val="21"/>
        </w:rPr>
        <w:t>填表说明：</w:t>
      </w:r>
    </w:p>
    <w:p w14:paraId="4EEC34C9"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投标人须按照</w:t>
      </w:r>
      <w:r>
        <w:rPr>
          <w:rFonts w:ascii="宋体" w:hAnsi="宋体" w:cs="宋体" w:hint="eastAsia"/>
        </w:rPr>
        <w:t>招标文件</w:t>
      </w:r>
      <w:r>
        <w:rPr>
          <w:rFonts w:ascii="宋体" w:hAnsi="宋体" w:cs="宋体" w:hint="eastAsia"/>
          <w:szCs w:val="21"/>
        </w:rPr>
        <w:t>“评标办法”的要求，如实提供符合要求的证明文件。</w:t>
      </w:r>
    </w:p>
    <w:p w14:paraId="56B1D5F7"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合同或协议须为最终用户（买方是最终用户）直接签署，否则业绩无效。</w:t>
      </w:r>
    </w:p>
    <w:p w14:paraId="7F6A417D"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合同或协议复印件必须至少包含清晰的双方印章、主要的项目内容、签订时间、合同正文第一页等合同信息，缺少任何一项将有可能视同合同无效。</w:t>
      </w:r>
      <w:r>
        <w:rPr>
          <w:rFonts w:ascii="宋体" w:hAnsi="宋体" w:cs="宋体" w:hint="eastAsia"/>
          <w:bCs/>
          <w:szCs w:val="21"/>
        </w:rPr>
        <w:t>上述信息须用显著方式在文件中标注清楚。</w:t>
      </w:r>
    </w:p>
    <w:p w14:paraId="2A5F53AB"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投标人需按照表格的顺序装订合同复印件，装订顺序须与表中所列项目顺序一致。</w:t>
      </w:r>
    </w:p>
    <w:p w14:paraId="26199952" w14:textId="77777777" w:rsidR="000E210D" w:rsidRDefault="00000000">
      <w:pPr>
        <w:numPr>
          <w:ilvl w:val="0"/>
          <w:numId w:val="23"/>
        </w:numPr>
        <w:spacing w:line="360" w:lineRule="auto"/>
        <w:rPr>
          <w:rFonts w:ascii="宋体" w:hAnsi="宋体" w:cs="宋体"/>
          <w:szCs w:val="21"/>
        </w:rPr>
      </w:pPr>
      <w:r>
        <w:rPr>
          <w:rFonts w:ascii="宋体" w:hAnsi="宋体" w:cs="宋体" w:hint="eastAsia"/>
          <w:szCs w:val="21"/>
        </w:rPr>
        <w:t>投标人提供的业绩数量超过招标文件规定的（如有），评标委员会按照上表排序和招标文件规定审核业绩，超出数量规定的业绩，不再纳入审核。</w:t>
      </w:r>
    </w:p>
    <w:p w14:paraId="3F1B9C3B" w14:textId="77777777" w:rsidR="000E210D" w:rsidRDefault="00000000">
      <w:pPr>
        <w:numPr>
          <w:ilvl w:val="0"/>
          <w:numId w:val="23"/>
        </w:numPr>
        <w:spacing w:line="360" w:lineRule="auto"/>
        <w:rPr>
          <w:rFonts w:ascii="宋体" w:hAnsi="宋体" w:cs="宋体"/>
          <w:b/>
          <w:bCs/>
          <w:szCs w:val="21"/>
        </w:rPr>
      </w:pPr>
      <w:r>
        <w:rPr>
          <w:rFonts w:ascii="宋体" w:hAnsi="宋体" w:cs="宋体" w:hint="eastAsia"/>
          <w:b/>
          <w:szCs w:val="18"/>
        </w:rPr>
        <w:t>投标人在递交投标文件的同时，须同时递交投标文件中所提供的所有业绩案例的合同或相关证明材料原件现场核查（如果投标人在投标文件中提供某业绩案例的合同或相关证明材料复印件，则在递交投标文件时须同时提交该合同或相关证明材料原件，原件须与复印件内容一致）。</w:t>
      </w:r>
      <w:r>
        <w:rPr>
          <w:rFonts w:ascii="宋体" w:hAnsi="宋体" w:cs="宋体" w:hint="eastAsia"/>
          <w:b/>
          <w:color w:val="000000"/>
          <w:szCs w:val="18"/>
        </w:rPr>
        <w:t>若合同原件或协议为电子版，则无须提供原件，但要在投标文件中提供说明函（具体格式见投标文件格式2.14）。</w:t>
      </w:r>
      <w:r>
        <w:rPr>
          <w:rFonts w:ascii="宋体" w:hAnsi="宋体" w:cs="宋体" w:hint="eastAsia"/>
          <w:b/>
          <w:szCs w:val="18"/>
        </w:rPr>
        <w:t>业绩案例的合同原件或相关证明材料原件应在投标截止时间前递交，否则将不予接收。未按要求提供原件的业绩不得分。</w:t>
      </w:r>
    </w:p>
    <w:p w14:paraId="21455B2D" w14:textId="77777777" w:rsidR="000E210D" w:rsidRDefault="00000000">
      <w:pPr>
        <w:pStyle w:val="29"/>
        <w:rPr>
          <w:rFonts w:ascii="宋体" w:eastAsia="宋体" w:cs="宋体"/>
        </w:rPr>
      </w:pPr>
      <w:r>
        <w:rPr>
          <w:rFonts w:ascii="宋体" w:eastAsia="宋体" w:cs="宋体" w:hint="eastAsia"/>
          <w:b/>
          <w:szCs w:val="18"/>
        </w:rPr>
        <w:t>7.如业绩案例合同原件为电子版合同，须按照以下格式提交说明函。</w:t>
      </w:r>
    </w:p>
    <w:p w14:paraId="7CC79BB8" w14:textId="77777777" w:rsidR="000E210D" w:rsidRDefault="000E210D">
      <w:pPr>
        <w:keepNext/>
        <w:keepLines/>
        <w:tabs>
          <w:tab w:val="left" w:pos="420"/>
          <w:tab w:val="left" w:pos="562"/>
          <w:tab w:val="left" w:pos="1555"/>
        </w:tabs>
        <w:adjustRightInd w:val="0"/>
        <w:spacing w:before="240" w:after="120" w:line="300" w:lineRule="auto"/>
        <w:jc w:val="left"/>
        <w:rPr>
          <w:rFonts w:ascii="宋体" w:hAnsi="宋体"/>
          <w:b/>
          <w:kern w:val="0"/>
          <w:sz w:val="24"/>
        </w:rPr>
      </w:pPr>
      <w:bookmarkStart w:id="2078" w:name="_Toc3812"/>
      <w:bookmarkStart w:id="2079" w:name="_Toc28971"/>
      <w:bookmarkStart w:id="2080" w:name="_Toc12346"/>
      <w:bookmarkStart w:id="2081" w:name="_Toc212"/>
      <w:bookmarkStart w:id="2082" w:name="_Toc11058"/>
    </w:p>
    <w:p w14:paraId="10ADE1E6" w14:textId="77777777" w:rsidR="000E210D" w:rsidRDefault="00000000">
      <w:pPr>
        <w:keepNext/>
        <w:keepLines/>
        <w:tabs>
          <w:tab w:val="left" w:pos="420"/>
          <w:tab w:val="left" w:pos="562"/>
          <w:tab w:val="left" w:pos="1555"/>
        </w:tabs>
        <w:adjustRightInd w:val="0"/>
        <w:spacing w:before="240" w:after="120" w:line="300" w:lineRule="auto"/>
        <w:jc w:val="center"/>
        <w:rPr>
          <w:rFonts w:ascii="宋体" w:hAnsi="宋体"/>
          <w:b/>
          <w:kern w:val="0"/>
          <w:sz w:val="24"/>
          <w:szCs w:val="24"/>
        </w:rPr>
      </w:pPr>
      <w:r>
        <w:rPr>
          <w:rFonts w:ascii="宋体" w:hAnsi="宋体" w:hint="eastAsia"/>
          <w:b/>
          <w:kern w:val="0"/>
          <w:sz w:val="24"/>
        </w:rPr>
        <w:t>说明函（投标人合同为电子版时提供）</w:t>
      </w:r>
      <w:bookmarkEnd w:id="2078"/>
      <w:bookmarkEnd w:id="2079"/>
      <w:bookmarkEnd w:id="2080"/>
      <w:bookmarkEnd w:id="2081"/>
      <w:bookmarkEnd w:id="2082"/>
    </w:p>
    <w:p w14:paraId="79BFF85D" w14:textId="77777777" w:rsidR="000E210D" w:rsidRDefault="000E210D">
      <w:pPr>
        <w:pStyle w:val="29"/>
        <w:spacing w:line="360" w:lineRule="auto"/>
        <w:rPr>
          <w:rFonts w:ascii="宋体" w:eastAsia="宋体" w:cs="宋体"/>
          <w:szCs w:val="21"/>
        </w:rPr>
      </w:pPr>
    </w:p>
    <w:p w14:paraId="54A7F062" w14:textId="77777777" w:rsidR="000E210D" w:rsidRDefault="00000000">
      <w:pPr>
        <w:pStyle w:val="AONormal"/>
        <w:spacing w:line="360" w:lineRule="auto"/>
        <w:rPr>
          <w:rFonts w:ascii="宋体" w:hAnsi="宋体" w:cs="宋体"/>
          <w:b/>
          <w:bCs/>
          <w:sz w:val="21"/>
          <w:szCs w:val="21"/>
          <w:lang w:eastAsia="zh-CN"/>
        </w:rPr>
      </w:pPr>
      <w:r>
        <w:rPr>
          <w:rFonts w:ascii="宋体" w:hAnsi="宋体" w:cs="宋体" w:hint="eastAsia"/>
          <w:b/>
          <w:bCs/>
          <w:sz w:val="21"/>
          <w:szCs w:val="21"/>
          <w:lang w:eastAsia="zh-CN"/>
        </w:rPr>
        <w:t>中国农业银行股份有限公司：</w:t>
      </w:r>
    </w:p>
    <w:p w14:paraId="49BDCF52" w14:textId="77777777" w:rsidR="000E210D" w:rsidRDefault="00000000">
      <w:pPr>
        <w:pStyle w:val="AONormal"/>
        <w:spacing w:line="360" w:lineRule="auto"/>
        <w:ind w:firstLineChars="200" w:firstLine="420"/>
        <w:rPr>
          <w:rFonts w:ascii="宋体" w:hAnsi="宋体" w:cs="宋体"/>
          <w:sz w:val="21"/>
          <w:szCs w:val="21"/>
          <w:lang w:val="en-US" w:eastAsia="zh-CN"/>
        </w:rPr>
      </w:pPr>
      <w:r>
        <w:rPr>
          <w:rFonts w:ascii="宋体" w:hAnsi="宋体" w:cs="宋体" w:hint="eastAsia"/>
          <w:sz w:val="21"/>
          <w:szCs w:val="21"/>
          <w:lang w:eastAsia="zh-CN"/>
        </w:rPr>
        <w:t>本公司（单位）</w:t>
      </w:r>
      <w:r>
        <w:rPr>
          <w:rFonts w:ascii="宋体" w:hAnsi="宋体" w:cs="宋体" w:hint="eastAsia"/>
          <w:sz w:val="21"/>
          <w:szCs w:val="21"/>
          <w:lang w:val="en-US" w:eastAsia="zh-CN"/>
        </w:rPr>
        <w:t>针对</w:t>
      </w:r>
      <w:r>
        <w:rPr>
          <w:rFonts w:ascii="宋体" w:hAnsi="宋体" w:cs="宋体" w:hint="eastAsia"/>
          <w:sz w:val="21"/>
          <w:szCs w:val="21"/>
          <w:lang w:eastAsia="zh-CN"/>
        </w:rPr>
        <w:t>贵行</w:t>
      </w:r>
      <w:r>
        <w:rPr>
          <w:rFonts w:ascii="宋体" w:hAnsi="宋体" w:cs="宋体" w:hint="eastAsia"/>
          <w:sz w:val="21"/>
          <w:szCs w:val="21"/>
          <w:u w:val="single"/>
          <w:lang w:eastAsia="zh-CN"/>
        </w:rPr>
        <w:t xml:space="preserve">          （项目名称、招标编号）            </w:t>
      </w:r>
      <w:r>
        <w:rPr>
          <w:rFonts w:ascii="宋体" w:hAnsi="宋体" w:cs="宋体" w:hint="eastAsia"/>
          <w:sz w:val="21"/>
          <w:szCs w:val="21"/>
          <w:lang w:eastAsia="zh-CN"/>
        </w:rPr>
        <w:t>投标，</w:t>
      </w:r>
      <w:r>
        <w:rPr>
          <w:rFonts w:ascii="宋体" w:hAnsi="宋体" w:cs="宋体" w:hint="eastAsia"/>
          <w:sz w:val="21"/>
          <w:szCs w:val="21"/>
          <w:lang w:val="en-US" w:eastAsia="zh-CN"/>
        </w:rPr>
        <w:t>做出如下说明：</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0"/>
        <w:gridCol w:w="1242"/>
        <w:gridCol w:w="1242"/>
        <w:gridCol w:w="1118"/>
        <w:gridCol w:w="978"/>
        <w:gridCol w:w="850"/>
        <w:gridCol w:w="1257"/>
      </w:tblGrid>
      <w:tr w:rsidR="000E210D" w14:paraId="445EB466" w14:textId="77777777">
        <w:trPr>
          <w:trHeight w:val="340"/>
          <w:tblHeader/>
          <w:jc w:val="center"/>
        </w:trPr>
        <w:tc>
          <w:tcPr>
            <w:tcW w:w="370" w:type="pct"/>
            <w:tcBorders>
              <w:top w:val="single" w:sz="4" w:space="0" w:color="auto"/>
              <w:left w:val="single" w:sz="4" w:space="0" w:color="auto"/>
              <w:bottom w:val="single" w:sz="4" w:space="0" w:color="auto"/>
              <w:right w:val="single" w:sz="4" w:space="0" w:color="auto"/>
            </w:tcBorders>
            <w:vAlign w:val="center"/>
          </w:tcPr>
          <w:p w14:paraId="11C74FF6" w14:textId="77777777" w:rsidR="000E210D" w:rsidRDefault="00000000">
            <w:pPr>
              <w:pStyle w:val="afc"/>
              <w:jc w:val="center"/>
              <w:rPr>
                <w:rFonts w:hAnsi="宋体"/>
                <w:b/>
                <w:szCs w:val="21"/>
              </w:rPr>
            </w:pPr>
            <w:r>
              <w:rPr>
                <w:rFonts w:hAnsi="宋体" w:hint="eastAsia"/>
                <w:b/>
                <w:szCs w:val="21"/>
              </w:rPr>
              <w:t>序号</w:t>
            </w:r>
          </w:p>
        </w:tc>
        <w:tc>
          <w:tcPr>
            <w:tcW w:w="704" w:type="pct"/>
            <w:tcBorders>
              <w:top w:val="single" w:sz="4" w:space="0" w:color="auto"/>
              <w:left w:val="single" w:sz="4" w:space="0" w:color="auto"/>
              <w:bottom w:val="single" w:sz="4" w:space="0" w:color="auto"/>
              <w:right w:val="single" w:sz="4" w:space="0" w:color="auto"/>
            </w:tcBorders>
            <w:vAlign w:val="center"/>
          </w:tcPr>
          <w:p w14:paraId="26535BAC" w14:textId="77777777" w:rsidR="000E210D" w:rsidRDefault="00000000">
            <w:pPr>
              <w:pStyle w:val="afc"/>
              <w:jc w:val="center"/>
              <w:rPr>
                <w:rFonts w:hAnsi="宋体"/>
                <w:b/>
                <w:szCs w:val="21"/>
              </w:rPr>
            </w:pPr>
            <w:r>
              <w:rPr>
                <w:rFonts w:hAnsi="宋体" w:hint="eastAsia"/>
                <w:b/>
                <w:szCs w:val="21"/>
              </w:rPr>
              <w:t>合同签订</w:t>
            </w:r>
          </w:p>
          <w:p w14:paraId="66F09E03" w14:textId="77777777" w:rsidR="000E210D" w:rsidRDefault="00000000">
            <w:pPr>
              <w:pStyle w:val="afc"/>
              <w:jc w:val="center"/>
              <w:rPr>
                <w:rFonts w:hAnsi="宋体"/>
                <w:b/>
                <w:szCs w:val="21"/>
              </w:rPr>
            </w:pPr>
            <w:r>
              <w:rPr>
                <w:rFonts w:hAnsi="宋体" w:hint="eastAsia"/>
                <w:b/>
                <w:szCs w:val="21"/>
              </w:rPr>
              <w:t>时间</w:t>
            </w:r>
          </w:p>
        </w:tc>
        <w:tc>
          <w:tcPr>
            <w:tcW w:w="728" w:type="pct"/>
            <w:tcBorders>
              <w:top w:val="single" w:sz="4" w:space="0" w:color="auto"/>
              <w:left w:val="single" w:sz="4" w:space="0" w:color="auto"/>
              <w:bottom w:val="single" w:sz="4" w:space="0" w:color="auto"/>
              <w:right w:val="single" w:sz="4" w:space="0" w:color="auto"/>
            </w:tcBorders>
            <w:vAlign w:val="center"/>
          </w:tcPr>
          <w:p w14:paraId="37EAD2B3" w14:textId="77777777" w:rsidR="000E210D" w:rsidRDefault="00000000">
            <w:pPr>
              <w:pStyle w:val="afc"/>
              <w:jc w:val="center"/>
              <w:rPr>
                <w:rFonts w:hAnsi="宋体"/>
                <w:b/>
                <w:szCs w:val="21"/>
              </w:rPr>
            </w:pPr>
            <w:r>
              <w:rPr>
                <w:rFonts w:hAnsi="宋体" w:hint="eastAsia"/>
                <w:b/>
                <w:szCs w:val="21"/>
              </w:rPr>
              <w:t>项目名称</w:t>
            </w:r>
          </w:p>
        </w:tc>
        <w:tc>
          <w:tcPr>
            <w:tcW w:w="728" w:type="pct"/>
            <w:tcBorders>
              <w:top w:val="single" w:sz="4" w:space="0" w:color="auto"/>
              <w:left w:val="single" w:sz="4" w:space="0" w:color="auto"/>
              <w:bottom w:val="single" w:sz="4" w:space="0" w:color="auto"/>
              <w:right w:val="single" w:sz="4" w:space="0" w:color="auto"/>
            </w:tcBorders>
            <w:vAlign w:val="center"/>
          </w:tcPr>
          <w:p w14:paraId="46A1EF4C" w14:textId="77777777" w:rsidR="000E210D" w:rsidRDefault="00000000">
            <w:pPr>
              <w:pStyle w:val="afc"/>
              <w:jc w:val="center"/>
              <w:rPr>
                <w:rFonts w:hAnsi="宋体"/>
                <w:b/>
                <w:szCs w:val="21"/>
              </w:rPr>
            </w:pPr>
            <w:r>
              <w:rPr>
                <w:rFonts w:hAnsi="宋体" w:hint="eastAsia"/>
                <w:b/>
                <w:szCs w:val="21"/>
              </w:rPr>
              <w:t>服务内容</w:t>
            </w:r>
          </w:p>
        </w:tc>
        <w:tc>
          <w:tcPr>
            <w:tcW w:w="655" w:type="pct"/>
            <w:tcBorders>
              <w:top w:val="single" w:sz="4" w:space="0" w:color="auto"/>
              <w:left w:val="single" w:sz="4" w:space="0" w:color="auto"/>
              <w:bottom w:val="single" w:sz="4" w:space="0" w:color="auto"/>
              <w:right w:val="single" w:sz="4" w:space="0" w:color="auto"/>
            </w:tcBorders>
            <w:vAlign w:val="center"/>
          </w:tcPr>
          <w:p w14:paraId="4D662162" w14:textId="77777777" w:rsidR="000E210D" w:rsidRDefault="00000000">
            <w:pPr>
              <w:pStyle w:val="afc"/>
              <w:jc w:val="center"/>
              <w:rPr>
                <w:rFonts w:hAnsi="宋体"/>
                <w:b/>
                <w:szCs w:val="21"/>
              </w:rPr>
            </w:pPr>
            <w:r>
              <w:rPr>
                <w:rFonts w:hAnsi="宋体" w:hint="eastAsia"/>
                <w:b/>
                <w:szCs w:val="21"/>
              </w:rPr>
              <w:t>甲方单位名称</w:t>
            </w:r>
          </w:p>
        </w:tc>
        <w:tc>
          <w:tcPr>
            <w:tcW w:w="573" w:type="pct"/>
            <w:tcBorders>
              <w:top w:val="single" w:sz="4" w:space="0" w:color="auto"/>
              <w:left w:val="single" w:sz="4" w:space="0" w:color="auto"/>
              <w:bottom w:val="single" w:sz="4" w:space="0" w:color="auto"/>
              <w:right w:val="single" w:sz="4" w:space="0" w:color="auto"/>
            </w:tcBorders>
            <w:vAlign w:val="center"/>
          </w:tcPr>
          <w:p w14:paraId="621B8038" w14:textId="77777777" w:rsidR="000E210D" w:rsidRDefault="00000000">
            <w:pPr>
              <w:pStyle w:val="afc"/>
              <w:jc w:val="center"/>
              <w:rPr>
                <w:rFonts w:hAnsi="宋体"/>
                <w:b/>
                <w:szCs w:val="21"/>
              </w:rPr>
            </w:pPr>
            <w:r>
              <w:rPr>
                <w:rFonts w:hAnsi="宋体" w:hint="eastAsia"/>
                <w:b/>
                <w:szCs w:val="21"/>
              </w:rPr>
              <w:t>联系人</w:t>
            </w:r>
          </w:p>
        </w:tc>
        <w:tc>
          <w:tcPr>
            <w:tcW w:w="498" w:type="pct"/>
            <w:tcBorders>
              <w:top w:val="single" w:sz="4" w:space="0" w:color="auto"/>
              <w:left w:val="single" w:sz="4" w:space="0" w:color="auto"/>
              <w:bottom w:val="single" w:sz="4" w:space="0" w:color="auto"/>
              <w:right w:val="single" w:sz="4" w:space="0" w:color="auto"/>
            </w:tcBorders>
            <w:vAlign w:val="center"/>
          </w:tcPr>
          <w:p w14:paraId="5412D975" w14:textId="77777777" w:rsidR="000E210D" w:rsidRDefault="00000000">
            <w:pPr>
              <w:pStyle w:val="afc"/>
              <w:jc w:val="center"/>
              <w:rPr>
                <w:rFonts w:hAnsi="宋体"/>
                <w:b/>
                <w:szCs w:val="21"/>
              </w:rPr>
            </w:pPr>
            <w:r>
              <w:rPr>
                <w:rFonts w:hAnsi="宋体" w:hint="eastAsia"/>
                <w:b/>
                <w:szCs w:val="21"/>
              </w:rPr>
              <w:t>联系</w:t>
            </w:r>
          </w:p>
          <w:p w14:paraId="722D33AB" w14:textId="77777777" w:rsidR="000E210D" w:rsidRDefault="00000000">
            <w:pPr>
              <w:pStyle w:val="afc"/>
              <w:jc w:val="center"/>
              <w:rPr>
                <w:rFonts w:hAnsi="宋体"/>
                <w:b/>
                <w:szCs w:val="21"/>
              </w:rPr>
            </w:pPr>
            <w:r>
              <w:rPr>
                <w:rFonts w:hAnsi="宋体" w:hint="eastAsia"/>
                <w:b/>
                <w:szCs w:val="21"/>
              </w:rPr>
              <w:t>电话</w:t>
            </w:r>
          </w:p>
        </w:tc>
        <w:tc>
          <w:tcPr>
            <w:tcW w:w="737" w:type="pct"/>
            <w:tcBorders>
              <w:top w:val="single" w:sz="4" w:space="0" w:color="auto"/>
              <w:left w:val="single" w:sz="4" w:space="0" w:color="auto"/>
              <w:bottom w:val="single" w:sz="4" w:space="0" w:color="auto"/>
              <w:right w:val="single" w:sz="4" w:space="0" w:color="auto"/>
            </w:tcBorders>
            <w:vAlign w:val="center"/>
          </w:tcPr>
          <w:p w14:paraId="4B2422FA" w14:textId="77777777" w:rsidR="000E210D" w:rsidRDefault="00000000">
            <w:pPr>
              <w:pStyle w:val="afc"/>
              <w:jc w:val="center"/>
              <w:rPr>
                <w:rFonts w:hAnsi="宋体"/>
                <w:b/>
                <w:szCs w:val="21"/>
              </w:rPr>
            </w:pPr>
            <w:r>
              <w:rPr>
                <w:rFonts w:hAnsi="宋体" w:hint="eastAsia"/>
                <w:b/>
                <w:szCs w:val="21"/>
              </w:rPr>
              <w:t>证明文件对应页码</w:t>
            </w:r>
          </w:p>
        </w:tc>
      </w:tr>
      <w:tr w:rsidR="000E210D" w14:paraId="7175EBE8"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003B9642" w14:textId="77777777" w:rsidR="000E210D" w:rsidRDefault="00000000">
            <w:pPr>
              <w:jc w:val="center"/>
              <w:rPr>
                <w:rFonts w:ascii="宋体" w:hAnsi="宋体"/>
                <w:szCs w:val="21"/>
              </w:rPr>
            </w:pPr>
            <w:r>
              <w:rPr>
                <w:rFonts w:ascii="宋体" w:hAnsi="宋体" w:hint="eastAsia"/>
                <w:szCs w:val="21"/>
              </w:rPr>
              <w:t>1</w:t>
            </w:r>
          </w:p>
        </w:tc>
        <w:tc>
          <w:tcPr>
            <w:tcW w:w="704" w:type="pct"/>
            <w:tcBorders>
              <w:top w:val="single" w:sz="4" w:space="0" w:color="auto"/>
              <w:left w:val="single" w:sz="4" w:space="0" w:color="auto"/>
              <w:bottom w:val="single" w:sz="4" w:space="0" w:color="auto"/>
              <w:right w:val="single" w:sz="4" w:space="0" w:color="auto"/>
            </w:tcBorders>
            <w:vAlign w:val="center"/>
          </w:tcPr>
          <w:p w14:paraId="0900165B"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63665343"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67950E04"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5C479474"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411720A6"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2F4C5978"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1F113048" w14:textId="77777777" w:rsidR="000E210D" w:rsidRDefault="000E210D">
            <w:pPr>
              <w:jc w:val="center"/>
              <w:rPr>
                <w:rFonts w:ascii="宋体" w:hAnsi="宋体"/>
                <w:szCs w:val="21"/>
              </w:rPr>
            </w:pPr>
          </w:p>
        </w:tc>
      </w:tr>
      <w:tr w:rsidR="000E210D" w14:paraId="2D91DAC4"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53E8147F" w14:textId="77777777" w:rsidR="000E210D" w:rsidRDefault="00000000">
            <w:pPr>
              <w:jc w:val="center"/>
              <w:rPr>
                <w:rFonts w:ascii="宋体" w:hAnsi="宋体"/>
                <w:szCs w:val="21"/>
              </w:rPr>
            </w:pPr>
            <w:r>
              <w:rPr>
                <w:rFonts w:ascii="宋体" w:hAnsi="宋体" w:hint="eastAsia"/>
                <w:szCs w:val="21"/>
              </w:rPr>
              <w:t>2</w:t>
            </w:r>
          </w:p>
        </w:tc>
        <w:tc>
          <w:tcPr>
            <w:tcW w:w="704" w:type="pct"/>
            <w:tcBorders>
              <w:top w:val="single" w:sz="4" w:space="0" w:color="auto"/>
              <w:left w:val="single" w:sz="4" w:space="0" w:color="auto"/>
              <w:bottom w:val="single" w:sz="4" w:space="0" w:color="auto"/>
              <w:right w:val="single" w:sz="4" w:space="0" w:color="auto"/>
            </w:tcBorders>
            <w:vAlign w:val="center"/>
          </w:tcPr>
          <w:p w14:paraId="096737AA"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57CF1AF8"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3F4A8E5C"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2A443956"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165870E3"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59EF635E"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4FC4021C" w14:textId="77777777" w:rsidR="000E210D" w:rsidRDefault="000E210D">
            <w:pPr>
              <w:jc w:val="center"/>
              <w:rPr>
                <w:rFonts w:ascii="宋体" w:hAnsi="宋体"/>
                <w:szCs w:val="21"/>
              </w:rPr>
            </w:pPr>
          </w:p>
        </w:tc>
      </w:tr>
      <w:tr w:rsidR="000E210D" w14:paraId="7813174A"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4F826EF0" w14:textId="77777777" w:rsidR="000E210D" w:rsidRDefault="00000000">
            <w:pPr>
              <w:jc w:val="center"/>
              <w:rPr>
                <w:rFonts w:ascii="宋体" w:hAnsi="宋体"/>
                <w:szCs w:val="21"/>
              </w:rPr>
            </w:pPr>
            <w:r>
              <w:rPr>
                <w:rFonts w:ascii="宋体" w:hAnsi="宋体" w:hint="eastAsia"/>
                <w:szCs w:val="21"/>
              </w:rPr>
              <w:t>3</w:t>
            </w:r>
          </w:p>
        </w:tc>
        <w:tc>
          <w:tcPr>
            <w:tcW w:w="704" w:type="pct"/>
            <w:tcBorders>
              <w:top w:val="single" w:sz="4" w:space="0" w:color="auto"/>
              <w:left w:val="single" w:sz="4" w:space="0" w:color="auto"/>
              <w:bottom w:val="single" w:sz="4" w:space="0" w:color="auto"/>
              <w:right w:val="single" w:sz="4" w:space="0" w:color="auto"/>
            </w:tcBorders>
            <w:vAlign w:val="center"/>
          </w:tcPr>
          <w:p w14:paraId="59E6CFF1"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06C439D4"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30EB355C"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4A6ADEDE"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00F4B954"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4776745A"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265A7A50" w14:textId="77777777" w:rsidR="000E210D" w:rsidRDefault="000E210D">
            <w:pPr>
              <w:jc w:val="center"/>
              <w:rPr>
                <w:rFonts w:ascii="宋体" w:hAnsi="宋体"/>
                <w:szCs w:val="21"/>
              </w:rPr>
            </w:pPr>
          </w:p>
        </w:tc>
      </w:tr>
      <w:tr w:rsidR="000E210D" w14:paraId="6E3A6EBE" w14:textId="77777777">
        <w:trPr>
          <w:trHeight w:val="340"/>
          <w:jc w:val="center"/>
        </w:trPr>
        <w:tc>
          <w:tcPr>
            <w:tcW w:w="370" w:type="pct"/>
            <w:tcBorders>
              <w:top w:val="single" w:sz="4" w:space="0" w:color="auto"/>
              <w:left w:val="single" w:sz="4" w:space="0" w:color="auto"/>
              <w:bottom w:val="single" w:sz="4" w:space="0" w:color="auto"/>
              <w:right w:val="single" w:sz="4" w:space="0" w:color="auto"/>
            </w:tcBorders>
            <w:vAlign w:val="center"/>
          </w:tcPr>
          <w:p w14:paraId="0F7175FC" w14:textId="77777777" w:rsidR="000E210D" w:rsidRDefault="00000000">
            <w:pPr>
              <w:jc w:val="center"/>
              <w:rPr>
                <w:rFonts w:ascii="宋体" w:hAnsi="宋体"/>
                <w:szCs w:val="21"/>
              </w:rPr>
            </w:pPr>
            <w:r>
              <w:rPr>
                <w:rFonts w:ascii="宋体" w:hAnsi="宋体" w:hint="eastAsia"/>
                <w:szCs w:val="21"/>
              </w:rPr>
              <w:t>…</w:t>
            </w:r>
          </w:p>
        </w:tc>
        <w:tc>
          <w:tcPr>
            <w:tcW w:w="704" w:type="pct"/>
            <w:tcBorders>
              <w:top w:val="single" w:sz="4" w:space="0" w:color="auto"/>
              <w:left w:val="single" w:sz="4" w:space="0" w:color="auto"/>
              <w:bottom w:val="single" w:sz="4" w:space="0" w:color="auto"/>
              <w:right w:val="single" w:sz="4" w:space="0" w:color="auto"/>
            </w:tcBorders>
            <w:vAlign w:val="center"/>
          </w:tcPr>
          <w:p w14:paraId="0EC80104"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tcPr>
          <w:p w14:paraId="29DBC056" w14:textId="77777777" w:rsidR="000E210D" w:rsidRDefault="000E210D">
            <w:pPr>
              <w:jc w:val="center"/>
              <w:rPr>
                <w:rFonts w:ascii="宋体" w:hAnsi="宋体"/>
                <w:szCs w:val="21"/>
              </w:rPr>
            </w:pPr>
          </w:p>
        </w:tc>
        <w:tc>
          <w:tcPr>
            <w:tcW w:w="728" w:type="pct"/>
            <w:tcBorders>
              <w:top w:val="single" w:sz="4" w:space="0" w:color="auto"/>
              <w:left w:val="single" w:sz="4" w:space="0" w:color="auto"/>
              <w:bottom w:val="single" w:sz="4" w:space="0" w:color="auto"/>
              <w:right w:val="single" w:sz="4" w:space="0" w:color="auto"/>
            </w:tcBorders>
            <w:vAlign w:val="center"/>
          </w:tcPr>
          <w:p w14:paraId="6E6E5A76" w14:textId="77777777" w:rsidR="000E210D" w:rsidRDefault="000E210D">
            <w:pPr>
              <w:jc w:val="center"/>
              <w:rPr>
                <w:rFonts w:ascii="宋体" w:hAnsi="宋体"/>
                <w:szCs w:val="21"/>
              </w:rPr>
            </w:pPr>
          </w:p>
        </w:tc>
        <w:tc>
          <w:tcPr>
            <w:tcW w:w="655" w:type="pct"/>
            <w:tcBorders>
              <w:top w:val="single" w:sz="4" w:space="0" w:color="auto"/>
              <w:left w:val="single" w:sz="4" w:space="0" w:color="auto"/>
              <w:bottom w:val="single" w:sz="4" w:space="0" w:color="auto"/>
              <w:right w:val="single" w:sz="4" w:space="0" w:color="auto"/>
            </w:tcBorders>
            <w:vAlign w:val="center"/>
          </w:tcPr>
          <w:p w14:paraId="1A915C0D" w14:textId="77777777" w:rsidR="000E210D" w:rsidRDefault="000E210D">
            <w:pPr>
              <w:jc w:val="center"/>
              <w:rPr>
                <w:rFonts w:ascii="宋体" w:hAnsi="宋体"/>
                <w:szCs w:val="21"/>
              </w:rPr>
            </w:pPr>
          </w:p>
        </w:tc>
        <w:tc>
          <w:tcPr>
            <w:tcW w:w="573" w:type="pct"/>
            <w:tcBorders>
              <w:top w:val="single" w:sz="4" w:space="0" w:color="auto"/>
              <w:left w:val="single" w:sz="4" w:space="0" w:color="auto"/>
              <w:bottom w:val="single" w:sz="4" w:space="0" w:color="auto"/>
              <w:right w:val="single" w:sz="4" w:space="0" w:color="auto"/>
            </w:tcBorders>
            <w:vAlign w:val="center"/>
          </w:tcPr>
          <w:p w14:paraId="558529E0" w14:textId="77777777" w:rsidR="000E210D" w:rsidRDefault="000E210D">
            <w:pPr>
              <w:jc w:val="center"/>
              <w:rPr>
                <w:rFonts w:ascii="宋体" w:hAnsi="宋体"/>
                <w:szCs w:val="21"/>
              </w:rPr>
            </w:pPr>
          </w:p>
        </w:tc>
        <w:tc>
          <w:tcPr>
            <w:tcW w:w="498" w:type="pct"/>
            <w:tcBorders>
              <w:top w:val="single" w:sz="4" w:space="0" w:color="auto"/>
              <w:left w:val="single" w:sz="4" w:space="0" w:color="auto"/>
              <w:bottom w:val="single" w:sz="4" w:space="0" w:color="auto"/>
              <w:right w:val="single" w:sz="4" w:space="0" w:color="auto"/>
            </w:tcBorders>
            <w:vAlign w:val="center"/>
          </w:tcPr>
          <w:p w14:paraId="70A45754" w14:textId="77777777" w:rsidR="000E210D" w:rsidRDefault="000E210D">
            <w:pPr>
              <w:jc w:val="center"/>
              <w:rPr>
                <w:rFonts w:ascii="宋体" w:hAnsi="宋体"/>
                <w:szCs w:val="21"/>
              </w:rPr>
            </w:pPr>
          </w:p>
        </w:tc>
        <w:tc>
          <w:tcPr>
            <w:tcW w:w="737" w:type="pct"/>
            <w:tcBorders>
              <w:top w:val="single" w:sz="4" w:space="0" w:color="auto"/>
              <w:left w:val="single" w:sz="4" w:space="0" w:color="auto"/>
              <w:bottom w:val="single" w:sz="4" w:space="0" w:color="auto"/>
              <w:right w:val="single" w:sz="4" w:space="0" w:color="auto"/>
            </w:tcBorders>
            <w:vAlign w:val="center"/>
          </w:tcPr>
          <w:p w14:paraId="6BB7335D" w14:textId="77777777" w:rsidR="000E210D" w:rsidRDefault="000E210D">
            <w:pPr>
              <w:jc w:val="center"/>
              <w:rPr>
                <w:rFonts w:ascii="宋体" w:hAnsi="宋体"/>
                <w:szCs w:val="21"/>
              </w:rPr>
            </w:pPr>
          </w:p>
        </w:tc>
      </w:tr>
    </w:tbl>
    <w:p w14:paraId="52B767E2" w14:textId="77777777" w:rsidR="000E210D" w:rsidRDefault="000E210D">
      <w:pPr>
        <w:pStyle w:val="AONormal"/>
        <w:spacing w:line="360" w:lineRule="auto"/>
        <w:ind w:firstLineChars="200" w:firstLine="422"/>
        <w:rPr>
          <w:rFonts w:ascii="宋体" w:hAnsi="宋体" w:cs="宋体"/>
          <w:b/>
          <w:sz w:val="21"/>
          <w:szCs w:val="21"/>
          <w:lang w:val="en-US" w:eastAsia="zh-CN"/>
        </w:rPr>
      </w:pPr>
    </w:p>
    <w:p w14:paraId="6119227D"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以上业绩的合同在签署时即为电子版合同，我司无法提供原件。贵行可以通过以下渠道及方法核查上述案例真实性：</w:t>
      </w:r>
    </w:p>
    <w:p w14:paraId="1C4D0A00"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1、核查渠道：……</w:t>
      </w:r>
    </w:p>
    <w:p w14:paraId="52856DC0"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2、核查方法：……</w:t>
      </w:r>
    </w:p>
    <w:p w14:paraId="63D05117" w14:textId="77777777" w:rsidR="000E210D" w:rsidRDefault="00000000">
      <w:pPr>
        <w:pStyle w:val="AONormal"/>
        <w:spacing w:line="360" w:lineRule="auto"/>
        <w:ind w:firstLineChars="200" w:firstLine="422"/>
        <w:rPr>
          <w:rFonts w:ascii="宋体" w:hAnsi="宋体" w:cs="宋体"/>
          <w:b/>
          <w:sz w:val="21"/>
          <w:szCs w:val="21"/>
          <w:lang w:val="en-US" w:eastAsia="zh-CN"/>
        </w:rPr>
      </w:pPr>
      <w:r>
        <w:rPr>
          <w:rFonts w:ascii="宋体" w:hAnsi="宋体" w:cs="宋体" w:hint="eastAsia"/>
          <w:b/>
          <w:sz w:val="21"/>
          <w:szCs w:val="21"/>
          <w:lang w:val="en-US" w:eastAsia="zh-CN"/>
        </w:rPr>
        <w:t>我司保证上述情况真实客观，如有虚假，我司承当由此带来的一切后果。</w:t>
      </w:r>
    </w:p>
    <w:p w14:paraId="49C3C03D" w14:textId="77777777" w:rsidR="000E210D" w:rsidRDefault="00000000">
      <w:pPr>
        <w:pStyle w:val="AONormal"/>
        <w:spacing w:line="360" w:lineRule="auto"/>
        <w:ind w:firstLineChars="200" w:firstLine="422"/>
        <w:rPr>
          <w:rFonts w:ascii="宋体" w:hAnsi="宋体" w:cs="宋体"/>
          <w:sz w:val="21"/>
          <w:szCs w:val="21"/>
          <w:lang w:val="en-US" w:eastAsia="zh-CN"/>
        </w:rPr>
      </w:pPr>
      <w:r>
        <w:rPr>
          <w:rFonts w:ascii="宋体" w:hAnsi="宋体" w:cs="宋体" w:hint="eastAsia"/>
          <w:b/>
          <w:sz w:val="21"/>
          <w:szCs w:val="21"/>
          <w:lang w:val="en-US" w:eastAsia="zh-CN"/>
        </w:rPr>
        <w:t>特此说明。</w:t>
      </w:r>
    </w:p>
    <w:p w14:paraId="75B2B8AD" w14:textId="77777777" w:rsidR="000E210D" w:rsidRDefault="000E210D">
      <w:pPr>
        <w:pStyle w:val="29"/>
        <w:rPr>
          <w:rFonts w:ascii="宋体"/>
          <w:b/>
          <w:bCs/>
        </w:rPr>
      </w:pPr>
    </w:p>
    <w:p w14:paraId="6463C0DA" w14:textId="77777777" w:rsidR="000E210D" w:rsidRDefault="000E210D">
      <w:pPr>
        <w:pStyle w:val="29"/>
        <w:rPr>
          <w:rFonts w:ascii="宋体"/>
          <w:b/>
          <w:bCs/>
        </w:rPr>
      </w:pPr>
    </w:p>
    <w:p w14:paraId="61EA5CB6" w14:textId="77777777" w:rsidR="000E210D" w:rsidRDefault="00000000">
      <w:pPr>
        <w:pStyle w:val="af5"/>
        <w:spacing w:before="120" w:line="360" w:lineRule="auto"/>
        <w:rPr>
          <w:sz w:val="21"/>
          <w:szCs w:val="18"/>
        </w:rPr>
      </w:pPr>
      <w:r>
        <w:rPr>
          <w:rFonts w:hint="eastAsia"/>
          <w:sz w:val="21"/>
          <w:szCs w:val="18"/>
        </w:rPr>
        <w:t>投标人名称（公章）：</w:t>
      </w:r>
      <w:r>
        <w:rPr>
          <w:sz w:val="21"/>
          <w:szCs w:val="18"/>
          <w:u w:val="single"/>
        </w:rPr>
        <w:tab/>
        <w:t xml:space="preserve">     </w:t>
      </w:r>
      <w:r>
        <w:rPr>
          <w:sz w:val="21"/>
          <w:szCs w:val="18"/>
          <w:u w:val="single"/>
        </w:rPr>
        <w:tab/>
        <w:t xml:space="preserve">     </w:t>
      </w:r>
      <w:r>
        <w:rPr>
          <w:sz w:val="21"/>
          <w:szCs w:val="18"/>
          <w:u w:val="single"/>
        </w:rPr>
        <w:tab/>
        <w:t xml:space="preserve">     </w:t>
      </w:r>
      <w:r>
        <w:rPr>
          <w:sz w:val="21"/>
          <w:szCs w:val="18"/>
          <w:u w:val="single"/>
        </w:rPr>
        <w:tab/>
      </w:r>
    </w:p>
    <w:p w14:paraId="76F39312" w14:textId="77777777" w:rsidR="000E210D" w:rsidRDefault="000E210D">
      <w:pPr>
        <w:spacing w:line="360" w:lineRule="auto"/>
        <w:rPr>
          <w:szCs w:val="21"/>
        </w:rPr>
      </w:pPr>
    </w:p>
    <w:p w14:paraId="795E1B63" w14:textId="77777777" w:rsidR="000E210D" w:rsidRDefault="00000000">
      <w:pPr>
        <w:spacing w:line="360" w:lineRule="auto"/>
        <w:rPr>
          <w:szCs w:val="21"/>
          <w:u w:val="single"/>
        </w:rPr>
      </w:pPr>
      <w:r>
        <w:rPr>
          <w:rFonts w:hint="eastAsia"/>
          <w:szCs w:val="21"/>
        </w:rPr>
        <w:t>授权代理人（签字）：</w:t>
      </w:r>
      <w:r>
        <w:rPr>
          <w:szCs w:val="21"/>
          <w:u w:val="single"/>
        </w:rPr>
        <w:t xml:space="preserve">  </w:t>
      </w:r>
      <w:r>
        <w:rPr>
          <w:szCs w:val="21"/>
          <w:u w:val="single"/>
        </w:rPr>
        <w:tab/>
        <w:t xml:space="preserve">     </w:t>
      </w:r>
      <w:r>
        <w:rPr>
          <w:szCs w:val="21"/>
          <w:u w:val="single"/>
        </w:rPr>
        <w:tab/>
        <w:t xml:space="preserve">     </w:t>
      </w:r>
      <w:r>
        <w:rPr>
          <w:szCs w:val="21"/>
          <w:u w:val="single"/>
        </w:rPr>
        <w:tab/>
        <w:t xml:space="preserve">    </w:t>
      </w:r>
    </w:p>
    <w:p w14:paraId="2A4D9CED" w14:textId="77777777" w:rsidR="000E210D" w:rsidRDefault="000E210D">
      <w:pPr>
        <w:spacing w:line="360" w:lineRule="auto"/>
        <w:rPr>
          <w:szCs w:val="21"/>
          <w:u w:val="single"/>
        </w:rPr>
      </w:pPr>
    </w:p>
    <w:p w14:paraId="7E8A0297" w14:textId="77777777" w:rsidR="000E210D" w:rsidRDefault="00000000">
      <w:pPr>
        <w:spacing w:line="360" w:lineRule="auto"/>
        <w:rPr>
          <w:rFonts w:ascii="宋体" w:hAnsi="宋体" w:cs="宋体"/>
          <w:b/>
        </w:rPr>
        <w:sectPr w:rsidR="000E210D" w:rsidSect="007A5B96">
          <w:headerReference w:type="default" r:id="rId30"/>
          <w:footerReference w:type="default" r:id="rId31"/>
          <w:pgSz w:w="11905" w:h="16838"/>
          <w:pgMar w:top="1440" w:right="1800" w:bottom="1440" w:left="1800" w:header="851" w:footer="992" w:gutter="0"/>
          <w:cols w:space="720"/>
          <w:docGrid w:linePitch="312"/>
        </w:sectPr>
      </w:pPr>
      <w:r>
        <w:rPr>
          <w:rFonts w:hint="eastAsia"/>
        </w:rPr>
        <w:t>日期：</w:t>
      </w:r>
      <w:r>
        <w:rPr>
          <w:szCs w:val="21"/>
          <w:u w:val="single"/>
        </w:rPr>
        <w:tab/>
        <w:t xml:space="preserve">     </w:t>
      </w:r>
      <w:r>
        <w:rPr>
          <w:szCs w:val="21"/>
          <w:u w:val="single"/>
        </w:rPr>
        <w:tab/>
        <w:t xml:space="preserve">     </w:t>
      </w:r>
      <w:r>
        <w:rPr>
          <w:szCs w:val="21"/>
          <w:u w:val="single"/>
        </w:rPr>
        <w:tab/>
        <w:t xml:space="preserve">               </w:t>
      </w:r>
      <w:r>
        <w:rPr>
          <w:szCs w:val="21"/>
          <w:u w:val="single"/>
        </w:rPr>
        <w:tab/>
        <w:t xml:space="preserve">   </w:t>
      </w:r>
    </w:p>
    <w:p w14:paraId="0F925A89" w14:textId="77777777" w:rsidR="000E210D" w:rsidRDefault="00000000">
      <w:pPr>
        <w:pStyle w:val="3"/>
        <w:jc w:val="left"/>
      </w:pPr>
      <w:bookmarkStart w:id="2083" w:name="_Toc220"/>
      <w:bookmarkStart w:id="2084" w:name="_Toc26198"/>
      <w:bookmarkStart w:id="2085" w:name="_Toc30656"/>
      <w:bookmarkStart w:id="2086" w:name="_Toc38931684"/>
      <w:bookmarkStart w:id="2087" w:name="_Toc21628"/>
      <w:bookmarkStart w:id="2088" w:name="_Toc8517"/>
      <w:r>
        <w:rPr>
          <w:rFonts w:hint="eastAsia"/>
        </w:rPr>
        <w:t>2.10.2业绩案例证明文件</w:t>
      </w:r>
      <w:bookmarkEnd w:id="2083"/>
      <w:bookmarkEnd w:id="2084"/>
      <w:bookmarkEnd w:id="2085"/>
      <w:bookmarkEnd w:id="2086"/>
      <w:bookmarkEnd w:id="2087"/>
      <w:bookmarkEnd w:id="2088"/>
    </w:p>
    <w:p w14:paraId="7CA80106" w14:textId="77777777" w:rsidR="000E210D" w:rsidRDefault="00000000">
      <w:pPr>
        <w:spacing w:line="360" w:lineRule="auto"/>
        <w:jc w:val="left"/>
        <w:rPr>
          <w:rFonts w:ascii="宋体" w:hAnsi="宋体" w:cs="宋体"/>
          <w:b/>
          <w:szCs w:val="21"/>
        </w:rPr>
      </w:pPr>
      <w:r>
        <w:rPr>
          <w:rFonts w:ascii="宋体" w:hAnsi="宋体" w:cs="宋体" w:hint="eastAsia"/>
          <w:b/>
          <w:szCs w:val="21"/>
        </w:rPr>
        <w:t>注：投标人按照业绩案例表所列顺序，提供每一个案例的证明文件，并加盖公章。</w:t>
      </w:r>
    </w:p>
    <w:p w14:paraId="543C396A" w14:textId="77777777" w:rsidR="000E210D" w:rsidRDefault="000E210D">
      <w:pPr>
        <w:spacing w:line="360" w:lineRule="auto"/>
        <w:jc w:val="left"/>
        <w:rPr>
          <w:rFonts w:ascii="宋体" w:hAnsi="宋体" w:cs="宋体"/>
          <w:b/>
          <w:sz w:val="16"/>
          <w:szCs w:val="16"/>
        </w:rPr>
      </w:pPr>
    </w:p>
    <w:p w14:paraId="257389A0" w14:textId="77777777" w:rsidR="000E210D" w:rsidRDefault="000E210D">
      <w:pPr>
        <w:pStyle w:val="a6"/>
        <w:rPr>
          <w:rFonts w:ascii="宋体" w:hAnsi="宋体" w:cs="宋体"/>
        </w:rPr>
      </w:pPr>
    </w:p>
    <w:p w14:paraId="5C738B1A" w14:textId="77777777" w:rsidR="000E210D" w:rsidRDefault="000E210D">
      <w:pPr>
        <w:pStyle w:val="a6"/>
        <w:rPr>
          <w:rFonts w:ascii="宋体" w:hAnsi="宋体" w:cs="宋体"/>
        </w:rPr>
      </w:pPr>
    </w:p>
    <w:p w14:paraId="57AC4554" w14:textId="77777777" w:rsidR="000E210D" w:rsidRDefault="00000000">
      <w:pPr>
        <w:rPr>
          <w:rFonts w:ascii="宋体" w:hAnsi="宋体" w:cs="宋体"/>
          <w:b/>
        </w:rPr>
      </w:pPr>
      <w:r>
        <w:rPr>
          <w:rFonts w:ascii="宋体" w:hAnsi="宋体" w:cs="宋体" w:hint="eastAsia"/>
          <w:b/>
          <w:szCs w:val="15"/>
        </w:rPr>
        <w:t>（示例）业绩案例1证明文件（合同名称）</w:t>
      </w:r>
    </w:p>
    <w:p w14:paraId="06EC7C0A" w14:textId="77777777" w:rsidR="000E210D" w:rsidRDefault="000E210D">
      <w:pPr>
        <w:pStyle w:val="29"/>
        <w:rPr>
          <w:rFonts w:ascii="宋体" w:eastAsia="宋体" w:cs="宋体"/>
          <w:b/>
          <w:szCs w:val="15"/>
        </w:rPr>
      </w:pPr>
    </w:p>
    <w:p w14:paraId="395F3AEA" w14:textId="77777777" w:rsidR="000E210D" w:rsidRDefault="000E210D">
      <w:pPr>
        <w:pStyle w:val="a6"/>
        <w:rPr>
          <w:rFonts w:ascii="宋体" w:hAnsi="宋体" w:cs="宋体"/>
        </w:rPr>
      </w:pPr>
    </w:p>
    <w:p w14:paraId="1563EE17" w14:textId="77777777" w:rsidR="000E210D" w:rsidRDefault="00000000">
      <w:pPr>
        <w:keepNext/>
        <w:keepLines/>
        <w:spacing w:before="280" w:after="290" w:line="372" w:lineRule="auto"/>
        <w:ind w:left="864"/>
        <w:rPr>
          <w:rFonts w:ascii="宋体" w:hAnsi="宋体" w:cs="宋体"/>
          <w:b/>
        </w:rPr>
        <w:sectPr w:rsidR="000E210D" w:rsidSect="007A5B96">
          <w:footerReference w:type="default" r:id="rId32"/>
          <w:pgSz w:w="11905" w:h="16838"/>
          <w:pgMar w:top="1440" w:right="1803" w:bottom="1440" w:left="1803" w:header="851" w:footer="992" w:gutter="0"/>
          <w:cols w:space="720"/>
          <w:docGrid w:linePitch="312"/>
        </w:sectPr>
      </w:pPr>
      <w:r>
        <w:rPr>
          <w:rFonts w:ascii="宋体" w:hAnsi="宋体" w:cs="宋体" w:hint="eastAsia"/>
          <w:b/>
          <w:szCs w:val="15"/>
        </w:rPr>
        <w:t>（示例）业绩案例1证明文件（合同复印件）</w:t>
      </w:r>
      <w:bookmarkEnd w:id="2024"/>
      <w:bookmarkEnd w:id="2025"/>
      <w:bookmarkEnd w:id="2026"/>
      <w:bookmarkEnd w:id="2027"/>
    </w:p>
    <w:p w14:paraId="35B19BFB"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089" w:name="_Toc4134"/>
      <w:bookmarkStart w:id="2090" w:name="_Toc23509"/>
      <w:bookmarkStart w:id="2091" w:name="_Toc24502"/>
      <w:bookmarkStart w:id="2092" w:name="_Toc11035"/>
      <w:bookmarkStart w:id="2093" w:name="_Toc13997"/>
      <w:bookmarkStart w:id="2094" w:name="_Toc736"/>
      <w:bookmarkStart w:id="2095" w:name="_Toc9112"/>
      <w:bookmarkStart w:id="2096" w:name="_Toc18461"/>
      <w:bookmarkStart w:id="2097" w:name="_Toc118209067"/>
      <w:bookmarkStart w:id="2098" w:name="_Toc32502"/>
      <w:bookmarkStart w:id="2099" w:name="_Toc10742"/>
      <w:bookmarkStart w:id="2100" w:name="_Toc19871"/>
      <w:bookmarkStart w:id="2101" w:name="_Toc943"/>
      <w:bookmarkStart w:id="2102" w:name="_Toc12119"/>
      <w:bookmarkStart w:id="2103" w:name="_Toc15774"/>
      <w:bookmarkStart w:id="2104" w:name="_Toc19755"/>
      <w:bookmarkStart w:id="2105" w:name="_Toc25085"/>
      <w:bookmarkStart w:id="2106" w:name="_Toc10402"/>
      <w:bookmarkStart w:id="2107" w:name="_Toc20665"/>
      <w:bookmarkStart w:id="2108" w:name="_Toc30073"/>
      <w:bookmarkStart w:id="2109" w:name="_Toc15061"/>
      <w:bookmarkStart w:id="2110" w:name="_Toc22455"/>
      <w:bookmarkStart w:id="2111" w:name="_Toc31131"/>
      <w:bookmarkStart w:id="2112" w:name="_Toc19943"/>
      <w:bookmarkStart w:id="2113" w:name="_Toc10511"/>
      <w:bookmarkStart w:id="2114" w:name="_Toc38931670"/>
      <w:bookmarkStart w:id="2115" w:name="_Toc35553050"/>
      <w:bookmarkStart w:id="2116" w:name="_Toc12112"/>
      <w:bookmarkStart w:id="2117" w:name="_Toc22267"/>
      <w:bookmarkStart w:id="2118" w:name="_Toc30333968"/>
      <w:r>
        <w:rPr>
          <w:rFonts w:ascii="宋体" w:eastAsia="宋体" w:hAnsi="宋体" w:cs="宋体" w:hint="eastAsia"/>
        </w:rPr>
        <w:t>财务状况及财务报告</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79B9CBCA" w14:textId="77777777" w:rsidR="000E210D" w:rsidRDefault="00000000">
      <w:pPr>
        <w:pStyle w:val="3"/>
        <w:keepNext w:val="0"/>
        <w:keepLines w:val="0"/>
        <w:adjustRightInd/>
        <w:spacing w:line="360" w:lineRule="auto"/>
        <w:jc w:val="left"/>
        <w:textAlignment w:val="auto"/>
      </w:pPr>
      <w:bookmarkStart w:id="2119" w:name="_Toc2779"/>
      <w:bookmarkStart w:id="2120" w:name="_Toc7927"/>
      <w:bookmarkStart w:id="2121" w:name="_Toc5981"/>
      <w:bookmarkStart w:id="2122" w:name="_Toc30212"/>
      <w:bookmarkStart w:id="2123" w:name="_Toc1815"/>
      <w:bookmarkStart w:id="2124" w:name="_Toc6513"/>
      <w:bookmarkStart w:id="2125" w:name="_Toc10106"/>
      <w:bookmarkStart w:id="2126" w:name="_Toc24591"/>
      <w:bookmarkStart w:id="2127" w:name="_Toc4692"/>
      <w:bookmarkStart w:id="2128" w:name="_Toc3558"/>
      <w:bookmarkStart w:id="2129" w:name="_Toc1218"/>
      <w:bookmarkStart w:id="2130" w:name="_Toc11157"/>
      <w:bookmarkStart w:id="2131" w:name="_Toc8764"/>
      <w:bookmarkStart w:id="2132" w:name="_Toc30041"/>
      <w:bookmarkStart w:id="2133" w:name="_Toc5333"/>
      <w:bookmarkStart w:id="2134" w:name="_Toc7410"/>
      <w:bookmarkStart w:id="2135" w:name="_Toc29592"/>
      <w:bookmarkStart w:id="2136" w:name="_Toc29488"/>
      <w:bookmarkStart w:id="2137" w:name="_Toc11454"/>
      <w:bookmarkStart w:id="2138" w:name="_Toc18949"/>
      <w:r>
        <w:rPr>
          <w:rFonts w:hint="eastAsia"/>
        </w:rPr>
        <w:t>2.11.1 2020、2021、2022年财务状况</w:t>
      </w:r>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p>
    <w:p w14:paraId="67CBFBE4" w14:textId="77777777" w:rsidR="000E210D" w:rsidRDefault="00000000">
      <w:pPr>
        <w:ind w:right="2"/>
        <w:jc w:val="right"/>
        <w:rPr>
          <w:rFonts w:ascii="宋体" w:hAnsi="宋体" w:cs="宋体"/>
          <w:b/>
          <w:sz w:val="32"/>
        </w:rPr>
      </w:pPr>
      <w:r>
        <w:rPr>
          <w:rFonts w:ascii="宋体" w:hAnsi="宋体" w:cs="宋体" w:hint="eastAsia"/>
          <w:bCs/>
          <w:szCs w:val="21"/>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213"/>
        <w:gridCol w:w="2214"/>
        <w:gridCol w:w="2214"/>
      </w:tblGrid>
      <w:tr w:rsidR="000E210D" w14:paraId="34D8E219" w14:textId="77777777">
        <w:trPr>
          <w:trHeight w:val="571"/>
          <w:jc w:val="center"/>
        </w:trPr>
        <w:tc>
          <w:tcPr>
            <w:tcW w:w="1101" w:type="pct"/>
            <w:vAlign w:val="center"/>
          </w:tcPr>
          <w:p w14:paraId="178B4F3E" w14:textId="77777777" w:rsidR="000E210D" w:rsidRDefault="000E210D">
            <w:pPr>
              <w:pStyle w:val="0741"/>
              <w:ind w:left="0" w:firstLineChars="0" w:firstLine="0"/>
              <w:jc w:val="center"/>
              <w:rPr>
                <w:rFonts w:ascii="宋体" w:hAnsi="宋体"/>
                <w:b/>
                <w:bCs/>
                <w:szCs w:val="21"/>
              </w:rPr>
            </w:pPr>
          </w:p>
        </w:tc>
        <w:tc>
          <w:tcPr>
            <w:tcW w:w="1299" w:type="pct"/>
            <w:vAlign w:val="center"/>
          </w:tcPr>
          <w:p w14:paraId="566BC933"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营业收入</w:t>
            </w:r>
          </w:p>
        </w:tc>
        <w:tc>
          <w:tcPr>
            <w:tcW w:w="1299" w:type="pct"/>
            <w:vAlign w:val="center"/>
          </w:tcPr>
          <w:p w14:paraId="001294E7"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总资产</w:t>
            </w:r>
          </w:p>
        </w:tc>
        <w:tc>
          <w:tcPr>
            <w:tcW w:w="1299" w:type="pct"/>
            <w:vAlign w:val="center"/>
          </w:tcPr>
          <w:p w14:paraId="63E7208E" w14:textId="77777777" w:rsidR="000E210D" w:rsidRDefault="00000000">
            <w:pPr>
              <w:pStyle w:val="0741"/>
              <w:ind w:left="0" w:firstLineChars="0" w:firstLine="0"/>
              <w:jc w:val="center"/>
              <w:rPr>
                <w:rFonts w:ascii="宋体" w:hAnsi="宋体"/>
                <w:b/>
                <w:bCs/>
                <w:szCs w:val="21"/>
              </w:rPr>
            </w:pPr>
            <w:r>
              <w:rPr>
                <w:rFonts w:ascii="宋体" w:hAnsi="宋体" w:hint="eastAsia"/>
                <w:b/>
                <w:bCs/>
                <w:szCs w:val="21"/>
              </w:rPr>
              <w:t>净利润</w:t>
            </w:r>
          </w:p>
        </w:tc>
      </w:tr>
      <w:tr w:rsidR="000E210D" w14:paraId="0FF28D2D" w14:textId="77777777">
        <w:trPr>
          <w:trHeight w:val="632"/>
          <w:jc w:val="center"/>
        </w:trPr>
        <w:tc>
          <w:tcPr>
            <w:tcW w:w="1101" w:type="pct"/>
            <w:vAlign w:val="center"/>
          </w:tcPr>
          <w:p w14:paraId="7F669984" w14:textId="77777777" w:rsidR="000E210D" w:rsidRDefault="00000000">
            <w:pPr>
              <w:pStyle w:val="0741"/>
              <w:ind w:left="0" w:firstLineChars="0" w:firstLine="0"/>
              <w:jc w:val="center"/>
              <w:rPr>
                <w:rFonts w:ascii="宋体" w:hAnsi="宋体"/>
                <w:szCs w:val="21"/>
              </w:rPr>
            </w:pPr>
            <w:r>
              <w:rPr>
                <w:rFonts w:ascii="宋体" w:hAnsi="宋体" w:hint="eastAsia"/>
                <w:szCs w:val="21"/>
              </w:rPr>
              <w:t>2020年</w:t>
            </w:r>
          </w:p>
        </w:tc>
        <w:tc>
          <w:tcPr>
            <w:tcW w:w="1299" w:type="pct"/>
            <w:vAlign w:val="center"/>
          </w:tcPr>
          <w:p w14:paraId="1E1C6540" w14:textId="77777777" w:rsidR="000E210D" w:rsidRDefault="000E210D">
            <w:pPr>
              <w:pStyle w:val="0741"/>
              <w:ind w:left="0" w:firstLineChars="0" w:firstLine="0"/>
              <w:jc w:val="center"/>
              <w:rPr>
                <w:rFonts w:ascii="宋体" w:hAnsi="宋体"/>
                <w:szCs w:val="21"/>
              </w:rPr>
            </w:pPr>
          </w:p>
        </w:tc>
        <w:tc>
          <w:tcPr>
            <w:tcW w:w="1299" w:type="pct"/>
            <w:vAlign w:val="center"/>
          </w:tcPr>
          <w:p w14:paraId="42650B50" w14:textId="77777777" w:rsidR="000E210D" w:rsidRDefault="000E210D">
            <w:pPr>
              <w:pStyle w:val="0741"/>
              <w:ind w:left="0" w:firstLineChars="0" w:firstLine="0"/>
              <w:jc w:val="center"/>
              <w:rPr>
                <w:rFonts w:ascii="宋体" w:hAnsi="宋体"/>
                <w:szCs w:val="21"/>
              </w:rPr>
            </w:pPr>
          </w:p>
        </w:tc>
        <w:tc>
          <w:tcPr>
            <w:tcW w:w="1299" w:type="pct"/>
            <w:vAlign w:val="center"/>
          </w:tcPr>
          <w:p w14:paraId="396FC558" w14:textId="77777777" w:rsidR="000E210D" w:rsidRDefault="000E210D">
            <w:pPr>
              <w:pStyle w:val="0741"/>
              <w:ind w:left="0" w:firstLineChars="0" w:firstLine="0"/>
              <w:jc w:val="center"/>
              <w:rPr>
                <w:rFonts w:ascii="宋体" w:hAnsi="宋体"/>
                <w:szCs w:val="21"/>
              </w:rPr>
            </w:pPr>
          </w:p>
        </w:tc>
      </w:tr>
      <w:tr w:rsidR="000E210D" w14:paraId="19A3B9AC" w14:textId="77777777">
        <w:trPr>
          <w:trHeight w:val="632"/>
          <w:jc w:val="center"/>
        </w:trPr>
        <w:tc>
          <w:tcPr>
            <w:tcW w:w="1101" w:type="pct"/>
            <w:vAlign w:val="center"/>
          </w:tcPr>
          <w:p w14:paraId="671EA068" w14:textId="77777777" w:rsidR="000E210D" w:rsidRDefault="00000000">
            <w:pPr>
              <w:pStyle w:val="0741"/>
              <w:ind w:left="0" w:firstLineChars="0" w:firstLine="0"/>
              <w:jc w:val="center"/>
              <w:rPr>
                <w:rFonts w:ascii="宋体" w:hAnsi="宋体"/>
                <w:szCs w:val="21"/>
              </w:rPr>
            </w:pPr>
            <w:r>
              <w:rPr>
                <w:rFonts w:ascii="宋体" w:hAnsi="宋体" w:hint="eastAsia"/>
                <w:szCs w:val="21"/>
              </w:rPr>
              <w:t>2021年</w:t>
            </w:r>
          </w:p>
        </w:tc>
        <w:tc>
          <w:tcPr>
            <w:tcW w:w="1299" w:type="pct"/>
            <w:vAlign w:val="center"/>
          </w:tcPr>
          <w:p w14:paraId="1CFCA44E" w14:textId="77777777" w:rsidR="000E210D" w:rsidRDefault="000E210D">
            <w:pPr>
              <w:pStyle w:val="0741"/>
              <w:ind w:left="0" w:firstLineChars="0" w:firstLine="0"/>
              <w:jc w:val="center"/>
              <w:rPr>
                <w:rFonts w:ascii="宋体" w:hAnsi="宋体"/>
                <w:szCs w:val="21"/>
              </w:rPr>
            </w:pPr>
          </w:p>
        </w:tc>
        <w:tc>
          <w:tcPr>
            <w:tcW w:w="1299" w:type="pct"/>
            <w:vAlign w:val="center"/>
          </w:tcPr>
          <w:p w14:paraId="2337F4BE" w14:textId="77777777" w:rsidR="000E210D" w:rsidRDefault="000E210D">
            <w:pPr>
              <w:pStyle w:val="0741"/>
              <w:ind w:left="0" w:firstLineChars="0" w:firstLine="0"/>
              <w:jc w:val="center"/>
              <w:rPr>
                <w:rFonts w:ascii="宋体" w:hAnsi="宋体"/>
                <w:szCs w:val="21"/>
              </w:rPr>
            </w:pPr>
          </w:p>
        </w:tc>
        <w:tc>
          <w:tcPr>
            <w:tcW w:w="1299" w:type="pct"/>
            <w:vAlign w:val="center"/>
          </w:tcPr>
          <w:p w14:paraId="34B4DD8A" w14:textId="77777777" w:rsidR="000E210D" w:rsidRDefault="000E210D">
            <w:pPr>
              <w:pStyle w:val="0741"/>
              <w:ind w:left="0" w:firstLineChars="0" w:firstLine="0"/>
              <w:jc w:val="center"/>
              <w:rPr>
                <w:rFonts w:ascii="宋体" w:hAnsi="宋体"/>
                <w:szCs w:val="21"/>
              </w:rPr>
            </w:pPr>
          </w:p>
        </w:tc>
      </w:tr>
      <w:tr w:rsidR="000E210D" w14:paraId="357DFF9F" w14:textId="77777777">
        <w:trPr>
          <w:trHeight w:val="632"/>
          <w:jc w:val="center"/>
        </w:trPr>
        <w:tc>
          <w:tcPr>
            <w:tcW w:w="1101" w:type="pct"/>
            <w:vAlign w:val="center"/>
          </w:tcPr>
          <w:p w14:paraId="3916BA5A" w14:textId="77777777" w:rsidR="000E210D" w:rsidRDefault="00000000">
            <w:pPr>
              <w:pStyle w:val="0741"/>
              <w:ind w:left="0" w:firstLineChars="0" w:firstLine="0"/>
              <w:jc w:val="center"/>
              <w:rPr>
                <w:rFonts w:ascii="宋体" w:hAnsi="宋体"/>
                <w:szCs w:val="21"/>
              </w:rPr>
            </w:pPr>
            <w:r>
              <w:rPr>
                <w:rFonts w:ascii="宋体" w:hAnsi="宋体" w:hint="eastAsia"/>
                <w:szCs w:val="21"/>
              </w:rPr>
              <w:t>2022年</w:t>
            </w:r>
          </w:p>
        </w:tc>
        <w:tc>
          <w:tcPr>
            <w:tcW w:w="1299" w:type="pct"/>
            <w:vAlign w:val="center"/>
          </w:tcPr>
          <w:p w14:paraId="37F7D162" w14:textId="77777777" w:rsidR="000E210D" w:rsidRDefault="000E210D">
            <w:pPr>
              <w:pStyle w:val="0741"/>
              <w:ind w:left="0" w:firstLineChars="0" w:firstLine="0"/>
              <w:jc w:val="center"/>
              <w:rPr>
                <w:rFonts w:ascii="宋体" w:hAnsi="宋体"/>
                <w:szCs w:val="21"/>
              </w:rPr>
            </w:pPr>
          </w:p>
        </w:tc>
        <w:tc>
          <w:tcPr>
            <w:tcW w:w="1299" w:type="pct"/>
            <w:vAlign w:val="center"/>
          </w:tcPr>
          <w:p w14:paraId="39286967" w14:textId="77777777" w:rsidR="000E210D" w:rsidRDefault="000E210D">
            <w:pPr>
              <w:pStyle w:val="0741"/>
              <w:ind w:left="0" w:firstLineChars="0" w:firstLine="0"/>
              <w:jc w:val="center"/>
              <w:rPr>
                <w:rFonts w:ascii="宋体" w:hAnsi="宋体"/>
                <w:szCs w:val="21"/>
              </w:rPr>
            </w:pPr>
          </w:p>
        </w:tc>
        <w:tc>
          <w:tcPr>
            <w:tcW w:w="1299" w:type="pct"/>
            <w:vAlign w:val="center"/>
          </w:tcPr>
          <w:p w14:paraId="5E607539" w14:textId="77777777" w:rsidR="000E210D" w:rsidRDefault="000E210D">
            <w:pPr>
              <w:pStyle w:val="0741"/>
              <w:ind w:left="0" w:firstLineChars="0" w:firstLine="0"/>
              <w:jc w:val="center"/>
              <w:rPr>
                <w:rFonts w:ascii="宋体" w:hAnsi="宋体"/>
                <w:szCs w:val="21"/>
              </w:rPr>
            </w:pPr>
          </w:p>
        </w:tc>
      </w:tr>
      <w:tr w:rsidR="000E210D" w14:paraId="53A73B21" w14:textId="77777777">
        <w:trPr>
          <w:trHeight w:val="632"/>
          <w:jc w:val="center"/>
        </w:trPr>
        <w:tc>
          <w:tcPr>
            <w:tcW w:w="1101" w:type="pct"/>
            <w:vAlign w:val="center"/>
          </w:tcPr>
          <w:p w14:paraId="3DC45087" w14:textId="77777777" w:rsidR="000E210D" w:rsidRDefault="00000000">
            <w:pPr>
              <w:pStyle w:val="0741"/>
              <w:ind w:left="0" w:firstLineChars="0" w:firstLine="0"/>
              <w:jc w:val="center"/>
              <w:rPr>
                <w:rFonts w:ascii="宋体" w:hAnsi="宋体"/>
                <w:szCs w:val="21"/>
              </w:rPr>
            </w:pPr>
            <w:r>
              <w:rPr>
                <w:rFonts w:ascii="宋体" w:hAnsi="宋体" w:hint="eastAsia"/>
                <w:szCs w:val="21"/>
              </w:rPr>
              <w:t>（2020、2021、2022）3年平均值</w:t>
            </w:r>
          </w:p>
        </w:tc>
        <w:tc>
          <w:tcPr>
            <w:tcW w:w="1299" w:type="pct"/>
            <w:vAlign w:val="center"/>
          </w:tcPr>
          <w:p w14:paraId="2F5215BF" w14:textId="77777777" w:rsidR="000E210D" w:rsidRDefault="000E210D">
            <w:pPr>
              <w:pStyle w:val="0741"/>
              <w:ind w:left="0" w:firstLineChars="0" w:firstLine="0"/>
              <w:jc w:val="center"/>
              <w:rPr>
                <w:rFonts w:ascii="宋体" w:hAnsi="宋体"/>
                <w:szCs w:val="21"/>
              </w:rPr>
            </w:pPr>
          </w:p>
        </w:tc>
        <w:tc>
          <w:tcPr>
            <w:tcW w:w="1299" w:type="pct"/>
            <w:vAlign w:val="center"/>
          </w:tcPr>
          <w:p w14:paraId="7B191DE5" w14:textId="77777777" w:rsidR="000E210D" w:rsidRDefault="000E210D">
            <w:pPr>
              <w:pStyle w:val="0741"/>
              <w:ind w:left="0" w:firstLineChars="0" w:firstLine="0"/>
              <w:jc w:val="center"/>
              <w:rPr>
                <w:rFonts w:ascii="宋体" w:hAnsi="宋体"/>
                <w:szCs w:val="21"/>
              </w:rPr>
            </w:pPr>
          </w:p>
        </w:tc>
        <w:tc>
          <w:tcPr>
            <w:tcW w:w="1299" w:type="pct"/>
            <w:vAlign w:val="center"/>
          </w:tcPr>
          <w:p w14:paraId="0D9CCE69" w14:textId="77777777" w:rsidR="000E210D" w:rsidRDefault="000E210D">
            <w:pPr>
              <w:pStyle w:val="0741"/>
              <w:ind w:left="0" w:firstLineChars="0" w:firstLine="0"/>
              <w:jc w:val="center"/>
              <w:rPr>
                <w:rFonts w:ascii="宋体" w:hAnsi="宋体"/>
                <w:szCs w:val="21"/>
              </w:rPr>
            </w:pPr>
          </w:p>
        </w:tc>
      </w:tr>
    </w:tbl>
    <w:p w14:paraId="5194488A" w14:textId="77777777" w:rsidR="000E210D" w:rsidRDefault="000E210D">
      <w:pPr>
        <w:ind w:right="2"/>
        <w:rPr>
          <w:rFonts w:ascii="宋体" w:hAnsi="宋体" w:cs="宋体"/>
          <w:szCs w:val="21"/>
        </w:rPr>
      </w:pPr>
    </w:p>
    <w:p w14:paraId="40AFB105" w14:textId="77777777" w:rsidR="000E210D" w:rsidRDefault="000E210D">
      <w:pPr>
        <w:ind w:right="2"/>
        <w:jc w:val="left"/>
        <w:rPr>
          <w:rFonts w:ascii="宋体" w:hAnsi="宋体" w:cs="宋体"/>
          <w:szCs w:val="21"/>
        </w:rPr>
      </w:pPr>
    </w:p>
    <w:p w14:paraId="2F26F352" w14:textId="77777777" w:rsidR="000E210D" w:rsidRDefault="00000000">
      <w:pPr>
        <w:ind w:right="2"/>
        <w:jc w:val="left"/>
        <w:rPr>
          <w:rFonts w:ascii="宋体" w:hAnsi="宋体" w:cs="宋体"/>
          <w:szCs w:val="21"/>
        </w:rPr>
      </w:pPr>
      <w:r>
        <w:rPr>
          <w:rFonts w:ascii="宋体" w:hAnsi="宋体" w:cs="宋体" w:hint="eastAsia"/>
          <w:szCs w:val="21"/>
        </w:rPr>
        <w:t>投标人名称（公章）：</w:t>
      </w:r>
    </w:p>
    <w:p w14:paraId="045156DA" w14:textId="77777777" w:rsidR="000E210D" w:rsidRDefault="000E210D">
      <w:pPr>
        <w:pStyle w:val="afc"/>
        <w:ind w:firstLine="420"/>
        <w:jc w:val="left"/>
        <w:rPr>
          <w:rFonts w:hAnsi="宋体" w:cs="宋体"/>
          <w:szCs w:val="21"/>
        </w:rPr>
      </w:pPr>
    </w:p>
    <w:p w14:paraId="3F7D964D" w14:textId="77777777" w:rsidR="000E210D" w:rsidRDefault="00000000">
      <w:pPr>
        <w:pStyle w:val="0741"/>
        <w:ind w:left="420" w:hanging="420"/>
        <w:jc w:val="left"/>
        <w:rPr>
          <w:rFonts w:ascii="宋体" w:hAnsi="宋体"/>
        </w:rPr>
      </w:pPr>
      <w:r>
        <w:rPr>
          <w:rFonts w:ascii="宋体" w:hAnsi="宋体" w:hint="eastAsia"/>
        </w:rPr>
        <w:t>日期：</w:t>
      </w:r>
    </w:p>
    <w:p w14:paraId="4FFBEF26" w14:textId="77777777" w:rsidR="000E210D" w:rsidRDefault="000E210D">
      <w:pPr>
        <w:pStyle w:val="29"/>
        <w:rPr>
          <w:rFonts w:ascii="宋体" w:eastAsia="宋体" w:cs="宋体"/>
        </w:rPr>
      </w:pPr>
    </w:p>
    <w:p w14:paraId="0F126338" w14:textId="77777777" w:rsidR="000E210D" w:rsidRDefault="00000000">
      <w:pPr>
        <w:pStyle w:val="3"/>
        <w:keepNext w:val="0"/>
        <w:keepLines w:val="0"/>
        <w:adjustRightInd/>
        <w:spacing w:line="360" w:lineRule="auto"/>
        <w:jc w:val="left"/>
        <w:textAlignment w:val="auto"/>
      </w:pPr>
      <w:bookmarkStart w:id="2139" w:name="_Toc19777"/>
      <w:bookmarkStart w:id="2140" w:name="_Toc31963"/>
      <w:bookmarkStart w:id="2141" w:name="_Toc20030"/>
      <w:bookmarkStart w:id="2142" w:name="_Toc31207"/>
      <w:bookmarkStart w:id="2143" w:name="_Toc7174"/>
      <w:bookmarkStart w:id="2144" w:name="_Toc22199"/>
      <w:bookmarkStart w:id="2145" w:name="_Toc17981"/>
      <w:bookmarkStart w:id="2146" w:name="_Toc8875"/>
      <w:bookmarkStart w:id="2147" w:name="_Toc8287"/>
      <w:bookmarkStart w:id="2148" w:name="_Toc3601"/>
      <w:bookmarkStart w:id="2149" w:name="_Toc11504"/>
      <w:bookmarkStart w:id="2150" w:name="_Toc8564"/>
      <w:bookmarkStart w:id="2151" w:name="_Toc14666"/>
      <w:bookmarkStart w:id="2152" w:name="_Toc2270"/>
      <w:bookmarkStart w:id="2153" w:name="_Toc25459"/>
      <w:r>
        <w:rPr>
          <w:rFonts w:hint="eastAsia"/>
        </w:rPr>
        <w:t>2.11.2 2020、2021、2022年财务报告</w:t>
      </w:r>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14:paraId="4F7509B9" w14:textId="77777777" w:rsidR="000E210D" w:rsidRDefault="000E210D">
      <w:pPr>
        <w:spacing w:line="360" w:lineRule="auto"/>
        <w:rPr>
          <w:rFonts w:ascii="宋体" w:hAnsi="宋体" w:cs="宋体"/>
          <w:b/>
          <w:szCs w:val="21"/>
        </w:rPr>
      </w:pPr>
    </w:p>
    <w:p w14:paraId="5802E8C1" w14:textId="77777777" w:rsidR="000E210D" w:rsidRDefault="00000000">
      <w:pPr>
        <w:pStyle w:val="29"/>
        <w:spacing w:line="360" w:lineRule="auto"/>
        <w:jc w:val="both"/>
        <w:rPr>
          <w:rFonts w:ascii="宋体" w:eastAsia="宋体" w:cs="宋体"/>
          <w:b/>
          <w:szCs w:val="21"/>
        </w:rPr>
      </w:pPr>
      <w:r>
        <w:rPr>
          <w:rFonts w:ascii="宋体" w:eastAsia="宋体" w:cs="宋体" w:hint="eastAsia"/>
          <w:b/>
          <w:szCs w:val="21"/>
        </w:rPr>
        <w:t>注：投标人须按照招标文件要求，提供投标人自身的（非合并报表）经第三方审计盖章的财务报告复印件并附于此，并加盖公章。须提供完整的财务报告。</w:t>
      </w:r>
    </w:p>
    <w:bookmarkEnd w:id="2134"/>
    <w:bookmarkEnd w:id="2135"/>
    <w:bookmarkEnd w:id="2136"/>
    <w:bookmarkEnd w:id="2137"/>
    <w:bookmarkEnd w:id="2138"/>
    <w:p w14:paraId="02A81932"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宋体" w:eastAsia="宋体" w:hAnsi="宋体" w:cs="宋体" w:hint="eastAsia"/>
        </w:rPr>
        <w:br w:type="page"/>
      </w:r>
      <w:bookmarkStart w:id="2154" w:name="_Toc1732"/>
      <w:bookmarkStart w:id="2155" w:name="_Toc118209068"/>
      <w:bookmarkStart w:id="2156" w:name="_Toc21562"/>
      <w:r>
        <w:rPr>
          <w:rFonts w:ascii="宋体" w:eastAsia="宋体" w:hAnsi="宋体" w:cs="宋体" w:hint="eastAsia"/>
        </w:rPr>
        <w:t>投标人情况介绍</w:t>
      </w:r>
      <w:bookmarkEnd w:id="2114"/>
      <w:bookmarkEnd w:id="2115"/>
      <w:bookmarkEnd w:id="2116"/>
      <w:bookmarkEnd w:id="2117"/>
      <w:bookmarkEnd w:id="2118"/>
      <w:bookmarkEnd w:id="2154"/>
      <w:bookmarkEnd w:id="2155"/>
      <w:bookmarkEnd w:id="2156"/>
    </w:p>
    <w:p w14:paraId="05DB47EB" w14:textId="77777777" w:rsidR="000E210D" w:rsidRDefault="00000000">
      <w:pPr>
        <w:spacing w:afterLines="100" w:after="240" w:line="360" w:lineRule="auto"/>
        <w:jc w:val="center"/>
        <w:outlineLvl w:val="1"/>
        <w:rPr>
          <w:rFonts w:ascii="宋体" w:hAnsi="宋体" w:cs="宋体"/>
          <w:b/>
          <w:bCs/>
          <w:sz w:val="32"/>
          <w:szCs w:val="32"/>
        </w:rPr>
      </w:pPr>
      <w:bookmarkStart w:id="2157" w:name="_Toc30718"/>
      <w:bookmarkStart w:id="2158" w:name="_Toc12835"/>
      <w:bookmarkStart w:id="2159" w:name="_Toc24025"/>
      <w:bookmarkStart w:id="2160" w:name="_Toc32384"/>
      <w:bookmarkStart w:id="2161" w:name="_Toc28245"/>
      <w:bookmarkStart w:id="2162" w:name="_Toc16760"/>
      <w:r>
        <w:rPr>
          <w:rFonts w:ascii="宋体" w:hAnsi="宋体" w:cs="宋体" w:hint="eastAsia"/>
          <w:b/>
          <w:bCs/>
          <w:sz w:val="32"/>
          <w:szCs w:val="32"/>
        </w:rPr>
        <w:t>投标人情况介绍</w:t>
      </w:r>
      <w:bookmarkEnd w:id="2157"/>
      <w:bookmarkEnd w:id="2158"/>
      <w:bookmarkEnd w:id="2159"/>
      <w:bookmarkEnd w:id="2160"/>
      <w:bookmarkEnd w:id="2161"/>
      <w:bookmarkEnd w:id="2162"/>
    </w:p>
    <w:p w14:paraId="4862B10E" w14:textId="77777777" w:rsidR="000E210D" w:rsidRDefault="00000000">
      <w:pPr>
        <w:spacing w:line="360" w:lineRule="auto"/>
        <w:jc w:val="left"/>
        <w:rPr>
          <w:rFonts w:ascii="宋体" w:hAnsi="宋体" w:cs="宋体"/>
          <w:b/>
          <w:bCs/>
          <w:szCs w:val="24"/>
        </w:rPr>
      </w:pPr>
      <w:r>
        <w:rPr>
          <w:rFonts w:ascii="宋体" w:hAnsi="宋体" w:cs="宋体" w:hint="eastAsia"/>
          <w:b/>
          <w:bCs/>
        </w:rPr>
        <w:t>主要内容：</w:t>
      </w:r>
    </w:p>
    <w:p w14:paraId="0D2F36C7" w14:textId="77777777" w:rsidR="000E210D" w:rsidRDefault="00000000">
      <w:pPr>
        <w:pStyle w:val="29"/>
        <w:spacing w:line="360" w:lineRule="auto"/>
        <w:jc w:val="both"/>
        <w:outlineLvl w:val="1"/>
        <w:rPr>
          <w:rFonts w:ascii="宋体" w:eastAsia="宋体" w:cs="宋体"/>
        </w:rPr>
      </w:pPr>
      <w:bookmarkStart w:id="2163" w:name="_Toc13907"/>
      <w:bookmarkStart w:id="2164" w:name="_Toc31466"/>
      <w:bookmarkStart w:id="2165" w:name="_Toc20973"/>
      <w:bookmarkStart w:id="2166" w:name="_Toc25819"/>
      <w:bookmarkStart w:id="2167" w:name="_Toc8813"/>
      <w:bookmarkStart w:id="2168" w:name="_Toc26601"/>
      <w:bookmarkStart w:id="2169" w:name="_Toc5577"/>
      <w:bookmarkStart w:id="2170" w:name="_Toc17492"/>
      <w:bookmarkStart w:id="2171" w:name="_Toc30657"/>
      <w:bookmarkStart w:id="2172" w:name="_Toc19930"/>
      <w:bookmarkStart w:id="2173" w:name="_Toc24775"/>
      <w:bookmarkStart w:id="2174" w:name="_Toc25078"/>
      <w:r>
        <w:rPr>
          <w:rFonts w:ascii="宋体" w:eastAsia="宋体" w:cs="宋体" w:hint="eastAsia"/>
        </w:rPr>
        <w:t>2.12.1.投标人公司简介、业务范围、规模。</w:t>
      </w:r>
      <w:bookmarkEnd w:id="2163"/>
      <w:bookmarkEnd w:id="2164"/>
      <w:bookmarkEnd w:id="2165"/>
      <w:bookmarkEnd w:id="2166"/>
    </w:p>
    <w:p w14:paraId="67552C89" w14:textId="77777777" w:rsidR="000E210D" w:rsidRDefault="00000000">
      <w:pPr>
        <w:pStyle w:val="29"/>
        <w:spacing w:line="360" w:lineRule="auto"/>
        <w:jc w:val="both"/>
        <w:outlineLvl w:val="1"/>
        <w:rPr>
          <w:rFonts w:ascii="宋体" w:eastAsia="宋体" w:cs="宋体"/>
        </w:rPr>
      </w:pPr>
      <w:bookmarkStart w:id="2175" w:name="_Toc29553"/>
      <w:bookmarkStart w:id="2176" w:name="_Toc2428"/>
      <w:bookmarkStart w:id="2177" w:name="_Toc30586"/>
      <w:bookmarkStart w:id="2178" w:name="_Toc19891"/>
      <w:r>
        <w:rPr>
          <w:rFonts w:ascii="宋体" w:eastAsia="宋体" w:cs="宋体" w:hint="eastAsia"/>
        </w:rPr>
        <w:t>2.12.2.投标人所获得荣誉奖项等</w:t>
      </w:r>
      <w:bookmarkEnd w:id="2175"/>
      <w:r>
        <w:rPr>
          <w:rFonts w:ascii="宋体" w:eastAsia="宋体" w:cs="宋体" w:hint="eastAsia"/>
        </w:rPr>
        <w:t>。</w:t>
      </w:r>
      <w:bookmarkStart w:id="2179" w:name="_Toc20793"/>
      <w:bookmarkEnd w:id="2176"/>
      <w:bookmarkEnd w:id="2177"/>
      <w:bookmarkEnd w:id="2178"/>
    </w:p>
    <w:p w14:paraId="499A5F1B" w14:textId="77777777" w:rsidR="000E210D" w:rsidRDefault="00000000">
      <w:pPr>
        <w:pStyle w:val="29"/>
        <w:spacing w:line="360" w:lineRule="auto"/>
        <w:jc w:val="both"/>
        <w:outlineLvl w:val="1"/>
        <w:rPr>
          <w:rFonts w:ascii="宋体" w:eastAsia="宋体" w:cs="宋体"/>
        </w:rPr>
      </w:pPr>
      <w:bookmarkStart w:id="2180" w:name="_Toc9233"/>
      <w:bookmarkStart w:id="2181" w:name="_Toc5746"/>
      <w:bookmarkStart w:id="2182" w:name="_Toc23267"/>
      <w:bookmarkStart w:id="2183" w:name="_Toc17135"/>
      <w:bookmarkStart w:id="2184" w:name="_Toc17967"/>
      <w:bookmarkStart w:id="2185" w:name="_Toc6332"/>
      <w:bookmarkEnd w:id="2179"/>
      <w:r>
        <w:rPr>
          <w:rFonts w:ascii="宋体" w:eastAsia="宋体" w:cs="宋体" w:hint="eastAsia"/>
        </w:rPr>
        <w:t>2.12.3.投标人认为需要说明的其他内容。</w:t>
      </w:r>
      <w:bookmarkEnd w:id="2180"/>
      <w:bookmarkEnd w:id="2181"/>
      <w:bookmarkEnd w:id="2182"/>
      <w:bookmarkEnd w:id="2183"/>
      <w:bookmarkEnd w:id="2184"/>
      <w:bookmarkEnd w:id="2185"/>
    </w:p>
    <w:p w14:paraId="423F78C2" w14:textId="77777777" w:rsidR="000E210D" w:rsidRDefault="000E210D">
      <w:pPr>
        <w:pStyle w:val="a6"/>
        <w:rPr>
          <w:rFonts w:ascii="宋体" w:cs="宋体"/>
        </w:rPr>
      </w:pPr>
    </w:p>
    <w:p w14:paraId="18087E2D" w14:textId="77777777" w:rsidR="000E210D" w:rsidRDefault="000E210D">
      <w:pPr>
        <w:pStyle w:val="29"/>
        <w:sectPr w:rsidR="000E210D" w:rsidSect="007A5B96">
          <w:pgSz w:w="11905" w:h="16838"/>
          <w:pgMar w:top="1440" w:right="1803" w:bottom="1440" w:left="1803" w:header="851" w:footer="992" w:gutter="0"/>
          <w:cols w:space="720"/>
          <w:docGrid w:linePitch="312"/>
        </w:sectPr>
      </w:pPr>
    </w:p>
    <w:p w14:paraId="18DD33B4"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186" w:name="_Toc27884"/>
      <w:bookmarkStart w:id="2187" w:name="_Toc12906"/>
      <w:bookmarkStart w:id="2188" w:name="_Toc3868"/>
      <w:bookmarkStart w:id="2189" w:name="_Toc16686"/>
      <w:bookmarkStart w:id="2190" w:name="_Toc8159"/>
      <w:bookmarkStart w:id="2191" w:name="_Toc13454"/>
      <w:bookmarkStart w:id="2192" w:name="_Toc17535"/>
      <w:bookmarkStart w:id="2193" w:name="_Toc32090"/>
      <w:bookmarkStart w:id="2194" w:name="_Toc25299"/>
      <w:bookmarkStart w:id="2195" w:name="_Toc23375"/>
      <w:bookmarkStart w:id="2196" w:name="_Toc18511"/>
      <w:bookmarkStart w:id="2197" w:name="_Toc21201"/>
      <w:bookmarkStart w:id="2198" w:name="_Toc10723"/>
      <w:bookmarkStart w:id="2199" w:name="_Toc24540"/>
      <w:bookmarkStart w:id="2200" w:name="_Toc24818"/>
      <w:bookmarkStart w:id="2201" w:name="_Toc24946"/>
      <w:bookmarkStart w:id="2202" w:name="_Toc22944"/>
      <w:bookmarkStart w:id="2203" w:name="_Toc27816"/>
      <w:bookmarkStart w:id="2204" w:name="_Toc16189"/>
      <w:bookmarkStart w:id="2205" w:name="_Toc27900"/>
      <w:bookmarkStart w:id="2206" w:name="_Toc118209069"/>
      <w:bookmarkEnd w:id="2167"/>
      <w:bookmarkEnd w:id="2168"/>
      <w:bookmarkEnd w:id="2169"/>
      <w:bookmarkEnd w:id="2170"/>
      <w:bookmarkEnd w:id="2171"/>
      <w:bookmarkEnd w:id="2172"/>
      <w:bookmarkEnd w:id="2173"/>
      <w:bookmarkEnd w:id="2174"/>
      <w:r>
        <w:rPr>
          <w:rFonts w:ascii="宋体" w:eastAsia="宋体" w:hAnsi="宋体" w:cs="宋体" w:hint="eastAsia"/>
        </w:rPr>
        <w:t>原厂证明</w:t>
      </w:r>
      <w:bookmarkEnd w:id="2186"/>
      <w:bookmarkEnd w:id="2187"/>
      <w:r>
        <w:rPr>
          <w:rFonts w:ascii="宋体" w:eastAsia="宋体" w:hAnsi="宋体" w:cs="宋体" w:hint="eastAsia"/>
        </w:rPr>
        <w:t>文件</w:t>
      </w:r>
      <w:bookmarkEnd w:id="2188"/>
      <w:bookmarkEnd w:id="2189"/>
      <w:bookmarkEnd w:id="2190"/>
      <w:bookmarkEnd w:id="2191"/>
      <w:bookmarkEnd w:id="2192"/>
    </w:p>
    <w:p w14:paraId="7915526F" w14:textId="77777777" w:rsidR="000E210D" w:rsidRDefault="000E210D">
      <w:pPr>
        <w:pStyle w:val="29"/>
        <w:spacing w:line="360" w:lineRule="auto"/>
        <w:jc w:val="both"/>
        <w:rPr>
          <w:rFonts w:ascii="Times New Roman" w:eastAsia="宋体" w:hAnsi="Times New Roman"/>
          <w:b/>
          <w:bCs/>
        </w:rPr>
      </w:pPr>
    </w:p>
    <w:p w14:paraId="4208688E" w14:textId="77777777" w:rsidR="000E210D" w:rsidRDefault="000E210D">
      <w:pPr>
        <w:pStyle w:val="29"/>
        <w:spacing w:line="360" w:lineRule="auto"/>
        <w:jc w:val="both"/>
        <w:rPr>
          <w:rFonts w:ascii="Times New Roman" w:eastAsia="宋体" w:hAnsi="Times New Roman"/>
          <w:b/>
          <w:bCs/>
        </w:rPr>
      </w:pPr>
    </w:p>
    <w:p w14:paraId="579FEFB8" w14:textId="77777777" w:rsidR="000E210D" w:rsidRDefault="000E210D">
      <w:pPr>
        <w:pStyle w:val="29"/>
        <w:spacing w:line="360" w:lineRule="auto"/>
        <w:jc w:val="both"/>
        <w:rPr>
          <w:rFonts w:ascii="Times New Roman" w:eastAsia="宋体" w:hAnsi="Times New Roman"/>
          <w:b/>
          <w:bCs/>
        </w:rPr>
      </w:pPr>
    </w:p>
    <w:p w14:paraId="2DBC4168"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注：提供所投产品软件著作权权属声明</w:t>
      </w:r>
      <w:r>
        <w:rPr>
          <w:rFonts w:ascii="Times New Roman" w:eastAsia="宋体" w:hAnsi="Times New Roman"/>
          <w:b/>
          <w:bCs/>
        </w:rPr>
        <w:t>。</w:t>
      </w:r>
    </w:p>
    <w:p w14:paraId="2A260B46" w14:textId="77777777" w:rsidR="000E210D" w:rsidRDefault="000E210D">
      <w:pPr>
        <w:pStyle w:val="29"/>
        <w:spacing w:line="360" w:lineRule="auto"/>
        <w:jc w:val="both"/>
        <w:rPr>
          <w:rFonts w:ascii="Times New Roman" w:eastAsia="宋体" w:hAnsi="Times New Roman"/>
          <w:b/>
          <w:bCs/>
        </w:rPr>
      </w:pPr>
    </w:p>
    <w:p w14:paraId="108B43C4" w14:textId="77777777" w:rsidR="000E210D" w:rsidRDefault="000E210D">
      <w:pPr>
        <w:pStyle w:val="29"/>
        <w:rPr>
          <w:rFonts w:ascii="Times New Roman" w:eastAsia="宋体" w:hAnsi="Times New Roman"/>
        </w:rPr>
      </w:pPr>
    </w:p>
    <w:p w14:paraId="49B366AE"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Times New Roman" w:eastAsia="宋体" w:hAnsi="Times New Roman"/>
        </w:rPr>
        <w:br w:type="page"/>
      </w:r>
      <w:bookmarkStart w:id="2207" w:name="_Toc25053"/>
      <w:r>
        <w:rPr>
          <w:rFonts w:ascii="Times New Roman" w:eastAsia="宋体" w:hAnsi="Times New Roman"/>
        </w:rPr>
        <w:t>市场占有率</w:t>
      </w:r>
      <w:bookmarkEnd w:id="2207"/>
    </w:p>
    <w:p w14:paraId="02770F0F" w14:textId="77777777" w:rsidR="000E210D" w:rsidRDefault="00000000">
      <w:pPr>
        <w:pStyle w:val="29"/>
        <w:spacing w:line="360" w:lineRule="auto"/>
        <w:jc w:val="both"/>
        <w:rPr>
          <w:rFonts w:ascii="宋体" w:eastAsia="宋体" w:cs="宋体"/>
        </w:rPr>
      </w:pPr>
      <w:r>
        <w:t>投标产品入选IDC发布的《IDC MarketScape：中国零信任网络访问解决方案2022年厂商评估》报告Leaders象限，得</w:t>
      </w:r>
      <w:r>
        <w:rPr>
          <w:rFonts w:hint="eastAsia"/>
        </w:rPr>
        <w:t>5</w:t>
      </w:r>
      <w:r>
        <w:t>分；Major Players象限，得</w:t>
      </w:r>
      <w:r>
        <w:rPr>
          <w:rFonts w:hint="eastAsia"/>
        </w:rPr>
        <w:t>3</w:t>
      </w:r>
      <w:r>
        <w:t>分；Contenders象限得1分；其他得0分。</w:t>
      </w:r>
    </w:p>
    <w:p w14:paraId="2C8970DE" w14:textId="77777777" w:rsidR="000E210D" w:rsidRDefault="000E210D">
      <w:pPr>
        <w:pStyle w:val="29"/>
        <w:spacing w:line="360" w:lineRule="auto"/>
        <w:jc w:val="both"/>
        <w:rPr>
          <w:rFonts w:ascii="Times New Roman" w:eastAsia="宋体" w:hAnsi="Times New Roman"/>
          <w:b/>
          <w:bCs/>
        </w:rPr>
      </w:pPr>
    </w:p>
    <w:p w14:paraId="2FBBB3E4"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注：须提供相关证明材料，如网站截图等。</w:t>
      </w:r>
    </w:p>
    <w:p w14:paraId="4EF107FF" w14:textId="77777777" w:rsidR="000E210D" w:rsidRDefault="000E210D">
      <w:pPr>
        <w:pStyle w:val="29"/>
        <w:spacing w:line="360" w:lineRule="auto"/>
        <w:jc w:val="both"/>
        <w:rPr>
          <w:rFonts w:ascii="Times New Roman" w:eastAsia="宋体" w:hAnsi="Times New Roman"/>
          <w:b/>
          <w:bCs/>
        </w:rPr>
      </w:pPr>
    </w:p>
    <w:p w14:paraId="0FCC9722" w14:textId="77777777" w:rsidR="000E210D" w:rsidRDefault="000E210D">
      <w:pPr>
        <w:pStyle w:val="29"/>
        <w:rPr>
          <w:rFonts w:ascii="Times New Roman" w:eastAsia="宋体" w:hAnsi="Times New Roman"/>
        </w:rPr>
      </w:pPr>
    </w:p>
    <w:p w14:paraId="36CEB07E"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r>
        <w:rPr>
          <w:rFonts w:ascii="Times New Roman" w:eastAsia="宋体" w:hAnsi="Times New Roman"/>
        </w:rPr>
        <w:br w:type="page"/>
      </w:r>
      <w:bookmarkStart w:id="2208" w:name="_Toc15904"/>
      <w:r>
        <w:rPr>
          <w:rFonts w:ascii="Times New Roman" w:eastAsia="宋体" w:hAnsi="Times New Roman" w:hint="eastAsia"/>
        </w:rPr>
        <w:t>从业年限</w:t>
      </w:r>
      <w:bookmarkEnd w:id="2208"/>
    </w:p>
    <w:p w14:paraId="3255B401" w14:textId="77777777" w:rsidR="000E210D" w:rsidRDefault="00000000">
      <w:pPr>
        <w:pStyle w:val="29"/>
        <w:spacing w:line="360" w:lineRule="auto"/>
        <w:jc w:val="both"/>
        <w:rPr>
          <w:rFonts w:ascii="Times New Roman" w:eastAsia="宋体" w:hAnsi="Times New Roman"/>
          <w:b/>
          <w:bCs/>
          <w:szCs w:val="21"/>
        </w:rPr>
      </w:pPr>
      <w:r>
        <w:rPr>
          <w:rFonts w:ascii="宋体" w:eastAsia="宋体" w:cs="宋体" w:hint="eastAsia"/>
          <w:color w:val="000000"/>
          <w:szCs w:val="21"/>
        </w:rPr>
        <w:t>投标人从事零信任安全访问系统建设相关的年限（以合同签订时间为准）。</w:t>
      </w:r>
    </w:p>
    <w:p w14:paraId="1CE7693A" w14:textId="77777777" w:rsidR="000E210D" w:rsidRDefault="000E210D">
      <w:pPr>
        <w:pStyle w:val="29"/>
        <w:spacing w:line="360" w:lineRule="auto"/>
        <w:jc w:val="both"/>
        <w:rPr>
          <w:rFonts w:ascii="Times New Roman" w:eastAsia="宋体" w:hAnsi="Times New Roman"/>
          <w:b/>
          <w:bCs/>
        </w:rPr>
      </w:pPr>
    </w:p>
    <w:p w14:paraId="74BC87E5" w14:textId="77777777" w:rsidR="000E210D" w:rsidRDefault="00000000">
      <w:pPr>
        <w:pStyle w:val="29"/>
        <w:spacing w:line="360" w:lineRule="auto"/>
        <w:jc w:val="both"/>
        <w:rPr>
          <w:rFonts w:ascii="Times New Roman" w:eastAsia="宋体" w:hAnsi="Times New Roman"/>
          <w:b/>
          <w:bCs/>
        </w:rPr>
      </w:pPr>
      <w:r>
        <w:rPr>
          <w:rFonts w:ascii="Times New Roman" w:eastAsia="宋体" w:hAnsi="Times New Roman" w:hint="eastAsia"/>
          <w:b/>
          <w:bCs/>
        </w:rPr>
        <w:t>注：须提供合同复印件。</w:t>
      </w:r>
    </w:p>
    <w:p w14:paraId="7FB6545F" w14:textId="77777777" w:rsidR="000E210D" w:rsidRDefault="000E210D">
      <w:pPr>
        <w:pStyle w:val="29"/>
        <w:spacing w:line="360" w:lineRule="auto"/>
        <w:jc w:val="both"/>
        <w:rPr>
          <w:rFonts w:ascii="Times New Roman" w:eastAsia="宋体" w:hAnsi="Times New Roman"/>
          <w:b/>
          <w:bCs/>
        </w:rPr>
      </w:pPr>
    </w:p>
    <w:p w14:paraId="10CFCE34" w14:textId="77777777" w:rsidR="000E210D" w:rsidRDefault="000E210D">
      <w:pPr>
        <w:pStyle w:val="29"/>
        <w:rPr>
          <w:rFonts w:ascii="Times New Roman" w:eastAsia="宋体" w:hAnsi="Times New Roman"/>
        </w:rPr>
      </w:pPr>
    </w:p>
    <w:p w14:paraId="0F2666F4" w14:textId="77777777" w:rsidR="000E210D" w:rsidRDefault="00000000">
      <w:pPr>
        <w:numPr>
          <w:ilvl w:val="1"/>
          <w:numId w:val="17"/>
        </w:numPr>
        <w:spacing w:before="260" w:after="260" w:line="412" w:lineRule="auto"/>
        <w:ind w:leftChars="30" w:left="638"/>
        <w:outlineLvl w:val="0"/>
        <w:rPr>
          <w:rFonts w:ascii="宋体" w:hAnsi="宋体" w:cs="宋体"/>
          <w:b/>
          <w:kern w:val="0"/>
          <w:sz w:val="30"/>
        </w:rPr>
      </w:pPr>
      <w:r>
        <w:br w:type="page"/>
      </w:r>
      <w:bookmarkStart w:id="2209" w:name="_Toc11118"/>
      <w:r>
        <w:rPr>
          <w:rFonts w:ascii="宋体" w:hAnsi="宋体" w:cs="宋体" w:hint="eastAsia"/>
          <w:b/>
          <w:kern w:val="0"/>
          <w:sz w:val="30"/>
        </w:rPr>
        <w:t>其他证明材料</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9"/>
    </w:p>
    <w:p w14:paraId="4F484BBF" w14:textId="77777777" w:rsidR="000E210D" w:rsidRDefault="00000000">
      <w:pPr>
        <w:pStyle w:val="20"/>
        <w:spacing w:after="0" w:line="360" w:lineRule="auto"/>
        <w:ind w:leftChars="0" w:left="0"/>
      </w:pPr>
      <w:r>
        <w:rPr>
          <w:rFonts w:hint="eastAsia"/>
        </w:rPr>
        <w:t>投标人所投产品符合国家互联网信息办公室发布的《关于调整网络安全专用产品安全管理有关事项的公告》要求（提供所投产品网络关键设备和网络安全专用产品清单官网查询结果截图</w:t>
      </w:r>
      <w:r>
        <w:rPr>
          <w:rFonts w:hint="eastAsia"/>
        </w:rPr>
        <w:t>;</w:t>
      </w:r>
      <w:r>
        <w:rPr>
          <w:rFonts w:hint="eastAsia"/>
        </w:rPr>
        <w:t>或有效期内《计算机信息系统安全专用产品销售许可证》复印件，其中整个系统或至少网关组件应属于“访问控制（网络</w:t>
      </w:r>
      <w:r>
        <w:rPr>
          <w:rFonts w:hint="eastAsia"/>
        </w:rPr>
        <w:t>-</w:t>
      </w:r>
      <w:r>
        <w:rPr>
          <w:rFonts w:hint="eastAsia"/>
        </w:rPr>
        <w:t>增强级）”，如所投产品型号与销售许可证不直接对应，应提供产品一致性说明）；</w:t>
      </w:r>
    </w:p>
    <w:p w14:paraId="238EC591" w14:textId="77777777" w:rsidR="000E210D" w:rsidRDefault="000E210D">
      <w:pPr>
        <w:pStyle w:val="29"/>
        <w:spacing w:line="360" w:lineRule="auto"/>
        <w:jc w:val="both"/>
        <w:rPr>
          <w:rFonts w:ascii="宋体" w:eastAsia="宋体" w:cs="宋体"/>
        </w:rPr>
      </w:pPr>
    </w:p>
    <w:p w14:paraId="373E03B9" w14:textId="77777777" w:rsidR="000E210D" w:rsidRDefault="000E210D">
      <w:pPr>
        <w:pStyle w:val="29"/>
        <w:spacing w:line="360" w:lineRule="auto"/>
        <w:jc w:val="both"/>
        <w:rPr>
          <w:rFonts w:ascii="宋体" w:eastAsia="宋体" w:cs="宋体"/>
          <w:b/>
          <w:bCs/>
        </w:rPr>
      </w:pPr>
    </w:p>
    <w:p w14:paraId="6121A4F3" w14:textId="77777777" w:rsidR="000E210D" w:rsidRDefault="000E210D">
      <w:pPr>
        <w:pStyle w:val="29"/>
        <w:spacing w:line="360" w:lineRule="auto"/>
        <w:jc w:val="both"/>
        <w:rPr>
          <w:rFonts w:ascii="宋体" w:eastAsia="宋体" w:cs="宋体"/>
          <w:b/>
          <w:bCs/>
        </w:rPr>
      </w:pPr>
    </w:p>
    <w:p w14:paraId="62C1E8D3" w14:textId="77777777" w:rsidR="000E210D" w:rsidRDefault="00000000">
      <w:pPr>
        <w:pStyle w:val="29"/>
        <w:spacing w:line="360" w:lineRule="auto"/>
        <w:jc w:val="both"/>
        <w:rPr>
          <w:rFonts w:ascii="宋体" w:eastAsia="宋体" w:cs="宋体"/>
          <w:b/>
          <w:bCs/>
        </w:rPr>
      </w:pPr>
      <w:r>
        <w:rPr>
          <w:rFonts w:ascii="宋体" w:eastAsia="宋体" w:cs="宋体" w:hint="eastAsia"/>
          <w:b/>
          <w:bCs/>
        </w:rPr>
        <w:t>注：投标人根据招标文件合格投标人基本资质要求和</w:t>
      </w:r>
      <w:r>
        <w:rPr>
          <w:rFonts w:ascii="宋体" w:eastAsia="宋体" w:cs="宋体" w:hint="eastAsia"/>
          <w:b/>
          <w:bCs/>
          <w:szCs w:val="21"/>
        </w:rPr>
        <w:t>《评标办法》的评审内容</w:t>
      </w:r>
      <w:r>
        <w:rPr>
          <w:rFonts w:ascii="宋体" w:eastAsia="宋体" w:cs="宋体" w:hint="eastAsia"/>
          <w:b/>
          <w:bCs/>
        </w:rPr>
        <w:t>，提供其他证明材料。如招标文件合格投标人基本资质条件和</w:t>
      </w:r>
      <w:r>
        <w:rPr>
          <w:rFonts w:ascii="宋体" w:eastAsia="宋体" w:cs="宋体" w:hint="eastAsia"/>
          <w:b/>
          <w:bCs/>
          <w:szCs w:val="21"/>
        </w:rPr>
        <w:t>《评标办法》的评审内容</w:t>
      </w:r>
      <w:r>
        <w:rPr>
          <w:rFonts w:ascii="宋体" w:eastAsia="宋体" w:cs="宋体" w:hint="eastAsia"/>
          <w:b/>
          <w:bCs/>
        </w:rPr>
        <w:t>中未要求其他证明材料，则可不提供。</w:t>
      </w:r>
    </w:p>
    <w:p w14:paraId="440DCBBB" w14:textId="77777777" w:rsidR="000E210D" w:rsidRDefault="00000000">
      <w:pPr>
        <w:widowControl/>
        <w:jc w:val="left"/>
        <w:rPr>
          <w:rFonts w:ascii="宋体" w:hAnsi="宋体" w:cs="宋体"/>
          <w:b/>
          <w:bCs/>
        </w:rPr>
      </w:pPr>
      <w:r>
        <w:rPr>
          <w:rFonts w:ascii="宋体" w:cs="宋体"/>
          <w:b/>
          <w:bCs/>
        </w:rPr>
        <w:br w:type="page"/>
      </w:r>
    </w:p>
    <w:p w14:paraId="604DA00B" w14:textId="77777777" w:rsidR="000E210D" w:rsidRDefault="00000000">
      <w:pPr>
        <w:pStyle w:val="1"/>
        <w:numPr>
          <w:ilvl w:val="0"/>
          <w:numId w:val="17"/>
        </w:numPr>
        <w:spacing w:before="0" w:after="0" w:line="576" w:lineRule="auto"/>
        <w:ind w:left="431" w:hanging="431"/>
        <w:jc w:val="both"/>
        <w:rPr>
          <w:rFonts w:ascii="宋体" w:hAnsi="宋体" w:cs="宋体"/>
          <w:szCs w:val="24"/>
        </w:rPr>
      </w:pPr>
      <w:bookmarkStart w:id="2210" w:name="_Toc30821"/>
      <w:bookmarkStart w:id="2211" w:name="_Toc17144"/>
      <w:bookmarkStart w:id="2212" w:name="_Toc24393"/>
      <w:bookmarkStart w:id="2213" w:name="_Toc10450"/>
      <w:bookmarkStart w:id="2214" w:name="_Toc21950"/>
      <w:bookmarkStart w:id="2215" w:name="_Toc16305"/>
      <w:bookmarkStart w:id="2216" w:name="_Toc25424"/>
      <w:bookmarkStart w:id="2217" w:name="_Toc118209072"/>
      <w:bookmarkEnd w:id="1797"/>
      <w:bookmarkEnd w:id="1798"/>
      <w:bookmarkEnd w:id="1799"/>
      <w:bookmarkEnd w:id="1800"/>
      <w:bookmarkEnd w:id="1801"/>
      <w:bookmarkEnd w:id="1802"/>
      <w:r>
        <w:rPr>
          <w:rFonts w:ascii="宋体" w:hAnsi="宋体" w:cs="宋体" w:hint="eastAsia"/>
        </w:rPr>
        <w:t>技术响应文件</w:t>
      </w:r>
      <w:bookmarkEnd w:id="2210"/>
      <w:bookmarkEnd w:id="2211"/>
      <w:bookmarkEnd w:id="2212"/>
      <w:bookmarkEnd w:id="2213"/>
      <w:bookmarkEnd w:id="2214"/>
      <w:bookmarkEnd w:id="2215"/>
      <w:bookmarkEnd w:id="2216"/>
      <w:bookmarkEnd w:id="2217"/>
    </w:p>
    <w:p w14:paraId="1D01C168"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218" w:name="_Toc3593"/>
      <w:bookmarkStart w:id="2219" w:name="_Toc18415"/>
      <w:bookmarkStart w:id="2220" w:name="_Toc10714"/>
      <w:bookmarkStart w:id="2221" w:name="_Toc15412"/>
      <w:bookmarkStart w:id="2222" w:name="_Toc18836"/>
      <w:bookmarkStart w:id="2223" w:name="_Toc10696"/>
      <w:bookmarkStart w:id="2224" w:name="_Toc235"/>
      <w:bookmarkStart w:id="2225" w:name="_Toc5180"/>
      <w:bookmarkStart w:id="2226" w:name="_Toc1805"/>
      <w:bookmarkStart w:id="2227" w:name="_Toc24755"/>
      <w:bookmarkStart w:id="2228" w:name="_Toc19637"/>
      <w:bookmarkStart w:id="2229" w:name="_Toc118209073"/>
      <w:bookmarkStart w:id="2230" w:name="_Toc12797"/>
      <w:bookmarkStart w:id="2231" w:name="_Toc10681"/>
      <w:bookmarkStart w:id="2232" w:name="_Toc8790"/>
      <w:bookmarkStart w:id="2233" w:name="_Toc23026"/>
      <w:bookmarkStart w:id="2234" w:name="_Toc20481"/>
      <w:bookmarkStart w:id="2235" w:name="_Toc10943"/>
      <w:bookmarkStart w:id="2236" w:name="_Toc18017"/>
      <w:bookmarkStart w:id="2237" w:name="_Toc18266"/>
      <w:bookmarkStart w:id="2238" w:name="_Toc17317"/>
      <w:bookmarkStart w:id="2239" w:name="_Toc8614"/>
      <w:bookmarkStart w:id="2240" w:name="_Toc27055"/>
      <w:bookmarkStart w:id="2241" w:name="_Toc22649"/>
      <w:bookmarkStart w:id="2242" w:name="_Toc3706"/>
      <w:bookmarkStart w:id="2243" w:name="_Toc17887"/>
      <w:bookmarkStart w:id="2244" w:name="_Toc15311"/>
      <w:bookmarkStart w:id="2245" w:name="_Toc15098"/>
      <w:bookmarkStart w:id="2246" w:name="_Toc5810"/>
      <w:bookmarkStart w:id="2247" w:name="_Toc49349848"/>
      <w:bookmarkStart w:id="2248" w:name="_Toc38305526"/>
      <w:bookmarkStart w:id="2249" w:name="_Toc21749"/>
      <w:bookmarkStart w:id="2250" w:name="_Toc7065"/>
      <w:bookmarkStart w:id="2251" w:name="_Toc47428144"/>
      <w:bookmarkStart w:id="2252" w:name="_Toc24563"/>
      <w:bookmarkStart w:id="2253" w:name="_Toc29745"/>
      <w:bookmarkStart w:id="2254" w:name="_Toc26929"/>
      <w:bookmarkStart w:id="2255" w:name="_Toc19982"/>
      <w:bookmarkStart w:id="2256" w:name="_Toc18249"/>
      <w:bookmarkStart w:id="2257" w:name="_Toc18192"/>
      <w:bookmarkStart w:id="2258" w:name="_Toc15306"/>
      <w:bookmarkStart w:id="2259" w:name="_Toc9959"/>
      <w:bookmarkStart w:id="2260" w:name="_Toc6477"/>
      <w:bookmarkStart w:id="2261" w:name="_Toc16139"/>
      <w:bookmarkStart w:id="2262" w:name="_Toc29357"/>
      <w:bookmarkStart w:id="2263" w:name="_Toc14335"/>
      <w:bookmarkStart w:id="2264" w:name="_Toc10168"/>
      <w:bookmarkStart w:id="2265" w:name="_Toc31326"/>
      <w:bookmarkStart w:id="2266" w:name="_Toc38305709"/>
      <w:bookmarkStart w:id="2267" w:name="_Hlk38304304"/>
      <w:bookmarkStart w:id="2268" w:name="_Toc29368"/>
      <w:bookmarkStart w:id="2269" w:name="_Toc5400"/>
      <w:bookmarkStart w:id="2270" w:name="_Toc50537888"/>
      <w:r>
        <w:rPr>
          <w:rFonts w:ascii="宋体" w:eastAsia="宋体" w:hAnsi="宋体" w:cs="宋体" w:hint="eastAsia"/>
        </w:rPr>
        <w:t>《技术要求与服务内容》点对点应答</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p>
    <w:p w14:paraId="67656C79" w14:textId="77777777" w:rsidR="000E210D" w:rsidRDefault="000E210D">
      <w:pPr>
        <w:spacing w:line="360" w:lineRule="auto"/>
        <w:rPr>
          <w:rFonts w:ascii="宋体" w:hAnsi="宋体" w:cs="宋体"/>
          <w:b/>
          <w:bCs/>
        </w:rPr>
      </w:pPr>
    </w:p>
    <w:p w14:paraId="38FF58EA" w14:textId="77777777" w:rsidR="000E210D" w:rsidRDefault="000E210D">
      <w:pPr>
        <w:widowControl/>
        <w:spacing w:line="360" w:lineRule="auto"/>
        <w:jc w:val="left"/>
        <w:rPr>
          <w:rFonts w:ascii="宋体" w:hAnsi="宋体" w:cs="宋体"/>
          <w:b/>
          <w:bCs/>
        </w:rPr>
      </w:pPr>
    </w:p>
    <w:p w14:paraId="3702E59F" w14:textId="77777777" w:rsidR="000E210D" w:rsidRDefault="000E210D">
      <w:pPr>
        <w:pBdr>
          <w:top w:val="none" w:sz="0" w:space="0" w:color="000000"/>
          <w:left w:val="none" w:sz="0" w:space="0" w:color="000000"/>
          <w:bottom w:val="none" w:sz="0" w:space="11" w:color="000000"/>
          <w:right w:val="none" w:sz="0" w:space="0" w:color="000000"/>
        </w:pBdr>
        <w:tabs>
          <w:tab w:val="left" w:pos="420"/>
        </w:tabs>
        <w:spacing w:line="360" w:lineRule="auto"/>
        <w:ind w:firstLineChars="200" w:firstLine="420"/>
        <w:jc w:val="left"/>
        <w:rPr>
          <w:rFonts w:ascii="宋体" w:hAnsi="宋体" w:cs="宋体"/>
          <w:szCs w:val="21"/>
        </w:rPr>
        <w:sectPr w:rsidR="000E210D" w:rsidSect="007A5B96">
          <w:headerReference w:type="default" r:id="rId33"/>
          <w:type w:val="continuous"/>
          <w:pgSz w:w="11906" w:h="16838"/>
          <w:pgMar w:top="1440" w:right="1800" w:bottom="1440" w:left="1800" w:header="851" w:footer="992" w:gutter="0"/>
          <w:cols w:space="720"/>
          <w:docGrid w:type="lines" w:linePitch="312"/>
        </w:sectPr>
      </w:pPr>
    </w:p>
    <w:p w14:paraId="052FCBB9" w14:textId="77777777" w:rsidR="000E210D" w:rsidRDefault="00000000">
      <w:pPr>
        <w:pStyle w:val="21"/>
        <w:numPr>
          <w:ilvl w:val="1"/>
          <w:numId w:val="17"/>
        </w:numPr>
        <w:adjustRightInd/>
        <w:spacing w:before="260" w:after="260" w:line="412" w:lineRule="auto"/>
        <w:jc w:val="both"/>
        <w:textAlignment w:val="auto"/>
        <w:rPr>
          <w:rFonts w:ascii="宋体" w:eastAsia="宋体" w:hAnsi="宋体" w:cs="宋体"/>
        </w:rPr>
      </w:pPr>
      <w:bookmarkStart w:id="2271" w:name="_Toc6779"/>
      <w:bookmarkStart w:id="2272" w:name="_Toc12574"/>
      <w:bookmarkStart w:id="2273" w:name="_Toc11950"/>
      <w:bookmarkStart w:id="2274" w:name="_Toc28027"/>
      <w:bookmarkStart w:id="2275" w:name="_Toc10867"/>
      <w:bookmarkStart w:id="2276" w:name="_Toc15558"/>
      <w:bookmarkStart w:id="2277" w:name="_Toc1331"/>
      <w:bookmarkStart w:id="2278" w:name="_Toc7282"/>
      <w:bookmarkStart w:id="2279" w:name="_Toc18145"/>
      <w:bookmarkStart w:id="2280" w:name="_Toc19965"/>
      <w:bookmarkStart w:id="2281" w:name="_Toc118209080"/>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Pr>
          <w:rFonts w:ascii="宋体" w:eastAsia="宋体" w:hAnsi="宋体" w:cs="宋体" w:hint="eastAsia"/>
        </w:rPr>
        <w:t>服务团队</w:t>
      </w:r>
      <w:bookmarkEnd w:id="2271"/>
    </w:p>
    <w:p w14:paraId="15A72C36" w14:textId="77777777" w:rsidR="000E210D" w:rsidRDefault="00000000">
      <w:pPr>
        <w:pStyle w:val="AONormal"/>
        <w:spacing w:line="360" w:lineRule="auto"/>
        <w:jc w:val="center"/>
        <w:rPr>
          <w:rFonts w:ascii="宋体" w:hAnsi="宋体" w:cs="宋体"/>
          <w:b/>
          <w:bCs/>
          <w:sz w:val="24"/>
          <w:szCs w:val="24"/>
          <w:lang w:eastAsia="zh-CN"/>
        </w:rPr>
      </w:pPr>
      <w:bookmarkStart w:id="2282" w:name="_Toc7348"/>
      <w:bookmarkStart w:id="2283" w:name="_Toc16983"/>
      <w:bookmarkStart w:id="2284" w:name="_Toc25683"/>
      <w:bookmarkStart w:id="2285" w:name="_Toc21933"/>
      <w:bookmarkStart w:id="2286" w:name="_Toc17989"/>
      <w:bookmarkStart w:id="2287" w:name="_Toc18200"/>
      <w:bookmarkStart w:id="2288" w:name="_Toc13943"/>
      <w:r>
        <w:rPr>
          <w:rFonts w:hint="eastAsia"/>
          <w:b/>
          <w:bCs/>
          <w:sz w:val="24"/>
          <w:szCs w:val="24"/>
          <w:lang w:val="en-US" w:eastAsia="zh-CN"/>
        </w:rPr>
        <w:t>3.2.1</w:t>
      </w:r>
      <w:r>
        <w:rPr>
          <w:b/>
          <w:bCs/>
          <w:sz w:val="24"/>
          <w:szCs w:val="24"/>
          <w:lang w:val="en-US" w:eastAsia="zh-CN"/>
        </w:rPr>
        <w:t>服务团队人员</w:t>
      </w:r>
      <w:bookmarkEnd w:id="2282"/>
      <w:bookmarkEnd w:id="2283"/>
      <w:r>
        <w:rPr>
          <w:b/>
          <w:bCs/>
          <w:sz w:val="24"/>
          <w:szCs w:val="24"/>
          <w:lang w:val="en-US" w:eastAsia="zh-CN"/>
        </w:rPr>
        <w:t>列表</w:t>
      </w:r>
      <w:bookmarkEnd w:id="2284"/>
      <w:bookmarkEnd w:id="2285"/>
      <w:bookmarkEnd w:id="2286"/>
      <w:bookmarkEnd w:id="2287"/>
      <w:bookmarkEnd w:id="2288"/>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00"/>
        <w:gridCol w:w="1134"/>
        <w:gridCol w:w="1211"/>
        <w:gridCol w:w="1371"/>
        <w:gridCol w:w="1554"/>
        <w:gridCol w:w="1674"/>
      </w:tblGrid>
      <w:tr w:rsidR="000E210D" w14:paraId="1BC278A8" w14:textId="77777777">
        <w:trPr>
          <w:trHeight w:val="789"/>
          <w:jc w:val="center"/>
        </w:trPr>
        <w:tc>
          <w:tcPr>
            <w:tcW w:w="337" w:type="pct"/>
            <w:vAlign w:val="center"/>
          </w:tcPr>
          <w:p w14:paraId="4957C957" w14:textId="77777777" w:rsidR="000E210D" w:rsidRDefault="00000000">
            <w:pPr>
              <w:widowControl/>
              <w:jc w:val="center"/>
              <w:rPr>
                <w:b/>
                <w:szCs w:val="21"/>
                <w:lang w:val="zh-CN"/>
              </w:rPr>
            </w:pPr>
            <w:r>
              <w:rPr>
                <w:b/>
                <w:szCs w:val="21"/>
                <w:lang w:val="zh-CN"/>
              </w:rPr>
              <w:t>序号</w:t>
            </w:r>
          </w:p>
        </w:tc>
        <w:tc>
          <w:tcPr>
            <w:tcW w:w="586" w:type="pct"/>
            <w:vAlign w:val="center"/>
          </w:tcPr>
          <w:p w14:paraId="47D3F183" w14:textId="77777777" w:rsidR="000E210D" w:rsidRDefault="00000000">
            <w:pPr>
              <w:autoSpaceDE w:val="0"/>
              <w:autoSpaceDN w:val="0"/>
              <w:adjustRightInd w:val="0"/>
              <w:jc w:val="center"/>
              <w:rPr>
                <w:b/>
                <w:szCs w:val="21"/>
              </w:rPr>
            </w:pPr>
            <w:r>
              <w:rPr>
                <w:rFonts w:hint="eastAsia"/>
                <w:b/>
                <w:szCs w:val="21"/>
              </w:rPr>
              <w:t>姓名</w:t>
            </w:r>
          </w:p>
        </w:tc>
        <w:tc>
          <w:tcPr>
            <w:tcW w:w="665" w:type="pct"/>
            <w:vAlign w:val="center"/>
          </w:tcPr>
          <w:p w14:paraId="28E4FF70" w14:textId="77777777" w:rsidR="000E210D" w:rsidRDefault="00000000">
            <w:pPr>
              <w:autoSpaceDE w:val="0"/>
              <w:autoSpaceDN w:val="0"/>
              <w:adjustRightInd w:val="0"/>
              <w:jc w:val="center"/>
              <w:rPr>
                <w:b/>
                <w:szCs w:val="21"/>
              </w:rPr>
            </w:pPr>
            <w:r>
              <w:rPr>
                <w:rFonts w:hint="eastAsia"/>
                <w:b/>
                <w:szCs w:val="21"/>
              </w:rPr>
              <w:t>学历背景</w:t>
            </w:r>
          </w:p>
        </w:tc>
        <w:tc>
          <w:tcPr>
            <w:tcW w:w="710" w:type="pct"/>
            <w:vAlign w:val="center"/>
          </w:tcPr>
          <w:p w14:paraId="74284526" w14:textId="77777777" w:rsidR="000E210D" w:rsidRDefault="00000000">
            <w:pPr>
              <w:autoSpaceDE w:val="0"/>
              <w:autoSpaceDN w:val="0"/>
              <w:adjustRightInd w:val="0"/>
              <w:jc w:val="center"/>
              <w:rPr>
                <w:b/>
                <w:szCs w:val="21"/>
              </w:rPr>
            </w:pPr>
            <w:r>
              <w:rPr>
                <w:rFonts w:hint="eastAsia"/>
                <w:b/>
                <w:szCs w:val="21"/>
              </w:rPr>
              <w:t>工作年限</w:t>
            </w:r>
          </w:p>
        </w:tc>
        <w:tc>
          <w:tcPr>
            <w:tcW w:w="804" w:type="pct"/>
            <w:vAlign w:val="center"/>
          </w:tcPr>
          <w:p w14:paraId="47F1BE5C" w14:textId="77777777" w:rsidR="000E210D" w:rsidRDefault="00000000">
            <w:pPr>
              <w:autoSpaceDE w:val="0"/>
              <w:autoSpaceDN w:val="0"/>
              <w:adjustRightInd w:val="0"/>
              <w:jc w:val="center"/>
              <w:rPr>
                <w:b/>
                <w:szCs w:val="21"/>
              </w:rPr>
            </w:pPr>
            <w:r>
              <w:rPr>
                <w:b/>
                <w:szCs w:val="21"/>
              </w:rPr>
              <w:t>资质认证</w:t>
            </w:r>
          </w:p>
        </w:tc>
        <w:tc>
          <w:tcPr>
            <w:tcW w:w="911" w:type="pct"/>
            <w:vAlign w:val="center"/>
          </w:tcPr>
          <w:p w14:paraId="2020BD7E" w14:textId="77777777" w:rsidR="000E210D" w:rsidRDefault="00000000">
            <w:pPr>
              <w:autoSpaceDE w:val="0"/>
              <w:autoSpaceDN w:val="0"/>
              <w:adjustRightInd w:val="0"/>
              <w:jc w:val="center"/>
              <w:rPr>
                <w:b/>
                <w:szCs w:val="21"/>
                <w:lang w:val="zh-CN"/>
              </w:rPr>
            </w:pPr>
            <w:r>
              <w:rPr>
                <w:b/>
                <w:szCs w:val="21"/>
                <w:lang w:val="zh-CN"/>
              </w:rPr>
              <w:t>相关项目经验</w:t>
            </w:r>
          </w:p>
        </w:tc>
        <w:tc>
          <w:tcPr>
            <w:tcW w:w="982" w:type="pct"/>
            <w:vAlign w:val="center"/>
          </w:tcPr>
          <w:p w14:paraId="23125E19" w14:textId="77777777" w:rsidR="000E210D" w:rsidRDefault="00000000">
            <w:pPr>
              <w:autoSpaceDE w:val="0"/>
              <w:autoSpaceDN w:val="0"/>
              <w:adjustRightInd w:val="0"/>
              <w:jc w:val="center"/>
              <w:rPr>
                <w:b/>
                <w:szCs w:val="21"/>
                <w:lang w:val="zh-CN"/>
              </w:rPr>
            </w:pPr>
            <w:r>
              <w:rPr>
                <w:b/>
                <w:szCs w:val="21"/>
                <w:lang w:val="zh-CN"/>
              </w:rPr>
              <w:t>本项目承担</w:t>
            </w:r>
          </w:p>
          <w:p w14:paraId="12B097F6" w14:textId="77777777" w:rsidR="000E210D" w:rsidRDefault="00000000">
            <w:pPr>
              <w:autoSpaceDE w:val="0"/>
              <w:autoSpaceDN w:val="0"/>
              <w:adjustRightInd w:val="0"/>
              <w:jc w:val="center"/>
              <w:rPr>
                <w:b/>
                <w:szCs w:val="21"/>
                <w:lang w:val="zh-CN"/>
              </w:rPr>
            </w:pPr>
            <w:r>
              <w:rPr>
                <w:b/>
                <w:szCs w:val="21"/>
                <w:lang w:val="zh-CN"/>
              </w:rPr>
              <w:t>的相应责任</w:t>
            </w:r>
          </w:p>
        </w:tc>
      </w:tr>
      <w:tr w:rsidR="000E210D" w14:paraId="5244D526" w14:textId="77777777">
        <w:trPr>
          <w:trHeight w:val="460"/>
          <w:jc w:val="center"/>
        </w:trPr>
        <w:tc>
          <w:tcPr>
            <w:tcW w:w="337" w:type="pct"/>
            <w:vAlign w:val="center"/>
          </w:tcPr>
          <w:p w14:paraId="0E9B9907" w14:textId="77777777" w:rsidR="000E210D" w:rsidRDefault="00000000">
            <w:pPr>
              <w:autoSpaceDE w:val="0"/>
              <w:autoSpaceDN w:val="0"/>
              <w:adjustRightInd w:val="0"/>
              <w:jc w:val="center"/>
              <w:rPr>
                <w:bCs/>
                <w:szCs w:val="21"/>
              </w:rPr>
            </w:pPr>
            <w:r>
              <w:rPr>
                <w:rFonts w:hint="eastAsia"/>
                <w:bCs/>
                <w:szCs w:val="21"/>
              </w:rPr>
              <w:t>1</w:t>
            </w:r>
          </w:p>
        </w:tc>
        <w:tc>
          <w:tcPr>
            <w:tcW w:w="586" w:type="pct"/>
            <w:vAlign w:val="center"/>
          </w:tcPr>
          <w:p w14:paraId="024A6CC6" w14:textId="77777777" w:rsidR="000E210D" w:rsidRDefault="000E210D">
            <w:pPr>
              <w:autoSpaceDE w:val="0"/>
              <w:autoSpaceDN w:val="0"/>
              <w:adjustRightInd w:val="0"/>
              <w:jc w:val="center"/>
              <w:rPr>
                <w:bCs/>
                <w:szCs w:val="21"/>
                <w:highlight w:val="yellow"/>
              </w:rPr>
            </w:pPr>
          </w:p>
        </w:tc>
        <w:tc>
          <w:tcPr>
            <w:tcW w:w="665" w:type="pct"/>
            <w:vAlign w:val="center"/>
          </w:tcPr>
          <w:p w14:paraId="7C3BA97D" w14:textId="77777777" w:rsidR="000E210D" w:rsidRDefault="000E210D">
            <w:pPr>
              <w:autoSpaceDE w:val="0"/>
              <w:autoSpaceDN w:val="0"/>
              <w:adjustRightInd w:val="0"/>
              <w:jc w:val="center"/>
              <w:rPr>
                <w:bCs/>
                <w:szCs w:val="21"/>
                <w:highlight w:val="yellow"/>
              </w:rPr>
            </w:pPr>
          </w:p>
        </w:tc>
        <w:tc>
          <w:tcPr>
            <w:tcW w:w="710" w:type="pct"/>
            <w:vAlign w:val="center"/>
          </w:tcPr>
          <w:p w14:paraId="17E21E25" w14:textId="77777777" w:rsidR="000E210D" w:rsidRDefault="000E210D">
            <w:pPr>
              <w:autoSpaceDE w:val="0"/>
              <w:autoSpaceDN w:val="0"/>
              <w:adjustRightInd w:val="0"/>
              <w:jc w:val="center"/>
              <w:rPr>
                <w:bCs/>
                <w:szCs w:val="21"/>
                <w:highlight w:val="yellow"/>
              </w:rPr>
            </w:pPr>
          </w:p>
        </w:tc>
        <w:tc>
          <w:tcPr>
            <w:tcW w:w="804" w:type="pct"/>
            <w:vAlign w:val="center"/>
          </w:tcPr>
          <w:p w14:paraId="58AB340D" w14:textId="77777777" w:rsidR="000E210D" w:rsidRDefault="000E210D">
            <w:pPr>
              <w:autoSpaceDE w:val="0"/>
              <w:autoSpaceDN w:val="0"/>
              <w:adjustRightInd w:val="0"/>
              <w:jc w:val="center"/>
              <w:rPr>
                <w:bCs/>
                <w:szCs w:val="21"/>
                <w:highlight w:val="yellow"/>
              </w:rPr>
            </w:pPr>
          </w:p>
        </w:tc>
        <w:tc>
          <w:tcPr>
            <w:tcW w:w="911" w:type="pct"/>
            <w:vAlign w:val="center"/>
          </w:tcPr>
          <w:p w14:paraId="3AF8C2EB" w14:textId="77777777" w:rsidR="000E210D" w:rsidRDefault="000E210D">
            <w:pPr>
              <w:autoSpaceDE w:val="0"/>
              <w:autoSpaceDN w:val="0"/>
              <w:adjustRightInd w:val="0"/>
              <w:jc w:val="left"/>
              <w:rPr>
                <w:highlight w:val="yellow"/>
              </w:rPr>
            </w:pPr>
          </w:p>
        </w:tc>
        <w:tc>
          <w:tcPr>
            <w:tcW w:w="982" w:type="pct"/>
            <w:vAlign w:val="center"/>
          </w:tcPr>
          <w:p w14:paraId="745A964C" w14:textId="77777777" w:rsidR="000E210D" w:rsidRDefault="00000000">
            <w:pPr>
              <w:autoSpaceDE w:val="0"/>
              <w:autoSpaceDN w:val="0"/>
              <w:adjustRightInd w:val="0"/>
              <w:jc w:val="center"/>
              <w:rPr>
                <w:bCs/>
                <w:szCs w:val="21"/>
              </w:rPr>
            </w:pPr>
            <w:r>
              <w:rPr>
                <w:rFonts w:hint="eastAsia"/>
                <w:bCs/>
                <w:szCs w:val="21"/>
              </w:rPr>
              <w:t>项目经理</w:t>
            </w:r>
          </w:p>
        </w:tc>
      </w:tr>
      <w:tr w:rsidR="000E210D" w14:paraId="7BFFEE3F" w14:textId="77777777">
        <w:trPr>
          <w:trHeight w:val="460"/>
          <w:jc w:val="center"/>
        </w:trPr>
        <w:tc>
          <w:tcPr>
            <w:tcW w:w="337" w:type="pct"/>
            <w:vAlign w:val="center"/>
          </w:tcPr>
          <w:p w14:paraId="35B1F03E" w14:textId="77777777" w:rsidR="000E210D" w:rsidRDefault="00000000">
            <w:pPr>
              <w:autoSpaceDE w:val="0"/>
              <w:autoSpaceDN w:val="0"/>
              <w:adjustRightInd w:val="0"/>
              <w:jc w:val="center"/>
              <w:rPr>
                <w:bCs/>
                <w:szCs w:val="21"/>
              </w:rPr>
            </w:pPr>
            <w:r>
              <w:rPr>
                <w:rFonts w:hint="eastAsia"/>
                <w:bCs/>
                <w:szCs w:val="21"/>
              </w:rPr>
              <w:t>2</w:t>
            </w:r>
          </w:p>
        </w:tc>
        <w:tc>
          <w:tcPr>
            <w:tcW w:w="586" w:type="pct"/>
            <w:vAlign w:val="center"/>
          </w:tcPr>
          <w:p w14:paraId="065A4169" w14:textId="77777777" w:rsidR="000E210D" w:rsidRDefault="000E210D">
            <w:pPr>
              <w:autoSpaceDE w:val="0"/>
              <w:autoSpaceDN w:val="0"/>
              <w:adjustRightInd w:val="0"/>
              <w:jc w:val="center"/>
              <w:rPr>
                <w:bCs/>
                <w:szCs w:val="21"/>
                <w:lang w:val="zh-CN"/>
              </w:rPr>
            </w:pPr>
          </w:p>
        </w:tc>
        <w:tc>
          <w:tcPr>
            <w:tcW w:w="665" w:type="pct"/>
            <w:vAlign w:val="center"/>
          </w:tcPr>
          <w:p w14:paraId="4F8C062D" w14:textId="77777777" w:rsidR="000E210D" w:rsidRDefault="000E210D">
            <w:pPr>
              <w:autoSpaceDE w:val="0"/>
              <w:autoSpaceDN w:val="0"/>
              <w:adjustRightInd w:val="0"/>
              <w:jc w:val="center"/>
              <w:rPr>
                <w:bCs/>
                <w:szCs w:val="21"/>
                <w:lang w:val="zh-CN"/>
              </w:rPr>
            </w:pPr>
          </w:p>
        </w:tc>
        <w:tc>
          <w:tcPr>
            <w:tcW w:w="710" w:type="pct"/>
            <w:vAlign w:val="center"/>
          </w:tcPr>
          <w:p w14:paraId="49D5CC8E" w14:textId="77777777" w:rsidR="000E210D" w:rsidRDefault="000E210D">
            <w:pPr>
              <w:autoSpaceDE w:val="0"/>
              <w:autoSpaceDN w:val="0"/>
              <w:adjustRightInd w:val="0"/>
              <w:jc w:val="center"/>
              <w:rPr>
                <w:bCs/>
                <w:szCs w:val="21"/>
                <w:lang w:val="zh-CN"/>
              </w:rPr>
            </w:pPr>
          </w:p>
        </w:tc>
        <w:tc>
          <w:tcPr>
            <w:tcW w:w="804" w:type="pct"/>
            <w:vAlign w:val="center"/>
          </w:tcPr>
          <w:p w14:paraId="2A15461E" w14:textId="77777777" w:rsidR="000E210D" w:rsidRDefault="000E210D">
            <w:pPr>
              <w:autoSpaceDE w:val="0"/>
              <w:autoSpaceDN w:val="0"/>
              <w:adjustRightInd w:val="0"/>
              <w:jc w:val="center"/>
              <w:rPr>
                <w:bCs/>
                <w:szCs w:val="21"/>
                <w:lang w:val="zh-CN"/>
              </w:rPr>
            </w:pPr>
          </w:p>
        </w:tc>
        <w:tc>
          <w:tcPr>
            <w:tcW w:w="911" w:type="pct"/>
            <w:vAlign w:val="center"/>
          </w:tcPr>
          <w:p w14:paraId="0D2FC145" w14:textId="77777777" w:rsidR="000E210D" w:rsidRDefault="000E210D">
            <w:pPr>
              <w:autoSpaceDE w:val="0"/>
              <w:autoSpaceDN w:val="0"/>
              <w:adjustRightInd w:val="0"/>
              <w:jc w:val="center"/>
              <w:rPr>
                <w:bCs/>
                <w:szCs w:val="21"/>
              </w:rPr>
            </w:pPr>
          </w:p>
        </w:tc>
        <w:tc>
          <w:tcPr>
            <w:tcW w:w="982" w:type="pct"/>
            <w:vAlign w:val="center"/>
          </w:tcPr>
          <w:p w14:paraId="7C163BC5" w14:textId="77777777" w:rsidR="000E210D" w:rsidRDefault="00000000">
            <w:pPr>
              <w:autoSpaceDE w:val="0"/>
              <w:autoSpaceDN w:val="0"/>
              <w:adjustRightInd w:val="0"/>
              <w:jc w:val="center"/>
              <w:rPr>
                <w:bCs/>
                <w:szCs w:val="21"/>
              </w:rPr>
            </w:pPr>
            <w:r>
              <w:rPr>
                <w:bCs/>
                <w:szCs w:val="21"/>
              </w:rPr>
              <w:t>……</w:t>
            </w:r>
          </w:p>
        </w:tc>
      </w:tr>
      <w:tr w:rsidR="000E210D" w14:paraId="078C73F0" w14:textId="77777777">
        <w:trPr>
          <w:trHeight w:val="460"/>
          <w:jc w:val="center"/>
        </w:trPr>
        <w:tc>
          <w:tcPr>
            <w:tcW w:w="337" w:type="pct"/>
            <w:vAlign w:val="center"/>
          </w:tcPr>
          <w:p w14:paraId="2463E67E" w14:textId="77777777" w:rsidR="000E210D" w:rsidRDefault="00000000">
            <w:pPr>
              <w:autoSpaceDE w:val="0"/>
              <w:autoSpaceDN w:val="0"/>
              <w:adjustRightInd w:val="0"/>
              <w:jc w:val="center"/>
              <w:rPr>
                <w:bCs/>
                <w:szCs w:val="21"/>
              </w:rPr>
            </w:pPr>
            <w:r>
              <w:rPr>
                <w:rFonts w:hint="eastAsia"/>
                <w:bCs/>
                <w:szCs w:val="21"/>
              </w:rPr>
              <w:t>3</w:t>
            </w:r>
          </w:p>
        </w:tc>
        <w:tc>
          <w:tcPr>
            <w:tcW w:w="586" w:type="pct"/>
            <w:vAlign w:val="center"/>
          </w:tcPr>
          <w:p w14:paraId="278E3023" w14:textId="77777777" w:rsidR="000E210D" w:rsidRDefault="000E210D">
            <w:pPr>
              <w:autoSpaceDE w:val="0"/>
              <w:autoSpaceDN w:val="0"/>
              <w:adjustRightInd w:val="0"/>
              <w:jc w:val="center"/>
              <w:rPr>
                <w:bCs/>
                <w:szCs w:val="21"/>
                <w:lang w:val="zh-CN"/>
              </w:rPr>
            </w:pPr>
          </w:p>
        </w:tc>
        <w:tc>
          <w:tcPr>
            <w:tcW w:w="665" w:type="pct"/>
            <w:vAlign w:val="center"/>
          </w:tcPr>
          <w:p w14:paraId="14D989AE" w14:textId="77777777" w:rsidR="000E210D" w:rsidRDefault="000E210D">
            <w:pPr>
              <w:autoSpaceDE w:val="0"/>
              <w:autoSpaceDN w:val="0"/>
              <w:adjustRightInd w:val="0"/>
              <w:jc w:val="center"/>
              <w:rPr>
                <w:bCs/>
                <w:szCs w:val="21"/>
                <w:lang w:val="zh-CN"/>
              </w:rPr>
            </w:pPr>
          </w:p>
        </w:tc>
        <w:tc>
          <w:tcPr>
            <w:tcW w:w="710" w:type="pct"/>
            <w:vAlign w:val="center"/>
          </w:tcPr>
          <w:p w14:paraId="78839F51" w14:textId="77777777" w:rsidR="000E210D" w:rsidRDefault="000E210D">
            <w:pPr>
              <w:autoSpaceDE w:val="0"/>
              <w:autoSpaceDN w:val="0"/>
              <w:adjustRightInd w:val="0"/>
              <w:jc w:val="center"/>
              <w:rPr>
                <w:bCs/>
                <w:szCs w:val="21"/>
                <w:lang w:val="zh-CN"/>
              </w:rPr>
            </w:pPr>
          </w:p>
        </w:tc>
        <w:tc>
          <w:tcPr>
            <w:tcW w:w="804" w:type="pct"/>
            <w:vAlign w:val="center"/>
          </w:tcPr>
          <w:p w14:paraId="6C83CEB9" w14:textId="77777777" w:rsidR="000E210D" w:rsidRDefault="000E210D">
            <w:pPr>
              <w:autoSpaceDE w:val="0"/>
              <w:autoSpaceDN w:val="0"/>
              <w:adjustRightInd w:val="0"/>
              <w:jc w:val="center"/>
              <w:rPr>
                <w:bCs/>
                <w:szCs w:val="21"/>
                <w:lang w:val="zh-CN"/>
              </w:rPr>
            </w:pPr>
          </w:p>
        </w:tc>
        <w:tc>
          <w:tcPr>
            <w:tcW w:w="911" w:type="pct"/>
            <w:vAlign w:val="center"/>
          </w:tcPr>
          <w:p w14:paraId="179E896B" w14:textId="77777777" w:rsidR="000E210D" w:rsidRDefault="000E210D">
            <w:pPr>
              <w:autoSpaceDE w:val="0"/>
              <w:autoSpaceDN w:val="0"/>
              <w:adjustRightInd w:val="0"/>
              <w:jc w:val="center"/>
              <w:rPr>
                <w:bCs/>
                <w:szCs w:val="21"/>
              </w:rPr>
            </w:pPr>
          </w:p>
        </w:tc>
        <w:tc>
          <w:tcPr>
            <w:tcW w:w="982" w:type="pct"/>
            <w:vAlign w:val="center"/>
          </w:tcPr>
          <w:p w14:paraId="380A8B3D" w14:textId="77777777" w:rsidR="000E210D" w:rsidRDefault="00000000">
            <w:pPr>
              <w:autoSpaceDE w:val="0"/>
              <w:autoSpaceDN w:val="0"/>
              <w:adjustRightInd w:val="0"/>
              <w:jc w:val="center"/>
              <w:rPr>
                <w:szCs w:val="21"/>
              </w:rPr>
            </w:pPr>
            <w:r>
              <w:rPr>
                <w:bCs/>
                <w:szCs w:val="21"/>
              </w:rPr>
              <w:t>……</w:t>
            </w:r>
          </w:p>
        </w:tc>
      </w:tr>
      <w:tr w:rsidR="000E210D" w14:paraId="27F4C3E4" w14:textId="77777777">
        <w:trPr>
          <w:trHeight w:val="460"/>
          <w:jc w:val="center"/>
        </w:trPr>
        <w:tc>
          <w:tcPr>
            <w:tcW w:w="337" w:type="pct"/>
            <w:vAlign w:val="center"/>
          </w:tcPr>
          <w:p w14:paraId="32486A52" w14:textId="77777777" w:rsidR="000E210D" w:rsidRDefault="00000000">
            <w:pPr>
              <w:autoSpaceDE w:val="0"/>
              <w:autoSpaceDN w:val="0"/>
              <w:adjustRightInd w:val="0"/>
              <w:jc w:val="center"/>
              <w:rPr>
                <w:bCs/>
                <w:szCs w:val="21"/>
              </w:rPr>
            </w:pPr>
            <w:r>
              <w:rPr>
                <w:rFonts w:hint="eastAsia"/>
                <w:bCs/>
                <w:szCs w:val="21"/>
              </w:rPr>
              <w:t>4</w:t>
            </w:r>
          </w:p>
        </w:tc>
        <w:tc>
          <w:tcPr>
            <w:tcW w:w="586" w:type="pct"/>
            <w:vAlign w:val="center"/>
          </w:tcPr>
          <w:p w14:paraId="1F23A51B" w14:textId="77777777" w:rsidR="000E210D" w:rsidRDefault="000E210D">
            <w:pPr>
              <w:autoSpaceDE w:val="0"/>
              <w:autoSpaceDN w:val="0"/>
              <w:adjustRightInd w:val="0"/>
              <w:jc w:val="center"/>
              <w:rPr>
                <w:bCs/>
                <w:szCs w:val="21"/>
                <w:lang w:val="zh-CN"/>
              </w:rPr>
            </w:pPr>
          </w:p>
        </w:tc>
        <w:tc>
          <w:tcPr>
            <w:tcW w:w="665" w:type="pct"/>
            <w:vAlign w:val="center"/>
          </w:tcPr>
          <w:p w14:paraId="3581C411" w14:textId="77777777" w:rsidR="000E210D" w:rsidRDefault="000E210D">
            <w:pPr>
              <w:autoSpaceDE w:val="0"/>
              <w:autoSpaceDN w:val="0"/>
              <w:adjustRightInd w:val="0"/>
              <w:jc w:val="center"/>
              <w:rPr>
                <w:bCs/>
                <w:szCs w:val="21"/>
                <w:lang w:val="zh-CN"/>
              </w:rPr>
            </w:pPr>
          </w:p>
        </w:tc>
        <w:tc>
          <w:tcPr>
            <w:tcW w:w="710" w:type="pct"/>
            <w:vAlign w:val="center"/>
          </w:tcPr>
          <w:p w14:paraId="4E4B900C" w14:textId="77777777" w:rsidR="000E210D" w:rsidRDefault="000E210D">
            <w:pPr>
              <w:autoSpaceDE w:val="0"/>
              <w:autoSpaceDN w:val="0"/>
              <w:adjustRightInd w:val="0"/>
              <w:jc w:val="center"/>
              <w:rPr>
                <w:bCs/>
                <w:szCs w:val="21"/>
                <w:lang w:val="zh-CN"/>
              </w:rPr>
            </w:pPr>
          </w:p>
        </w:tc>
        <w:tc>
          <w:tcPr>
            <w:tcW w:w="804" w:type="pct"/>
            <w:vAlign w:val="center"/>
          </w:tcPr>
          <w:p w14:paraId="43E20E53" w14:textId="77777777" w:rsidR="000E210D" w:rsidRDefault="000E210D">
            <w:pPr>
              <w:autoSpaceDE w:val="0"/>
              <w:autoSpaceDN w:val="0"/>
              <w:adjustRightInd w:val="0"/>
              <w:jc w:val="center"/>
              <w:rPr>
                <w:bCs/>
                <w:szCs w:val="21"/>
                <w:lang w:val="zh-CN"/>
              </w:rPr>
            </w:pPr>
          </w:p>
        </w:tc>
        <w:tc>
          <w:tcPr>
            <w:tcW w:w="911" w:type="pct"/>
            <w:vAlign w:val="center"/>
          </w:tcPr>
          <w:p w14:paraId="524C6A8E" w14:textId="77777777" w:rsidR="000E210D" w:rsidRDefault="000E210D">
            <w:pPr>
              <w:autoSpaceDE w:val="0"/>
              <w:autoSpaceDN w:val="0"/>
              <w:adjustRightInd w:val="0"/>
              <w:jc w:val="center"/>
              <w:rPr>
                <w:bCs/>
                <w:szCs w:val="21"/>
              </w:rPr>
            </w:pPr>
          </w:p>
        </w:tc>
        <w:tc>
          <w:tcPr>
            <w:tcW w:w="982" w:type="pct"/>
            <w:vAlign w:val="center"/>
          </w:tcPr>
          <w:p w14:paraId="58A0B2B6" w14:textId="77777777" w:rsidR="000E210D" w:rsidRDefault="00000000">
            <w:pPr>
              <w:autoSpaceDE w:val="0"/>
              <w:autoSpaceDN w:val="0"/>
              <w:adjustRightInd w:val="0"/>
              <w:jc w:val="center"/>
              <w:rPr>
                <w:bCs/>
                <w:szCs w:val="21"/>
              </w:rPr>
            </w:pPr>
            <w:r>
              <w:rPr>
                <w:bCs/>
                <w:szCs w:val="21"/>
              </w:rPr>
              <w:t>……</w:t>
            </w:r>
          </w:p>
        </w:tc>
      </w:tr>
      <w:tr w:rsidR="000E210D" w14:paraId="3DC8B8E8" w14:textId="77777777">
        <w:trPr>
          <w:trHeight w:val="460"/>
          <w:jc w:val="center"/>
        </w:trPr>
        <w:tc>
          <w:tcPr>
            <w:tcW w:w="337" w:type="pct"/>
            <w:vAlign w:val="center"/>
          </w:tcPr>
          <w:p w14:paraId="740BB826" w14:textId="77777777" w:rsidR="000E210D" w:rsidRDefault="00000000">
            <w:pPr>
              <w:autoSpaceDE w:val="0"/>
              <w:autoSpaceDN w:val="0"/>
              <w:adjustRightInd w:val="0"/>
              <w:jc w:val="center"/>
              <w:rPr>
                <w:bCs/>
                <w:szCs w:val="21"/>
              </w:rPr>
            </w:pPr>
            <w:r>
              <w:rPr>
                <w:bCs/>
                <w:szCs w:val="21"/>
              </w:rPr>
              <w:t>…</w:t>
            </w:r>
          </w:p>
        </w:tc>
        <w:tc>
          <w:tcPr>
            <w:tcW w:w="586" w:type="pct"/>
            <w:vAlign w:val="center"/>
          </w:tcPr>
          <w:p w14:paraId="00A47E19" w14:textId="77777777" w:rsidR="000E210D" w:rsidRDefault="000E210D">
            <w:pPr>
              <w:autoSpaceDE w:val="0"/>
              <w:autoSpaceDN w:val="0"/>
              <w:adjustRightInd w:val="0"/>
              <w:jc w:val="center"/>
              <w:rPr>
                <w:bCs/>
                <w:szCs w:val="21"/>
                <w:lang w:val="zh-CN"/>
              </w:rPr>
            </w:pPr>
          </w:p>
        </w:tc>
        <w:tc>
          <w:tcPr>
            <w:tcW w:w="665" w:type="pct"/>
            <w:vAlign w:val="center"/>
          </w:tcPr>
          <w:p w14:paraId="418634F6" w14:textId="77777777" w:rsidR="000E210D" w:rsidRDefault="000E210D">
            <w:pPr>
              <w:autoSpaceDE w:val="0"/>
              <w:autoSpaceDN w:val="0"/>
              <w:adjustRightInd w:val="0"/>
              <w:jc w:val="center"/>
              <w:rPr>
                <w:bCs/>
                <w:szCs w:val="21"/>
                <w:lang w:val="zh-CN"/>
              </w:rPr>
            </w:pPr>
          </w:p>
        </w:tc>
        <w:tc>
          <w:tcPr>
            <w:tcW w:w="710" w:type="pct"/>
            <w:vAlign w:val="center"/>
          </w:tcPr>
          <w:p w14:paraId="54AA9DD4" w14:textId="77777777" w:rsidR="000E210D" w:rsidRDefault="000E210D">
            <w:pPr>
              <w:autoSpaceDE w:val="0"/>
              <w:autoSpaceDN w:val="0"/>
              <w:adjustRightInd w:val="0"/>
              <w:jc w:val="center"/>
              <w:rPr>
                <w:bCs/>
                <w:szCs w:val="21"/>
                <w:lang w:val="zh-CN"/>
              </w:rPr>
            </w:pPr>
          </w:p>
        </w:tc>
        <w:tc>
          <w:tcPr>
            <w:tcW w:w="804" w:type="pct"/>
            <w:vAlign w:val="center"/>
          </w:tcPr>
          <w:p w14:paraId="3075B8DD" w14:textId="77777777" w:rsidR="000E210D" w:rsidRDefault="000E210D">
            <w:pPr>
              <w:autoSpaceDE w:val="0"/>
              <w:autoSpaceDN w:val="0"/>
              <w:adjustRightInd w:val="0"/>
              <w:jc w:val="center"/>
              <w:rPr>
                <w:bCs/>
                <w:szCs w:val="21"/>
                <w:lang w:val="zh-CN"/>
              </w:rPr>
            </w:pPr>
          </w:p>
        </w:tc>
        <w:tc>
          <w:tcPr>
            <w:tcW w:w="911" w:type="pct"/>
            <w:vAlign w:val="center"/>
          </w:tcPr>
          <w:p w14:paraId="2F41D0E0" w14:textId="77777777" w:rsidR="000E210D" w:rsidRDefault="000E210D">
            <w:pPr>
              <w:autoSpaceDE w:val="0"/>
              <w:autoSpaceDN w:val="0"/>
              <w:adjustRightInd w:val="0"/>
              <w:jc w:val="center"/>
              <w:rPr>
                <w:bCs/>
                <w:szCs w:val="21"/>
              </w:rPr>
            </w:pPr>
          </w:p>
        </w:tc>
        <w:tc>
          <w:tcPr>
            <w:tcW w:w="982" w:type="pct"/>
            <w:vAlign w:val="center"/>
          </w:tcPr>
          <w:p w14:paraId="0AF6EC02" w14:textId="77777777" w:rsidR="000E210D" w:rsidRDefault="00000000">
            <w:pPr>
              <w:autoSpaceDE w:val="0"/>
              <w:autoSpaceDN w:val="0"/>
              <w:adjustRightInd w:val="0"/>
              <w:jc w:val="center"/>
              <w:rPr>
                <w:bCs/>
                <w:szCs w:val="21"/>
                <w:lang w:val="zh-CN"/>
              </w:rPr>
            </w:pPr>
            <w:r>
              <w:rPr>
                <w:bCs/>
                <w:szCs w:val="21"/>
              </w:rPr>
              <w:t>……</w:t>
            </w:r>
          </w:p>
        </w:tc>
      </w:tr>
    </w:tbl>
    <w:p w14:paraId="586A6E40" w14:textId="77777777" w:rsidR="000E210D" w:rsidRDefault="000E210D">
      <w:pPr>
        <w:rPr>
          <w:b/>
          <w:bCs/>
          <w:szCs w:val="24"/>
        </w:rPr>
      </w:pPr>
    </w:p>
    <w:p w14:paraId="06148284" w14:textId="77777777" w:rsidR="000E210D" w:rsidRDefault="00000000">
      <w:pPr>
        <w:rPr>
          <w:b/>
          <w:bCs/>
          <w:szCs w:val="24"/>
        </w:rPr>
      </w:pPr>
      <w:r>
        <w:rPr>
          <w:b/>
          <w:bCs/>
          <w:szCs w:val="24"/>
        </w:rPr>
        <w:t>我方承诺：我方提供的上述服务团队人员的全部信息真实、有效。</w:t>
      </w:r>
    </w:p>
    <w:p w14:paraId="5BDFBFB1" w14:textId="77777777" w:rsidR="000E210D" w:rsidRDefault="000E210D">
      <w:pPr>
        <w:pStyle w:val="29"/>
        <w:rPr>
          <w:rFonts w:ascii="Times New Roman" w:eastAsia="宋体" w:hAnsi="Times New Roman"/>
        </w:rPr>
      </w:pPr>
    </w:p>
    <w:p w14:paraId="31C9DCEB" w14:textId="77777777" w:rsidR="000E210D" w:rsidRDefault="00000000">
      <w:pPr>
        <w:pStyle w:val="0741"/>
        <w:spacing w:line="360" w:lineRule="auto"/>
        <w:ind w:left="420" w:hanging="420"/>
        <w:jc w:val="left"/>
        <w:rPr>
          <w:rFonts w:cs="Times New Roman"/>
        </w:rPr>
      </w:pPr>
      <w:r>
        <w:rPr>
          <w:rFonts w:cs="Times New Roman"/>
        </w:rPr>
        <w:t>注：</w:t>
      </w:r>
    </w:p>
    <w:p w14:paraId="282CE143" w14:textId="77777777" w:rsidR="000E210D" w:rsidRDefault="00000000">
      <w:pPr>
        <w:spacing w:line="360" w:lineRule="auto"/>
        <w:jc w:val="left"/>
        <w:rPr>
          <w:b/>
          <w:bCs/>
          <w:szCs w:val="21"/>
        </w:rPr>
      </w:pPr>
      <w:r>
        <w:rPr>
          <w:rFonts w:hint="eastAsia"/>
          <w:szCs w:val="21"/>
        </w:rPr>
        <w:t>1</w:t>
      </w:r>
      <w:r>
        <w:rPr>
          <w:rFonts w:hint="eastAsia"/>
          <w:szCs w:val="21"/>
        </w:rPr>
        <w:t>、</w:t>
      </w:r>
      <w:r>
        <w:rPr>
          <w:szCs w:val="21"/>
        </w:rPr>
        <w:t>拟投入的服务团队须满足《技术要求与服务内容》中对服务团队人员的要求。</w:t>
      </w:r>
    </w:p>
    <w:p w14:paraId="5CCAA287" w14:textId="77777777" w:rsidR="000E210D" w:rsidRDefault="00000000">
      <w:pPr>
        <w:pStyle w:val="29"/>
        <w:spacing w:line="360" w:lineRule="auto"/>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Pr>
          <w:rFonts w:ascii="Times New Roman" w:eastAsia="宋体" w:hAnsi="Times New Roman"/>
          <w:szCs w:val="21"/>
        </w:rPr>
        <w:t>行数不够请自行添加。</w:t>
      </w:r>
    </w:p>
    <w:p w14:paraId="64C9F10E" w14:textId="77777777" w:rsidR="000E210D" w:rsidRDefault="00000000">
      <w:pPr>
        <w:spacing w:line="360" w:lineRule="auto"/>
        <w:rPr>
          <w:b/>
          <w:kern w:val="0"/>
          <w:szCs w:val="21"/>
        </w:rPr>
      </w:pPr>
      <w:r>
        <w:rPr>
          <w:rFonts w:hint="eastAsia"/>
          <w:b/>
          <w:kern w:val="0"/>
          <w:szCs w:val="21"/>
        </w:rPr>
        <w:t>3</w:t>
      </w:r>
      <w:r>
        <w:rPr>
          <w:rFonts w:hint="eastAsia"/>
          <w:b/>
          <w:kern w:val="0"/>
          <w:szCs w:val="21"/>
        </w:rPr>
        <w:t>、上表中所有人员应附</w:t>
      </w:r>
      <w:r>
        <w:rPr>
          <w:b/>
          <w:kern w:val="0"/>
          <w:szCs w:val="21"/>
        </w:rPr>
        <w:t>简历</w:t>
      </w:r>
      <w:r>
        <w:rPr>
          <w:rFonts w:hint="eastAsia"/>
          <w:b/>
          <w:kern w:val="0"/>
          <w:szCs w:val="21"/>
        </w:rPr>
        <w:t>，简历后附居民身份证、劳动合同、社保证明、学历证书、资格证书等。</w:t>
      </w:r>
    </w:p>
    <w:p w14:paraId="32318206" w14:textId="77777777" w:rsidR="000E210D" w:rsidRDefault="00000000">
      <w:pPr>
        <w:numPr>
          <w:ilvl w:val="1"/>
          <w:numId w:val="17"/>
        </w:numPr>
        <w:spacing w:before="260" w:after="260" w:line="412" w:lineRule="auto"/>
        <w:rPr>
          <w:rFonts w:ascii="宋体" w:hAnsi="宋体" w:cs="宋体"/>
        </w:rPr>
      </w:pPr>
      <w:r>
        <w:rPr>
          <w:rFonts w:ascii="宋体" w:hAnsi="宋体" w:cs="宋体" w:hint="eastAsia"/>
        </w:rPr>
        <w:br w:type="page"/>
      </w:r>
    </w:p>
    <w:p w14:paraId="3055F526" w14:textId="77777777" w:rsidR="000E210D" w:rsidRDefault="00000000">
      <w:pPr>
        <w:pStyle w:val="21"/>
        <w:adjustRightInd/>
        <w:spacing w:before="260" w:after="260" w:line="412" w:lineRule="auto"/>
        <w:jc w:val="both"/>
        <w:textAlignment w:val="auto"/>
        <w:rPr>
          <w:rFonts w:ascii="宋体" w:eastAsia="宋体" w:hAnsi="宋体" w:cs="宋体"/>
        </w:rPr>
      </w:pPr>
      <w:bookmarkStart w:id="2289" w:name="_Toc476"/>
      <w:bookmarkStart w:id="2290" w:name="_Toc25101"/>
      <w:r>
        <w:rPr>
          <w:rFonts w:ascii="宋体" w:eastAsia="宋体" w:hAnsi="宋体" w:cs="宋体" w:hint="eastAsia"/>
        </w:rPr>
        <w:t>3.3网络安全审查承诺函</w:t>
      </w:r>
      <w:bookmarkEnd w:id="2289"/>
    </w:p>
    <w:p w14:paraId="6CAA8BE4" w14:textId="77777777" w:rsidR="000E210D" w:rsidRDefault="00000000">
      <w:pPr>
        <w:widowControl/>
        <w:shd w:val="clear" w:color="auto" w:fill="FFFFFF"/>
        <w:spacing w:before="140" w:after="140"/>
        <w:jc w:val="center"/>
        <w:rPr>
          <w:color w:val="333333"/>
          <w:szCs w:val="21"/>
        </w:rPr>
      </w:pPr>
      <w:r>
        <w:rPr>
          <w:rFonts w:ascii="宋体" w:hAnsi="宋体" w:cs="宋体" w:hint="eastAsia"/>
          <w:color w:val="333333"/>
          <w:kern w:val="0"/>
          <w:sz w:val="32"/>
          <w:szCs w:val="32"/>
          <w:shd w:val="clear" w:color="auto" w:fill="FFFFFF"/>
          <w:lang w:bidi="ar"/>
        </w:rPr>
        <w:t>承诺函</w:t>
      </w:r>
    </w:p>
    <w:p w14:paraId="65C5A8E8" w14:textId="77777777" w:rsidR="000E210D" w:rsidRDefault="00000000">
      <w:pPr>
        <w:widowControl/>
        <w:shd w:val="clear" w:color="auto" w:fill="FFFFFF"/>
        <w:spacing w:before="140" w:after="140"/>
        <w:rPr>
          <w:color w:val="333333"/>
          <w:szCs w:val="21"/>
        </w:rPr>
      </w:pPr>
      <w:r>
        <w:rPr>
          <w:rFonts w:ascii="宋体" w:hAnsi="宋体" w:cs="宋体" w:hint="eastAsia"/>
          <w:b/>
          <w:bCs/>
          <w:color w:val="333333"/>
          <w:kern w:val="0"/>
          <w:szCs w:val="21"/>
          <w:shd w:val="clear" w:color="auto" w:fill="FFFFFF"/>
          <w:lang w:bidi="ar"/>
        </w:rPr>
        <w:t> </w:t>
      </w:r>
    </w:p>
    <w:p w14:paraId="6AEDA884" w14:textId="77777777" w:rsidR="000E210D" w:rsidRDefault="00000000">
      <w:pPr>
        <w:widowControl/>
        <w:shd w:val="clear" w:color="auto" w:fill="FFFFFF"/>
        <w:spacing w:before="140" w:after="140"/>
        <w:rPr>
          <w:color w:val="333333"/>
          <w:szCs w:val="21"/>
        </w:rPr>
      </w:pPr>
      <w:r>
        <w:rPr>
          <w:rFonts w:ascii="宋体" w:hAnsi="宋体" w:cs="宋体" w:hint="eastAsia"/>
          <w:b/>
          <w:bCs/>
          <w:color w:val="333333"/>
          <w:kern w:val="0"/>
          <w:szCs w:val="21"/>
          <w:shd w:val="clear" w:color="auto" w:fill="FFFFFF"/>
          <w:lang w:bidi="ar"/>
        </w:rPr>
        <w:t>中国农业银行股份有限公司：</w:t>
      </w:r>
    </w:p>
    <w:p w14:paraId="3A66C0CC" w14:textId="77777777" w:rsidR="000E210D" w:rsidRDefault="00000000">
      <w:pPr>
        <w:widowControl/>
        <w:shd w:val="clear" w:color="auto" w:fill="FFFFFF"/>
        <w:spacing w:before="140" w:after="140"/>
        <w:ind w:firstLine="420"/>
        <w:rPr>
          <w:color w:val="333333"/>
          <w:szCs w:val="21"/>
        </w:rPr>
      </w:pPr>
      <w:r>
        <w:rPr>
          <w:rFonts w:ascii="宋体" w:hAnsi="宋体" w:cs="宋体" w:hint="eastAsia"/>
          <w:color w:val="333333"/>
          <w:kern w:val="0"/>
          <w:szCs w:val="21"/>
          <w:shd w:val="clear" w:color="auto" w:fill="FFFFFF"/>
          <w:lang w:bidi="ar"/>
        </w:rPr>
        <w:t>本公司（单位）参与贵行</w:t>
      </w:r>
      <w:r>
        <w:rPr>
          <w:rFonts w:ascii="宋体" w:hAnsi="宋体" w:cs="宋体" w:hint="eastAsia"/>
          <w:color w:val="333333"/>
          <w:kern w:val="0"/>
          <w:szCs w:val="21"/>
          <w:u w:val="single"/>
          <w:shd w:val="clear" w:color="auto" w:fill="FFFFFF"/>
          <w:lang w:bidi="ar"/>
        </w:rPr>
        <w:t xml:space="preserve">              （项目名称、招标编号）</w:t>
      </w:r>
      <w:r>
        <w:rPr>
          <w:rFonts w:ascii="宋体" w:hAnsi="宋体" w:cs="宋体" w:hint="eastAsia"/>
          <w:color w:val="333333"/>
          <w:kern w:val="0"/>
          <w:szCs w:val="21"/>
          <w:shd w:val="clear" w:color="auto" w:fill="FFFFFF"/>
          <w:lang w:bidi="ar"/>
        </w:rPr>
        <w:t>投标，特承诺如下：</w:t>
      </w:r>
    </w:p>
    <w:p w14:paraId="12FF1ADE" w14:textId="77777777" w:rsidR="000E210D" w:rsidRDefault="00000000">
      <w:pPr>
        <w:widowControl/>
        <w:shd w:val="clear" w:color="auto" w:fill="FFFFFF"/>
        <w:spacing w:before="140" w:after="140"/>
        <w:ind w:firstLine="422"/>
        <w:rPr>
          <w:color w:val="333333"/>
          <w:szCs w:val="21"/>
        </w:rPr>
      </w:pPr>
      <w:r>
        <w:rPr>
          <w:rFonts w:ascii="宋体" w:hAnsi="宋体" w:cs="宋体" w:hint="eastAsia"/>
          <w:b/>
          <w:bCs/>
          <w:color w:val="333333"/>
          <w:kern w:val="0"/>
          <w:szCs w:val="21"/>
          <w:shd w:val="clear" w:color="auto" w:fill="FFFFFF"/>
          <w:lang w:bidi="ar"/>
        </w:rPr>
        <w:t>我公司所投产品不包含未通过国家网络安全审查或正在接受审查的产品或产品部件，并承诺遵守国家《网络安全审查办法》相关规定。</w:t>
      </w:r>
    </w:p>
    <w:p w14:paraId="5FB6786F" w14:textId="77777777" w:rsidR="000E210D" w:rsidRDefault="00000000">
      <w:pPr>
        <w:widowControl/>
        <w:shd w:val="clear" w:color="auto" w:fill="FFFFFF"/>
        <w:spacing w:before="140" w:after="140"/>
        <w:ind w:firstLine="420"/>
        <w:rPr>
          <w:color w:val="333333"/>
          <w:szCs w:val="21"/>
        </w:rPr>
      </w:pPr>
      <w:r>
        <w:rPr>
          <w:rFonts w:ascii="宋体" w:hAnsi="宋体" w:cs="宋体" w:hint="eastAsia"/>
          <w:color w:val="333333"/>
          <w:kern w:val="0"/>
          <w:szCs w:val="21"/>
          <w:shd w:val="clear" w:color="auto" w:fill="FFFFFF"/>
          <w:lang w:bidi="ar"/>
        </w:rPr>
        <w:t>若违背上述承诺，本公司（单位）将承担由此产生的法律责任，接受中国农业银行依法依规所做出的处理决定，赔偿因此所造成的中国农业银行的全部损失。</w:t>
      </w:r>
    </w:p>
    <w:p w14:paraId="76372698" w14:textId="77777777" w:rsidR="000E210D" w:rsidRDefault="000E210D">
      <w:pPr>
        <w:widowControl/>
        <w:shd w:val="clear" w:color="auto" w:fill="FFFFFF"/>
        <w:spacing w:before="140" w:after="140"/>
        <w:rPr>
          <w:rFonts w:ascii="宋体" w:hAnsi="宋体" w:cs="宋体"/>
          <w:color w:val="333333"/>
          <w:kern w:val="0"/>
          <w:szCs w:val="21"/>
          <w:shd w:val="clear" w:color="auto" w:fill="FFFFFF"/>
          <w:lang w:bidi="ar"/>
        </w:rPr>
      </w:pPr>
    </w:p>
    <w:p w14:paraId="3CD0811E" w14:textId="77777777" w:rsidR="000E210D" w:rsidRDefault="00000000">
      <w:pPr>
        <w:widowControl/>
        <w:shd w:val="clear" w:color="auto" w:fill="FFFFFF"/>
        <w:spacing w:before="140" w:after="140"/>
        <w:rPr>
          <w:color w:val="333333"/>
          <w:szCs w:val="21"/>
        </w:rPr>
      </w:pPr>
      <w:r>
        <w:rPr>
          <w:rFonts w:ascii="宋体" w:hAnsi="宋体" w:cs="宋体" w:hint="eastAsia"/>
          <w:color w:val="333333"/>
          <w:kern w:val="0"/>
          <w:szCs w:val="21"/>
          <w:shd w:val="clear" w:color="auto" w:fill="FFFFFF"/>
          <w:lang w:bidi="ar"/>
        </w:rPr>
        <w:t>投标人名称（公章）：</w:t>
      </w:r>
    </w:p>
    <w:p w14:paraId="25F624F5" w14:textId="77777777" w:rsidR="000E210D" w:rsidRDefault="000E210D">
      <w:pPr>
        <w:pStyle w:val="affe"/>
        <w:shd w:val="clear" w:color="auto" w:fill="FFFFFF"/>
        <w:spacing w:before="140" w:beforeAutospacing="0" w:after="140" w:afterAutospacing="0"/>
        <w:ind w:firstLine="420"/>
        <w:jc w:val="both"/>
        <w:rPr>
          <w:rFonts w:cs="宋体"/>
          <w:color w:val="333333"/>
          <w:sz w:val="21"/>
          <w:szCs w:val="21"/>
        </w:rPr>
      </w:pPr>
    </w:p>
    <w:p w14:paraId="6EF4824C" w14:textId="77777777" w:rsidR="000E210D" w:rsidRDefault="00000000">
      <w:pPr>
        <w:pStyle w:val="affe"/>
        <w:shd w:val="clear" w:color="auto" w:fill="FFFFFF"/>
        <w:spacing w:before="140" w:beforeAutospacing="0" w:after="140" w:afterAutospacing="0"/>
        <w:rPr>
          <w:rFonts w:cs="宋体"/>
          <w:color w:val="333333"/>
          <w:sz w:val="18"/>
          <w:szCs w:val="18"/>
        </w:rPr>
      </w:pPr>
      <w:r>
        <w:rPr>
          <w:rFonts w:cs="宋体" w:hint="eastAsia"/>
          <w:color w:val="333333"/>
          <w:sz w:val="21"/>
          <w:szCs w:val="21"/>
          <w:shd w:val="clear" w:color="auto" w:fill="FFFFFF"/>
        </w:rPr>
        <w:t>日期：</w:t>
      </w:r>
    </w:p>
    <w:p w14:paraId="35379FC3" w14:textId="77777777" w:rsidR="000E210D" w:rsidRDefault="000E210D">
      <w:pPr>
        <w:rPr>
          <w:b/>
          <w:bCs/>
          <w:sz w:val="32"/>
          <w:szCs w:val="32"/>
        </w:rPr>
      </w:pPr>
    </w:p>
    <w:p w14:paraId="31F8C2F3" w14:textId="77777777" w:rsidR="000E210D" w:rsidRDefault="00000000">
      <w:pPr>
        <w:rPr>
          <w:b/>
          <w:bCs/>
          <w:sz w:val="32"/>
          <w:szCs w:val="32"/>
        </w:rPr>
      </w:pPr>
      <w:r>
        <w:rPr>
          <w:b/>
          <w:bCs/>
          <w:sz w:val="32"/>
          <w:szCs w:val="32"/>
        </w:rPr>
        <w:br w:type="page"/>
      </w:r>
    </w:p>
    <w:p w14:paraId="2F5BA637" w14:textId="77777777" w:rsidR="000E210D" w:rsidRDefault="00000000">
      <w:pPr>
        <w:pStyle w:val="20"/>
        <w:tabs>
          <w:tab w:val="left" w:pos="420"/>
          <w:tab w:val="left" w:pos="8640"/>
        </w:tabs>
        <w:ind w:leftChars="0" w:left="0" w:firstLine="643"/>
        <w:jc w:val="left"/>
        <w:outlineLvl w:val="0"/>
        <w:rPr>
          <w:b/>
          <w:bCs/>
          <w:sz w:val="32"/>
          <w:szCs w:val="32"/>
        </w:rPr>
      </w:pPr>
      <w:bookmarkStart w:id="2291" w:name="_Toc3113"/>
      <w:r>
        <w:rPr>
          <w:b/>
          <w:bCs/>
          <w:sz w:val="32"/>
          <w:szCs w:val="32"/>
        </w:rPr>
        <w:t>开标相关附件</w:t>
      </w:r>
      <w:bookmarkEnd w:id="2290"/>
      <w:bookmarkEnd w:id="2291"/>
    </w:p>
    <w:p w14:paraId="6A045FD3" w14:textId="77777777" w:rsidR="000E210D" w:rsidRDefault="00000000">
      <w:pPr>
        <w:jc w:val="left"/>
        <w:rPr>
          <w:rFonts w:ascii="仿宋" w:eastAsia="仿宋" w:hAnsi="仿宋" w:cs="仿宋"/>
          <w:sz w:val="28"/>
          <w:szCs w:val="40"/>
        </w:rPr>
      </w:pPr>
      <w:bookmarkStart w:id="2292" w:name="_Toc18721"/>
      <w:r>
        <w:rPr>
          <w:rFonts w:ascii="仿宋" w:eastAsia="仿宋" w:hAnsi="仿宋" w:cs="仿宋" w:hint="eastAsia"/>
          <w:sz w:val="28"/>
          <w:szCs w:val="40"/>
        </w:rPr>
        <w:t>附件1：中国农业银行XX项目合同原件登记表</w:t>
      </w:r>
      <w:bookmarkEnd w:id="2292"/>
    </w:p>
    <w:p w14:paraId="44DD054F" w14:textId="77777777" w:rsidR="000E210D" w:rsidRDefault="00000000">
      <w:pPr>
        <w:pStyle w:val="20"/>
        <w:spacing w:after="0" w:line="360" w:lineRule="auto"/>
        <w:ind w:leftChars="0" w:left="0" w:firstLineChars="0" w:firstLine="0"/>
        <w:jc w:val="left"/>
      </w:pPr>
      <w:bookmarkStart w:id="2293" w:name="_Toc9447"/>
      <w:r>
        <w:rPr>
          <w:rFonts w:ascii="仿宋" w:eastAsia="仿宋" w:hAnsi="仿宋" w:cs="仿宋" w:hint="eastAsia"/>
          <w:sz w:val="30"/>
          <w:szCs w:val="30"/>
        </w:rPr>
        <w:t>投标人名称：</w:t>
      </w:r>
      <w:bookmarkEnd w:id="2293"/>
    </w:p>
    <w:tbl>
      <w:tblPr>
        <w:tblStyle w:val="afff3"/>
        <w:tblW w:w="0" w:type="auto"/>
        <w:tblLook w:val="04A0" w:firstRow="1" w:lastRow="0" w:firstColumn="1" w:lastColumn="0" w:noHBand="0" w:noVBand="1"/>
      </w:tblPr>
      <w:tblGrid>
        <w:gridCol w:w="1516"/>
        <w:gridCol w:w="5745"/>
        <w:gridCol w:w="1261"/>
      </w:tblGrid>
      <w:tr w:rsidR="000E210D" w14:paraId="24FB87E8" w14:textId="77777777">
        <w:tc>
          <w:tcPr>
            <w:tcW w:w="1516" w:type="dxa"/>
          </w:tcPr>
          <w:p w14:paraId="6E217180" w14:textId="77777777" w:rsidR="000E210D" w:rsidRDefault="00000000">
            <w:pPr>
              <w:jc w:val="center"/>
              <w:rPr>
                <w:rFonts w:ascii="宋体" w:hAnsi="宋体" w:cs="宋体"/>
                <w:sz w:val="28"/>
                <w:szCs w:val="28"/>
              </w:rPr>
            </w:pPr>
            <w:r>
              <w:rPr>
                <w:rFonts w:ascii="宋体" w:hAnsi="宋体" w:cs="宋体" w:hint="eastAsia"/>
                <w:sz w:val="28"/>
                <w:szCs w:val="28"/>
              </w:rPr>
              <w:t>序号</w:t>
            </w:r>
          </w:p>
        </w:tc>
        <w:tc>
          <w:tcPr>
            <w:tcW w:w="5745" w:type="dxa"/>
          </w:tcPr>
          <w:p w14:paraId="140C387C" w14:textId="77777777" w:rsidR="000E210D" w:rsidRDefault="00000000">
            <w:pPr>
              <w:jc w:val="center"/>
              <w:rPr>
                <w:rFonts w:ascii="宋体" w:hAnsi="宋体" w:cs="宋体"/>
                <w:sz w:val="28"/>
                <w:szCs w:val="28"/>
              </w:rPr>
            </w:pPr>
            <w:r>
              <w:rPr>
                <w:rFonts w:ascii="宋体" w:hAnsi="宋体" w:cs="宋体" w:hint="eastAsia"/>
                <w:sz w:val="28"/>
                <w:szCs w:val="28"/>
              </w:rPr>
              <w:t>材料名称</w:t>
            </w:r>
          </w:p>
        </w:tc>
        <w:tc>
          <w:tcPr>
            <w:tcW w:w="1261" w:type="dxa"/>
          </w:tcPr>
          <w:p w14:paraId="33DF9FA0" w14:textId="77777777" w:rsidR="000E210D" w:rsidRDefault="00000000">
            <w:pPr>
              <w:jc w:val="center"/>
              <w:rPr>
                <w:rFonts w:ascii="宋体" w:hAnsi="宋体" w:cs="宋体"/>
                <w:sz w:val="28"/>
                <w:szCs w:val="28"/>
              </w:rPr>
            </w:pPr>
            <w:r>
              <w:rPr>
                <w:rFonts w:ascii="宋体" w:hAnsi="宋体" w:cs="宋体" w:hint="eastAsia"/>
                <w:sz w:val="28"/>
                <w:szCs w:val="28"/>
              </w:rPr>
              <w:t>备注</w:t>
            </w:r>
          </w:p>
        </w:tc>
      </w:tr>
      <w:tr w:rsidR="000E210D" w14:paraId="598ED641" w14:textId="77777777">
        <w:tc>
          <w:tcPr>
            <w:tcW w:w="1516" w:type="dxa"/>
          </w:tcPr>
          <w:p w14:paraId="60998D65" w14:textId="77777777" w:rsidR="000E210D" w:rsidRDefault="00000000">
            <w:pPr>
              <w:jc w:val="center"/>
              <w:rPr>
                <w:rFonts w:ascii="宋体" w:hAnsi="宋体" w:cs="宋体"/>
                <w:sz w:val="28"/>
                <w:szCs w:val="28"/>
              </w:rPr>
            </w:pPr>
            <w:r>
              <w:rPr>
                <w:rFonts w:ascii="宋体" w:hAnsi="宋体" w:cs="宋体" w:hint="eastAsia"/>
                <w:sz w:val="28"/>
                <w:szCs w:val="28"/>
              </w:rPr>
              <w:t>1</w:t>
            </w:r>
          </w:p>
        </w:tc>
        <w:tc>
          <w:tcPr>
            <w:tcW w:w="5745" w:type="dxa"/>
          </w:tcPr>
          <w:p w14:paraId="7DD24BC8" w14:textId="77777777" w:rsidR="000E210D" w:rsidRDefault="000E210D">
            <w:pPr>
              <w:jc w:val="center"/>
              <w:rPr>
                <w:rFonts w:ascii="宋体" w:hAnsi="宋体" w:cs="宋体"/>
                <w:sz w:val="28"/>
                <w:szCs w:val="28"/>
              </w:rPr>
            </w:pPr>
          </w:p>
        </w:tc>
        <w:tc>
          <w:tcPr>
            <w:tcW w:w="1261" w:type="dxa"/>
          </w:tcPr>
          <w:p w14:paraId="07B22DAC" w14:textId="77777777" w:rsidR="000E210D" w:rsidRDefault="000E210D">
            <w:pPr>
              <w:jc w:val="center"/>
              <w:rPr>
                <w:rFonts w:ascii="宋体" w:hAnsi="宋体" w:cs="宋体"/>
                <w:sz w:val="28"/>
                <w:szCs w:val="28"/>
              </w:rPr>
            </w:pPr>
          </w:p>
        </w:tc>
      </w:tr>
      <w:tr w:rsidR="000E210D" w14:paraId="423487C5" w14:textId="77777777">
        <w:tc>
          <w:tcPr>
            <w:tcW w:w="1516" w:type="dxa"/>
          </w:tcPr>
          <w:p w14:paraId="57BE7359" w14:textId="77777777" w:rsidR="000E210D" w:rsidRDefault="00000000">
            <w:pPr>
              <w:jc w:val="center"/>
              <w:rPr>
                <w:rFonts w:ascii="宋体" w:hAnsi="宋体" w:cs="宋体"/>
                <w:sz w:val="28"/>
                <w:szCs w:val="28"/>
              </w:rPr>
            </w:pPr>
            <w:r>
              <w:rPr>
                <w:rFonts w:ascii="宋体" w:hAnsi="宋体" w:cs="宋体" w:hint="eastAsia"/>
                <w:sz w:val="28"/>
                <w:szCs w:val="28"/>
              </w:rPr>
              <w:t>2</w:t>
            </w:r>
          </w:p>
        </w:tc>
        <w:tc>
          <w:tcPr>
            <w:tcW w:w="5745" w:type="dxa"/>
          </w:tcPr>
          <w:p w14:paraId="405C0136" w14:textId="77777777" w:rsidR="000E210D" w:rsidRDefault="000E210D">
            <w:pPr>
              <w:rPr>
                <w:rFonts w:ascii="宋体" w:hAnsi="宋体" w:cs="宋体"/>
                <w:sz w:val="28"/>
                <w:szCs w:val="28"/>
              </w:rPr>
            </w:pPr>
          </w:p>
        </w:tc>
        <w:tc>
          <w:tcPr>
            <w:tcW w:w="1261" w:type="dxa"/>
          </w:tcPr>
          <w:p w14:paraId="24A75354" w14:textId="77777777" w:rsidR="000E210D" w:rsidRDefault="000E210D">
            <w:pPr>
              <w:rPr>
                <w:rFonts w:ascii="宋体" w:hAnsi="宋体" w:cs="宋体"/>
                <w:sz w:val="28"/>
                <w:szCs w:val="28"/>
              </w:rPr>
            </w:pPr>
          </w:p>
        </w:tc>
      </w:tr>
      <w:tr w:rsidR="000E210D" w14:paraId="145D601D" w14:textId="77777777">
        <w:tc>
          <w:tcPr>
            <w:tcW w:w="1516" w:type="dxa"/>
          </w:tcPr>
          <w:p w14:paraId="74496AA1" w14:textId="77777777" w:rsidR="000E210D" w:rsidRDefault="00000000">
            <w:pPr>
              <w:jc w:val="center"/>
              <w:rPr>
                <w:rFonts w:ascii="宋体" w:hAnsi="宋体" w:cs="宋体"/>
                <w:sz w:val="28"/>
                <w:szCs w:val="28"/>
              </w:rPr>
            </w:pPr>
            <w:r>
              <w:rPr>
                <w:rFonts w:ascii="宋体" w:hAnsi="宋体" w:cs="宋体" w:hint="eastAsia"/>
                <w:sz w:val="28"/>
                <w:szCs w:val="28"/>
              </w:rPr>
              <w:t>3</w:t>
            </w:r>
          </w:p>
        </w:tc>
        <w:tc>
          <w:tcPr>
            <w:tcW w:w="5745" w:type="dxa"/>
          </w:tcPr>
          <w:p w14:paraId="3F8C8911" w14:textId="77777777" w:rsidR="000E210D" w:rsidRDefault="000E210D">
            <w:pPr>
              <w:rPr>
                <w:rFonts w:ascii="宋体" w:hAnsi="宋体" w:cs="宋体"/>
                <w:sz w:val="28"/>
                <w:szCs w:val="28"/>
              </w:rPr>
            </w:pPr>
          </w:p>
        </w:tc>
        <w:tc>
          <w:tcPr>
            <w:tcW w:w="1261" w:type="dxa"/>
          </w:tcPr>
          <w:p w14:paraId="0D731E48" w14:textId="77777777" w:rsidR="000E210D" w:rsidRDefault="000E210D">
            <w:pPr>
              <w:rPr>
                <w:rFonts w:ascii="宋体" w:hAnsi="宋体" w:cs="宋体"/>
                <w:sz w:val="28"/>
                <w:szCs w:val="28"/>
              </w:rPr>
            </w:pPr>
          </w:p>
        </w:tc>
      </w:tr>
      <w:tr w:rsidR="000E210D" w14:paraId="1161499E" w14:textId="77777777">
        <w:tc>
          <w:tcPr>
            <w:tcW w:w="1516" w:type="dxa"/>
          </w:tcPr>
          <w:p w14:paraId="5D3CF59A" w14:textId="77777777" w:rsidR="000E210D" w:rsidRDefault="00000000">
            <w:pPr>
              <w:jc w:val="center"/>
              <w:rPr>
                <w:rFonts w:ascii="宋体" w:hAnsi="宋体" w:cs="宋体"/>
                <w:sz w:val="28"/>
                <w:szCs w:val="28"/>
              </w:rPr>
            </w:pPr>
            <w:r>
              <w:rPr>
                <w:rFonts w:ascii="宋体" w:hAnsi="宋体" w:cs="宋体" w:hint="eastAsia"/>
                <w:sz w:val="28"/>
                <w:szCs w:val="28"/>
              </w:rPr>
              <w:t>4</w:t>
            </w:r>
          </w:p>
        </w:tc>
        <w:tc>
          <w:tcPr>
            <w:tcW w:w="5745" w:type="dxa"/>
          </w:tcPr>
          <w:p w14:paraId="06A6F036" w14:textId="77777777" w:rsidR="000E210D" w:rsidRDefault="000E210D">
            <w:pPr>
              <w:rPr>
                <w:rFonts w:ascii="宋体" w:hAnsi="宋体" w:cs="宋体"/>
                <w:sz w:val="28"/>
                <w:szCs w:val="28"/>
              </w:rPr>
            </w:pPr>
          </w:p>
        </w:tc>
        <w:tc>
          <w:tcPr>
            <w:tcW w:w="1261" w:type="dxa"/>
          </w:tcPr>
          <w:p w14:paraId="4D5A043C" w14:textId="77777777" w:rsidR="000E210D" w:rsidRDefault="000E210D">
            <w:pPr>
              <w:rPr>
                <w:rFonts w:ascii="宋体" w:hAnsi="宋体" w:cs="宋体"/>
                <w:sz w:val="28"/>
                <w:szCs w:val="28"/>
              </w:rPr>
            </w:pPr>
          </w:p>
        </w:tc>
      </w:tr>
      <w:tr w:rsidR="000E210D" w14:paraId="511AECCF" w14:textId="77777777">
        <w:tc>
          <w:tcPr>
            <w:tcW w:w="1516" w:type="dxa"/>
          </w:tcPr>
          <w:p w14:paraId="5C51E161" w14:textId="77777777" w:rsidR="000E210D" w:rsidRDefault="00000000">
            <w:pPr>
              <w:jc w:val="center"/>
              <w:rPr>
                <w:rFonts w:ascii="宋体" w:hAnsi="宋体" w:cs="宋体"/>
                <w:sz w:val="28"/>
                <w:szCs w:val="28"/>
              </w:rPr>
            </w:pPr>
            <w:r>
              <w:rPr>
                <w:rFonts w:ascii="宋体" w:hAnsi="宋体" w:cs="宋体" w:hint="eastAsia"/>
                <w:sz w:val="28"/>
                <w:szCs w:val="28"/>
              </w:rPr>
              <w:t>5</w:t>
            </w:r>
          </w:p>
        </w:tc>
        <w:tc>
          <w:tcPr>
            <w:tcW w:w="5745" w:type="dxa"/>
          </w:tcPr>
          <w:p w14:paraId="4C401BCE" w14:textId="77777777" w:rsidR="000E210D" w:rsidRDefault="000E210D">
            <w:pPr>
              <w:rPr>
                <w:rFonts w:ascii="宋体" w:hAnsi="宋体" w:cs="宋体"/>
                <w:sz w:val="28"/>
                <w:szCs w:val="28"/>
              </w:rPr>
            </w:pPr>
          </w:p>
        </w:tc>
        <w:tc>
          <w:tcPr>
            <w:tcW w:w="1261" w:type="dxa"/>
          </w:tcPr>
          <w:p w14:paraId="5277984F" w14:textId="77777777" w:rsidR="000E210D" w:rsidRDefault="000E210D">
            <w:pPr>
              <w:rPr>
                <w:rFonts w:ascii="宋体" w:hAnsi="宋体" w:cs="宋体"/>
                <w:sz w:val="28"/>
                <w:szCs w:val="28"/>
              </w:rPr>
            </w:pPr>
          </w:p>
        </w:tc>
      </w:tr>
      <w:tr w:rsidR="000E210D" w14:paraId="6AEBA164" w14:textId="77777777">
        <w:tc>
          <w:tcPr>
            <w:tcW w:w="1516" w:type="dxa"/>
          </w:tcPr>
          <w:p w14:paraId="10FBA070" w14:textId="77777777" w:rsidR="000E210D" w:rsidRDefault="00000000">
            <w:pPr>
              <w:jc w:val="center"/>
              <w:rPr>
                <w:rFonts w:ascii="宋体" w:hAnsi="宋体" w:cs="宋体"/>
                <w:sz w:val="28"/>
                <w:szCs w:val="28"/>
              </w:rPr>
            </w:pPr>
            <w:r>
              <w:rPr>
                <w:rFonts w:ascii="宋体" w:hAnsi="宋体" w:cs="宋体" w:hint="eastAsia"/>
                <w:sz w:val="28"/>
                <w:szCs w:val="28"/>
              </w:rPr>
              <w:t>6</w:t>
            </w:r>
          </w:p>
        </w:tc>
        <w:tc>
          <w:tcPr>
            <w:tcW w:w="5745" w:type="dxa"/>
          </w:tcPr>
          <w:p w14:paraId="204696FF" w14:textId="77777777" w:rsidR="000E210D" w:rsidRDefault="000E210D">
            <w:pPr>
              <w:rPr>
                <w:rFonts w:ascii="宋体" w:hAnsi="宋体" w:cs="宋体"/>
                <w:sz w:val="28"/>
                <w:szCs w:val="28"/>
              </w:rPr>
            </w:pPr>
          </w:p>
        </w:tc>
        <w:tc>
          <w:tcPr>
            <w:tcW w:w="1261" w:type="dxa"/>
          </w:tcPr>
          <w:p w14:paraId="4F1B71DA" w14:textId="77777777" w:rsidR="000E210D" w:rsidRDefault="000E210D">
            <w:pPr>
              <w:rPr>
                <w:rFonts w:ascii="宋体" w:hAnsi="宋体" w:cs="宋体"/>
                <w:sz w:val="28"/>
                <w:szCs w:val="28"/>
              </w:rPr>
            </w:pPr>
          </w:p>
        </w:tc>
      </w:tr>
      <w:tr w:rsidR="000E210D" w14:paraId="0D1DE774" w14:textId="77777777">
        <w:tc>
          <w:tcPr>
            <w:tcW w:w="1516" w:type="dxa"/>
          </w:tcPr>
          <w:p w14:paraId="6C9B7A6D" w14:textId="77777777" w:rsidR="000E210D" w:rsidRDefault="00000000">
            <w:pPr>
              <w:jc w:val="center"/>
              <w:rPr>
                <w:rFonts w:ascii="宋体" w:hAnsi="宋体" w:cs="宋体"/>
                <w:sz w:val="28"/>
                <w:szCs w:val="28"/>
              </w:rPr>
            </w:pPr>
            <w:r>
              <w:rPr>
                <w:rFonts w:ascii="宋体" w:hAnsi="宋体" w:cs="宋体" w:hint="eastAsia"/>
                <w:sz w:val="28"/>
                <w:szCs w:val="28"/>
              </w:rPr>
              <w:t>7</w:t>
            </w:r>
          </w:p>
        </w:tc>
        <w:tc>
          <w:tcPr>
            <w:tcW w:w="5745" w:type="dxa"/>
          </w:tcPr>
          <w:p w14:paraId="23B4A69A" w14:textId="77777777" w:rsidR="000E210D" w:rsidRDefault="000E210D">
            <w:pPr>
              <w:rPr>
                <w:rFonts w:ascii="宋体" w:hAnsi="宋体" w:cs="宋体"/>
                <w:sz w:val="28"/>
                <w:szCs w:val="28"/>
              </w:rPr>
            </w:pPr>
          </w:p>
        </w:tc>
        <w:tc>
          <w:tcPr>
            <w:tcW w:w="1261" w:type="dxa"/>
          </w:tcPr>
          <w:p w14:paraId="64683749" w14:textId="77777777" w:rsidR="000E210D" w:rsidRDefault="000E210D">
            <w:pPr>
              <w:rPr>
                <w:rFonts w:ascii="宋体" w:hAnsi="宋体" w:cs="宋体"/>
                <w:sz w:val="28"/>
                <w:szCs w:val="28"/>
              </w:rPr>
            </w:pPr>
          </w:p>
        </w:tc>
      </w:tr>
    </w:tbl>
    <w:p w14:paraId="4F451140" w14:textId="77777777" w:rsidR="000E210D" w:rsidRDefault="000E210D">
      <w:pPr>
        <w:spacing w:line="360" w:lineRule="auto"/>
        <w:jc w:val="left"/>
        <w:rPr>
          <w:rFonts w:ascii="仿宋" w:eastAsia="仿宋" w:hAnsi="仿宋" w:cs="仿宋"/>
          <w:sz w:val="30"/>
          <w:szCs w:val="30"/>
        </w:rPr>
      </w:pPr>
    </w:p>
    <w:p w14:paraId="27B3A25D"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4" w:name="_Toc14263"/>
      <w:r>
        <w:rPr>
          <w:rFonts w:ascii="仿宋" w:eastAsia="仿宋" w:hAnsi="仿宋" w:cs="仿宋" w:hint="eastAsia"/>
          <w:sz w:val="30"/>
          <w:szCs w:val="30"/>
        </w:rPr>
        <w:t>授权委托人签字：</w:t>
      </w:r>
      <w:bookmarkEnd w:id="2294"/>
    </w:p>
    <w:p w14:paraId="316882A8"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5" w:name="_Toc3356"/>
      <w:r>
        <w:rPr>
          <w:rFonts w:ascii="仿宋" w:eastAsia="仿宋" w:hAnsi="仿宋" w:cs="仿宋"/>
          <w:sz w:val="30"/>
          <w:szCs w:val="30"/>
        </w:rPr>
        <w:t>递交日期：    年   月   日</w:t>
      </w:r>
      <w:bookmarkEnd w:id="2295"/>
    </w:p>
    <w:p w14:paraId="11693BB4" w14:textId="77777777" w:rsidR="000E210D" w:rsidRDefault="000E210D">
      <w:pPr>
        <w:pStyle w:val="20"/>
        <w:spacing w:after="0" w:line="360" w:lineRule="auto"/>
        <w:ind w:leftChars="0" w:left="0" w:firstLineChars="0" w:firstLine="0"/>
        <w:jc w:val="left"/>
        <w:rPr>
          <w:rFonts w:ascii="仿宋" w:eastAsia="仿宋" w:hAnsi="仿宋" w:cs="仿宋"/>
          <w:sz w:val="30"/>
          <w:szCs w:val="30"/>
        </w:rPr>
      </w:pPr>
    </w:p>
    <w:p w14:paraId="0D24259C" w14:textId="77777777" w:rsidR="000E210D" w:rsidRDefault="00000000">
      <w:pPr>
        <w:pStyle w:val="20"/>
        <w:spacing w:after="0" w:line="360" w:lineRule="auto"/>
        <w:ind w:leftChars="0" w:left="0" w:firstLineChars="0" w:firstLine="0"/>
        <w:jc w:val="left"/>
        <w:rPr>
          <w:rFonts w:ascii="仿宋" w:eastAsia="仿宋" w:hAnsi="仿宋" w:cs="仿宋"/>
          <w:sz w:val="30"/>
          <w:szCs w:val="30"/>
        </w:rPr>
      </w:pPr>
      <w:bookmarkStart w:id="2296" w:name="_Toc23399"/>
      <w:r>
        <w:rPr>
          <w:rFonts w:ascii="仿宋" w:eastAsia="仿宋" w:hAnsi="仿宋" w:cs="仿宋" w:hint="eastAsia"/>
          <w:sz w:val="30"/>
          <w:szCs w:val="30"/>
        </w:rPr>
        <w:t>注：本表递交投标文件同时递交。</w:t>
      </w:r>
      <w:bookmarkEnd w:id="2296"/>
    </w:p>
    <w:p w14:paraId="3EC39482" w14:textId="77777777" w:rsidR="000E210D" w:rsidRDefault="000E210D">
      <w:pPr>
        <w:spacing w:line="360" w:lineRule="auto"/>
        <w:jc w:val="left"/>
      </w:pPr>
    </w:p>
    <w:bookmarkEnd w:id="2272"/>
    <w:bookmarkEnd w:id="2273"/>
    <w:bookmarkEnd w:id="2274"/>
    <w:bookmarkEnd w:id="2275"/>
    <w:bookmarkEnd w:id="2276"/>
    <w:bookmarkEnd w:id="2277"/>
    <w:bookmarkEnd w:id="2278"/>
    <w:bookmarkEnd w:id="2279"/>
    <w:bookmarkEnd w:id="2280"/>
    <w:bookmarkEnd w:id="2281"/>
    <w:p w14:paraId="702519F6" w14:textId="77777777" w:rsidR="000E210D" w:rsidRDefault="000E210D">
      <w:pPr>
        <w:spacing w:line="360" w:lineRule="auto"/>
        <w:jc w:val="left"/>
      </w:pPr>
    </w:p>
    <w:sectPr w:rsidR="000E210D">
      <w:pgSz w:w="11906" w:h="16838"/>
      <w:pgMar w:top="1440" w:right="1800" w:bottom="1440" w:left="1800" w:header="851" w:footer="992"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4">
      <wne:fci wne:fciName="Help" wne:swArg="0000"/>
    </wne:keymap>
    <wne:keymap wne:kcmPrimary="07FF">
      <wne:fci wne:fciName="Help"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63ED" w14:textId="77777777" w:rsidR="007A5B96" w:rsidRDefault="007A5B96">
      <w:r>
        <w:separator/>
      </w:r>
    </w:p>
  </w:endnote>
  <w:endnote w:type="continuationSeparator" w:id="0">
    <w:p w14:paraId="71B3011B" w14:textId="77777777" w:rsidR="007A5B96" w:rsidRDefault="007A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
    <w:altName w:val="宋体"/>
    <w:charset w:val="86"/>
    <w:family w:val="auto"/>
    <w:pitch w:val="default"/>
    <w:sig w:usb0="00000000" w:usb1="0000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weight : 400">
    <w:altName w:val="微软雅黑"/>
    <w:charset w:val="00"/>
    <w:family w:val="auto"/>
    <w:pitch w:val="default"/>
    <w:sig w:usb0="00000000" w:usb1="00000000" w:usb2="00000000" w:usb3="00000000" w:csb0="00040001" w:csb1="00000000"/>
  </w:font>
  <w:font w:name="微软简仿宋">
    <w:altName w:val="仿宋"/>
    <w:charset w:val="86"/>
    <w:family w:val="auto"/>
    <w:pitch w:val="default"/>
    <w:sig w:usb0="00000000" w:usb1="0000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default"/>
    <w:sig w:usb0="00000000" w:usb1="00000000" w:usb2="0000003F" w:usb3="00000000" w:csb0="603F01FF" w:csb1="FFFF0000"/>
  </w:font>
  <w:font w:name="Angsana New">
    <w:panose1 w:val="02020603050405020304"/>
    <w:charset w:val="DE"/>
    <w:family w:val="roman"/>
    <w:pitch w:val="variable"/>
    <w:sig w:usb0="81000003" w:usb1="00000000" w:usb2="00000000" w:usb3="00000000" w:csb0="0001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楷体_GB2312">
    <w:altName w:val="楷体"/>
    <w:charset w:val="86"/>
    <w:family w:val="modern"/>
    <w:pitch w:val="default"/>
    <w:sig w:usb0="00000000" w:usb1="00000000" w:usb2="00000000" w:usb3="00000000" w:csb0="00040000" w:csb1="00000000"/>
  </w:font>
  <w:font w:name="Helvetica">
    <w:panose1 w:val="020B0604020202020204"/>
    <w:charset w:val="00"/>
    <w:family w:val="swiss"/>
    <w:pitch w:val="default"/>
    <w:sig w:usb0="00000000"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昆仑楷体">
    <w:altName w:val="宋体"/>
    <w:charset w:val="86"/>
    <w:family w:val="auto"/>
    <w:pitch w:val="default"/>
    <w:sig w:usb0="00000000" w:usb1="00000000" w:usb2="00000010" w:usb3="00000000" w:csb0="00040000" w:csb1="00000000"/>
  </w:font>
  <w:font w:name="華康中楷體">
    <w:altName w:val="Microsoft JhengHei"/>
    <w:charset w:val="88"/>
    <w:family w:val="auto"/>
    <w:pitch w:val="default"/>
    <w:sig w:usb0="00000000" w:usb1="0000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宋体常规">
    <w:altName w:val="宋体"/>
    <w:charset w:val="00"/>
    <w:family w:val="auto"/>
    <w:pitch w:val="default"/>
    <w:sig w:usb0="00000000" w:usb1="00000000" w:usb2="00000000" w:usb3="00000000" w:csb0="00040001" w:csb1="00000000"/>
  </w:font>
  <w:font w:name="TimesNewRomanPS">
    <w:altName w:val="Times New Roman"/>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外交粗仿宋">
    <w:altName w:val="仿宋"/>
    <w:charset w:val="86"/>
    <w:family w:val="script"/>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6C3" w14:textId="77777777" w:rsidR="000E210D" w:rsidRDefault="00000000">
    <w:pPr>
      <w:pStyle w:val="aff2"/>
    </w:pPr>
    <w:r>
      <w:rPr>
        <w:noProof/>
      </w:rPr>
      <mc:AlternateContent>
        <mc:Choice Requires="wps">
          <w:drawing>
            <wp:anchor distT="0" distB="0" distL="114300" distR="114300" simplePos="0" relativeHeight="251652096" behindDoc="0" locked="0" layoutInCell="1" allowOverlap="1" wp14:anchorId="55F47A1A" wp14:editId="1EFD1E19">
              <wp:simplePos x="0" y="0"/>
              <wp:positionH relativeFrom="margin">
                <wp:align>center</wp:align>
              </wp:positionH>
              <wp:positionV relativeFrom="paragraph">
                <wp:posOffset>0</wp:posOffset>
              </wp:positionV>
              <wp:extent cx="1828800" cy="1828800"/>
              <wp:effectExtent l="0" t="0" r="0" b="0"/>
              <wp:wrapNone/>
              <wp:docPr id="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76E138C" w14:textId="77777777" w:rsidR="000E210D" w:rsidRDefault="000E210D">
                          <w:pPr>
                            <w:pStyle w:val="aff2"/>
                          </w:pPr>
                        </w:p>
                        <w:p w14:paraId="14F0A6DF"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F47A1A" id="_x0000_t202" coordsize="21600,21600" o:spt="202" path="m,l,21600r21600,l21600,xe">
              <v:stroke joinstyle="miter"/>
              <v:path gradientshapeok="t" o:connecttype="rect"/>
            </v:shapetype>
            <v:shape id="文本框 5" o:spid="_x0000_s1029"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376E138C" w14:textId="77777777" w:rsidR="000E210D" w:rsidRDefault="000E210D">
                    <w:pPr>
                      <w:pStyle w:val="aff2"/>
                    </w:pPr>
                  </w:p>
                  <w:p w14:paraId="14F0A6DF" w14:textId="77777777" w:rsidR="000E210D" w:rsidRDefault="000E210D"/>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B015" w14:textId="77777777" w:rsidR="000E210D" w:rsidRDefault="00000000">
    <w:pPr>
      <w:snapToGrid w:val="0"/>
      <w:jc w:val="center"/>
      <w:rPr>
        <w:sz w:val="18"/>
      </w:rPr>
    </w:pPr>
    <w:r>
      <w:rPr>
        <w:noProof/>
        <w:sz w:val="18"/>
      </w:rPr>
      <mc:AlternateContent>
        <mc:Choice Requires="wps">
          <w:drawing>
            <wp:anchor distT="0" distB="0" distL="114300" distR="114300" simplePos="0" relativeHeight="251657216" behindDoc="0" locked="0" layoutInCell="1" allowOverlap="1" wp14:anchorId="706B6B70" wp14:editId="64058B31">
              <wp:simplePos x="0" y="0"/>
              <wp:positionH relativeFrom="margin">
                <wp:align>center</wp:align>
              </wp:positionH>
              <wp:positionV relativeFrom="paragraph">
                <wp:posOffset>0</wp:posOffset>
              </wp:positionV>
              <wp:extent cx="1828800" cy="1828800"/>
              <wp:effectExtent l="0" t="0" r="0" b="0"/>
              <wp:wrapNone/>
              <wp:docPr id="13"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EFA9BA4" w14:textId="77777777" w:rsidR="000E210D" w:rsidRDefault="00000000">
                          <w:pPr>
                            <w:pStyle w:val="aff2"/>
                          </w:pPr>
                          <w:r>
                            <w:fldChar w:fldCharType="begin"/>
                          </w:r>
                          <w:r>
                            <w:instrText xml:space="preserve"> PAGE  \* MERGEFORMAT </w:instrText>
                          </w:r>
                          <w:r>
                            <w:fldChar w:fldCharType="separate"/>
                          </w:r>
                          <w:r>
                            <w:t>61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6B6B70" id="_x0000_t202" coordsize="21600,21600" o:spt="202" path="m,l,21600r21600,l21600,xe">
              <v:stroke joinstyle="miter"/>
              <v:path gradientshapeok="t" o:connecttype="rect"/>
            </v:shapetype>
            <v:shape id="文本框 11" o:spid="_x0000_s103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QWonPoBAAD2AwAADgAAAAAAAAAAAAAAAAAuAgAAZHJz&#10;L2Uyb0RvYy54bWxQSwECLQAUAAYACAAAACEAcarRudcAAAAFAQAADwAAAAAAAAAAAAAAAABUBAAA&#10;ZHJzL2Rvd25yZXYueG1sUEsFBgAAAAAEAAQA8wAAAFgFAAAAAA==&#10;" filled="f" stroked="f" strokeweight=".5pt">
              <v:textbox style="mso-fit-shape-to-text:t" inset="0,0,0,0">
                <w:txbxContent>
                  <w:p w14:paraId="3EFA9BA4" w14:textId="77777777" w:rsidR="000E210D" w:rsidRDefault="00000000">
                    <w:pPr>
                      <w:pStyle w:val="aff2"/>
                    </w:pPr>
                    <w:r>
                      <w:fldChar w:fldCharType="begin"/>
                    </w:r>
                    <w:r>
                      <w:instrText xml:space="preserve"> PAGE  \* MERGEFORMAT </w:instrText>
                    </w:r>
                    <w:r>
                      <w:fldChar w:fldCharType="separate"/>
                    </w:r>
                    <w:r>
                      <w:t>61</w:t>
                    </w:r>
                    <w: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56A4" w14:textId="77777777" w:rsidR="000E210D" w:rsidRDefault="00000000">
    <w:pPr>
      <w:snapToGrid w:val="0"/>
      <w:jc w:val="center"/>
      <w:rPr>
        <w:sz w:val="18"/>
      </w:rPr>
    </w:pPr>
    <w:r>
      <w:rPr>
        <w:noProof/>
        <w:sz w:val="18"/>
      </w:rPr>
      <mc:AlternateContent>
        <mc:Choice Requires="wps">
          <w:drawing>
            <wp:anchor distT="0" distB="0" distL="114300" distR="114300" simplePos="0" relativeHeight="251659264" behindDoc="0" locked="0" layoutInCell="1" allowOverlap="1" wp14:anchorId="43B9B908" wp14:editId="46FC46C4">
              <wp:simplePos x="0" y="0"/>
              <wp:positionH relativeFrom="margin">
                <wp:align>center</wp:align>
              </wp:positionH>
              <wp:positionV relativeFrom="paragraph">
                <wp:posOffset>0</wp:posOffset>
              </wp:positionV>
              <wp:extent cx="1828800" cy="1828800"/>
              <wp:effectExtent l="0" t="0" r="0" b="0"/>
              <wp:wrapNone/>
              <wp:docPr id="3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2358180F" w14:textId="77777777" w:rsidR="000E210D" w:rsidRDefault="00000000">
                          <w:pPr>
                            <w:pStyle w:val="aff2"/>
                          </w:pPr>
                          <w:r>
                            <w:fldChar w:fldCharType="begin"/>
                          </w:r>
                          <w:r>
                            <w:instrText xml:space="preserve"> PAGE  \* MERGEFORMAT </w:instrText>
                          </w:r>
                          <w:r>
                            <w:fldChar w:fldCharType="separate"/>
                          </w:r>
                          <w:r>
                            <w:t>65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B9B908" id="_x0000_t202" coordsize="21600,21600" o:spt="202" path="m,l,21600r21600,l21600,xe">
              <v:stroke joinstyle="miter"/>
              <v:path gradientshapeok="t" o:connecttype="rect"/>
            </v:shapetype>
            <v:shape id="文本框 12" o:spid="_x0000_s103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9n+wEAAPYDAAAOAAAAZHJzL2Uyb0RvYy54bWysU8GO2yAQvVfqPyDujZ2sukqt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3HMj+4egjcuBSr8pQvMLfSkxWH3cC6puafxr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L2Cb2f7AQAA9gMAAA4AAAAAAAAAAAAAAAAALgIAAGRy&#10;cy9lMm9Eb2MueG1sUEsBAi0AFAAGAAgAAAAhAHGq0bnXAAAABQEAAA8AAAAAAAAAAAAAAAAAVQQA&#10;AGRycy9kb3ducmV2LnhtbFBLBQYAAAAABAAEAPMAAABZBQAAAAA=&#10;" filled="f" stroked="f" strokeweight=".5pt">
              <v:textbox style="mso-fit-shape-to-text:t" inset="0,0,0,0">
                <w:txbxContent>
                  <w:p w14:paraId="2358180F" w14:textId="77777777" w:rsidR="000E210D" w:rsidRDefault="00000000">
                    <w:pPr>
                      <w:pStyle w:val="aff2"/>
                    </w:pPr>
                    <w:r>
                      <w:fldChar w:fldCharType="begin"/>
                    </w:r>
                    <w:r>
                      <w:instrText xml:space="preserve"> PAGE  \* MERGEFORMAT </w:instrText>
                    </w:r>
                    <w:r>
                      <w:fldChar w:fldCharType="separate"/>
                    </w:r>
                    <w:r>
                      <w:t>65</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E07D" w14:textId="77777777" w:rsidR="000E210D" w:rsidRDefault="00000000">
    <w:pPr>
      <w:jc w:val="left"/>
    </w:pPr>
    <w:r>
      <w:rPr>
        <w:noProof/>
      </w:rPr>
      <mc:AlternateContent>
        <mc:Choice Requires="wps">
          <w:drawing>
            <wp:anchor distT="0" distB="0" distL="114300" distR="114300" simplePos="0" relativeHeight="251662336" behindDoc="0" locked="0" layoutInCell="1" allowOverlap="1" wp14:anchorId="5733A565" wp14:editId="735CE583">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EED9866" w14:textId="77777777" w:rsidR="000E210D" w:rsidRDefault="00000000">
                          <w:pPr>
                            <w:pStyle w:val="aff2"/>
                          </w:pPr>
                          <w:r>
                            <w:fldChar w:fldCharType="begin"/>
                          </w:r>
                          <w:r>
                            <w:instrText xml:space="preserve"> PAGE  \* MERGEFORMAT </w:instrText>
                          </w:r>
                          <w:r>
                            <w:fldChar w:fldCharType="separate"/>
                          </w:r>
                          <w:r>
                            <w:t>64</w:t>
                          </w:r>
                          <w:r>
                            <w:fldChar w:fldCharType="end"/>
                          </w:r>
                        </w:p>
                      </w:txbxContent>
                    </wps:txbx>
                    <wps:bodyPr vert="horz" wrap="none" lIns="0" tIns="0" rIns="0" bIns="0" anchor="t" anchorCtr="0">
                      <a:spAutoFit/>
                    </wps:bodyPr>
                  </wps:wsp>
                </a:graphicData>
              </a:graphic>
            </wp:anchor>
          </w:drawing>
        </mc:Choice>
        <mc:Fallback>
          <w:pict>
            <v:shapetype w14:anchorId="5733A565" id="_x0000_t202" coordsize="21600,21600" o:spt="202" path="m,l,21600r21600,l21600,xe">
              <v:stroke joinstyle="miter"/>
              <v:path gradientshapeok="t" o:connecttype="rect"/>
            </v:shapetype>
            <v:shape id="文本框 35" o:spid="_x0000_s103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BJ/Ckn&#10;pgEAAFQDAAAOAAAAAAAAAAAAAAAAAC4CAABkcnMvZTJvRG9jLnhtbFBLAQItABQABgAIAAAAIQAM&#10;SvDu1gAAAAUBAAAPAAAAAAAAAAAAAAAAAAAEAABkcnMvZG93bnJldi54bWxQSwUGAAAAAAQABADz&#10;AAAAAwUAAAAA&#10;" filled="f" stroked="f">
              <v:textbox style="mso-fit-shape-to-text:t" inset="0,0,0,0">
                <w:txbxContent>
                  <w:p w14:paraId="5EED9866" w14:textId="77777777" w:rsidR="000E210D" w:rsidRDefault="00000000">
                    <w:pPr>
                      <w:pStyle w:val="aff2"/>
                    </w:pPr>
                    <w:r>
                      <w:fldChar w:fldCharType="begin"/>
                    </w:r>
                    <w:r>
                      <w:instrText xml:space="preserve"> PAGE  \* MERGEFORMAT </w:instrText>
                    </w:r>
                    <w:r>
                      <w:fldChar w:fldCharType="separate"/>
                    </w:r>
                    <w:r>
                      <w:t>64</w: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DDDB9EA" wp14:editId="4E32326E">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3D3D95" w14:textId="77777777" w:rsidR="000E210D" w:rsidRDefault="000E210D">
                          <w:pPr>
                            <w:jc w:val="left"/>
                          </w:pPr>
                        </w:p>
                        <w:p w14:paraId="31706FFF"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DDDB9EA" id="文本框 36" o:spid="_x0000_s1040"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FFeN7PoBAAD3AwAADgAAAAAAAAAAAAAAAAAuAgAAZHJz&#10;L2Uyb0RvYy54bWxQSwECLQAUAAYACAAAACEAcarRudcAAAAFAQAADwAAAAAAAAAAAAAAAABUBAAA&#10;ZHJzL2Rvd25yZXYueG1sUEsFBgAAAAAEAAQA8wAAAFgFAAAAAA==&#10;" filled="f" stroked="f" strokeweight=".5pt">
              <v:textbox style="mso-fit-shape-to-text:t" inset="0,0,0,0">
                <w:txbxContent>
                  <w:p w14:paraId="7D3D3D95" w14:textId="77777777" w:rsidR="000E210D" w:rsidRDefault="000E210D">
                    <w:pPr>
                      <w:jc w:val="left"/>
                    </w:pPr>
                  </w:p>
                  <w:p w14:paraId="31706FFF" w14:textId="77777777" w:rsidR="000E210D" w:rsidRDefault="000E210D"/>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B9C1" w14:textId="77777777" w:rsidR="000E210D" w:rsidRDefault="00000000">
    <w:pPr>
      <w:jc w:val="left"/>
    </w:pPr>
    <w:r>
      <w:rPr>
        <w:noProof/>
      </w:rPr>
      <mc:AlternateContent>
        <mc:Choice Requires="wps">
          <w:drawing>
            <wp:anchor distT="0" distB="0" distL="114300" distR="114300" simplePos="0" relativeHeight="251660288" behindDoc="0" locked="0" layoutInCell="1" allowOverlap="1" wp14:anchorId="76C5796E" wp14:editId="10D05824">
              <wp:simplePos x="0" y="0"/>
              <wp:positionH relativeFrom="margin">
                <wp:align>center</wp:align>
              </wp:positionH>
              <wp:positionV relativeFrom="paragraph">
                <wp:posOffset>0</wp:posOffset>
              </wp:positionV>
              <wp:extent cx="1828800" cy="1828800"/>
              <wp:effectExtent l="0" t="0" r="0" b="0"/>
              <wp:wrapNone/>
              <wp:docPr id="37"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226F4F2" w14:textId="77777777" w:rsidR="000E210D" w:rsidRDefault="00000000">
                          <w:pPr>
                            <w:pStyle w:val="aff2"/>
                          </w:pPr>
                          <w:r>
                            <w:fldChar w:fldCharType="begin"/>
                          </w:r>
                          <w:r>
                            <w:instrText xml:space="preserve"> PAGE  \* MERGEFORMAT </w:instrText>
                          </w:r>
                          <w:r>
                            <w:fldChar w:fldCharType="separate"/>
                          </w:r>
                          <w:r>
                            <w:t>86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C5796E" id="_x0000_t202" coordsize="21600,21600" o:spt="202" path="m,l,21600r21600,l21600,xe">
              <v:stroke joinstyle="miter"/>
              <v:path gradientshapeok="t" o:connecttype="rect"/>
            </v:shapetype>
            <v:shape id="文本框 14" o:spid="_x0000_s104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JXYtDv7AQAA9wMAAA4AAAAAAAAAAAAAAAAALgIAAGRy&#10;cy9lMm9Eb2MueG1sUEsBAi0AFAAGAAgAAAAhAHGq0bnXAAAABQEAAA8AAAAAAAAAAAAAAAAAVQQA&#10;AGRycy9kb3ducmV2LnhtbFBLBQYAAAAABAAEAPMAAABZBQAAAAA=&#10;" filled="f" stroked="f" strokeweight=".5pt">
              <v:textbox style="mso-fit-shape-to-text:t" inset="0,0,0,0">
                <w:txbxContent>
                  <w:p w14:paraId="3226F4F2" w14:textId="77777777" w:rsidR="000E210D" w:rsidRDefault="00000000">
                    <w:pPr>
                      <w:pStyle w:val="aff2"/>
                    </w:pPr>
                    <w:r>
                      <w:fldChar w:fldCharType="begin"/>
                    </w:r>
                    <w:r>
                      <w:instrText xml:space="preserve"> PAGE  \* MERGEFORMAT </w:instrText>
                    </w:r>
                    <w:r>
                      <w:fldChar w:fldCharType="separate"/>
                    </w:r>
                    <w:r>
                      <w:t>86</w:t>
                    </w:r>
                    <w: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23D21534" wp14:editId="4D84213D">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42E649C" w14:textId="77777777" w:rsidR="000E210D" w:rsidRDefault="000E210D">
                          <w:pPr>
                            <w:jc w:val="left"/>
                          </w:pPr>
                        </w:p>
                        <w:p w14:paraId="32D6BAB8"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3D21534" id="文本框 38" o:spid="_x0000_s1042"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NVfc8D7AQAA9wMAAA4AAAAAAAAAAAAAAAAALgIAAGRy&#10;cy9lMm9Eb2MueG1sUEsBAi0AFAAGAAgAAAAhAHGq0bnXAAAABQEAAA8AAAAAAAAAAAAAAAAAVQQA&#10;AGRycy9kb3ducmV2LnhtbFBLBQYAAAAABAAEAPMAAABZBQAAAAA=&#10;" filled="f" stroked="f" strokeweight=".5pt">
              <v:textbox style="mso-fit-shape-to-text:t" inset="0,0,0,0">
                <w:txbxContent>
                  <w:p w14:paraId="742E649C" w14:textId="77777777" w:rsidR="000E210D" w:rsidRDefault="000E210D">
                    <w:pPr>
                      <w:jc w:val="left"/>
                    </w:pPr>
                  </w:p>
                  <w:p w14:paraId="32D6BAB8" w14:textId="77777777" w:rsidR="000E210D" w:rsidRDefault="000E210D"/>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A84" w14:textId="77777777" w:rsidR="000E210D" w:rsidRDefault="00000000">
    <w:pPr>
      <w:pStyle w:val="aff2"/>
    </w:pPr>
    <w:r>
      <w:rPr>
        <w:noProof/>
      </w:rPr>
      <mc:AlternateContent>
        <mc:Choice Requires="wps">
          <w:drawing>
            <wp:anchor distT="0" distB="0" distL="114300" distR="114300" simplePos="0" relativeHeight="251653120" behindDoc="0" locked="0" layoutInCell="1" allowOverlap="1" wp14:anchorId="6F787913" wp14:editId="7BC9BF7E">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35A3F7D" w14:textId="77777777" w:rsidR="000E210D" w:rsidRDefault="00000000">
                          <w:pPr>
                            <w:pStyle w:val="aff2"/>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787913" id="_x0000_t202" coordsize="21600,21600" o:spt="202" path="m,l,21600r21600,l21600,xe">
              <v:stroke joinstyle="miter"/>
              <v:path gradientshapeok="t" o:connecttype="rect"/>
            </v:shapetype>
            <v:shape id="文本框 19" o:spid="_x0000_s1030"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535A3F7D" w14:textId="77777777" w:rsidR="000E210D" w:rsidRDefault="00000000">
                    <w:pPr>
                      <w:pStyle w:val="aff2"/>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13FF" w14:textId="77777777" w:rsidR="000E210D" w:rsidRDefault="00000000">
    <w:pPr>
      <w:pStyle w:val="aff2"/>
    </w:pPr>
    <w:r>
      <w:rPr>
        <w:noProof/>
      </w:rPr>
      <mc:AlternateContent>
        <mc:Choice Requires="wps">
          <w:drawing>
            <wp:anchor distT="0" distB="0" distL="114300" distR="114300" simplePos="0" relativeHeight="251664384" behindDoc="0" locked="0" layoutInCell="1" allowOverlap="1" wp14:anchorId="05C42CB4" wp14:editId="51F3A678">
              <wp:simplePos x="0" y="0"/>
              <wp:positionH relativeFrom="margin">
                <wp:align>center</wp:align>
              </wp:positionH>
              <wp:positionV relativeFrom="paragraph">
                <wp:posOffset>0</wp:posOffset>
              </wp:positionV>
              <wp:extent cx="1828800" cy="18288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A8115D0" w14:textId="77777777" w:rsidR="000E210D" w:rsidRDefault="00000000">
                          <w:pPr>
                            <w:pStyle w:val="aff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C42CB4" id="_x0000_t202" coordsize="21600,21600" o:spt="202" path="m,l,21600r21600,l21600,xe">
              <v:stroke joinstyle="miter"/>
              <v:path gradientshapeok="t" o:connecttype="rect"/>
            </v:shapetype>
            <v:shape id="文本框 3" o:spid="_x0000_s103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OC6uA/oBAAD2AwAADgAAAAAAAAAAAAAAAAAuAgAAZHJz&#10;L2Uyb0RvYy54bWxQSwECLQAUAAYACAAAACEAcarRudcAAAAFAQAADwAAAAAAAAAAAAAAAABUBAAA&#10;ZHJzL2Rvd25yZXYueG1sUEsFBgAAAAAEAAQA8wAAAFgFAAAAAA==&#10;" filled="f" stroked="f" strokeweight=".5pt">
              <v:textbox style="mso-fit-shape-to-text:t" inset="0,0,0,0">
                <w:txbxContent>
                  <w:p w14:paraId="4A8115D0" w14:textId="77777777" w:rsidR="000E210D" w:rsidRDefault="00000000">
                    <w:pPr>
                      <w:pStyle w:val="aff2"/>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B462276" wp14:editId="1CA4CCAE">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99B901F" w14:textId="77777777" w:rsidR="000E210D" w:rsidRDefault="000E210D">
                          <w:pPr>
                            <w:pStyle w:val="aff2"/>
                          </w:pPr>
                        </w:p>
                        <w:p w14:paraId="5FF4EF9E" w14:textId="77777777" w:rsidR="000E210D" w:rsidRDefault="000E210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B462276" id="_x0000_s1032"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Hipafj7AQAA9gMAAA4AAAAAAAAAAAAAAAAALgIAAGRy&#10;cy9lMm9Eb2MueG1sUEsBAi0AFAAGAAgAAAAhAHGq0bnXAAAABQEAAA8AAAAAAAAAAAAAAAAAVQQA&#10;AGRycy9kb3ducmV2LnhtbFBLBQYAAAAABAAEAPMAAABZBQAAAAA=&#10;" filled="f" stroked="f" strokeweight=".5pt">
              <v:textbox style="mso-fit-shape-to-text:t" inset="0,0,0,0">
                <w:txbxContent>
                  <w:p w14:paraId="799B901F" w14:textId="77777777" w:rsidR="000E210D" w:rsidRDefault="000E210D">
                    <w:pPr>
                      <w:pStyle w:val="aff2"/>
                    </w:pPr>
                  </w:p>
                  <w:p w14:paraId="5FF4EF9E" w14:textId="77777777" w:rsidR="000E210D" w:rsidRDefault="000E210D"/>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E050" w14:textId="77777777" w:rsidR="000E210D" w:rsidRDefault="00000000">
    <w:pPr>
      <w:pStyle w:val="aff2"/>
      <w:jc w:val="center"/>
    </w:pPr>
    <w:r>
      <w:rPr>
        <w:noProof/>
      </w:rPr>
      <mc:AlternateContent>
        <mc:Choice Requires="wps">
          <w:drawing>
            <wp:anchor distT="0" distB="0" distL="114300" distR="114300" simplePos="0" relativeHeight="251658240" behindDoc="0" locked="0" layoutInCell="1" allowOverlap="1" wp14:anchorId="794CF172" wp14:editId="17D79223">
              <wp:simplePos x="0" y="0"/>
              <wp:positionH relativeFrom="margin">
                <wp:align>center</wp:align>
              </wp:positionH>
              <wp:positionV relativeFrom="paragraph">
                <wp:posOffset>0</wp:posOffset>
              </wp:positionV>
              <wp:extent cx="1828800" cy="1828800"/>
              <wp:effectExtent l="0" t="0" r="0" b="0"/>
              <wp:wrapNone/>
              <wp:docPr id="10"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3B9BEB4" w14:textId="77777777" w:rsidR="000E210D" w:rsidRDefault="00000000">
                          <w:pPr>
                            <w:pStyle w:val="aff2"/>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4CF172" id="_x0000_t202" coordsize="21600,21600" o:spt="202" path="m,l,21600r21600,l21600,xe">
              <v:stroke joinstyle="miter"/>
              <v:path gradientshapeok="t" o:connecttype="rect"/>
            </v:shapetype>
            <v:shape id="文本框 4" o:spid="_x0000_s1033"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6x2+wEAAPYDAAAOAAAAZHJzL2Uyb0RvYy54bWysU8GO2yAQvVfqPyDujZ1su4qs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2nMj+4egjcuBSr8pQvMLfSkxWH3cC6puYfx7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Hs3rHb7AQAA9gMAAA4AAAAAAAAAAAAAAAAALgIAAGRy&#10;cy9lMm9Eb2MueG1sUEsBAi0AFAAGAAgAAAAhAHGq0bnXAAAABQEAAA8AAAAAAAAAAAAAAAAAVQQA&#10;AGRycy9kb3ducmV2LnhtbFBLBQYAAAAABAAEAPMAAABZBQAAAAA=&#10;" filled="f" stroked="f" strokeweight=".5pt">
              <v:textbox style="mso-fit-shape-to-text:t" inset="0,0,0,0">
                <w:txbxContent>
                  <w:p w14:paraId="63B9BEB4" w14:textId="77777777" w:rsidR="000E210D" w:rsidRDefault="00000000">
                    <w:pPr>
                      <w:pStyle w:val="aff2"/>
                    </w:pPr>
                    <w:r>
                      <w:fldChar w:fldCharType="begin"/>
                    </w:r>
                    <w:r>
                      <w:instrText xml:space="preserve"> PAGE  \* MERGEFORMAT </w:instrText>
                    </w:r>
                    <w:r>
                      <w:fldChar w:fldCharType="separate"/>
                    </w:r>
                    <w:r>
                      <w:t>22</w:t>
                    </w:r>
                    <w:r>
                      <w:fldChar w:fldCharType="end"/>
                    </w:r>
                  </w:p>
                </w:txbxContent>
              </v:textbox>
              <w10:wrap anchorx="margin"/>
            </v:shape>
          </w:pict>
        </mc:Fallback>
      </mc:AlternateContent>
    </w:r>
    <w:r>
      <w:rPr>
        <w:rFonts w:hint="eastAsia"/>
      </w:rPr>
      <w:t xml:space="preserve"> </w:t>
    </w:r>
  </w:p>
  <w:p w14:paraId="09705C4B" w14:textId="77777777" w:rsidR="000E210D" w:rsidRDefault="000E210D">
    <w:pPr>
      <w:pStyle w:val="aff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DF6A" w14:textId="77777777" w:rsidR="000E210D" w:rsidRDefault="00000000">
    <w:pPr>
      <w:pStyle w:val="aff2"/>
      <w:framePr w:wrap="around" w:vAnchor="text" w:hAnchor="margin" w:xAlign="center" w:y="1"/>
      <w:rPr>
        <w:rStyle w:val="afff6"/>
      </w:rPr>
    </w:pPr>
    <w:r>
      <w:fldChar w:fldCharType="begin"/>
    </w:r>
    <w:r>
      <w:rPr>
        <w:rStyle w:val="afff6"/>
      </w:rPr>
      <w:instrText xml:space="preserve">PAGE  </w:instrText>
    </w:r>
    <w:r>
      <w:fldChar w:fldCharType="separate"/>
    </w:r>
    <w:r>
      <w:fldChar w:fldCharType="end"/>
    </w:r>
  </w:p>
  <w:p w14:paraId="19E6D72D" w14:textId="77777777" w:rsidR="000E210D" w:rsidRDefault="000E210D">
    <w:pPr>
      <w:pStyle w:val="aff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07FD" w14:textId="77777777" w:rsidR="000E210D" w:rsidRDefault="00000000">
    <w:pPr>
      <w:pStyle w:val="aff2"/>
    </w:pPr>
    <w:r>
      <w:rPr>
        <w:noProof/>
      </w:rPr>
      <mc:AlternateContent>
        <mc:Choice Requires="wps">
          <w:drawing>
            <wp:anchor distT="0" distB="0" distL="114300" distR="114300" simplePos="0" relativeHeight="251656192" behindDoc="0" locked="0" layoutInCell="1" allowOverlap="1" wp14:anchorId="440DF599" wp14:editId="6693C0DA">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16BE4746" w14:textId="77777777" w:rsidR="000E210D" w:rsidRDefault="00000000">
                          <w:pPr>
                            <w:pStyle w:val="aff2"/>
                            <w:rPr>
                              <w:rFonts w:ascii="宋体" w:hAnsi="宋体" w:cs="宋体"/>
                              <w:sz w:val="20"/>
                            </w:rPr>
                          </w:pPr>
                          <w:r>
                            <w:rPr>
                              <w:rFonts w:ascii="宋体" w:hAnsi="宋体" w:cs="宋体" w:hint="eastAsia"/>
                              <w:sz w:val="20"/>
                            </w:rPr>
                            <w:t xml:space="preserve">第 </w:t>
                          </w:r>
                          <w:r>
                            <w:rPr>
                              <w:rFonts w:ascii="宋体" w:hAnsi="宋体" w:cs="宋体" w:hint="eastAsia"/>
                              <w:sz w:val="20"/>
                            </w:rPr>
                            <w:fldChar w:fldCharType="begin"/>
                          </w:r>
                          <w:r>
                            <w:rPr>
                              <w:rFonts w:ascii="宋体" w:hAnsi="宋体" w:cs="宋体" w:hint="eastAsia"/>
                              <w:sz w:val="20"/>
                            </w:rPr>
                            <w:instrText xml:space="preserve"> PAGE  \* MERGEFORMAT </w:instrText>
                          </w:r>
                          <w:r>
                            <w:rPr>
                              <w:rFonts w:ascii="宋体" w:hAnsi="宋体" w:cs="宋体" w:hint="eastAsia"/>
                              <w:sz w:val="20"/>
                            </w:rPr>
                            <w:fldChar w:fldCharType="separate"/>
                          </w:r>
                          <w:r>
                            <w:rPr>
                              <w:rFonts w:ascii="宋体" w:hAnsi="宋体" w:cs="宋体" w:hint="eastAsia"/>
                              <w:sz w:val="20"/>
                            </w:rPr>
                            <w:t>1</w:t>
                          </w:r>
                          <w:r>
                            <w:rPr>
                              <w:rFonts w:ascii="宋体" w:hAnsi="宋体" w:cs="宋体" w:hint="eastAsia"/>
                              <w:sz w:val="20"/>
                            </w:rPr>
                            <w:fldChar w:fldCharType="end"/>
                          </w:r>
                          <w:r>
                            <w:rPr>
                              <w:rFonts w:ascii="宋体" w:hAnsi="宋体" w:cs="宋体" w:hint="eastAsia"/>
                              <w:sz w:val="20"/>
                            </w:rPr>
                            <w:t xml:space="preserve"> 页 共 </w:t>
                          </w:r>
                          <w:r>
                            <w:rPr>
                              <w:rFonts w:ascii="宋体" w:hAnsi="宋体" w:cs="宋体" w:hint="eastAsia"/>
                              <w:sz w:val="20"/>
                            </w:rPr>
                            <w:fldChar w:fldCharType="begin"/>
                          </w:r>
                          <w:r>
                            <w:rPr>
                              <w:rFonts w:ascii="宋体" w:hAnsi="宋体" w:cs="宋体" w:hint="eastAsia"/>
                              <w:sz w:val="20"/>
                            </w:rPr>
                            <w:instrText xml:space="preserve"> NUMPAGES  \* MERGEFORMAT </w:instrText>
                          </w:r>
                          <w:r>
                            <w:rPr>
                              <w:rFonts w:ascii="宋体" w:hAnsi="宋体" w:cs="宋体" w:hint="eastAsia"/>
                              <w:sz w:val="20"/>
                            </w:rPr>
                            <w:fldChar w:fldCharType="separate"/>
                          </w:r>
                          <w:r>
                            <w:rPr>
                              <w:rFonts w:ascii="宋体" w:hAnsi="宋体" w:cs="宋体" w:hint="eastAsia"/>
                              <w:sz w:val="20"/>
                            </w:rPr>
                            <w:t>13</w:t>
                          </w:r>
                          <w:r>
                            <w:rPr>
                              <w:rFonts w:ascii="宋体" w:hAnsi="宋体" w:cs="宋体" w:hint="eastAsia"/>
                              <w:sz w:val="20"/>
                            </w:rPr>
                            <w:fldChar w:fldCharType="end"/>
                          </w:r>
                          <w:r>
                            <w:rPr>
                              <w:rFonts w:ascii="宋体" w:hAnsi="宋体" w:cs="宋体" w:hint="eastAsia"/>
                              <w:sz w:val="20"/>
                            </w:rPr>
                            <w:t xml:space="preserve"> 页</w:t>
                          </w:r>
                        </w:p>
                      </w:txbxContent>
                    </wps:txbx>
                    <wps:bodyPr wrap="none" lIns="0" tIns="0" rIns="0" bIns="0">
                      <a:spAutoFit/>
                    </wps:bodyPr>
                  </wps:wsp>
                </a:graphicData>
              </a:graphic>
            </wp:anchor>
          </w:drawing>
        </mc:Choice>
        <mc:Fallback>
          <w:pict>
            <v:shapetype w14:anchorId="440DF599" id="_x0000_t202" coordsize="21600,21600" o:spt="202" path="m,l,21600r21600,l21600,xe">
              <v:stroke joinstyle="miter"/>
              <v:path gradientshapeok="t" o:connecttype="rect"/>
            </v:shapetype>
            <v:shape id="_x0000_s1034"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" filled="f" stroked="f" strokeweight="1.25pt">
              <v:textbox style="mso-fit-shape-to-text:t" inset="0,0,0,0">
                <w:txbxContent>
                  <w:p w14:paraId="16BE4746" w14:textId="77777777" w:rsidR="000E210D" w:rsidRDefault="00000000">
                    <w:pPr>
                      <w:pStyle w:val="aff2"/>
                      <w:rPr>
                        <w:rFonts w:ascii="宋体" w:hAnsi="宋体" w:cs="宋体"/>
                        <w:sz w:val="20"/>
                      </w:rPr>
                    </w:pPr>
                    <w:r>
                      <w:rPr>
                        <w:rFonts w:ascii="宋体" w:hAnsi="宋体" w:cs="宋体" w:hint="eastAsia"/>
                        <w:sz w:val="20"/>
                      </w:rPr>
                      <w:t xml:space="preserve">第 </w:t>
                    </w:r>
                    <w:r>
                      <w:rPr>
                        <w:rFonts w:ascii="宋体" w:hAnsi="宋体" w:cs="宋体" w:hint="eastAsia"/>
                        <w:sz w:val="20"/>
                      </w:rPr>
                      <w:fldChar w:fldCharType="begin"/>
                    </w:r>
                    <w:r>
                      <w:rPr>
                        <w:rFonts w:ascii="宋体" w:hAnsi="宋体" w:cs="宋体" w:hint="eastAsia"/>
                        <w:sz w:val="20"/>
                      </w:rPr>
                      <w:instrText xml:space="preserve"> PAGE  \* MERGEFORMAT </w:instrText>
                    </w:r>
                    <w:r>
                      <w:rPr>
                        <w:rFonts w:ascii="宋体" w:hAnsi="宋体" w:cs="宋体" w:hint="eastAsia"/>
                        <w:sz w:val="20"/>
                      </w:rPr>
                      <w:fldChar w:fldCharType="separate"/>
                    </w:r>
                    <w:r>
                      <w:rPr>
                        <w:rFonts w:ascii="宋体" w:hAnsi="宋体" w:cs="宋体" w:hint="eastAsia"/>
                        <w:sz w:val="20"/>
                      </w:rPr>
                      <w:t>1</w:t>
                    </w:r>
                    <w:r>
                      <w:rPr>
                        <w:rFonts w:ascii="宋体" w:hAnsi="宋体" w:cs="宋体" w:hint="eastAsia"/>
                        <w:sz w:val="20"/>
                      </w:rPr>
                      <w:fldChar w:fldCharType="end"/>
                    </w:r>
                    <w:r>
                      <w:rPr>
                        <w:rFonts w:ascii="宋体" w:hAnsi="宋体" w:cs="宋体" w:hint="eastAsia"/>
                        <w:sz w:val="20"/>
                      </w:rPr>
                      <w:t xml:space="preserve"> 页 共 </w:t>
                    </w:r>
                    <w:r>
                      <w:rPr>
                        <w:rFonts w:ascii="宋体" w:hAnsi="宋体" w:cs="宋体" w:hint="eastAsia"/>
                        <w:sz w:val="20"/>
                      </w:rPr>
                      <w:fldChar w:fldCharType="begin"/>
                    </w:r>
                    <w:r>
                      <w:rPr>
                        <w:rFonts w:ascii="宋体" w:hAnsi="宋体" w:cs="宋体" w:hint="eastAsia"/>
                        <w:sz w:val="20"/>
                      </w:rPr>
                      <w:instrText xml:space="preserve"> NUMPAGES  \* MERGEFORMAT </w:instrText>
                    </w:r>
                    <w:r>
                      <w:rPr>
                        <w:rFonts w:ascii="宋体" w:hAnsi="宋体" w:cs="宋体" w:hint="eastAsia"/>
                        <w:sz w:val="20"/>
                      </w:rPr>
                      <w:fldChar w:fldCharType="separate"/>
                    </w:r>
                    <w:r>
                      <w:rPr>
                        <w:rFonts w:ascii="宋体" w:hAnsi="宋体" w:cs="宋体" w:hint="eastAsia"/>
                        <w:sz w:val="20"/>
                      </w:rPr>
                      <w:t>13</w:t>
                    </w:r>
                    <w:r>
                      <w:rPr>
                        <w:rFonts w:ascii="宋体" w:hAnsi="宋体" w:cs="宋体" w:hint="eastAsia"/>
                        <w:sz w:val="20"/>
                      </w:rPr>
                      <w:fldChar w:fldCharType="end"/>
                    </w:r>
                    <w:r>
                      <w:rPr>
                        <w:rFonts w:ascii="宋体" w:hAnsi="宋体" w:cs="宋体" w:hint="eastAsia"/>
                        <w:sz w:val="20"/>
                      </w:rPr>
                      <w:t xml:space="preserve"> 页</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DCB3" w14:textId="77777777" w:rsidR="000E210D" w:rsidRDefault="00000000">
    <w:pPr>
      <w:pStyle w:val="aff2"/>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15</w:t>
    </w:r>
    <w:r>
      <w:rPr>
        <w:b/>
        <w:sz w:val="24"/>
        <w:szCs w:val="24"/>
      </w:rPr>
      <w:fldChar w:fldCharType="end"/>
    </w:r>
  </w:p>
  <w:p w14:paraId="6305A9A6" w14:textId="77777777" w:rsidR="000E210D" w:rsidRDefault="000E210D">
    <w:pPr>
      <w:pStyle w:val="aff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C077" w14:textId="77777777" w:rsidR="000E210D" w:rsidRDefault="00000000">
    <w:pPr>
      <w:pStyle w:val="aff2"/>
    </w:pPr>
    <w:r>
      <w:rPr>
        <w:noProof/>
      </w:rPr>
      <mc:AlternateContent>
        <mc:Choice Requires="wps">
          <w:drawing>
            <wp:anchor distT="0" distB="0" distL="114300" distR="114300" simplePos="0" relativeHeight="251654144" behindDoc="0" locked="0" layoutInCell="1" allowOverlap="1" wp14:anchorId="4D5A55F8" wp14:editId="1DA0DEB7">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51667BA" w14:textId="77777777" w:rsidR="000E210D" w:rsidRDefault="00000000">
                          <w:pPr>
                            <w:pStyle w:val="aff2"/>
                          </w:pPr>
                          <w:r>
                            <w:fldChar w:fldCharType="begin"/>
                          </w:r>
                          <w:r>
                            <w:instrText xml:space="preserve"> PAGE  \* MERGEFORMAT </w:instrText>
                          </w:r>
                          <w:r>
                            <w:fldChar w:fldCharType="separate"/>
                          </w:r>
                          <w:r>
                            <w:t>51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5A55F8" id="_x0000_t202" coordsize="21600,21600" o:spt="202" path="m,l,21600r21600,l21600,xe">
              <v:stroke joinstyle="miter"/>
              <v:path gradientshapeok="t" o:connecttype="rect"/>
            </v:shapetype>
            <v:shape id="文本框 7" o:spid="_x0000_s1035"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uj9SWvoBAAD2AwAADgAAAAAAAAAAAAAAAAAuAgAAZHJz&#10;L2Uyb0RvYy54bWxQSwECLQAUAAYACAAAACEAcarRudcAAAAFAQAADwAAAAAAAAAAAAAAAABUBAAA&#10;ZHJzL2Rvd25yZXYueG1sUEsFBgAAAAAEAAQA8wAAAFgFAAAAAA==&#10;" filled="f" stroked="f" strokeweight=".5pt">
              <v:textbox style="mso-fit-shape-to-text:t" inset="0,0,0,0">
                <w:txbxContent>
                  <w:p w14:paraId="351667BA" w14:textId="77777777" w:rsidR="000E210D" w:rsidRDefault="00000000">
                    <w:pPr>
                      <w:pStyle w:val="aff2"/>
                    </w:pPr>
                    <w:r>
                      <w:fldChar w:fldCharType="begin"/>
                    </w:r>
                    <w:r>
                      <w:instrText xml:space="preserve"> PAGE  \* MERGEFORMAT </w:instrText>
                    </w:r>
                    <w:r>
                      <w:fldChar w:fldCharType="separate"/>
                    </w:r>
                    <w:r>
                      <w:t>51</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C8B9" w14:textId="77777777" w:rsidR="000E210D" w:rsidRDefault="00000000">
    <w:pPr>
      <w:tabs>
        <w:tab w:val="center" w:pos="4213"/>
        <w:tab w:val="left" w:pos="5117"/>
      </w:tabs>
      <w:snapToGrid w:val="0"/>
      <w:jc w:val="left"/>
      <w:rPr>
        <w:sz w:val="18"/>
      </w:rPr>
    </w:pPr>
    <w:r>
      <w:rPr>
        <w:noProof/>
        <w:sz w:val="18"/>
      </w:rPr>
      <mc:AlternateContent>
        <mc:Choice Requires="wps">
          <w:drawing>
            <wp:anchor distT="0" distB="0" distL="114300" distR="114300" simplePos="0" relativeHeight="251655168" behindDoc="0" locked="0" layoutInCell="1" allowOverlap="1" wp14:anchorId="3F8CE13B" wp14:editId="1AA96A9B">
              <wp:simplePos x="0" y="0"/>
              <wp:positionH relativeFrom="margin">
                <wp:align>center</wp:align>
              </wp:positionH>
              <wp:positionV relativeFrom="paragraph">
                <wp:posOffset>0</wp:posOffset>
              </wp:positionV>
              <wp:extent cx="1828800" cy="1828800"/>
              <wp:effectExtent l="0" t="0" r="0" b="0"/>
              <wp:wrapNone/>
              <wp:docPr id="1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45634F6" w14:textId="77777777" w:rsidR="000E210D" w:rsidRDefault="00000000">
                          <w:pPr>
                            <w:pStyle w:val="aff2"/>
                          </w:pPr>
                          <w:r>
                            <w:fldChar w:fldCharType="begin"/>
                          </w:r>
                          <w:r>
                            <w:instrText xml:space="preserve"> PAGE  \* MERGEFORMAT </w:instrText>
                          </w:r>
                          <w:r>
                            <w:fldChar w:fldCharType="separate"/>
                          </w:r>
                          <w:r>
                            <w:t>54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8CE13B" id="_x0000_t202" coordsize="21600,21600" o:spt="202" path="m,l,21600r21600,l21600,xe">
              <v:stroke joinstyle="miter"/>
              <v:path gradientshapeok="t" o:connecttype="rect"/>
            </v:shapetype>
            <v:shape id="文本框 10" o:spid="_x0000_s1036"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" filled="f" stroked="f" strokeweight=".5pt">
              <v:textbox style="mso-fit-shape-to-text:t" inset="0,0,0,0">
                <w:txbxContent>
                  <w:p w14:paraId="145634F6" w14:textId="77777777" w:rsidR="000E210D" w:rsidRDefault="00000000">
                    <w:pPr>
                      <w:pStyle w:val="aff2"/>
                    </w:pPr>
                    <w:r>
                      <w:fldChar w:fldCharType="begin"/>
                    </w:r>
                    <w:r>
                      <w:instrText xml:space="preserve"> PAGE  \* MERGEFORMAT </w:instrText>
                    </w:r>
                    <w:r>
                      <w:fldChar w:fldCharType="separate"/>
                    </w:r>
                    <w:r>
                      <w:t>54</w:t>
                    </w:r>
                    <w:r>
                      <w:fldChar w:fldCharType="end"/>
                    </w:r>
                  </w:p>
                </w:txbxContent>
              </v:textbox>
              <w10:wrap anchorx="margin"/>
            </v:shape>
          </w:pict>
        </mc:Fallback>
      </mc:AlternateContent>
    </w:r>
    <w:r>
      <w:rPr>
        <w:rFonts w:hint="eastAsia"/>
        <w:sz w:val="18"/>
      </w:rPr>
      <w:tab/>
    </w:r>
    <w:r>
      <w:rPr>
        <w:rFonts w:hint="eastAsi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7EDF" w14:textId="77777777" w:rsidR="007A5B96" w:rsidRDefault="007A5B96">
      <w:r>
        <w:separator/>
      </w:r>
    </w:p>
  </w:footnote>
  <w:footnote w:type="continuationSeparator" w:id="0">
    <w:p w14:paraId="5D0D0924" w14:textId="77777777" w:rsidR="007A5B96" w:rsidRDefault="007A5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9AB1" w14:textId="77777777" w:rsidR="000E210D" w:rsidRDefault="000E210D">
    <w:pPr>
      <w:pStyle w:val="aff3"/>
      <w:pBdr>
        <w:bottom w:val="single" w:sz="4" w:space="1" w:color="auto"/>
      </w:pBdr>
      <w:wordWrap w:val="0"/>
      <w:jc w:val="right"/>
      <w:rPr>
        <w:rFonts w:ascii="宋体" w:hAnsi="宋体" w:cs="宋体"/>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20B1" w14:textId="77777777" w:rsidR="000E210D" w:rsidRDefault="000E210D">
    <w:pPr>
      <w:pStyle w:val="aff3"/>
      <w:pBdr>
        <w:bottom w:val="none" w:sz="0" w:space="1"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8DBD" w14:textId="77777777" w:rsidR="000E210D" w:rsidRDefault="000E210D">
    <w:pPr>
      <w:pStyle w:val="aff3"/>
      <w:pBdr>
        <w:bottom w:val="none" w:sz="0" w:space="1" w:color="auto"/>
      </w:pBd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55BD" w14:textId="77777777" w:rsidR="000E210D" w:rsidRDefault="000E210D">
    <w:pPr>
      <w:pBdr>
        <w:bottom w:val="none" w:sz="0" w:space="1" w:color="auto"/>
      </w:pBdr>
      <w:snapToGrid w:val="0"/>
      <w:jc w:val="center"/>
      <w:rPr>
        <w:sz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0F12" w14:textId="77777777" w:rsidR="000E210D" w:rsidRDefault="000E210D">
    <w:pPr>
      <w:pStyle w:val="aff3"/>
      <w:pBdr>
        <w:bottom w:val="none" w:sz="0"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40AF5D"/>
    <w:multiLevelType w:val="singleLevel"/>
    <w:tmpl w:val="C140AF5D"/>
    <w:lvl w:ilvl="0">
      <w:start w:val="1"/>
      <w:numFmt w:val="decimal"/>
      <w:lvlText w:val="%1."/>
      <w:lvlJc w:val="left"/>
      <w:pPr>
        <w:tabs>
          <w:tab w:val="left" w:pos="312"/>
        </w:tabs>
      </w:pPr>
    </w:lvl>
  </w:abstractNum>
  <w:abstractNum w:abstractNumId="1" w15:restartNumberingAfterBreak="0">
    <w:nsid w:val="F9DA6D14"/>
    <w:multiLevelType w:val="singleLevel"/>
    <w:tmpl w:val="F9DA6D14"/>
    <w:lvl w:ilvl="0">
      <w:start w:val="1"/>
      <w:numFmt w:val="chineseCounting"/>
      <w:suff w:val="nothing"/>
      <w:lvlText w:val="（%1）"/>
      <w:lvlJc w:val="left"/>
      <w:rPr>
        <w:rFonts w:hint="eastAsia"/>
      </w:rPr>
    </w:lvl>
  </w:abstractNum>
  <w:abstractNum w:abstractNumId="2" w15:restartNumberingAfterBreak="0">
    <w:nsid w:val="0000000A"/>
    <w:multiLevelType w:val="multilevel"/>
    <w:tmpl w:val="000000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F"/>
    <w:multiLevelType w:val="multilevel"/>
    <w:tmpl w:val="0000000F"/>
    <w:lvl w:ilvl="0">
      <w:start w:val="1"/>
      <w:numFmt w:val="bullet"/>
      <w:pStyle w:val="a"/>
      <w:lvlText w:val=""/>
      <w:lvlJc w:val="left"/>
      <w:pPr>
        <w:tabs>
          <w:tab w:val="left" w:pos="425"/>
        </w:tabs>
        <w:ind w:left="425" w:hanging="425"/>
      </w:pPr>
      <w:rPr>
        <w:rFonts w:ascii="Wingdings" w:hAnsi="Wingdings"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Parties"/>
      <w:lvlText w:val="%1.%2.%3.%4.%5"/>
      <w:lvlJc w:val="left"/>
      <w:pPr>
        <w:ind w:left="0" w:firstLine="0"/>
      </w:pPr>
      <w:rPr>
        <w:rFonts w:hint="eastAsia"/>
      </w:rPr>
    </w:lvl>
    <w:lvl w:ilvl="5">
      <w:start w:val="1"/>
      <w:numFmt w:val="decimal"/>
      <w:pStyle w:val="Parties2"/>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0000010"/>
    <w:multiLevelType w:val="multilevel"/>
    <w:tmpl w:val="00000010"/>
    <w:lvl w:ilvl="0">
      <w:start w:val="1"/>
      <w:numFmt w:val="lowerLetter"/>
      <w:pStyle w:val="a0"/>
      <w:lvlText w:val="%1."/>
      <w:lvlJc w:val="left"/>
      <w:pPr>
        <w:tabs>
          <w:tab w:val="left" w:pos="1200"/>
        </w:tabs>
        <w:ind w:left="1200" w:hanging="360"/>
      </w:pPr>
      <w:rPr>
        <w:rFonts w:hint="default"/>
      </w:rPr>
    </w:lvl>
    <w:lvl w:ilvl="1">
      <w:start w:val="1"/>
      <w:numFmt w:val="decimal"/>
      <w:lvlText w:val="（%2）"/>
      <w:lvlJc w:val="left"/>
      <w:pPr>
        <w:tabs>
          <w:tab w:val="left" w:pos="1980"/>
        </w:tabs>
        <w:ind w:left="1980" w:hanging="720"/>
      </w:pPr>
      <w:rPr>
        <w:rFonts w:hint="eastAsia"/>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5" w15:restartNumberingAfterBreak="0">
    <w:nsid w:val="00000012"/>
    <w:multiLevelType w:val="multilevel"/>
    <w:tmpl w:val="00000012"/>
    <w:lvl w:ilvl="0">
      <w:start w:val="1"/>
      <w:numFmt w:val="bullet"/>
      <w:pStyle w:val="2"/>
      <w:lvlText w:val=""/>
      <w:lvlJc w:val="left"/>
      <w:pPr>
        <w:tabs>
          <w:tab w:val="left" w:pos="425"/>
        </w:tabs>
        <w:ind w:left="425" w:hanging="425"/>
      </w:pPr>
      <w:rPr>
        <w:rFonts w:ascii="Wingdings" w:hAnsi="Wingdings" w:hint="default"/>
      </w:rPr>
    </w:lvl>
    <w:lvl w:ilvl="1">
      <w:start w:val="1"/>
      <w:numFmt w:val="decimal"/>
      <w:isLgl/>
      <w:suff w:val="space"/>
      <w:lvlText w:val="%1.%2."/>
      <w:lvlJc w:val="left"/>
      <w:pPr>
        <w:ind w:left="1361" w:hanging="935"/>
      </w:pPr>
      <w:rPr>
        <w:rFonts w:ascii="宋体" w:eastAsia="宋体" w:hAnsi="宋体" w:cs="Times New Roman" w:hint="eastAsia"/>
        <w:b/>
        <w:bCs w:val="0"/>
        <w:i w:val="0"/>
        <w:iCs w:val="0"/>
        <w:caps w:val="0"/>
        <w:smallCaps w:val="0"/>
        <w:strike w:val="0"/>
        <w:dstrike w:val="0"/>
        <w:vanish w:val="0"/>
        <w:color w:val="auto"/>
        <w:spacing w:val="0"/>
        <w:position w:val="0"/>
        <w:sz w:val="28"/>
        <w:szCs w:val="28"/>
        <w:u w:val="none"/>
        <w:vertAlign w:val="baseline"/>
      </w:rPr>
    </w:lvl>
    <w:lvl w:ilvl="2">
      <w:start w:val="1"/>
      <w:numFmt w:val="decimal"/>
      <w:suff w:val="space"/>
      <w:lvlText w:val="%1.%2.%3."/>
      <w:lvlJc w:val="left"/>
      <w:pPr>
        <w:ind w:left="1430" w:hanging="720"/>
      </w:pPr>
      <w:rPr>
        <w:rFonts w:ascii="宋体" w:eastAsia="宋体" w:hAnsi="宋体" w:cs="Times New Roman" w:hint="eastAsia"/>
        <w:b/>
        <w:bCs w:val="0"/>
        <w:i w:val="0"/>
        <w:iCs w:val="0"/>
        <w:caps w:val="0"/>
        <w:smallCaps w:val="0"/>
        <w:strike w:val="0"/>
        <w:dstrike w:val="0"/>
        <w:vanish w:val="0"/>
        <w:color w:val="auto"/>
        <w:spacing w:val="0"/>
        <w:kern w:val="0"/>
        <w:position w:val="0"/>
        <w:sz w:val="24"/>
        <w:szCs w:val="24"/>
        <w:u w:val="none"/>
        <w:vertAlign w:val="baseline"/>
      </w:rPr>
    </w:lvl>
    <w:lvl w:ilvl="3">
      <w:start w:val="1"/>
      <w:numFmt w:val="decimal"/>
      <w:suff w:val="space"/>
      <w:lvlText w:val="%1.%2.%3.%4."/>
      <w:lvlJc w:val="left"/>
      <w:pPr>
        <w:ind w:left="859" w:hanging="862"/>
      </w:pPr>
      <w:rPr>
        <w:rFonts w:ascii="宋体" w:eastAsia="宋体" w:hAnsi="宋体" w:hint="eastAsia"/>
        <w:b/>
        <w:i w:val="0"/>
        <w:sz w:val="21"/>
        <w:szCs w:val="21"/>
      </w:rPr>
    </w:lvl>
    <w:lvl w:ilvl="4">
      <w:start w:val="1"/>
      <w:numFmt w:val="decimal"/>
      <w:suff w:val="space"/>
      <w:lvlText w:val="%1.%2.%3.%4.%5."/>
      <w:lvlJc w:val="left"/>
      <w:pPr>
        <w:ind w:left="989" w:hanging="992"/>
      </w:pPr>
      <w:rPr>
        <w:rFonts w:hint="eastAsia"/>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6" w15:restartNumberingAfterBreak="0">
    <w:nsid w:val="26A51A44"/>
    <w:multiLevelType w:val="singleLevel"/>
    <w:tmpl w:val="26A51A44"/>
    <w:lvl w:ilvl="0">
      <w:start w:val="1"/>
      <w:numFmt w:val="decimal"/>
      <w:lvlText w:val="%1."/>
      <w:lvlJc w:val="left"/>
      <w:pPr>
        <w:tabs>
          <w:tab w:val="left" w:pos="312"/>
        </w:tabs>
      </w:pPr>
    </w:lvl>
  </w:abstractNum>
  <w:abstractNum w:abstractNumId="7" w15:restartNumberingAfterBreak="0">
    <w:nsid w:val="2C033D9F"/>
    <w:multiLevelType w:val="multilevel"/>
    <w:tmpl w:val="2C033D9F"/>
    <w:lvl w:ilvl="0">
      <w:start w:val="1"/>
      <w:numFmt w:val="decimal"/>
      <w:pStyle w:val="1HK"/>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485858"/>
    <w:multiLevelType w:val="multilevel"/>
    <w:tmpl w:val="38485858"/>
    <w:lvl w:ilvl="0">
      <w:start w:val="1"/>
      <w:numFmt w:val="decimal"/>
      <w:pStyle w:val="0202"/>
      <w:lvlText w:val="%1."/>
      <w:lvlJc w:val="left"/>
      <w:pPr>
        <w:ind w:left="842" w:hanging="420"/>
      </w:pPr>
    </w:lvl>
    <w:lvl w:ilvl="1">
      <w:start w:val="1"/>
      <w:numFmt w:val="lowerLetter"/>
      <w:pStyle w:val="11"/>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9" w15:restartNumberingAfterBreak="0">
    <w:nsid w:val="3F5A16E7"/>
    <w:multiLevelType w:val="singleLevel"/>
    <w:tmpl w:val="3F5A16E7"/>
    <w:lvl w:ilvl="0">
      <w:start w:val="1"/>
      <w:numFmt w:val="decimal"/>
      <w:lvlText w:val="（%1)"/>
      <w:lvlJc w:val="left"/>
      <w:pPr>
        <w:tabs>
          <w:tab w:val="left" w:pos="420"/>
        </w:tabs>
        <w:ind w:left="425" w:hanging="425"/>
      </w:pPr>
      <w:rPr>
        <w:rFonts w:hint="default"/>
      </w:rPr>
    </w:lvl>
  </w:abstractNum>
  <w:abstractNum w:abstractNumId="10" w15:restartNumberingAfterBreak="0">
    <w:nsid w:val="57CE7CC0"/>
    <w:multiLevelType w:val="singleLevel"/>
    <w:tmpl w:val="57CE7CC0"/>
    <w:lvl w:ilvl="0">
      <w:start w:val="1"/>
      <w:numFmt w:val="decimal"/>
      <w:lvlText w:val="%1)"/>
      <w:lvlJc w:val="left"/>
      <w:pPr>
        <w:tabs>
          <w:tab w:val="left" w:pos="425"/>
        </w:tabs>
        <w:ind w:left="425" w:hanging="425"/>
      </w:pPr>
      <w:rPr>
        <w:rFonts w:hint="default"/>
      </w:rPr>
    </w:lvl>
  </w:abstractNum>
  <w:abstractNum w:abstractNumId="11" w15:restartNumberingAfterBreak="0">
    <w:nsid w:val="58A6AAF0"/>
    <w:multiLevelType w:val="singleLevel"/>
    <w:tmpl w:val="58A6AAF0"/>
    <w:lvl w:ilvl="0">
      <w:start w:val="1"/>
      <w:numFmt w:val="chineseCounting"/>
      <w:suff w:val="nothing"/>
      <w:lvlText w:val="%1、"/>
      <w:lvlJc w:val="left"/>
      <w:pPr>
        <w:ind w:left="426" w:firstLine="0"/>
      </w:pPr>
    </w:lvl>
  </w:abstractNum>
  <w:abstractNum w:abstractNumId="12" w15:restartNumberingAfterBreak="0">
    <w:nsid w:val="5ACD097C"/>
    <w:multiLevelType w:val="singleLevel"/>
    <w:tmpl w:val="5ACD097C"/>
    <w:lvl w:ilvl="0">
      <w:start w:val="1"/>
      <w:numFmt w:val="chineseCounting"/>
      <w:suff w:val="nothing"/>
      <w:lvlText w:val="%1、"/>
      <w:lvlJc w:val="left"/>
    </w:lvl>
  </w:abstractNum>
  <w:abstractNum w:abstractNumId="13" w15:restartNumberingAfterBreak="0">
    <w:nsid w:val="5D29520C"/>
    <w:multiLevelType w:val="singleLevel"/>
    <w:tmpl w:val="5D29520C"/>
    <w:lvl w:ilvl="0">
      <w:start w:val="1"/>
      <w:numFmt w:val="decimal"/>
      <w:suff w:val="nothing"/>
      <w:lvlText w:val="%1."/>
      <w:lvlJc w:val="left"/>
      <w:pPr>
        <w:ind w:left="0" w:firstLine="0"/>
      </w:pPr>
    </w:lvl>
  </w:abstractNum>
  <w:abstractNum w:abstractNumId="14" w15:restartNumberingAfterBreak="0">
    <w:nsid w:val="5D2A8134"/>
    <w:multiLevelType w:val="multilevel"/>
    <w:tmpl w:val="5D2A8134"/>
    <w:lvl w:ilvl="0">
      <w:start w:val="1"/>
      <w:numFmt w:val="decimal"/>
      <w:lvlText w:val="%1."/>
      <w:lvlJc w:val="left"/>
      <w:pPr>
        <w:ind w:left="1567" w:hanging="432"/>
      </w:pPr>
      <w:rPr>
        <w:rFonts w:ascii="宋体" w:eastAsia="宋体" w:hAnsi="宋体"/>
        <w:sz w:val="44"/>
        <w:szCs w:val="32"/>
      </w:rPr>
    </w:lvl>
    <w:lvl w:ilvl="1">
      <w:start w:val="1"/>
      <w:numFmt w:val="decimal"/>
      <w:lvlText w:val="%1.%2."/>
      <w:lvlJc w:val="left"/>
      <w:pPr>
        <w:ind w:left="575" w:hanging="575"/>
      </w:pPr>
      <w:rPr>
        <w:rFonts w:hint="default"/>
        <w:b/>
        <w:bCs/>
      </w:rPr>
    </w:lvl>
    <w:lvl w:ilvl="2">
      <w:start w:val="1"/>
      <w:numFmt w:val="decimal"/>
      <w:suff w:val="space"/>
      <w:lvlText w:val="%1.%2.%3."/>
      <w:lvlJc w:val="left"/>
      <w:pPr>
        <w:tabs>
          <w:tab w:val="left" w:pos="562"/>
        </w:tabs>
        <w:ind w:left="862" w:hanging="720"/>
      </w:pPr>
      <w:rPr>
        <w:rFonts w:hint="default"/>
        <w:sz w:val="24"/>
        <w:szCs w:val="24"/>
      </w:rPr>
    </w:lvl>
    <w:lvl w:ilvl="3">
      <w:start w:val="1"/>
      <w:numFmt w:val="decimal"/>
      <w:lvlText w:val="%1.%2.%3.%4."/>
      <w:lvlJc w:val="left"/>
      <w:pPr>
        <w:ind w:left="1999" w:hanging="864"/>
      </w:pPr>
    </w:lvl>
    <w:lvl w:ilvl="4">
      <w:start w:val="1"/>
      <w:numFmt w:val="decimal"/>
      <w:lvlText w:val="%1.%2.%3.%4.%5."/>
      <w:lvlJc w:val="left"/>
      <w:pPr>
        <w:ind w:left="2143" w:hanging="1008"/>
      </w:pPr>
    </w:lvl>
    <w:lvl w:ilvl="5">
      <w:start w:val="1"/>
      <w:numFmt w:val="decimal"/>
      <w:lvlText w:val="%1.%2.%3.%4.%5.%6."/>
      <w:lvlJc w:val="left"/>
      <w:pPr>
        <w:ind w:left="2286" w:hanging="1151"/>
      </w:pPr>
    </w:lvl>
    <w:lvl w:ilvl="6">
      <w:start w:val="1"/>
      <w:numFmt w:val="decimal"/>
      <w:lvlText w:val="%1.%2.%3.%4.%5.%6.%7."/>
      <w:lvlJc w:val="left"/>
      <w:pPr>
        <w:ind w:left="2431" w:hanging="1296"/>
      </w:pPr>
    </w:lvl>
    <w:lvl w:ilvl="7">
      <w:start w:val="1"/>
      <w:numFmt w:val="decimal"/>
      <w:lvlText w:val="%1.%2.%3.%4.%5.%6.%7.%8."/>
      <w:lvlJc w:val="left"/>
      <w:pPr>
        <w:ind w:left="2575" w:hanging="1440"/>
      </w:pPr>
    </w:lvl>
    <w:lvl w:ilvl="8">
      <w:start w:val="1"/>
      <w:numFmt w:val="decimal"/>
      <w:lvlText w:val="%1.%2.%3.%4.%5.%6.%7.%8.%9."/>
      <w:lvlJc w:val="left"/>
      <w:pPr>
        <w:ind w:left="2718" w:hanging="1583"/>
      </w:pPr>
    </w:lvl>
  </w:abstractNum>
  <w:abstractNum w:abstractNumId="15" w15:restartNumberingAfterBreak="0">
    <w:nsid w:val="5D6E14CB"/>
    <w:multiLevelType w:val="singleLevel"/>
    <w:tmpl w:val="5D6E14CB"/>
    <w:lvl w:ilvl="0">
      <w:start w:val="1"/>
      <w:numFmt w:val="decimal"/>
      <w:pStyle w:val="Bullet-BodyText2Level2"/>
      <w:suff w:val="space"/>
      <w:lvlText w:val="(%1)"/>
      <w:lvlJc w:val="left"/>
    </w:lvl>
  </w:abstractNum>
  <w:abstractNum w:abstractNumId="16" w15:restartNumberingAfterBreak="0">
    <w:nsid w:val="5D70DF44"/>
    <w:multiLevelType w:val="singleLevel"/>
    <w:tmpl w:val="5D70DF44"/>
    <w:lvl w:ilvl="0">
      <w:start w:val="1"/>
      <w:numFmt w:val="decimal"/>
      <w:suff w:val="space"/>
      <w:lvlText w:val="%1."/>
      <w:lvlJc w:val="left"/>
      <w:pPr>
        <w:ind w:left="0" w:firstLine="0"/>
      </w:pPr>
    </w:lvl>
  </w:abstractNum>
  <w:abstractNum w:abstractNumId="17" w15:restartNumberingAfterBreak="0">
    <w:nsid w:val="5D9FFA09"/>
    <w:multiLevelType w:val="singleLevel"/>
    <w:tmpl w:val="5D9FFA09"/>
    <w:lvl w:ilvl="0">
      <w:start w:val="1"/>
      <w:numFmt w:val="decimal"/>
      <w:suff w:val="nothing"/>
      <w:lvlText w:val="%1."/>
      <w:lvlJc w:val="left"/>
      <w:pPr>
        <w:ind w:left="0" w:firstLine="0"/>
      </w:pPr>
    </w:lvl>
  </w:abstractNum>
  <w:abstractNum w:abstractNumId="18" w15:restartNumberingAfterBreak="0">
    <w:nsid w:val="5E02CA6F"/>
    <w:multiLevelType w:val="singleLevel"/>
    <w:tmpl w:val="5E02CA6F"/>
    <w:lvl w:ilvl="0">
      <w:start w:val="3"/>
      <w:numFmt w:val="chineseCounting"/>
      <w:pStyle w:val="MMTopic3"/>
      <w:suff w:val="nothing"/>
      <w:lvlText w:val="%1、"/>
      <w:lvlJc w:val="left"/>
    </w:lvl>
  </w:abstractNum>
  <w:abstractNum w:abstractNumId="19" w15:restartNumberingAfterBreak="0">
    <w:nsid w:val="60E9D16F"/>
    <w:multiLevelType w:val="singleLevel"/>
    <w:tmpl w:val="60E9D16F"/>
    <w:lvl w:ilvl="0">
      <w:start w:val="1"/>
      <w:numFmt w:val="decimal"/>
      <w:lvlText w:val="%1."/>
      <w:lvlJc w:val="left"/>
      <w:pPr>
        <w:tabs>
          <w:tab w:val="left" w:pos="312"/>
        </w:tabs>
      </w:pPr>
    </w:lvl>
  </w:abstractNum>
  <w:abstractNum w:abstractNumId="20" w15:restartNumberingAfterBreak="0">
    <w:nsid w:val="6189E9C7"/>
    <w:multiLevelType w:val="singleLevel"/>
    <w:tmpl w:val="6189E9C7"/>
    <w:lvl w:ilvl="0">
      <w:start w:val="1"/>
      <w:numFmt w:val="decimal"/>
      <w:suff w:val="nothing"/>
      <w:lvlText w:val="（%1）"/>
      <w:lvlJc w:val="left"/>
    </w:lvl>
  </w:abstractNum>
  <w:abstractNum w:abstractNumId="21" w15:restartNumberingAfterBreak="0">
    <w:nsid w:val="67545063"/>
    <w:multiLevelType w:val="multilevel"/>
    <w:tmpl w:val="675450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23952387">
    <w:abstractNumId w:val="3"/>
  </w:num>
  <w:num w:numId="2" w16cid:durableId="1066952129">
    <w:abstractNumId w:val="8"/>
  </w:num>
  <w:num w:numId="3" w16cid:durableId="1411729653">
    <w:abstractNumId w:val="18"/>
  </w:num>
  <w:num w:numId="4" w16cid:durableId="1004624151">
    <w:abstractNumId w:val="4"/>
  </w:num>
  <w:num w:numId="5" w16cid:durableId="760220277">
    <w:abstractNumId w:val="7"/>
  </w:num>
  <w:num w:numId="6" w16cid:durableId="1375428531">
    <w:abstractNumId w:val="15"/>
  </w:num>
  <w:num w:numId="7" w16cid:durableId="590815548">
    <w:abstractNumId w:val="5"/>
  </w:num>
  <w:num w:numId="8" w16cid:durableId="1384404094">
    <w:abstractNumId w:val="9"/>
  </w:num>
  <w:num w:numId="9" w16cid:durableId="948391046">
    <w:abstractNumId w:val="20"/>
  </w:num>
  <w:num w:numId="10" w16cid:durableId="676275402">
    <w:abstractNumId w:val="12"/>
  </w:num>
  <w:num w:numId="11" w16cid:durableId="1332489356">
    <w:abstractNumId w:val="1"/>
  </w:num>
  <w:num w:numId="12" w16cid:durableId="1245845576">
    <w:abstractNumId w:val="0"/>
  </w:num>
  <w:num w:numId="13" w16cid:durableId="1284114594">
    <w:abstractNumId w:val="6"/>
  </w:num>
  <w:num w:numId="14" w16cid:durableId="1779519011">
    <w:abstractNumId w:val="19"/>
  </w:num>
  <w:num w:numId="15" w16cid:durableId="439951820">
    <w:abstractNumId w:val="10"/>
  </w:num>
  <w:num w:numId="16" w16cid:durableId="218633837">
    <w:abstractNumId w:val="2"/>
  </w:num>
  <w:num w:numId="17" w16cid:durableId="559245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9402646">
    <w:abstractNumId w:val="13"/>
    <w:lvlOverride w:ilvl="0">
      <w:startOverride w:val="1"/>
    </w:lvlOverride>
  </w:num>
  <w:num w:numId="19" w16cid:durableId="182868045">
    <w:abstractNumId w:val="17"/>
    <w:lvlOverride w:ilvl="0">
      <w:startOverride w:val="1"/>
    </w:lvlOverride>
  </w:num>
  <w:num w:numId="20" w16cid:durableId="1956213600">
    <w:abstractNumId w:val="14"/>
  </w:num>
  <w:num w:numId="21" w16cid:durableId="160701728">
    <w:abstractNumId w:val="11"/>
  </w:num>
  <w:num w:numId="22" w16cid:durableId="943658399">
    <w:abstractNumId w:val="16"/>
    <w:lvlOverride w:ilvl="0">
      <w:startOverride w:val="1"/>
    </w:lvlOverride>
  </w:num>
  <w:num w:numId="23" w16cid:durableId="973758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210"/>
  <w:drawingGridVerticalSpacing w:val="-794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00172A27"/>
    <w:rsid w:val="A2EF21DA"/>
    <w:rsid w:val="A73FFC1C"/>
    <w:rsid w:val="A7F35F4C"/>
    <w:rsid w:val="A7FDAEC7"/>
    <w:rsid w:val="B3FF3D87"/>
    <w:rsid w:val="BE4DFBB3"/>
    <w:rsid w:val="BE6DEFBE"/>
    <w:rsid w:val="BF4E6B03"/>
    <w:rsid w:val="BF676356"/>
    <w:rsid w:val="BFF7EAE2"/>
    <w:rsid w:val="BFFE6816"/>
    <w:rsid w:val="CFECBDFA"/>
    <w:rsid w:val="D1BF2D33"/>
    <w:rsid w:val="D3FDABF9"/>
    <w:rsid w:val="DB59B58A"/>
    <w:rsid w:val="DF6E24E6"/>
    <w:rsid w:val="DF71ABB7"/>
    <w:rsid w:val="DFEE1D8A"/>
    <w:rsid w:val="E3DBD1E4"/>
    <w:rsid w:val="E77F999B"/>
    <w:rsid w:val="E7FBCBEA"/>
    <w:rsid w:val="EDCF93CE"/>
    <w:rsid w:val="F584045D"/>
    <w:rsid w:val="F7FFBFEA"/>
    <w:rsid w:val="F9EFB299"/>
    <w:rsid w:val="FBE7A4DD"/>
    <w:rsid w:val="FF3D9D89"/>
    <w:rsid w:val="FF3F839A"/>
    <w:rsid w:val="FF5F55BB"/>
    <w:rsid w:val="FF6F32D4"/>
    <w:rsid w:val="FF9C4EDE"/>
    <w:rsid w:val="FFFD7651"/>
    <w:rsid w:val="00001761"/>
    <w:rsid w:val="00001E58"/>
    <w:rsid w:val="00003895"/>
    <w:rsid w:val="00003A81"/>
    <w:rsid w:val="0000464B"/>
    <w:rsid w:val="00004B7E"/>
    <w:rsid w:val="00004FA3"/>
    <w:rsid w:val="000052EF"/>
    <w:rsid w:val="00007573"/>
    <w:rsid w:val="00011161"/>
    <w:rsid w:val="00011710"/>
    <w:rsid w:val="000141AD"/>
    <w:rsid w:val="00014725"/>
    <w:rsid w:val="00015B67"/>
    <w:rsid w:val="0001747B"/>
    <w:rsid w:val="00020E1C"/>
    <w:rsid w:val="000226E1"/>
    <w:rsid w:val="0002271A"/>
    <w:rsid w:val="0002637C"/>
    <w:rsid w:val="0003003F"/>
    <w:rsid w:val="00030AB8"/>
    <w:rsid w:val="00031CC5"/>
    <w:rsid w:val="00032C21"/>
    <w:rsid w:val="00034951"/>
    <w:rsid w:val="000366B7"/>
    <w:rsid w:val="000372F0"/>
    <w:rsid w:val="0004006F"/>
    <w:rsid w:val="00040F72"/>
    <w:rsid w:val="00042F22"/>
    <w:rsid w:val="00043C29"/>
    <w:rsid w:val="00043F2B"/>
    <w:rsid w:val="000455C6"/>
    <w:rsid w:val="00045699"/>
    <w:rsid w:val="000465D5"/>
    <w:rsid w:val="000505DC"/>
    <w:rsid w:val="000519BA"/>
    <w:rsid w:val="00053C28"/>
    <w:rsid w:val="00056708"/>
    <w:rsid w:val="000608D9"/>
    <w:rsid w:val="00060A51"/>
    <w:rsid w:val="00061DA9"/>
    <w:rsid w:val="00063FBC"/>
    <w:rsid w:val="000655A2"/>
    <w:rsid w:val="000674E7"/>
    <w:rsid w:val="00070E91"/>
    <w:rsid w:val="000738BB"/>
    <w:rsid w:val="000739B6"/>
    <w:rsid w:val="000760D4"/>
    <w:rsid w:val="00077831"/>
    <w:rsid w:val="00081339"/>
    <w:rsid w:val="00081C45"/>
    <w:rsid w:val="00082772"/>
    <w:rsid w:val="000830DC"/>
    <w:rsid w:val="0008435C"/>
    <w:rsid w:val="0009159B"/>
    <w:rsid w:val="0009433C"/>
    <w:rsid w:val="000945F4"/>
    <w:rsid w:val="000968C7"/>
    <w:rsid w:val="000A0448"/>
    <w:rsid w:val="000A292E"/>
    <w:rsid w:val="000A4C75"/>
    <w:rsid w:val="000B12AA"/>
    <w:rsid w:val="000B4E7F"/>
    <w:rsid w:val="000C0B19"/>
    <w:rsid w:val="000C2520"/>
    <w:rsid w:val="000C2B84"/>
    <w:rsid w:val="000C3E07"/>
    <w:rsid w:val="000C57FD"/>
    <w:rsid w:val="000C5D97"/>
    <w:rsid w:val="000C6F1A"/>
    <w:rsid w:val="000D0FE7"/>
    <w:rsid w:val="000D136D"/>
    <w:rsid w:val="000D3FAE"/>
    <w:rsid w:val="000D4E1C"/>
    <w:rsid w:val="000D65AB"/>
    <w:rsid w:val="000D6CC1"/>
    <w:rsid w:val="000E05A0"/>
    <w:rsid w:val="000E0BA9"/>
    <w:rsid w:val="000E19DD"/>
    <w:rsid w:val="000E1A58"/>
    <w:rsid w:val="000E20E7"/>
    <w:rsid w:val="000E210D"/>
    <w:rsid w:val="000E5C30"/>
    <w:rsid w:val="000F2F8B"/>
    <w:rsid w:val="000F4D6C"/>
    <w:rsid w:val="000F5F54"/>
    <w:rsid w:val="000F77C3"/>
    <w:rsid w:val="00101EA2"/>
    <w:rsid w:val="001028D6"/>
    <w:rsid w:val="00104387"/>
    <w:rsid w:val="00104515"/>
    <w:rsid w:val="0010775D"/>
    <w:rsid w:val="00113582"/>
    <w:rsid w:val="0011359C"/>
    <w:rsid w:val="00121192"/>
    <w:rsid w:val="001250B8"/>
    <w:rsid w:val="0012626D"/>
    <w:rsid w:val="00126D96"/>
    <w:rsid w:val="00127A8C"/>
    <w:rsid w:val="00127EEE"/>
    <w:rsid w:val="0013103B"/>
    <w:rsid w:val="00135540"/>
    <w:rsid w:val="00136183"/>
    <w:rsid w:val="0013763F"/>
    <w:rsid w:val="00141391"/>
    <w:rsid w:val="00141E48"/>
    <w:rsid w:val="00143A8E"/>
    <w:rsid w:val="00144CE2"/>
    <w:rsid w:val="00147C49"/>
    <w:rsid w:val="00151C1E"/>
    <w:rsid w:val="001522B1"/>
    <w:rsid w:val="0015292C"/>
    <w:rsid w:val="00161989"/>
    <w:rsid w:val="0016248A"/>
    <w:rsid w:val="0016344A"/>
    <w:rsid w:val="00164908"/>
    <w:rsid w:val="00166B66"/>
    <w:rsid w:val="00170D3B"/>
    <w:rsid w:val="001714B2"/>
    <w:rsid w:val="001716FA"/>
    <w:rsid w:val="00172A27"/>
    <w:rsid w:val="00177A6F"/>
    <w:rsid w:val="00183178"/>
    <w:rsid w:val="0018636C"/>
    <w:rsid w:val="00186AE8"/>
    <w:rsid w:val="00190804"/>
    <w:rsid w:val="001928CB"/>
    <w:rsid w:val="001959E5"/>
    <w:rsid w:val="00196E00"/>
    <w:rsid w:val="001A0140"/>
    <w:rsid w:val="001A0287"/>
    <w:rsid w:val="001A10B6"/>
    <w:rsid w:val="001A15E4"/>
    <w:rsid w:val="001A168C"/>
    <w:rsid w:val="001A303E"/>
    <w:rsid w:val="001A3AFB"/>
    <w:rsid w:val="001A4505"/>
    <w:rsid w:val="001A4D6E"/>
    <w:rsid w:val="001A511E"/>
    <w:rsid w:val="001A5809"/>
    <w:rsid w:val="001A76D8"/>
    <w:rsid w:val="001B2741"/>
    <w:rsid w:val="001B3B05"/>
    <w:rsid w:val="001B56DB"/>
    <w:rsid w:val="001B72CA"/>
    <w:rsid w:val="001C1AC2"/>
    <w:rsid w:val="001C5997"/>
    <w:rsid w:val="001C73C0"/>
    <w:rsid w:val="001C7CBD"/>
    <w:rsid w:val="001D1EF7"/>
    <w:rsid w:val="001D352D"/>
    <w:rsid w:val="001D47EF"/>
    <w:rsid w:val="001D57F6"/>
    <w:rsid w:val="001D788A"/>
    <w:rsid w:val="001E2908"/>
    <w:rsid w:val="001E3C39"/>
    <w:rsid w:val="001E4A57"/>
    <w:rsid w:val="001E5611"/>
    <w:rsid w:val="001E5E00"/>
    <w:rsid w:val="001F0C3F"/>
    <w:rsid w:val="001F21B0"/>
    <w:rsid w:val="001F3FBD"/>
    <w:rsid w:val="00202F1B"/>
    <w:rsid w:val="002032C0"/>
    <w:rsid w:val="00203D8C"/>
    <w:rsid w:val="002050DE"/>
    <w:rsid w:val="002057DD"/>
    <w:rsid w:val="00205877"/>
    <w:rsid w:val="00205ECB"/>
    <w:rsid w:val="00207C90"/>
    <w:rsid w:val="00210FEF"/>
    <w:rsid w:val="0022119D"/>
    <w:rsid w:val="00221CE2"/>
    <w:rsid w:val="0022216C"/>
    <w:rsid w:val="00224DDA"/>
    <w:rsid w:val="00227011"/>
    <w:rsid w:val="0022701F"/>
    <w:rsid w:val="002270AC"/>
    <w:rsid w:val="002308B0"/>
    <w:rsid w:val="002366DF"/>
    <w:rsid w:val="002367B0"/>
    <w:rsid w:val="00237CFF"/>
    <w:rsid w:val="00237FA0"/>
    <w:rsid w:val="002400E9"/>
    <w:rsid w:val="00240734"/>
    <w:rsid w:val="002417D9"/>
    <w:rsid w:val="00241AAF"/>
    <w:rsid w:val="00242205"/>
    <w:rsid w:val="002430B4"/>
    <w:rsid w:val="00243F78"/>
    <w:rsid w:val="002458FC"/>
    <w:rsid w:val="00247ABA"/>
    <w:rsid w:val="002512E7"/>
    <w:rsid w:val="00252A58"/>
    <w:rsid w:val="002554ED"/>
    <w:rsid w:val="00256D18"/>
    <w:rsid w:val="002606D7"/>
    <w:rsid w:val="002630DE"/>
    <w:rsid w:val="002648E7"/>
    <w:rsid w:val="00264C66"/>
    <w:rsid w:val="00264E1B"/>
    <w:rsid w:val="00266AFF"/>
    <w:rsid w:val="00267548"/>
    <w:rsid w:val="00272056"/>
    <w:rsid w:val="00273200"/>
    <w:rsid w:val="00274A62"/>
    <w:rsid w:val="00274CBC"/>
    <w:rsid w:val="00275025"/>
    <w:rsid w:val="00280813"/>
    <w:rsid w:val="002820A0"/>
    <w:rsid w:val="002827A3"/>
    <w:rsid w:val="00284A9C"/>
    <w:rsid w:val="002865F6"/>
    <w:rsid w:val="002904D7"/>
    <w:rsid w:val="00291FBB"/>
    <w:rsid w:val="00293546"/>
    <w:rsid w:val="002961A0"/>
    <w:rsid w:val="00296307"/>
    <w:rsid w:val="0029693A"/>
    <w:rsid w:val="00297456"/>
    <w:rsid w:val="002A04F1"/>
    <w:rsid w:val="002A17A8"/>
    <w:rsid w:val="002A1889"/>
    <w:rsid w:val="002A427B"/>
    <w:rsid w:val="002A49A1"/>
    <w:rsid w:val="002A5861"/>
    <w:rsid w:val="002A75B8"/>
    <w:rsid w:val="002B04BE"/>
    <w:rsid w:val="002B32FF"/>
    <w:rsid w:val="002B3629"/>
    <w:rsid w:val="002B72E5"/>
    <w:rsid w:val="002B74B8"/>
    <w:rsid w:val="002B7530"/>
    <w:rsid w:val="002C246D"/>
    <w:rsid w:val="002C6006"/>
    <w:rsid w:val="002C6027"/>
    <w:rsid w:val="002C7ECB"/>
    <w:rsid w:val="002D3845"/>
    <w:rsid w:val="002D6396"/>
    <w:rsid w:val="002D6A53"/>
    <w:rsid w:val="002D7638"/>
    <w:rsid w:val="002E07AE"/>
    <w:rsid w:val="002E290F"/>
    <w:rsid w:val="002E30C0"/>
    <w:rsid w:val="002E3EFE"/>
    <w:rsid w:val="002F22DF"/>
    <w:rsid w:val="002F3313"/>
    <w:rsid w:val="002F3820"/>
    <w:rsid w:val="002F4FDE"/>
    <w:rsid w:val="002F60D8"/>
    <w:rsid w:val="0030106F"/>
    <w:rsid w:val="00302739"/>
    <w:rsid w:val="00303387"/>
    <w:rsid w:val="00303BFF"/>
    <w:rsid w:val="003050D0"/>
    <w:rsid w:val="00305631"/>
    <w:rsid w:val="003056BC"/>
    <w:rsid w:val="00310830"/>
    <w:rsid w:val="003127D5"/>
    <w:rsid w:val="00320618"/>
    <w:rsid w:val="003226D8"/>
    <w:rsid w:val="003247A1"/>
    <w:rsid w:val="00325699"/>
    <w:rsid w:val="00327622"/>
    <w:rsid w:val="00327CDE"/>
    <w:rsid w:val="00331101"/>
    <w:rsid w:val="00335E4E"/>
    <w:rsid w:val="00337357"/>
    <w:rsid w:val="003373CE"/>
    <w:rsid w:val="00340D6B"/>
    <w:rsid w:val="00344252"/>
    <w:rsid w:val="0034770B"/>
    <w:rsid w:val="00353E56"/>
    <w:rsid w:val="0035524E"/>
    <w:rsid w:val="00360476"/>
    <w:rsid w:val="003606B7"/>
    <w:rsid w:val="00360E08"/>
    <w:rsid w:val="00372DC0"/>
    <w:rsid w:val="00373B3B"/>
    <w:rsid w:val="0037413B"/>
    <w:rsid w:val="00374337"/>
    <w:rsid w:val="0037614C"/>
    <w:rsid w:val="00381A55"/>
    <w:rsid w:val="0038442C"/>
    <w:rsid w:val="003846E0"/>
    <w:rsid w:val="00385494"/>
    <w:rsid w:val="003947C3"/>
    <w:rsid w:val="00396D1C"/>
    <w:rsid w:val="00397F5A"/>
    <w:rsid w:val="003A092A"/>
    <w:rsid w:val="003A33D1"/>
    <w:rsid w:val="003A562E"/>
    <w:rsid w:val="003A7429"/>
    <w:rsid w:val="003B30FC"/>
    <w:rsid w:val="003B3E8D"/>
    <w:rsid w:val="003B5EC3"/>
    <w:rsid w:val="003C0C71"/>
    <w:rsid w:val="003C4A33"/>
    <w:rsid w:val="003C4CBD"/>
    <w:rsid w:val="003D1158"/>
    <w:rsid w:val="003D1583"/>
    <w:rsid w:val="003D3084"/>
    <w:rsid w:val="003D44E0"/>
    <w:rsid w:val="003D5DC1"/>
    <w:rsid w:val="003D6FFC"/>
    <w:rsid w:val="003D7785"/>
    <w:rsid w:val="003E2CE2"/>
    <w:rsid w:val="003E3AE0"/>
    <w:rsid w:val="003E40A1"/>
    <w:rsid w:val="003E44C4"/>
    <w:rsid w:val="003E7E93"/>
    <w:rsid w:val="003F3213"/>
    <w:rsid w:val="003F3F73"/>
    <w:rsid w:val="003F6CB7"/>
    <w:rsid w:val="003F6E60"/>
    <w:rsid w:val="004049C5"/>
    <w:rsid w:val="00404AA3"/>
    <w:rsid w:val="004061DB"/>
    <w:rsid w:val="00413F6C"/>
    <w:rsid w:val="00414289"/>
    <w:rsid w:val="00420D58"/>
    <w:rsid w:val="0042292F"/>
    <w:rsid w:val="00423401"/>
    <w:rsid w:val="0042442D"/>
    <w:rsid w:val="00435BDE"/>
    <w:rsid w:val="004367DF"/>
    <w:rsid w:val="00436BB9"/>
    <w:rsid w:val="004377FF"/>
    <w:rsid w:val="004419EF"/>
    <w:rsid w:val="00446CF5"/>
    <w:rsid w:val="004477A4"/>
    <w:rsid w:val="00452D69"/>
    <w:rsid w:val="0045357D"/>
    <w:rsid w:val="00455148"/>
    <w:rsid w:val="00456D11"/>
    <w:rsid w:val="00456EAC"/>
    <w:rsid w:val="00465BEE"/>
    <w:rsid w:val="004707F8"/>
    <w:rsid w:val="00473209"/>
    <w:rsid w:val="00474583"/>
    <w:rsid w:val="0047600E"/>
    <w:rsid w:val="00477B27"/>
    <w:rsid w:val="00481056"/>
    <w:rsid w:val="004813C4"/>
    <w:rsid w:val="00482A18"/>
    <w:rsid w:val="00484013"/>
    <w:rsid w:val="00486548"/>
    <w:rsid w:val="00487815"/>
    <w:rsid w:val="00490D04"/>
    <w:rsid w:val="004923B4"/>
    <w:rsid w:val="0049718E"/>
    <w:rsid w:val="004A76BE"/>
    <w:rsid w:val="004B1C92"/>
    <w:rsid w:val="004B7B1E"/>
    <w:rsid w:val="004C5246"/>
    <w:rsid w:val="004C5AD0"/>
    <w:rsid w:val="004C6809"/>
    <w:rsid w:val="004D04AF"/>
    <w:rsid w:val="004D0E84"/>
    <w:rsid w:val="004D14D9"/>
    <w:rsid w:val="004D199E"/>
    <w:rsid w:val="004D53FB"/>
    <w:rsid w:val="004D5AFB"/>
    <w:rsid w:val="004D689B"/>
    <w:rsid w:val="004E007D"/>
    <w:rsid w:val="004E2085"/>
    <w:rsid w:val="004E26C2"/>
    <w:rsid w:val="004E39F0"/>
    <w:rsid w:val="004E5088"/>
    <w:rsid w:val="004E6829"/>
    <w:rsid w:val="004E6ABD"/>
    <w:rsid w:val="004E78A7"/>
    <w:rsid w:val="004F687D"/>
    <w:rsid w:val="004F7D85"/>
    <w:rsid w:val="005002AF"/>
    <w:rsid w:val="0050229A"/>
    <w:rsid w:val="005027BD"/>
    <w:rsid w:val="00502BD5"/>
    <w:rsid w:val="005041FD"/>
    <w:rsid w:val="00506691"/>
    <w:rsid w:val="00510745"/>
    <w:rsid w:val="00515384"/>
    <w:rsid w:val="00515B40"/>
    <w:rsid w:val="00516F45"/>
    <w:rsid w:val="00517035"/>
    <w:rsid w:val="00517CBA"/>
    <w:rsid w:val="005207E9"/>
    <w:rsid w:val="00520C5F"/>
    <w:rsid w:val="005223A9"/>
    <w:rsid w:val="005229E6"/>
    <w:rsid w:val="00522BD2"/>
    <w:rsid w:val="005236DC"/>
    <w:rsid w:val="005244F2"/>
    <w:rsid w:val="005245EA"/>
    <w:rsid w:val="00525A86"/>
    <w:rsid w:val="00525BA2"/>
    <w:rsid w:val="005274E6"/>
    <w:rsid w:val="0053116D"/>
    <w:rsid w:val="00532020"/>
    <w:rsid w:val="00536CA0"/>
    <w:rsid w:val="00540724"/>
    <w:rsid w:val="00540B7D"/>
    <w:rsid w:val="00541A83"/>
    <w:rsid w:val="005431AC"/>
    <w:rsid w:val="0054403A"/>
    <w:rsid w:val="0054545A"/>
    <w:rsid w:val="00545485"/>
    <w:rsid w:val="0054673F"/>
    <w:rsid w:val="005542BE"/>
    <w:rsid w:val="00554602"/>
    <w:rsid w:val="005547E3"/>
    <w:rsid w:val="00560A3F"/>
    <w:rsid w:val="00562D7B"/>
    <w:rsid w:val="00564EA5"/>
    <w:rsid w:val="00565AB2"/>
    <w:rsid w:val="005669AA"/>
    <w:rsid w:val="00567E76"/>
    <w:rsid w:val="00570FD4"/>
    <w:rsid w:val="00571AC4"/>
    <w:rsid w:val="00571C6D"/>
    <w:rsid w:val="005750D4"/>
    <w:rsid w:val="0057573E"/>
    <w:rsid w:val="0057585A"/>
    <w:rsid w:val="005837F1"/>
    <w:rsid w:val="00584BA4"/>
    <w:rsid w:val="0058529D"/>
    <w:rsid w:val="00586464"/>
    <w:rsid w:val="005866B7"/>
    <w:rsid w:val="00587FAF"/>
    <w:rsid w:val="0059043E"/>
    <w:rsid w:val="00592338"/>
    <w:rsid w:val="0059244D"/>
    <w:rsid w:val="00592E57"/>
    <w:rsid w:val="00593EDC"/>
    <w:rsid w:val="00594163"/>
    <w:rsid w:val="00596D4A"/>
    <w:rsid w:val="005A1D71"/>
    <w:rsid w:val="005A3F12"/>
    <w:rsid w:val="005B09EB"/>
    <w:rsid w:val="005B189D"/>
    <w:rsid w:val="005B2CED"/>
    <w:rsid w:val="005B2DA2"/>
    <w:rsid w:val="005B43E1"/>
    <w:rsid w:val="005C090E"/>
    <w:rsid w:val="005C1DA3"/>
    <w:rsid w:val="005C3AD3"/>
    <w:rsid w:val="005C7BD1"/>
    <w:rsid w:val="005D3118"/>
    <w:rsid w:val="005D6724"/>
    <w:rsid w:val="005D6B90"/>
    <w:rsid w:val="005E0118"/>
    <w:rsid w:val="005E22B2"/>
    <w:rsid w:val="005E321C"/>
    <w:rsid w:val="005E3F1A"/>
    <w:rsid w:val="005E5ECF"/>
    <w:rsid w:val="005F1512"/>
    <w:rsid w:val="005F1545"/>
    <w:rsid w:val="005F21FB"/>
    <w:rsid w:val="005F41D1"/>
    <w:rsid w:val="005F678B"/>
    <w:rsid w:val="005F6D1A"/>
    <w:rsid w:val="00602AC9"/>
    <w:rsid w:val="00604150"/>
    <w:rsid w:val="00610536"/>
    <w:rsid w:val="006105B6"/>
    <w:rsid w:val="0061177D"/>
    <w:rsid w:val="006151CA"/>
    <w:rsid w:val="00615C75"/>
    <w:rsid w:val="00616E1F"/>
    <w:rsid w:val="00617159"/>
    <w:rsid w:val="006200ED"/>
    <w:rsid w:val="006208FC"/>
    <w:rsid w:val="006247E5"/>
    <w:rsid w:val="00625C2E"/>
    <w:rsid w:val="0062661A"/>
    <w:rsid w:val="006310C5"/>
    <w:rsid w:val="0063748A"/>
    <w:rsid w:val="00637A0C"/>
    <w:rsid w:val="00640F90"/>
    <w:rsid w:val="006423AD"/>
    <w:rsid w:val="006439F2"/>
    <w:rsid w:val="00644D0E"/>
    <w:rsid w:val="00646825"/>
    <w:rsid w:val="00646DD9"/>
    <w:rsid w:val="00647609"/>
    <w:rsid w:val="00647713"/>
    <w:rsid w:val="00647A04"/>
    <w:rsid w:val="00647F11"/>
    <w:rsid w:val="006522D5"/>
    <w:rsid w:val="00652552"/>
    <w:rsid w:val="00656D80"/>
    <w:rsid w:val="006577F1"/>
    <w:rsid w:val="00661661"/>
    <w:rsid w:val="006639E0"/>
    <w:rsid w:val="00665C99"/>
    <w:rsid w:val="006671B0"/>
    <w:rsid w:val="00667797"/>
    <w:rsid w:val="00671CF6"/>
    <w:rsid w:val="006720EC"/>
    <w:rsid w:val="0067692E"/>
    <w:rsid w:val="00680821"/>
    <w:rsid w:val="00683CA8"/>
    <w:rsid w:val="0068569C"/>
    <w:rsid w:val="00690292"/>
    <w:rsid w:val="00690302"/>
    <w:rsid w:val="006910FD"/>
    <w:rsid w:val="0069145F"/>
    <w:rsid w:val="0069320B"/>
    <w:rsid w:val="00697688"/>
    <w:rsid w:val="00697B37"/>
    <w:rsid w:val="00697BCF"/>
    <w:rsid w:val="006A0758"/>
    <w:rsid w:val="006A1198"/>
    <w:rsid w:val="006A279A"/>
    <w:rsid w:val="006A31F9"/>
    <w:rsid w:val="006A45A5"/>
    <w:rsid w:val="006A7B45"/>
    <w:rsid w:val="006B12FC"/>
    <w:rsid w:val="006B29EA"/>
    <w:rsid w:val="006B3BEA"/>
    <w:rsid w:val="006B7332"/>
    <w:rsid w:val="006B7FD8"/>
    <w:rsid w:val="006C0B2F"/>
    <w:rsid w:val="006C1041"/>
    <w:rsid w:val="006D2077"/>
    <w:rsid w:val="006D223D"/>
    <w:rsid w:val="006D713D"/>
    <w:rsid w:val="006E4E8B"/>
    <w:rsid w:val="006E7737"/>
    <w:rsid w:val="006E7E30"/>
    <w:rsid w:val="006F07E1"/>
    <w:rsid w:val="006F14C8"/>
    <w:rsid w:val="006F1BCF"/>
    <w:rsid w:val="006F2993"/>
    <w:rsid w:val="006F7250"/>
    <w:rsid w:val="007008C7"/>
    <w:rsid w:val="00702FE4"/>
    <w:rsid w:val="00703ABB"/>
    <w:rsid w:val="00705386"/>
    <w:rsid w:val="0070590E"/>
    <w:rsid w:val="00705A29"/>
    <w:rsid w:val="007066CF"/>
    <w:rsid w:val="00707B75"/>
    <w:rsid w:val="00707ED6"/>
    <w:rsid w:val="00711658"/>
    <w:rsid w:val="0071180F"/>
    <w:rsid w:val="0071214F"/>
    <w:rsid w:val="007152BE"/>
    <w:rsid w:val="00720AC5"/>
    <w:rsid w:val="00721806"/>
    <w:rsid w:val="00722A16"/>
    <w:rsid w:val="00722DDE"/>
    <w:rsid w:val="007236D5"/>
    <w:rsid w:val="007273F4"/>
    <w:rsid w:val="0073706F"/>
    <w:rsid w:val="00737A4F"/>
    <w:rsid w:val="00737F24"/>
    <w:rsid w:val="00740DE5"/>
    <w:rsid w:val="00744651"/>
    <w:rsid w:val="00745116"/>
    <w:rsid w:val="0074516C"/>
    <w:rsid w:val="00745420"/>
    <w:rsid w:val="0074582A"/>
    <w:rsid w:val="00746D64"/>
    <w:rsid w:val="007471BA"/>
    <w:rsid w:val="0074792E"/>
    <w:rsid w:val="00747CA1"/>
    <w:rsid w:val="007526E3"/>
    <w:rsid w:val="00752EBA"/>
    <w:rsid w:val="007532EF"/>
    <w:rsid w:val="007553F5"/>
    <w:rsid w:val="00755E66"/>
    <w:rsid w:val="0076577C"/>
    <w:rsid w:val="00772F48"/>
    <w:rsid w:val="0077700E"/>
    <w:rsid w:val="0078393E"/>
    <w:rsid w:val="00784100"/>
    <w:rsid w:val="00784911"/>
    <w:rsid w:val="00785329"/>
    <w:rsid w:val="00785E28"/>
    <w:rsid w:val="007926B4"/>
    <w:rsid w:val="00792BFA"/>
    <w:rsid w:val="0079684C"/>
    <w:rsid w:val="00796A4C"/>
    <w:rsid w:val="00797C9E"/>
    <w:rsid w:val="007A01D3"/>
    <w:rsid w:val="007A0623"/>
    <w:rsid w:val="007A0C0D"/>
    <w:rsid w:val="007A0D1C"/>
    <w:rsid w:val="007A182A"/>
    <w:rsid w:val="007A4855"/>
    <w:rsid w:val="007A5B96"/>
    <w:rsid w:val="007A7120"/>
    <w:rsid w:val="007B0C32"/>
    <w:rsid w:val="007B20CD"/>
    <w:rsid w:val="007B633C"/>
    <w:rsid w:val="007C56BF"/>
    <w:rsid w:val="007C5DDF"/>
    <w:rsid w:val="007C6411"/>
    <w:rsid w:val="007D1509"/>
    <w:rsid w:val="007E1C3B"/>
    <w:rsid w:val="007E1EEC"/>
    <w:rsid w:val="007E327B"/>
    <w:rsid w:val="007E4D41"/>
    <w:rsid w:val="007E581C"/>
    <w:rsid w:val="007E5A10"/>
    <w:rsid w:val="007E660D"/>
    <w:rsid w:val="007E7182"/>
    <w:rsid w:val="007F0730"/>
    <w:rsid w:val="0080190C"/>
    <w:rsid w:val="00801E9F"/>
    <w:rsid w:val="008103CC"/>
    <w:rsid w:val="0081081C"/>
    <w:rsid w:val="00810BD8"/>
    <w:rsid w:val="0081103B"/>
    <w:rsid w:val="00812B6D"/>
    <w:rsid w:val="00813380"/>
    <w:rsid w:val="00814260"/>
    <w:rsid w:val="008143C3"/>
    <w:rsid w:val="00814CB7"/>
    <w:rsid w:val="00817F3E"/>
    <w:rsid w:val="00820BC5"/>
    <w:rsid w:val="0082182D"/>
    <w:rsid w:val="00822018"/>
    <w:rsid w:val="00823967"/>
    <w:rsid w:val="008243BD"/>
    <w:rsid w:val="008253A3"/>
    <w:rsid w:val="00825E04"/>
    <w:rsid w:val="0082622E"/>
    <w:rsid w:val="00827A47"/>
    <w:rsid w:val="00830337"/>
    <w:rsid w:val="00834FA0"/>
    <w:rsid w:val="00836B2D"/>
    <w:rsid w:val="008373C7"/>
    <w:rsid w:val="00837773"/>
    <w:rsid w:val="00840BA6"/>
    <w:rsid w:val="00841F25"/>
    <w:rsid w:val="00842760"/>
    <w:rsid w:val="008429A8"/>
    <w:rsid w:val="00843771"/>
    <w:rsid w:val="00844015"/>
    <w:rsid w:val="00845996"/>
    <w:rsid w:val="00851CD3"/>
    <w:rsid w:val="00852026"/>
    <w:rsid w:val="00852AD4"/>
    <w:rsid w:val="00856A45"/>
    <w:rsid w:val="0086167B"/>
    <w:rsid w:val="0086440F"/>
    <w:rsid w:val="00864679"/>
    <w:rsid w:val="00870B64"/>
    <w:rsid w:val="008717EF"/>
    <w:rsid w:val="008846F1"/>
    <w:rsid w:val="008851F5"/>
    <w:rsid w:val="0088609F"/>
    <w:rsid w:val="0089145D"/>
    <w:rsid w:val="0089378D"/>
    <w:rsid w:val="00895C9F"/>
    <w:rsid w:val="00895FAE"/>
    <w:rsid w:val="00897BE4"/>
    <w:rsid w:val="008A13BC"/>
    <w:rsid w:val="008A2781"/>
    <w:rsid w:val="008A46D8"/>
    <w:rsid w:val="008A4829"/>
    <w:rsid w:val="008A4F1E"/>
    <w:rsid w:val="008A7549"/>
    <w:rsid w:val="008B1338"/>
    <w:rsid w:val="008B1534"/>
    <w:rsid w:val="008B4FE2"/>
    <w:rsid w:val="008C0473"/>
    <w:rsid w:val="008C117D"/>
    <w:rsid w:val="008C2637"/>
    <w:rsid w:val="008C2B21"/>
    <w:rsid w:val="008C5DBE"/>
    <w:rsid w:val="008C6AB6"/>
    <w:rsid w:val="008C7487"/>
    <w:rsid w:val="008D107D"/>
    <w:rsid w:val="008D1EDE"/>
    <w:rsid w:val="008D7719"/>
    <w:rsid w:val="008E4131"/>
    <w:rsid w:val="008E5D79"/>
    <w:rsid w:val="008E5F38"/>
    <w:rsid w:val="008E7D3F"/>
    <w:rsid w:val="008F1A33"/>
    <w:rsid w:val="008F5C15"/>
    <w:rsid w:val="008F68E7"/>
    <w:rsid w:val="008F748A"/>
    <w:rsid w:val="008F7EC5"/>
    <w:rsid w:val="00900230"/>
    <w:rsid w:val="00901672"/>
    <w:rsid w:val="009019EA"/>
    <w:rsid w:val="0090266A"/>
    <w:rsid w:val="00902742"/>
    <w:rsid w:val="009076DC"/>
    <w:rsid w:val="00910290"/>
    <w:rsid w:val="00911FDE"/>
    <w:rsid w:val="00912236"/>
    <w:rsid w:val="00913886"/>
    <w:rsid w:val="00916ABA"/>
    <w:rsid w:val="009202A8"/>
    <w:rsid w:val="0092090C"/>
    <w:rsid w:val="00930788"/>
    <w:rsid w:val="00930C56"/>
    <w:rsid w:val="00930C93"/>
    <w:rsid w:val="00931156"/>
    <w:rsid w:val="00932AED"/>
    <w:rsid w:val="00933983"/>
    <w:rsid w:val="009349CC"/>
    <w:rsid w:val="009378B1"/>
    <w:rsid w:val="009400CF"/>
    <w:rsid w:val="00940F9C"/>
    <w:rsid w:val="009413E7"/>
    <w:rsid w:val="00941B9C"/>
    <w:rsid w:val="00942EFB"/>
    <w:rsid w:val="009439B8"/>
    <w:rsid w:val="00945092"/>
    <w:rsid w:val="00945454"/>
    <w:rsid w:val="00946EB2"/>
    <w:rsid w:val="00954C5C"/>
    <w:rsid w:val="009566A2"/>
    <w:rsid w:val="00956C1C"/>
    <w:rsid w:val="00960238"/>
    <w:rsid w:val="0096253C"/>
    <w:rsid w:val="00971021"/>
    <w:rsid w:val="00974A2F"/>
    <w:rsid w:val="009756D0"/>
    <w:rsid w:val="00976259"/>
    <w:rsid w:val="00977FDB"/>
    <w:rsid w:val="00983ED8"/>
    <w:rsid w:val="00986866"/>
    <w:rsid w:val="00990ED2"/>
    <w:rsid w:val="0099281B"/>
    <w:rsid w:val="00995D99"/>
    <w:rsid w:val="009A0F0D"/>
    <w:rsid w:val="009A1378"/>
    <w:rsid w:val="009A3F86"/>
    <w:rsid w:val="009A5D55"/>
    <w:rsid w:val="009A68DC"/>
    <w:rsid w:val="009A7A53"/>
    <w:rsid w:val="009B11BF"/>
    <w:rsid w:val="009B15E9"/>
    <w:rsid w:val="009B2DC5"/>
    <w:rsid w:val="009C00E8"/>
    <w:rsid w:val="009C1A37"/>
    <w:rsid w:val="009C2011"/>
    <w:rsid w:val="009C405A"/>
    <w:rsid w:val="009C483B"/>
    <w:rsid w:val="009C4BAD"/>
    <w:rsid w:val="009C66DF"/>
    <w:rsid w:val="009D2A0C"/>
    <w:rsid w:val="009D3645"/>
    <w:rsid w:val="009D4079"/>
    <w:rsid w:val="009D4419"/>
    <w:rsid w:val="009D511A"/>
    <w:rsid w:val="009D5214"/>
    <w:rsid w:val="009E0CAB"/>
    <w:rsid w:val="009E1976"/>
    <w:rsid w:val="009E4A45"/>
    <w:rsid w:val="009E7B06"/>
    <w:rsid w:val="009F2259"/>
    <w:rsid w:val="009F4C0F"/>
    <w:rsid w:val="009F538F"/>
    <w:rsid w:val="009F69C4"/>
    <w:rsid w:val="00A0093B"/>
    <w:rsid w:val="00A015E7"/>
    <w:rsid w:val="00A02F29"/>
    <w:rsid w:val="00A0374A"/>
    <w:rsid w:val="00A05792"/>
    <w:rsid w:val="00A062EB"/>
    <w:rsid w:val="00A0758A"/>
    <w:rsid w:val="00A07C06"/>
    <w:rsid w:val="00A07FFE"/>
    <w:rsid w:val="00A13AC3"/>
    <w:rsid w:val="00A15566"/>
    <w:rsid w:val="00A16A30"/>
    <w:rsid w:val="00A17193"/>
    <w:rsid w:val="00A224C6"/>
    <w:rsid w:val="00A2366D"/>
    <w:rsid w:val="00A24B8C"/>
    <w:rsid w:val="00A24C2F"/>
    <w:rsid w:val="00A276E4"/>
    <w:rsid w:val="00A36EFB"/>
    <w:rsid w:val="00A4040E"/>
    <w:rsid w:val="00A43053"/>
    <w:rsid w:val="00A45E17"/>
    <w:rsid w:val="00A50AD5"/>
    <w:rsid w:val="00A51E31"/>
    <w:rsid w:val="00A52D55"/>
    <w:rsid w:val="00A52F07"/>
    <w:rsid w:val="00A60A8D"/>
    <w:rsid w:val="00A6122E"/>
    <w:rsid w:val="00A652E9"/>
    <w:rsid w:val="00A658DE"/>
    <w:rsid w:val="00A65FFC"/>
    <w:rsid w:val="00A6685C"/>
    <w:rsid w:val="00A6792A"/>
    <w:rsid w:val="00A72D8A"/>
    <w:rsid w:val="00A7691A"/>
    <w:rsid w:val="00A82B52"/>
    <w:rsid w:val="00A870D6"/>
    <w:rsid w:val="00A9105F"/>
    <w:rsid w:val="00A9195F"/>
    <w:rsid w:val="00A92391"/>
    <w:rsid w:val="00A9266D"/>
    <w:rsid w:val="00A92CCA"/>
    <w:rsid w:val="00A93362"/>
    <w:rsid w:val="00A9382B"/>
    <w:rsid w:val="00A96717"/>
    <w:rsid w:val="00AA15AC"/>
    <w:rsid w:val="00AA1A56"/>
    <w:rsid w:val="00AA2A39"/>
    <w:rsid w:val="00AA2BE8"/>
    <w:rsid w:val="00AA3485"/>
    <w:rsid w:val="00AA453F"/>
    <w:rsid w:val="00AA5E22"/>
    <w:rsid w:val="00AA78E9"/>
    <w:rsid w:val="00AB00FF"/>
    <w:rsid w:val="00AB1424"/>
    <w:rsid w:val="00AB24CB"/>
    <w:rsid w:val="00AB2739"/>
    <w:rsid w:val="00AB28C5"/>
    <w:rsid w:val="00AB2B4B"/>
    <w:rsid w:val="00AB2D20"/>
    <w:rsid w:val="00AB2F7C"/>
    <w:rsid w:val="00AB30F5"/>
    <w:rsid w:val="00AB6026"/>
    <w:rsid w:val="00AB6E02"/>
    <w:rsid w:val="00AB7F95"/>
    <w:rsid w:val="00AC023B"/>
    <w:rsid w:val="00AC1449"/>
    <w:rsid w:val="00AC2A03"/>
    <w:rsid w:val="00AC7482"/>
    <w:rsid w:val="00AD7B2C"/>
    <w:rsid w:val="00AE1F84"/>
    <w:rsid w:val="00AE291E"/>
    <w:rsid w:val="00AE4D91"/>
    <w:rsid w:val="00AE4E7F"/>
    <w:rsid w:val="00AE662C"/>
    <w:rsid w:val="00AE6C92"/>
    <w:rsid w:val="00AE764D"/>
    <w:rsid w:val="00AF0539"/>
    <w:rsid w:val="00AF1A30"/>
    <w:rsid w:val="00AF273F"/>
    <w:rsid w:val="00AF2819"/>
    <w:rsid w:val="00B01B94"/>
    <w:rsid w:val="00B047EF"/>
    <w:rsid w:val="00B05970"/>
    <w:rsid w:val="00B062E6"/>
    <w:rsid w:val="00B06B9B"/>
    <w:rsid w:val="00B15E9D"/>
    <w:rsid w:val="00B1628E"/>
    <w:rsid w:val="00B16C4C"/>
    <w:rsid w:val="00B17CB5"/>
    <w:rsid w:val="00B20B8D"/>
    <w:rsid w:val="00B22EEB"/>
    <w:rsid w:val="00B240FE"/>
    <w:rsid w:val="00B24703"/>
    <w:rsid w:val="00B24CE9"/>
    <w:rsid w:val="00B25DA9"/>
    <w:rsid w:val="00B25FCA"/>
    <w:rsid w:val="00B26830"/>
    <w:rsid w:val="00B26F0E"/>
    <w:rsid w:val="00B3084B"/>
    <w:rsid w:val="00B32A5B"/>
    <w:rsid w:val="00B35C11"/>
    <w:rsid w:val="00B362FE"/>
    <w:rsid w:val="00B369EC"/>
    <w:rsid w:val="00B36DD5"/>
    <w:rsid w:val="00B36E8C"/>
    <w:rsid w:val="00B405AF"/>
    <w:rsid w:val="00B411EF"/>
    <w:rsid w:val="00B41D9C"/>
    <w:rsid w:val="00B42D2A"/>
    <w:rsid w:val="00B51F5C"/>
    <w:rsid w:val="00B54CB1"/>
    <w:rsid w:val="00B56DDB"/>
    <w:rsid w:val="00B57751"/>
    <w:rsid w:val="00B6085C"/>
    <w:rsid w:val="00B62ECC"/>
    <w:rsid w:val="00B648F7"/>
    <w:rsid w:val="00B653F3"/>
    <w:rsid w:val="00B655B2"/>
    <w:rsid w:val="00B65AE1"/>
    <w:rsid w:val="00B70449"/>
    <w:rsid w:val="00B704E4"/>
    <w:rsid w:val="00B71BB8"/>
    <w:rsid w:val="00B71EA7"/>
    <w:rsid w:val="00B7250E"/>
    <w:rsid w:val="00B77BCB"/>
    <w:rsid w:val="00B81A65"/>
    <w:rsid w:val="00B90848"/>
    <w:rsid w:val="00B90F2E"/>
    <w:rsid w:val="00B91A1F"/>
    <w:rsid w:val="00B92D55"/>
    <w:rsid w:val="00B95DBE"/>
    <w:rsid w:val="00B95DCF"/>
    <w:rsid w:val="00B97A8B"/>
    <w:rsid w:val="00BA555A"/>
    <w:rsid w:val="00BA6559"/>
    <w:rsid w:val="00BB14F1"/>
    <w:rsid w:val="00BB22E5"/>
    <w:rsid w:val="00BB4350"/>
    <w:rsid w:val="00BC0AC0"/>
    <w:rsid w:val="00BC12CD"/>
    <w:rsid w:val="00BC1496"/>
    <w:rsid w:val="00BC14AB"/>
    <w:rsid w:val="00BC1BCC"/>
    <w:rsid w:val="00BC2AB6"/>
    <w:rsid w:val="00BC2EEB"/>
    <w:rsid w:val="00BC30B1"/>
    <w:rsid w:val="00BC6022"/>
    <w:rsid w:val="00BC60FE"/>
    <w:rsid w:val="00BD07A0"/>
    <w:rsid w:val="00BD0A67"/>
    <w:rsid w:val="00BD0D6B"/>
    <w:rsid w:val="00BD5E5D"/>
    <w:rsid w:val="00BE38F3"/>
    <w:rsid w:val="00BF3390"/>
    <w:rsid w:val="00BF3F5A"/>
    <w:rsid w:val="00BF4F74"/>
    <w:rsid w:val="00BF604F"/>
    <w:rsid w:val="00C02434"/>
    <w:rsid w:val="00C04ABF"/>
    <w:rsid w:val="00C12645"/>
    <w:rsid w:val="00C1641B"/>
    <w:rsid w:val="00C17844"/>
    <w:rsid w:val="00C2341D"/>
    <w:rsid w:val="00C24A62"/>
    <w:rsid w:val="00C30079"/>
    <w:rsid w:val="00C304C4"/>
    <w:rsid w:val="00C31D0A"/>
    <w:rsid w:val="00C34DB8"/>
    <w:rsid w:val="00C36B81"/>
    <w:rsid w:val="00C37AC8"/>
    <w:rsid w:val="00C40A01"/>
    <w:rsid w:val="00C43068"/>
    <w:rsid w:val="00C4561D"/>
    <w:rsid w:val="00C46A6D"/>
    <w:rsid w:val="00C478CD"/>
    <w:rsid w:val="00C519DF"/>
    <w:rsid w:val="00C543D6"/>
    <w:rsid w:val="00C55820"/>
    <w:rsid w:val="00C602BB"/>
    <w:rsid w:val="00C6303E"/>
    <w:rsid w:val="00C651AD"/>
    <w:rsid w:val="00C651FB"/>
    <w:rsid w:val="00C65569"/>
    <w:rsid w:val="00C65A94"/>
    <w:rsid w:val="00C66729"/>
    <w:rsid w:val="00C6712A"/>
    <w:rsid w:val="00C70131"/>
    <w:rsid w:val="00C70CFD"/>
    <w:rsid w:val="00C722BA"/>
    <w:rsid w:val="00C734FA"/>
    <w:rsid w:val="00C74D5B"/>
    <w:rsid w:val="00C77FCB"/>
    <w:rsid w:val="00C80AC1"/>
    <w:rsid w:val="00C85645"/>
    <w:rsid w:val="00C867B9"/>
    <w:rsid w:val="00C9037A"/>
    <w:rsid w:val="00C9198E"/>
    <w:rsid w:val="00C91C15"/>
    <w:rsid w:val="00C9247D"/>
    <w:rsid w:val="00C924A3"/>
    <w:rsid w:val="00C94D72"/>
    <w:rsid w:val="00C95952"/>
    <w:rsid w:val="00C9667D"/>
    <w:rsid w:val="00C9676A"/>
    <w:rsid w:val="00CA0168"/>
    <w:rsid w:val="00CA3D35"/>
    <w:rsid w:val="00CA65B3"/>
    <w:rsid w:val="00CB1525"/>
    <w:rsid w:val="00CB40EC"/>
    <w:rsid w:val="00CB4E8B"/>
    <w:rsid w:val="00CB58B7"/>
    <w:rsid w:val="00CB6748"/>
    <w:rsid w:val="00CB75A3"/>
    <w:rsid w:val="00CC1B1B"/>
    <w:rsid w:val="00CC4B79"/>
    <w:rsid w:val="00CC5D1A"/>
    <w:rsid w:val="00CC6BFE"/>
    <w:rsid w:val="00CC6DE6"/>
    <w:rsid w:val="00CC7321"/>
    <w:rsid w:val="00CC7784"/>
    <w:rsid w:val="00CD530B"/>
    <w:rsid w:val="00CE07C2"/>
    <w:rsid w:val="00CE08A2"/>
    <w:rsid w:val="00CE15F0"/>
    <w:rsid w:val="00CE1C3A"/>
    <w:rsid w:val="00CE319F"/>
    <w:rsid w:val="00CE4C04"/>
    <w:rsid w:val="00CE6754"/>
    <w:rsid w:val="00CE7854"/>
    <w:rsid w:val="00CF17C1"/>
    <w:rsid w:val="00CF2934"/>
    <w:rsid w:val="00CF345C"/>
    <w:rsid w:val="00CF404B"/>
    <w:rsid w:val="00CF50A7"/>
    <w:rsid w:val="00CF7A1C"/>
    <w:rsid w:val="00CF7CFB"/>
    <w:rsid w:val="00D00613"/>
    <w:rsid w:val="00D01C98"/>
    <w:rsid w:val="00D063DB"/>
    <w:rsid w:val="00D12824"/>
    <w:rsid w:val="00D164EB"/>
    <w:rsid w:val="00D169F5"/>
    <w:rsid w:val="00D20F34"/>
    <w:rsid w:val="00D21D02"/>
    <w:rsid w:val="00D22AA1"/>
    <w:rsid w:val="00D23416"/>
    <w:rsid w:val="00D23A4A"/>
    <w:rsid w:val="00D24AE5"/>
    <w:rsid w:val="00D26E2D"/>
    <w:rsid w:val="00D30DD9"/>
    <w:rsid w:val="00D373BC"/>
    <w:rsid w:val="00D37D73"/>
    <w:rsid w:val="00D42203"/>
    <w:rsid w:val="00D5147A"/>
    <w:rsid w:val="00D56A01"/>
    <w:rsid w:val="00D579AE"/>
    <w:rsid w:val="00D63AC8"/>
    <w:rsid w:val="00D64BDB"/>
    <w:rsid w:val="00D650F3"/>
    <w:rsid w:val="00D67494"/>
    <w:rsid w:val="00D715F8"/>
    <w:rsid w:val="00D762E7"/>
    <w:rsid w:val="00D80CDB"/>
    <w:rsid w:val="00D82A44"/>
    <w:rsid w:val="00D909BE"/>
    <w:rsid w:val="00D91F91"/>
    <w:rsid w:val="00D92031"/>
    <w:rsid w:val="00D97C2E"/>
    <w:rsid w:val="00DA35C4"/>
    <w:rsid w:val="00DA4CCE"/>
    <w:rsid w:val="00DA5C59"/>
    <w:rsid w:val="00DA639E"/>
    <w:rsid w:val="00DB052E"/>
    <w:rsid w:val="00DB2C02"/>
    <w:rsid w:val="00DB4964"/>
    <w:rsid w:val="00DB4A23"/>
    <w:rsid w:val="00DB5AC3"/>
    <w:rsid w:val="00DB5AE1"/>
    <w:rsid w:val="00DB5C86"/>
    <w:rsid w:val="00DB5E67"/>
    <w:rsid w:val="00DB69B7"/>
    <w:rsid w:val="00DB77BA"/>
    <w:rsid w:val="00DD15FC"/>
    <w:rsid w:val="00DE0192"/>
    <w:rsid w:val="00DF1BF8"/>
    <w:rsid w:val="00E00392"/>
    <w:rsid w:val="00E01681"/>
    <w:rsid w:val="00E02FF5"/>
    <w:rsid w:val="00E04C7E"/>
    <w:rsid w:val="00E04D62"/>
    <w:rsid w:val="00E07092"/>
    <w:rsid w:val="00E10186"/>
    <w:rsid w:val="00E10AB2"/>
    <w:rsid w:val="00E13B43"/>
    <w:rsid w:val="00E2134D"/>
    <w:rsid w:val="00E22821"/>
    <w:rsid w:val="00E22DAC"/>
    <w:rsid w:val="00E2421D"/>
    <w:rsid w:val="00E26A9C"/>
    <w:rsid w:val="00E27A11"/>
    <w:rsid w:val="00E30D87"/>
    <w:rsid w:val="00E3246A"/>
    <w:rsid w:val="00E3278C"/>
    <w:rsid w:val="00E33830"/>
    <w:rsid w:val="00E369EA"/>
    <w:rsid w:val="00E37C7F"/>
    <w:rsid w:val="00E40FE6"/>
    <w:rsid w:val="00E413AA"/>
    <w:rsid w:val="00E415C7"/>
    <w:rsid w:val="00E422AC"/>
    <w:rsid w:val="00E43BF3"/>
    <w:rsid w:val="00E50E68"/>
    <w:rsid w:val="00E51B88"/>
    <w:rsid w:val="00E51DD9"/>
    <w:rsid w:val="00E5282E"/>
    <w:rsid w:val="00E53BD3"/>
    <w:rsid w:val="00E549C5"/>
    <w:rsid w:val="00E67091"/>
    <w:rsid w:val="00E773E3"/>
    <w:rsid w:val="00E83895"/>
    <w:rsid w:val="00E84A92"/>
    <w:rsid w:val="00E86D9D"/>
    <w:rsid w:val="00E90976"/>
    <w:rsid w:val="00E92391"/>
    <w:rsid w:val="00EA0F1E"/>
    <w:rsid w:val="00EA4844"/>
    <w:rsid w:val="00EA5A18"/>
    <w:rsid w:val="00EB1EC2"/>
    <w:rsid w:val="00EB2680"/>
    <w:rsid w:val="00EB3EBD"/>
    <w:rsid w:val="00EB5DB8"/>
    <w:rsid w:val="00EC490F"/>
    <w:rsid w:val="00EC626C"/>
    <w:rsid w:val="00EC67EB"/>
    <w:rsid w:val="00ED36E3"/>
    <w:rsid w:val="00ED5C13"/>
    <w:rsid w:val="00ED6C81"/>
    <w:rsid w:val="00ED73B6"/>
    <w:rsid w:val="00ED7B19"/>
    <w:rsid w:val="00EE0874"/>
    <w:rsid w:val="00EE0E52"/>
    <w:rsid w:val="00EE45CE"/>
    <w:rsid w:val="00EE736B"/>
    <w:rsid w:val="00EF05EF"/>
    <w:rsid w:val="00EF201F"/>
    <w:rsid w:val="00EF510C"/>
    <w:rsid w:val="00F009F9"/>
    <w:rsid w:val="00F02A31"/>
    <w:rsid w:val="00F02C00"/>
    <w:rsid w:val="00F036E5"/>
    <w:rsid w:val="00F03899"/>
    <w:rsid w:val="00F0429D"/>
    <w:rsid w:val="00F0431E"/>
    <w:rsid w:val="00F06A23"/>
    <w:rsid w:val="00F06EA7"/>
    <w:rsid w:val="00F079BF"/>
    <w:rsid w:val="00F10AD1"/>
    <w:rsid w:val="00F12828"/>
    <w:rsid w:val="00F13AB8"/>
    <w:rsid w:val="00F1584E"/>
    <w:rsid w:val="00F178FC"/>
    <w:rsid w:val="00F203B0"/>
    <w:rsid w:val="00F205C8"/>
    <w:rsid w:val="00F22D76"/>
    <w:rsid w:val="00F233A6"/>
    <w:rsid w:val="00F27221"/>
    <w:rsid w:val="00F31482"/>
    <w:rsid w:val="00F32714"/>
    <w:rsid w:val="00F37DBC"/>
    <w:rsid w:val="00F40F5C"/>
    <w:rsid w:val="00F418C8"/>
    <w:rsid w:val="00F42B63"/>
    <w:rsid w:val="00F45BF3"/>
    <w:rsid w:val="00F46FE0"/>
    <w:rsid w:val="00F50139"/>
    <w:rsid w:val="00F52713"/>
    <w:rsid w:val="00F537DA"/>
    <w:rsid w:val="00F53FA9"/>
    <w:rsid w:val="00F54067"/>
    <w:rsid w:val="00F5511D"/>
    <w:rsid w:val="00F556BA"/>
    <w:rsid w:val="00F56B01"/>
    <w:rsid w:val="00F611DD"/>
    <w:rsid w:val="00F61D5B"/>
    <w:rsid w:val="00F62F43"/>
    <w:rsid w:val="00F63396"/>
    <w:rsid w:val="00F64A13"/>
    <w:rsid w:val="00F655AE"/>
    <w:rsid w:val="00F702DD"/>
    <w:rsid w:val="00F72827"/>
    <w:rsid w:val="00F73A3D"/>
    <w:rsid w:val="00F7626D"/>
    <w:rsid w:val="00F76632"/>
    <w:rsid w:val="00F76A0C"/>
    <w:rsid w:val="00F80814"/>
    <w:rsid w:val="00F82F0D"/>
    <w:rsid w:val="00F83793"/>
    <w:rsid w:val="00F83868"/>
    <w:rsid w:val="00F845B9"/>
    <w:rsid w:val="00F84B5B"/>
    <w:rsid w:val="00F85FD7"/>
    <w:rsid w:val="00F86315"/>
    <w:rsid w:val="00F9403B"/>
    <w:rsid w:val="00F95232"/>
    <w:rsid w:val="00F96162"/>
    <w:rsid w:val="00F963E1"/>
    <w:rsid w:val="00F97F39"/>
    <w:rsid w:val="00FA01FB"/>
    <w:rsid w:val="00FA11AF"/>
    <w:rsid w:val="00FA2C50"/>
    <w:rsid w:val="00FA2CC9"/>
    <w:rsid w:val="00FA614D"/>
    <w:rsid w:val="00FB2909"/>
    <w:rsid w:val="00FB3C83"/>
    <w:rsid w:val="00FB3CC3"/>
    <w:rsid w:val="00FB646D"/>
    <w:rsid w:val="00FB6B67"/>
    <w:rsid w:val="00FC0E45"/>
    <w:rsid w:val="00FC180F"/>
    <w:rsid w:val="00FC371C"/>
    <w:rsid w:val="00FD78F1"/>
    <w:rsid w:val="00FE16D5"/>
    <w:rsid w:val="00FE77CF"/>
    <w:rsid w:val="00FF5054"/>
    <w:rsid w:val="00FF5E80"/>
    <w:rsid w:val="00FF61E4"/>
    <w:rsid w:val="00FF63D5"/>
    <w:rsid w:val="00FF6DB0"/>
    <w:rsid w:val="010676BB"/>
    <w:rsid w:val="01206DD8"/>
    <w:rsid w:val="01235A3C"/>
    <w:rsid w:val="01472B4F"/>
    <w:rsid w:val="014947E8"/>
    <w:rsid w:val="018755D4"/>
    <w:rsid w:val="019F0FE8"/>
    <w:rsid w:val="01AA6D60"/>
    <w:rsid w:val="01B3241C"/>
    <w:rsid w:val="02033515"/>
    <w:rsid w:val="02141EFE"/>
    <w:rsid w:val="02393F28"/>
    <w:rsid w:val="023A36B8"/>
    <w:rsid w:val="025B6F72"/>
    <w:rsid w:val="02642AD9"/>
    <w:rsid w:val="02754D91"/>
    <w:rsid w:val="027B3FC8"/>
    <w:rsid w:val="029366A5"/>
    <w:rsid w:val="029C2373"/>
    <w:rsid w:val="02BB6479"/>
    <w:rsid w:val="02D52058"/>
    <w:rsid w:val="02DD4D09"/>
    <w:rsid w:val="02EC4AEE"/>
    <w:rsid w:val="031B2508"/>
    <w:rsid w:val="031C69F7"/>
    <w:rsid w:val="0328097B"/>
    <w:rsid w:val="03291DAC"/>
    <w:rsid w:val="034A2149"/>
    <w:rsid w:val="034C1A3F"/>
    <w:rsid w:val="036A770F"/>
    <w:rsid w:val="039437EE"/>
    <w:rsid w:val="03BB4232"/>
    <w:rsid w:val="03BD3A0B"/>
    <w:rsid w:val="03D10E11"/>
    <w:rsid w:val="03D975EB"/>
    <w:rsid w:val="03E472A6"/>
    <w:rsid w:val="04203678"/>
    <w:rsid w:val="04235AFA"/>
    <w:rsid w:val="043105CA"/>
    <w:rsid w:val="044D7030"/>
    <w:rsid w:val="045D4171"/>
    <w:rsid w:val="04734F96"/>
    <w:rsid w:val="047D3D02"/>
    <w:rsid w:val="04A12178"/>
    <w:rsid w:val="04AE4C35"/>
    <w:rsid w:val="04B66E09"/>
    <w:rsid w:val="04B830F5"/>
    <w:rsid w:val="04CA1D32"/>
    <w:rsid w:val="04D44935"/>
    <w:rsid w:val="04E97EA8"/>
    <w:rsid w:val="04ED63F7"/>
    <w:rsid w:val="05171224"/>
    <w:rsid w:val="05285E96"/>
    <w:rsid w:val="052A321A"/>
    <w:rsid w:val="05546F26"/>
    <w:rsid w:val="057D0FA8"/>
    <w:rsid w:val="058B5014"/>
    <w:rsid w:val="05C36B8E"/>
    <w:rsid w:val="05CD09FA"/>
    <w:rsid w:val="05E03CED"/>
    <w:rsid w:val="060476DA"/>
    <w:rsid w:val="061310A7"/>
    <w:rsid w:val="061F07E6"/>
    <w:rsid w:val="06260518"/>
    <w:rsid w:val="062B2124"/>
    <w:rsid w:val="06413C13"/>
    <w:rsid w:val="066A13DD"/>
    <w:rsid w:val="06AB74AB"/>
    <w:rsid w:val="06AC4228"/>
    <w:rsid w:val="06E328C3"/>
    <w:rsid w:val="070A389E"/>
    <w:rsid w:val="07265ABB"/>
    <w:rsid w:val="07290EDD"/>
    <w:rsid w:val="073B1F22"/>
    <w:rsid w:val="07414F3B"/>
    <w:rsid w:val="074C7E41"/>
    <w:rsid w:val="07836BDD"/>
    <w:rsid w:val="07965781"/>
    <w:rsid w:val="07A9792C"/>
    <w:rsid w:val="07BE3512"/>
    <w:rsid w:val="07D656D1"/>
    <w:rsid w:val="07F55E22"/>
    <w:rsid w:val="081622F9"/>
    <w:rsid w:val="081B48CF"/>
    <w:rsid w:val="08387588"/>
    <w:rsid w:val="0844060D"/>
    <w:rsid w:val="084B1F9C"/>
    <w:rsid w:val="08543881"/>
    <w:rsid w:val="08702CB6"/>
    <w:rsid w:val="08730E67"/>
    <w:rsid w:val="08817E09"/>
    <w:rsid w:val="088D32DC"/>
    <w:rsid w:val="089E0DC6"/>
    <w:rsid w:val="08A45D42"/>
    <w:rsid w:val="08B55AB0"/>
    <w:rsid w:val="08E81DFD"/>
    <w:rsid w:val="08E8406D"/>
    <w:rsid w:val="08EC28F7"/>
    <w:rsid w:val="09203431"/>
    <w:rsid w:val="092B7309"/>
    <w:rsid w:val="094421E1"/>
    <w:rsid w:val="095529B4"/>
    <w:rsid w:val="097037A3"/>
    <w:rsid w:val="098810E6"/>
    <w:rsid w:val="09974AC5"/>
    <w:rsid w:val="09CB5444"/>
    <w:rsid w:val="09CF209B"/>
    <w:rsid w:val="09F018B4"/>
    <w:rsid w:val="09F90434"/>
    <w:rsid w:val="0A050E30"/>
    <w:rsid w:val="0A0748F9"/>
    <w:rsid w:val="0A120DD1"/>
    <w:rsid w:val="0A553981"/>
    <w:rsid w:val="0A6F757E"/>
    <w:rsid w:val="0A854450"/>
    <w:rsid w:val="0AA421F6"/>
    <w:rsid w:val="0AC96B10"/>
    <w:rsid w:val="0AFB6FB7"/>
    <w:rsid w:val="0B100693"/>
    <w:rsid w:val="0B352A13"/>
    <w:rsid w:val="0B397288"/>
    <w:rsid w:val="0B4E16D1"/>
    <w:rsid w:val="0B8B118B"/>
    <w:rsid w:val="0BBC31A8"/>
    <w:rsid w:val="0BC24CBC"/>
    <w:rsid w:val="0BD17528"/>
    <w:rsid w:val="0BF3717D"/>
    <w:rsid w:val="0C2030F2"/>
    <w:rsid w:val="0C8B7B98"/>
    <w:rsid w:val="0CD70042"/>
    <w:rsid w:val="0D010EAB"/>
    <w:rsid w:val="0D220D24"/>
    <w:rsid w:val="0D7A7943"/>
    <w:rsid w:val="0DB16EC3"/>
    <w:rsid w:val="0DD45665"/>
    <w:rsid w:val="0DF864ED"/>
    <w:rsid w:val="0DFA79EA"/>
    <w:rsid w:val="0E0013EF"/>
    <w:rsid w:val="0E094F3A"/>
    <w:rsid w:val="0E2F49A8"/>
    <w:rsid w:val="0E3644AE"/>
    <w:rsid w:val="0E402C25"/>
    <w:rsid w:val="0E8D49AF"/>
    <w:rsid w:val="0E947708"/>
    <w:rsid w:val="0EB06D5E"/>
    <w:rsid w:val="0EB672B2"/>
    <w:rsid w:val="0EBD08C0"/>
    <w:rsid w:val="0ECB4EFD"/>
    <w:rsid w:val="0EE65C47"/>
    <w:rsid w:val="0F096E41"/>
    <w:rsid w:val="0F1D7C2E"/>
    <w:rsid w:val="0F1F69BE"/>
    <w:rsid w:val="0F263529"/>
    <w:rsid w:val="0F274DB8"/>
    <w:rsid w:val="0F467B3E"/>
    <w:rsid w:val="0F535EA7"/>
    <w:rsid w:val="0F5B0331"/>
    <w:rsid w:val="0F762755"/>
    <w:rsid w:val="0F8515BA"/>
    <w:rsid w:val="0F8B422F"/>
    <w:rsid w:val="0FAB7FB5"/>
    <w:rsid w:val="0FCB05BB"/>
    <w:rsid w:val="0FCF2EC4"/>
    <w:rsid w:val="0FE05658"/>
    <w:rsid w:val="101112AE"/>
    <w:rsid w:val="105216A0"/>
    <w:rsid w:val="107E37F2"/>
    <w:rsid w:val="10863144"/>
    <w:rsid w:val="10916A61"/>
    <w:rsid w:val="109813C9"/>
    <w:rsid w:val="10C62927"/>
    <w:rsid w:val="111966FF"/>
    <w:rsid w:val="111F3B67"/>
    <w:rsid w:val="1123343B"/>
    <w:rsid w:val="1124315F"/>
    <w:rsid w:val="11294FEF"/>
    <w:rsid w:val="112F4987"/>
    <w:rsid w:val="11305F12"/>
    <w:rsid w:val="116E51F8"/>
    <w:rsid w:val="117B1E7E"/>
    <w:rsid w:val="11983E8E"/>
    <w:rsid w:val="11B41D8C"/>
    <w:rsid w:val="11B94A8B"/>
    <w:rsid w:val="11C8394D"/>
    <w:rsid w:val="12017EE0"/>
    <w:rsid w:val="122C5491"/>
    <w:rsid w:val="12363DB5"/>
    <w:rsid w:val="125C25AB"/>
    <w:rsid w:val="125C26BB"/>
    <w:rsid w:val="126A02A9"/>
    <w:rsid w:val="12754930"/>
    <w:rsid w:val="12922E7B"/>
    <w:rsid w:val="12A00568"/>
    <w:rsid w:val="12A807E2"/>
    <w:rsid w:val="12B1051B"/>
    <w:rsid w:val="12DFF73E"/>
    <w:rsid w:val="12FF6769"/>
    <w:rsid w:val="13086E2B"/>
    <w:rsid w:val="130D0B5D"/>
    <w:rsid w:val="131D2DBD"/>
    <w:rsid w:val="132B7846"/>
    <w:rsid w:val="134D27F5"/>
    <w:rsid w:val="135C79FC"/>
    <w:rsid w:val="136D75E3"/>
    <w:rsid w:val="13875D5A"/>
    <w:rsid w:val="13987E00"/>
    <w:rsid w:val="13A02010"/>
    <w:rsid w:val="13BDEBB6"/>
    <w:rsid w:val="13E215BB"/>
    <w:rsid w:val="13E474E9"/>
    <w:rsid w:val="13F007A4"/>
    <w:rsid w:val="143C536D"/>
    <w:rsid w:val="143E4BBB"/>
    <w:rsid w:val="146B46E0"/>
    <w:rsid w:val="147679C9"/>
    <w:rsid w:val="14784D87"/>
    <w:rsid w:val="147C2FB1"/>
    <w:rsid w:val="14906088"/>
    <w:rsid w:val="14962434"/>
    <w:rsid w:val="14A262C9"/>
    <w:rsid w:val="14C0456D"/>
    <w:rsid w:val="14C737C2"/>
    <w:rsid w:val="14FA16B1"/>
    <w:rsid w:val="15161521"/>
    <w:rsid w:val="151B4E26"/>
    <w:rsid w:val="155965AA"/>
    <w:rsid w:val="156373F7"/>
    <w:rsid w:val="156F608A"/>
    <w:rsid w:val="15871077"/>
    <w:rsid w:val="15D77944"/>
    <w:rsid w:val="15D92787"/>
    <w:rsid w:val="15D956C9"/>
    <w:rsid w:val="160140FE"/>
    <w:rsid w:val="1604370F"/>
    <w:rsid w:val="16186F28"/>
    <w:rsid w:val="16452019"/>
    <w:rsid w:val="165221E1"/>
    <w:rsid w:val="165A47E0"/>
    <w:rsid w:val="16643BF7"/>
    <w:rsid w:val="168419B5"/>
    <w:rsid w:val="16B6036D"/>
    <w:rsid w:val="16C507D8"/>
    <w:rsid w:val="16F692F5"/>
    <w:rsid w:val="17185C59"/>
    <w:rsid w:val="172941E7"/>
    <w:rsid w:val="17451CB8"/>
    <w:rsid w:val="177D0A7D"/>
    <w:rsid w:val="178229D3"/>
    <w:rsid w:val="1783546A"/>
    <w:rsid w:val="17AD0FA2"/>
    <w:rsid w:val="17C942E8"/>
    <w:rsid w:val="17D010D5"/>
    <w:rsid w:val="17D63987"/>
    <w:rsid w:val="17DC640E"/>
    <w:rsid w:val="17E47A8F"/>
    <w:rsid w:val="17E81FF2"/>
    <w:rsid w:val="17EF3567"/>
    <w:rsid w:val="180544BB"/>
    <w:rsid w:val="18520D9F"/>
    <w:rsid w:val="1858158C"/>
    <w:rsid w:val="188E7C22"/>
    <w:rsid w:val="18C65CFD"/>
    <w:rsid w:val="18D705EA"/>
    <w:rsid w:val="18DC7067"/>
    <w:rsid w:val="18E14903"/>
    <w:rsid w:val="18E47C71"/>
    <w:rsid w:val="192452C5"/>
    <w:rsid w:val="19262DBE"/>
    <w:rsid w:val="19415A3D"/>
    <w:rsid w:val="19480C80"/>
    <w:rsid w:val="194F6C5B"/>
    <w:rsid w:val="197412E7"/>
    <w:rsid w:val="19886B85"/>
    <w:rsid w:val="19952E4B"/>
    <w:rsid w:val="19AA2003"/>
    <w:rsid w:val="19C7160F"/>
    <w:rsid w:val="19D9437C"/>
    <w:rsid w:val="19DF43FF"/>
    <w:rsid w:val="19E82A0E"/>
    <w:rsid w:val="19FB64CA"/>
    <w:rsid w:val="1A044089"/>
    <w:rsid w:val="1A561FA8"/>
    <w:rsid w:val="1A6068E0"/>
    <w:rsid w:val="1A611157"/>
    <w:rsid w:val="1A6922BC"/>
    <w:rsid w:val="1A9C25BE"/>
    <w:rsid w:val="1AA05E4F"/>
    <w:rsid w:val="1AA37240"/>
    <w:rsid w:val="1AC87E89"/>
    <w:rsid w:val="1ACD08AB"/>
    <w:rsid w:val="1AD452C8"/>
    <w:rsid w:val="1ADF76FF"/>
    <w:rsid w:val="1AE65567"/>
    <w:rsid w:val="1B0308F8"/>
    <w:rsid w:val="1B115758"/>
    <w:rsid w:val="1B484650"/>
    <w:rsid w:val="1B6E7921"/>
    <w:rsid w:val="1B7F3D59"/>
    <w:rsid w:val="1B900C78"/>
    <w:rsid w:val="1B901D6B"/>
    <w:rsid w:val="1BA849A4"/>
    <w:rsid w:val="1BB5063F"/>
    <w:rsid w:val="1BC33B77"/>
    <w:rsid w:val="1BCC158C"/>
    <w:rsid w:val="1BF51CCF"/>
    <w:rsid w:val="1BFC3CF6"/>
    <w:rsid w:val="1C2259E5"/>
    <w:rsid w:val="1C2B25E3"/>
    <w:rsid w:val="1C322A57"/>
    <w:rsid w:val="1C5623A7"/>
    <w:rsid w:val="1C761DBD"/>
    <w:rsid w:val="1C927ABC"/>
    <w:rsid w:val="1CB935A5"/>
    <w:rsid w:val="1CBC290B"/>
    <w:rsid w:val="1CC62064"/>
    <w:rsid w:val="1CE14C5D"/>
    <w:rsid w:val="1D093000"/>
    <w:rsid w:val="1D150840"/>
    <w:rsid w:val="1D4A3914"/>
    <w:rsid w:val="1D763768"/>
    <w:rsid w:val="1D8F38E3"/>
    <w:rsid w:val="1DA5370F"/>
    <w:rsid w:val="1DBF0664"/>
    <w:rsid w:val="1DC65566"/>
    <w:rsid w:val="1DD3735E"/>
    <w:rsid w:val="1DD856E4"/>
    <w:rsid w:val="1DFE6FCD"/>
    <w:rsid w:val="1E7F5205"/>
    <w:rsid w:val="1E965E7E"/>
    <w:rsid w:val="1EBF493B"/>
    <w:rsid w:val="1EC27FFB"/>
    <w:rsid w:val="1EC54172"/>
    <w:rsid w:val="1ED95EBD"/>
    <w:rsid w:val="1EDD7145"/>
    <w:rsid w:val="1EEA5D35"/>
    <w:rsid w:val="1EF57B8A"/>
    <w:rsid w:val="1EFA7E98"/>
    <w:rsid w:val="1F0627B3"/>
    <w:rsid w:val="1F081590"/>
    <w:rsid w:val="1F410151"/>
    <w:rsid w:val="1F4427AD"/>
    <w:rsid w:val="1F491D5E"/>
    <w:rsid w:val="1F537D59"/>
    <w:rsid w:val="1F941C92"/>
    <w:rsid w:val="1F9E6EE0"/>
    <w:rsid w:val="1FB6382F"/>
    <w:rsid w:val="1FC16373"/>
    <w:rsid w:val="1FCA3D0F"/>
    <w:rsid w:val="1FE22B96"/>
    <w:rsid w:val="1FFAB0C4"/>
    <w:rsid w:val="1FFABEFA"/>
    <w:rsid w:val="20004123"/>
    <w:rsid w:val="200C0317"/>
    <w:rsid w:val="200F3797"/>
    <w:rsid w:val="20134C97"/>
    <w:rsid w:val="201606B2"/>
    <w:rsid w:val="202517EA"/>
    <w:rsid w:val="20264674"/>
    <w:rsid w:val="202912B2"/>
    <w:rsid w:val="20292FD4"/>
    <w:rsid w:val="20343F89"/>
    <w:rsid w:val="203765E1"/>
    <w:rsid w:val="203F75A5"/>
    <w:rsid w:val="2057263D"/>
    <w:rsid w:val="207538EB"/>
    <w:rsid w:val="207A21AD"/>
    <w:rsid w:val="207A3058"/>
    <w:rsid w:val="208F52A9"/>
    <w:rsid w:val="209B727D"/>
    <w:rsid w:val="20B414D6"/>
    <w:rsid w:val="211949F6"/>
    <w:rsid w:val="21520D19"/>
    <w:rsid w:val="215B4D88"/>
    <w:rsid w:val="21A109F4"/>
    <w:rsid w:val="21F64EFC"/>
    <w:rsid w:val="2233158C"/>
    <w:rsid w:val="22351003"/>
    <w:rsid w:val="22542B2B"/>
    <w:rsid w:val="225706C2"/>
    <w:rsid w:val="22621BE8"/>
    <w:rsid w:val="22666071"/>
    <w:rsid w:val="226D6D6C"/>
    <w:rsid w:val="226F1FA9"/>
    <w:rsid w:val="228440C7"/>
    <w:rsid w:val="22B27890"/>
    <w:rsid w:val="22C54C87"/>
    <w:rsid w:val="22DA713D"/>
    <w:rsid w:val="22F430AF"/>
    <w:rsid w:val="22FF5091"/>
    <w:rsid w:val="233174FD"/>
    <w:rsid w:val="234401DF"/>
    <w:rsid w:val="23583645"/>
    <w:rsid w:val="2367138C"/>
    <w:rsid w:val="23741E88"/>
    <w:rsid w:val="237F4431"/>
    <w:rsid w:val="23AB016F"/>
    <w:rsid w:val="23C30397"/>
    <w:rsid w:val="23E978FD"/>
    <w:rsid w:val="240E077D"/>
    <w:rsid w:val="24144038"/>
    <w:rsid w:val="241F2169"/>
    <w:rsid w:val="2460053E"/>
    <w:rsid w:val="246F67A0"/>
    <w:rsid w:val="2484774A"/>
    <w:rsid w:val="248C2BBC"/>
    <w:rsid w:val="24951404"/>
    <w:rsid w:val="24A44692"/>
    <w:rsid w:val="24BA5435"/>
    <w:rsid w:val="24C51DD5"/>
    <w:rsid w:val="24F9705F"/>
    <w:rsid w:val="25130E3C"/>
    <w:rsid w:val="252B6C42"/>
    <w:rsid w:val="255E7A30"/>
    <w:rsid w:val="257B5FD4"/>
    <w:rsid w:val="258D5777"/>
    <w:rsid w:val="2593099C"/>
    <w:rsid w:val="25CA090C"/>
    <w:rsid w:val="25E67D9E"/>
    <w:rsid w:val="25EE5433"/>
    <w:rsid w:val="261456BC"/>
    <w:rsid w:val="261E60F4"/>
    <w:rsid w:val="263D41E7"/>
    <w:rsid w:val="263D5F9A"/>
    <w:rsid w:val="264A6F89"/>
    <w:rsid w:val="26567C0E"/>
    <w:rsid w:val="265C30FA"/>
    <w:rsid w:val="26605D66"/>
    <w:rsid w:val="26686BB5"/>
    <w:rsid w:val="269A79A0"/>
    <w:rsid w:val="26E55860"/>
    <w:rsid w:val="26EC3E3A"/>
    <w:rsid w:val="26FE2A7F"/>
    <w:rsid w:val="27001AC5"/>
    <w:rsid w:val="27061720"/>
    <w:rsid w:val="272E034B"/>
    <w:rsid w:val="27330146"/>
    <w:rsid w:val="275621FE"/>
    <w:rsid w:val="275C4F4D"/>
    <w:rsid w:val="277768FD"/>
    <w:rsid w:val="2787621F"/>
    <w:rsid w:val="27966499"/>
    <w:rsid w:val="27B44F56"/>
    <w:rsid w:val="27C11962"/>
    <w:rsid w:val="27C37B7F"/>
    <w:rsid w:val="27C9087F"/>
    <w:rsid w:val="27CC6FCD"/>
    <w:rsid w:val="27D37459"/>
    <w:rsid w:val="27E55C60"/>
    <w:rsid w:val="280C2D70"/>
    <w:rsid w:val="282742C4"/>
    <w:rsid w:val="282B6AEE"/>
    <w:rsid w:val="28534C50"/>
    <w:rsid w:val="28583C3C"/>
    <w:rsid w:val="28795B02"/>
    <w:rsid w:val="289329D5"/>
    <w:rsid w:val="289F010B"/>
    <w:rsid w:val="289F72D1"/>
    <w:rsid w:val="28A553BF"/>
    <w:rsid w:val="28A7487A"/>
    <w:rsid w:val="28BD4CA4"/>
    <w:rsid w:val="28DA15AC"/>
    <w:rsid w:val="28DB0F52"/>
    <w:rsid w:val="28DE499E"/>
    <w:rsid w:val="29220014"/>
    <w:rsid w:val="29291315"/>
    <w:rsid w:val="29502EFC"/>
    <w:rsid w:val="29542BE2"/>
    <w:rsid w:val="295A6E81"/>
    <w:rsid w:val="2960216F"/>
    <w:rsid w:val="296455D9"/>
    <w:rsid w:val="297A1A44"/>
    <w:rsid w:val="297C591A"/>
    <w:rsid w:val="29843C73"/>
    <w:rsid w:val="29871C61"/>
    <w:rsid w:val="29AC3E0E"/>
    <w:rsid w:val="29AE3CA1"/>
    <w:rsid w:val="29B00207"/>
    <w:rsid w:val="29C06BBD"/>
    <w:rsid w:val="29D4014D"/>
    <w:rsid w:val="29D423F1"/>
    <w:rsid w:val="29D90146"/>
    <w:rsid w:val="29E37CF2"/>
    <w:rsid w:val="29F63CEC"/>
    <w:rsid w:val="2A0E309D"/>
    <w:rsid w:val="2A1F339A"/>
    <w:rsid w:val="2A2A54A7"/>
    <w:rsid w:val="2A3F1A06"/>
    <w:rsid w:val="2A5D14BA"/>
    <w:rsid w:val="2A636B36"/>
    <w:rsid w:val="2A7315CB"/>
    <w:rsid w:val="2A826E5E"/>
    <w:rsid w:val="2A880BAD"/>
    <w:rsid w:val="2A992150"/>
    <w:rsid w:val="2AC07A3B"/>
    <w:rsid w:val="2AC86787"/>
    <w:rsid w:val="2ADF70F0"/>
    <w:rsid w:val="2AFC65C0"/>
    <w:rsid w:val="2AFD6687"/>
    <w:rsid w:val="2B133A7F"/>
    <w:rsid w:val="2B16399C"/>
    <w:rsid w:val="2B1B5E3D"/>
    <w:rsid w:val="2B296D7A"/>
    <w:rsid w:val="2B3743F2"/>
    <w:rsid w:val="2B52542E"/>
    <w:rsid w:val="2B5F51C1"/>
    <w:rsid w:val="2B805481"/>
    <w:rsid w:val="2B8E24AC"/>
    <w:rsid w:val="2BBD53B0"/>
    <w:rsid w:val="2BFF1D25"/>
    <w:rsid w:val="2C065F6B"/>
    <w:rsid w:val="2C296C65"/>
    <w:rsid w:val="2C2E108A"/>
    <w:rsid w:val="2C4F02C8"/>
    <w:rsid w:val="2C6933A5"/>
    <w:rsid w:val="2C6F20B6"/>
    <w:rsid w:val="2C7A3A88"/>
    <w:rsid w:val="2CA10331"/>
    <w:rsid w:val="2CA1328C"/>
    <w:rsid w:val="2CAA6831"/>
    <w:rsid w:val="2CC54099"/>
    <w:rsid w:val="2CD107CB"/>
    <w:rsid w:val="2CE40E42"/>
    <w:rsid w:val="2CF6618D"/>
    <w:rsid w:val="2D1031F6"/>
    <w:rsid w:val="2D1A4307"/>
    <w:rsid w:val="2D545D9B"/>
    <w:rsid w:val="2D74105A"/>
    <w:rsid w:val="2D7743B5"/>
    <w:rsid w:val="2D8A4800"/>
    <w:rsid w:val="2DA048F5"/>
    <w:rsid w:val="2DA6640E"/>
    <w:rsid w:val="2DB43C40"/>
    <w:rsid w:val="2DBD07AE"/>
    <w:rsid w:val="2DC4388A"/>
    <w:rsid w:val="2DCF2828"/>
    <w:rsid w:val="2DEC15D2"/>
    <w:rsid w:val="2DFA333B"/>
    <w:rsid w:val="2E2D5338"/>
    <w:rsid w:val="2E4122F1"/>
    <w:rsid w:val="2E4140F1"/>
    <w:rsid w:val="2E62053A"/>
    <w:rsid w:val="2E6550F6"/>
    <w:rsid w:val="2E7B38BA"/>
    <w:rsid w:val="2EB922CD"/>
    <w:rsid w:val="2EBF76F3"/>
    <w:rsid w:val="2EC04368"/>
    <w:rsid w:val="2ED80F10"/>
    <w:rsid w:val="2EDD28A3"/>
    <w:rsid w:val="2EEF556A"/>
    <w:rsid w:val="2F16724C"/>
    <w:rsid w:val="2F2B26E2"/>
    <w:rsid w:val="2F2F2FD5"/>
    <w:rsid w:val="2F3A65DB"/>
    <w:rsid w:val="2F464525"/>
    <w:rsid w:val="2F5729E1"/>
    <w:rsid w:val="2F5D2EE3"/>
    <w:rsid w:val="2F6A014B"/>
    <w:rsid w:val="2FD467DD"/>
    <w:rsid w:val="2FF41C79"/>
    <w:rsid w:val="2FFCA137"/>
    <w:rsid w:val="30041952"/>
    <w:rsid w:val="30052558"/>
    <w:rsid w:val="301F78F8"/>
    <w:rsid w:val="305562E8"/>
    <w:rsid w:val="305C4F4D"/>
    <w:rsid w:val="30723DE6"/>
    <w:rsid w:val="307C0229"/>
    <w:rsid w:val="30972274"/>
    <w:rsid w:val="309B5F8A"/>
    <w:rsid w:val="30A72361"/>
    <w:rsid w:val="30A72E6A"/>
    <w:rsid w:val="30A920CB"/>
    <w:rsid w:val="30BD2793"/>
    <w:rsid w:val="30CE4D92"/>
    <w:rsid w:val="30D1191E"/>
    <w:rsid w:val="30D11EFE"/>
    <w:rsid w:val="30DA5CA0"/>
    <w:rsid w:val="30E831D1"/>
    <w:rsid w:val="30F62CA4"/>
    <w:rsid w:val="31253B96"/>
    <w:rsid w:val="31465E8B"/>
    <w:rsid w:val="316E5288"/>
    <w:rsid w:val="317B68C4"/>
    <w:rsid w:val="31920F6C"/>
    <w:rsid w:val="31950BA5"/>
    <w:rsid w:val="31C70811"/>
    <w:rsid w:val="31DD3D77"/>
    <w:rsid w:val="31E14A6E"/>
    <w:rsid w:val="320656E3"/>
    <w:rsid w:val="3215659B"/>
    <w:rsid w:val="32491458"/>
    <w:rsid w:val="32493C34"/>
    <w:rsid w:val="32510F75"/>
    <w:rsid w:val="325C3FB4"/>
    <w:rsid w:val="32946EC5"/>
    <w:rsid w:val="32A23AFF"/>
    <w:rsid w:val="32B83797"/>
    <w:rsid w:val="331D0F83"/>
    <w:rsid w:val="332113F2"/>
    <w:rsid w:val="333034FB"/>
    <w:rsid w:val="33635E53"/>
    <w:rsid w:val="339502FE"/>
    <w:rsid w:val="33B2218F"/>
    <w:rsid w:val="33B92970"/>
    <w:rsid w:val="33D47686"/>
    <w:rsid w:val="33D52499"/>
    <w:rsid w:val="33E54B09"/>
    <w:rsid w:val="34006753"/>
    <w:rsid w:val="340E0074"/>
    <w:rsid w:val="34100329"/>
    <w:rsid w:val="34353F41"/>
    <w:rsid w:val="34376D3E"/>
    <w:rsid w:val="3443216E"/>
    <w:rsid w:val="345B18B1"/>
    <w:rsid w:val="346E7B52"/>
    <w:rsid w:val="347F682D"/>
    <w:rsid w:val="348B7932"/>
    <w:rsid w:val="349C5118"/>
    <w:rsid w:val="34A91AE5"/>
    <w:rsid w:val="34B2160D"/>
    <w:rsid w:val="34EA29F6"/>
    <w:rsid w:val="35051E1B"/>
    <w:rsid w:val="35442DBD"/>
    <w:rsid w:val="35691753"/>
    <w:rsid w:val="356D40C9"/>
    <w:rsid w:val="35AA13BD"/>
    <w:rsid w:val="35BF6D88"/>
    <w:rsid w:val="35EA385E"/>
    <w:rsid w:val="36047A1E"/>
    <w:rsid w:val="361A420B"/>
    <w:rsid w:val="365C4C91"/>
    <w:rsid w:val="36644F75"/>
    <w:rsid w:val="366C49AC"/>
    <w:rsid w:val="36A22E4F"/>
    <w:rsid w:val="36C17580"/>
    <w:rsid w:val="36C85681"/>
    <w:rsid w:val="36D2249F"/>
    <w:rsid w:val="36E55619"/>
    <w:rsid w:val="36EE2448"/>
    <w:rsid w:val="370338D0"/>
    <w:rsid w:val="371E1337"/>
    <w:rsid w:val="372A4537"/>
    <w:rsid w:val="374A4F4E"/>
    <w:rsid w:val="3760003C"/>
    <w:rsid w:val="376D1B86"/>
    <w:rsid w:val="378237CB"/>
    <w:rsid w:val="37824652"/>
    <w:rsid w:val="3795743F"/>
    <w:rsid w:val="37F11B70"/>
    <w:rsid w:val="37FD285C"/>
    <w:rsid w:val="385175C2"/>
    <w:rsid w:val="38645B8B"/>
    <w:rsid w:val="387716B8"/>
    <w:rsid w:val="388100A5"/>
    <w:rsid w:val="38913AAE"/>
    <w:rsid w:val="38C019A2"/>
    <w:rsid w:val="38CC3205"/>
    <w:rsid w:val="38D758DF"/>
    <w:rsid w:val="38DB5339"/>
    <w:rsid w:val="38FD5869"/>
    <w:rsid w:val="391E0321"/>
    <w:rsid w:val="392141BC"/>
    <w:rsid w:val="3950221E"/>
    <w:rsid w:val="39560D0D"/>
    <w:rsid w:val="39581240"/>
    <w:rsid w:val="39697E43"/>
    <w:rsid w:val="39731B66"/>
    <w:rsid w:val="398E3ADD"/>
    <w:rsid w:val="39966F49"/>
    <w:rsid w:val="399D43F6"/>
    <w:rsid w:val="39B2723C"/>
    <w:rsid w:val="39C27D9B"/>
    <w:rsid w:val="39DC64E3"/>
    <w:rsid w:val="3A054D83"/>
    <w:rsid w:val="3A2377C1"/>
    <w:rsid w:val="3A6075D6"/>
    <w:rsid w:val="3A7B36C8"/>
    <w:rsid w:val="3A7C4277"/>
    <w:rsid w:val="3A82504E"/>
    <w:rsid w:val="3A933C05"/>
    <w:rsid w:val="3ACF1306"/>
    <w:rsid w:val="3AE35A13"/>
    <w:rsid w:val="3AFD0B6F"/>
    <w:rsid w:val="3B0E67A4"/>
    <w:rsid w:val="3B1C39F8"/>
    <w:rsid w:val="3B2F2E4A"/>
    <w:rsid w:val="3B3766BE"/>
    <w:rsid w:val="3B3E65CB"/>
    <w:rsid w:val="3B4F6DB1"/>
    <w:rsid w:val="3B6F0F70"/>
    <w:rsid w:val="3B6F649D"/>
    <w:rsid w:val="3B76544E"/>
    <w:rsid w:val="3B78547A"/>
    <w:rsid w:val="3B9B10DF"/>
    <w:rsid w:val="3BA43E82"/>
    <w:rsid w:val="3BAE4232"/>
    <w:rsid w:val="3BB17A08"/>
    <w:rsid w:val="3BC31865"/>
    <w:rsid w:val="3BE00804"/>
    <w:rsid w:val="3BFF3885"/>
    <w:rsid w:val="3C137D9F"/>
    <w:rsid w:val="3C152043"/>
    <w:rsid w:val="3C180880"/>
    <w:rsid w:val="3C2B1C80"/>
    <w:rsid w:val="3C3D70D7"/>
    <w:rsid w:val="3C4651C7"/>
    <w:rsid w:val="3C485B8B"/>
    <w:rsid w:val="3C4F474F"/>
    <w:rsid w:val="3C64004C"/>
    <w:rsid w:val="3C766F45"/>
    <w:rsid w:val="3C784B85"/>
    <w:rsid w:val="3C7A7511"/>
    <w:rsid w:val="3C8E4582"/>
    <w:rsid w:val="3C9A5015"/>
    <w:rsid w:val="3CA14D7A"/>
    <w:rsid w:val="3CD93820"/>
    <w:rsid w:val="3CE81C31"/>
    <w:rsid w:val="3D0438CB"/>
    <w:rsid w:val="3D2B2ED9"/>
    <w:rsid w:val="3D3B4F8D"/>
    <w:rsid w:val="3D3C7A5B"/>
    <w:rsid w:val="3D7E7883"/>
    <w:rsid w:val="3D85611B"/>
    <w:rsid w:val="3D8E4104"/>
    <w:rsid w:val="3D90470A"/>
    <w:rsid w:val="3D914BDC"/>
    <w:rsid w:val="3D934BE6"/>
    <w:rsid w:val="3DBB285B"/>
    <w:rsid w:val="3DC977DE"/>
    <w:rsid w:val="3DCB3D80"/>
    <w:rsid w:val="3DCF443D"/>
    <w:rsid w:val="3DDB3CB8"/>
    <w:rsid w:val="3DFA115F"/>
    <w:rsid w:val="3DFA5D68"/>
    <w:rsid w:val="3E160884"/>
    <w:rsid w:val="3E1D4EA9"/>
    <w:rsid w:val="3E32189D"/>
    <w:rsid w:val="3E40760B"/>
    <w:rsid w:val="3E465628"/>
    <w:rsid w:val="3E5405E2"/>
    <w:rsid w:val="3EB659C0"/>
    <w:rsid w:val="3ECD24FB"/>
    <w:rsid w:val="3EE3009A"/>
    <w:rsid w:val="3EFF6AAF"/>
    <w:rsid w:val="3F133F7B"/>
    <w:rsid w:val="3F384D89"/>
    <w:rsid w:val="3F3F5B9B"/>
    <w:rsid w:val="3F585044"/>
    <w:rsid w:val="3F666B16"/>
    <w:rsid w:val="3F806EBB"/>
    <w:rsid w:val="3F80744D"/>
    <w:rsid w:val="3FA1587E"/>
    <w:rsid w:val="3FAD099D"/>
    <w:rsid w:val="3FD27F83"/>
    <w:rsid w:val="3FE019BA"/>
    <w:rsid w:val="3FEB29BB"/>
    <w:rsid w:val="3FFB425E"/>
    <w:rsid w:val="3FFE48BF"/>
    <w:rsid w:val="400C4D4C"/>
    <w:rsid w:val="4037604B"/>
    <w:rsid w:val="406549CA"/>
    <w:rsid w:val="406A3AAB"/>
    <w:rsid w:val="40863C5D"/>
    <w:rsid w:val="409D2975"/>
    <w:rsid w:val="40CB7A06"/>
    <w:rsid w:val="40D266CD"/>
    <w:rsid w:val="40F73690"/>
    <w:rsid w:val="40FA0035"/>
    <w:rsid w:val="410D063E"/>
    <w:rsid w:val="412B103C"/>
    <w:rsid w:val="41324802"/>
    <w:rsid w:val="41545AB6"/>
    <w:rsid w:val="415C08D2"/>
    <w:rsid w:val="416D52D9"/>
    <w:rsid w:val="418E2E60"/>
    <w:rsid w:val="41AD0100"/>
    <w:rsid w:val="41BB794F"/>
    <w:rsid w:val="41C174FC"/>
    <w:rsid w:val="41DD7C7C"/>
    <w:rsid w:val="420E23D7"/>
    <w:rsid w:val="422C0324"/>
    <w:rsid w:val="422E75D1"/>
    <w:rsid w:val="42302169"/>
    <w:rsid w:val="42312B0F"/>
    <w:rsid w:val="424F56E7"/>
    <w:rsid w:val="425C2D00"/>
    <w:rsid w:val="427246F2"/>
    <w:rsid w:val="42871864"/>
    <w:rsid w:val="429570FC"/>
    <w:rsid w:val="42B652A1"/>
    <w:rsid w:val="42D44BD4"/>
    <w:rsid w:val="42DE35C2"/>
    <w:rsid w:val="42F418E7"/>
    <w:rsid w:val="431015DF"/>
    <w:rsid w:val="4318634E"/>
    <w:rsid w:val="431B3605"/>
    <w:rsid w:val="436D4212"/>
    <w:rsid w:val="43740ACA"/>
    <w:rsid w:val="437B1C07"/>
    <w:rsid w:val="43894720"/>
    <w:rsid w:val="43B80F6E"/>
    <w:rsid w:val="43E6422A"/>
    <w:rsid w:val="441340DB"/>
    <w:rsid w:val="443857DD"/>
    <w:rsid w:val="443D608F"/>
    <w:rsid w:val="446A7515"/>
    <w:rsid w:val="448E680B"/>
    <w:rsid w:val="44967D42"/>
    <w:rsid w:val="449E79F8"/>
    <w:rsid w:val="44B95085"/>
    <w:rsid w:val="44D209FF"/>
    <w:rsid w:val="44E36589"/>
    <w:rsid w:val="45013CC1"/>
    <w:rsid w:val="453D628D"/>
    <w:rsid w:val="453F763B"/>
    <w:rsid w:val="45436D82"/>
    <w:rsid w:val="45495C40"/>
    <w:rsid w:val="45622D5F"/>
    <w:rsid w:val="4562571E"/>
    <w:rsid w:val="45865191"/>
    <w:rsid w:val="458E3677"/>
    <w:rsid w:val="45903E6D"/>
    <w:rsid w:val="45A356F9"/>
    <w:rsid w:val="45C110BD"/>
    <w:rsid w:val="45D50990"/>
    <w:rsid w:val="45DE22DB"/>
    <w:rsid w:val="45FA2938"/>
    <w:rsid w:val="46031D66"/>
    <w:rsid w:val="46095419"/>
    <w:rsid w:val="46282A22"/>
    <w:rsid w:val="463B75AB"/>
    <w:rsid w:val="467B133E"/>
    <w:rsid w:val="46C36D3C"/>
    <w:rsid w:val="46E90E9A"/>
    <w:rsid w:val="46F92601"/>
    <w:rsid w:val="474B36A8"/>
    <w:rsid w:val="4762437C"/>
    <w:rsid w:val="476971FB"/>
    <w:rsid w:val="478375AC"/>
    <w:rsid w:val="47A32580"/>
    <w:rsid w:val="47D60824"/>
    <w:rsid w:val="47D952E9"/>
    <w:rsid w:val="47E04A46"/>
    <w:rsid w:val="4820156C"/>
    <w:rsid w:val="48346A22"/>
    <w:rsid w:val="48593469"/>
    <w:rsid w:val="48737BFD"/>
    <w:rsid w:val="48807F4A"/>
    <w:rsid w:val="48946238"/>
    <w:rsid w:val="48A97402"/>
    <w:rsid w:val="48E31ED6"/>
    <w:rsid w:val="48F52A06"/>
    <w:rsid w:val="48F71C6F"/>
    <w:rsid w:val="494B1013"/>
    <w:rsid w:val="495C5C63"/>
    <w:rsid w:val="49673E80"/>
    <w:rsid w:val="49754AE2"/>
    <w:rsid w:val="49935F5B"/>
    <w:rsid w:val="49A46C39"/>
    <w:rsid w:val="49BA6A21"/>
    <w:rsid w:val="4A1353B7"/>
    <w:rsid w:val="4A2B5176"/>
    <w:rsid w:val="4A353AD9"/>
    <w:rsid w:val="4A501CEF"/>
    <w:rsid w:val="4A54349C"/>
    <w:rsid w:val="4A5610A4"/>
    <w:rsid w:val="4A6249C5"/>
    <w:rsid w:val="4A64341C"/>
    <w:rsid w:val="4A664CD3"/>
    <w:rsid w:val="4A8B027D"/>
    <w:rsid w:val="4AC434C7"/>
    <w:rsid w:val="4AC7649D"/>
    <w:rsid w:val="4AE01685"/>
    <w:rsid w:val="4AFF3B7F"/>
    <w:rsid w:val="4B0B03F9"/>
    <w:rsid w:val="4B0F21C7"/>
    <w:rsid w:val="4B1906C2"/>
    <w:rsid w:val="4B3F7158"/>
    <w:rsid w:val="4B566F03"/>
    <w:rsid w:val="4B5A0F5D"/>
    <w:rsid w:val="4B6D6959"/>
    <w:rsid w:val="4B71215E"/>
    <w:rsid w:val="4BB0725B"/>
    <w:rsid w:val="4BD85972"/>
    <w:rsid w:val="4BF05D36"/>
    <w:rsid w:val="4C1156C3"/>
    <w:rsid w:val="4C1F5299"/>
    <w:rsid w:val="4C261BE1"/>
    <w:rsid w:val="4C293A19"/>
    <w:rsid w:val="4C2A3F8A"/>
    <w:rsid w:val="4C3126A5"/>
    <w:rsid w:val="4C4C5C7A"/>
    <w:rsid w:val="4C744FA6"/>
    <w:rsid w:val="4C8947B8"/>
    <w:rsid w:val="4C8F18CC"/>
    <w:rsid w:val="4CD4726E"/>
    <w:rsid w:val="4CED5C9A"/>
    <w:rsid w:val="4CFC4495"/>
    <w:rsid w:val="4D102F5C"/>
    <w:rsid w:val="4D321E0D"/>
    <w:rsid w:val="4D383735"/>
    <w:rsid w:val="4D567F3D"/>
    <w:rsid w:val="4D5D5E0E"/>
    <w:rsid w:val="4D9612F8"/>
    <w:rsid w:val="4D985248"/>
    <w:rsid w:val="4D9D59CC"/>
    <w:rsid w:val="4DB22E1C"/>
    <w:rsid w:val="4DB92F8E"/>
    <w:rsid w:val="4DBF79B1"/>
    <w:rsid w:val="4E092D1A"/>
    <w:rsid w:val="4E296E9F"/>
    <w:rsid w:val="4E4A122F"/>
    <w:rsid w:val="4E891C17"/>
    <w:rsid w:val="4E8B7433"/>
    <w:rsid w:val="4E98770D"/>
    <w:rsid w:val="4E9B3A3C"/>
    <w:rsid w:val="4EDE0DF9"/>
    <w:rsid w:val="4EE0713C"/>
    <w:rsid w:val="4EE767CC"/>
    <w:rsid w:val="4F0817CD"/>
    <w:rsid w:val="4F095609"/>
    <w:rsid w:val="4F103C89"/>
    <w:rsid w:val="4F132AB5"/>
    <w:rsid w:val="4F355766"/>
    <w:rsid w:val="4F4D3736"/>
    <w:rsid w:val="4F4F046D"/>
    <w:rsid w:val="4F576CD7"/>
    <w:rsid w:val="4F610FE6"/>
    <w:rsid w:val="4F8E3E67"/>
    <w:rsid w:val="4F930C13"/>
    <w:rsid w:val="4FB664A3"/>
    <w:rsid w:val="4FBC72D4"/>
    <w:rsid w:val="4FE12A60"/>
    <w:rsid w:val="4FEB6D6B"/>
    <w:rsid w:val="4FEF357A"/>
    <w:rsid w:val="500F3325"/>
    <w:rsid w:val="50100644"/>
    <w:rsid w:val="502506B4"/>
    <w:rsid w:val="5028303A"/>
    <w:rsid w:val="502F5D9A"/>
    <w:rsid w:val="503F7CA2"/>
    <w:rsid w:val="504562C4"/>
    <w:rsid w:val="504E77EC"/>
    <w:rsid w:val="50507449"/>
    <w:rsid w:val="508E6727"/>
    <w:rsid w:val="50901BC8"/>
    <w:rsid w:val="50973441"/>
    <w:rsid w:val="509C00E6"/>
    <w:rsid w:val="50AE4520"/>
    <w:rsid w:val="50B434FA"/>
    <w:rsid w:val="510C0189"/>
    <w:rsid w:val="51156179"/>
    <w:rsid w:val="51272704"/>
    <w:rsid w:val="512F1369"/>
    <w:rsid w:val="514B606C"/>
    <w:rsid w:val="51544038"/>
    <w:rsid w:val="515E06C1"/>
    <w:rsid w:val="517E0C42"/>
    <w:rsid w:val="5189486A"/>
    <w:rsid w:val="518A1B3A"/>
    <w:rsid w:val="51915487"/>
    <w:rsid w:val="51B630D8"/>
    <w:rsid w:val="51B65F50"/>
    <w:rsid w:val="51C76D81"/>
    <w:rsid w:val="51E94207"/>
    <w:rsid w:val="51FD19F7"/>
    <w:rsid w:val="52220112"/>
    <w:rsid w:val="52363FFD"/>
    <w:rsid w:val="524F229B"/>
    <w:rsid w:val="526624A0"/>
    <w:rsid w:val="526A4026"/>
    <w:rsid w:val="526C3E05"/>
    <w:rsid w:val="52795C60"/>
    <w:rsid w:val="52CA408E"/>
    <w:rsid w:val="52E61A4A"/>
    <w:rsid w:val="52ED5C2C"/>
    <w:rsid w:val="52FC6FFE"/>
    <w:rsid w:val="53165896"/>
    <w:rsid w:val="53186F19"/>
    <w:rsid w:val="533536EC"/>
    <w:rsid w:val="533552E0"/>
    <w:rsid w:val="53415FFD"/>
    <w:rsid w:val="540C438E"/>
    <w:rsid w:val="54231B4F"/>
    <w:rsid w:val="543978E2"/>
    <w:rsid w:val="54476BFC"/>
    <w:rsid w:val="544A5DDF"/>
    <w:rsid w:val="545B650B"/>
    <w:rsid w:val="5493431B"/>
    <w:rsid w:val="549F72F6"/>
    <w:rsid w:val="54B264C4"/>
    <w:rsid w:val="54C959B9"/>
    <w:rsid w:val="54E66740"/>
    <w:rsid w:val="54FC6D80"/>
    <w:rsid w:val="55127171"/>
    <w:rsid w:val="551A5693"/>
    <w:rsid w:val="55282DAC"/>
    <w:rsid w:val="554274DB"/>
    <w:rsid w:val="554A236D"/>
    <w:rsid w:val="555E4FEE"/>
    <w:rsid w:val="556A0430"/>
    <w:rsid w:val="55755335"/>
    <w:rsid w:val="557716BE"/>
    <w:rsid w:val="558E0339"/>
    <w:rsid w:val="559D4E5A"/>
    <w:rsid w:val="559E0EDD"/>
    <w:rsid w:val="55B11B5F"/>
    <w:rsid w:val="55F17953"/>
    <w:rsid w:val="56134E2A"/>
    <w:rsid w:val="561F1CCF"/>
    <w:rsid w:val="563603C1"/>
    <w:rsid w:val="5647237D"/>
    <w:rsid w:val="56735BD7"/>
    <w:rsid w:val="568665AE"/>
    <w:rsid w:val="569917A1"/>
    <w:rsid w:val="56A67FDE"/>
    <w:rsid w:val="56BE3A79"/>
    <w:rsid w:val="56CD3967"/>
    <w:rsid w:val="56D271AD"/>
    <w:rsid w:val="56D42EC5"/>
    <w:rsid w:val="56FF0FEE"/>
    <w:rsid w:val="5709704E"/>
    <w:rsid w:val="5748207D"/>
    <w:rsid w:val="575C371E"/>
    <w:rsid w:val="57750E2E"/>
    <w:rsid w:val="578108CA"/>
    <w:rsid w:val="57830F62"/>
    <w:rsid w:val="57B16FD3"/>
    <w:rsid w:val="57BC43E8"/>
    <w:rsid w:val="57E61253"/>
    <w:rsid w:val="57F460BC"/>
    <w:rsid w:val="587745F6"/>
    <w:rsid w:val="58837CEE"/>
    <w:rsid w:val="589729E4"/>
    <w:rsid w:val="589F36A9"/>
    <w:rsid w:val="58A97E40"/>
    <w:rsid w:val="58C425E6"/>
    <w:rsid w:val="58D41626"/>
    <w:rsid w:val="58EF1F88"/>
    <w:rsid w:val="59417996"/>
    <w:rsid w:val="596C4A49"/>
    <w:rsid w:val="597B50A3"/>
    <w:rsid w:val="59831CB2"/>
    <w:rsid w:val="598B1CFB"/>
    <w:rsid w:val="59A20B01"/>
    <w:rsid w:val="59B10ED9"/>
    <w:rsid w:val="59B95B1C"/>
    <w:rsid w:val="59E8278E"/>
    <w:rsid w:val="59F1251A"/>
    <w:rsid w:val="59F75369"/>
    <w:rsid w:val="5A177DE1"/>
    <w:rsid w:val="5A18528D"/>
    <w:rsid w:val="5A3F3FA4"/>
    <w:rsid w:val="5A4D5042"/>
    <w:rsid w:val="5A610537"/>
    <w:rsid w:val="5A6D5B0C"/>
    <w:rsid w:val="5A902A3D"/>
    <w:rsid w:val="5A9B2893"/>
    <w:rsid w:val="5AB73026"/>
    <w:rsid w:val="5AC911BE"/>
    <w:rsid w:val="5B0B70B1"/>
    <w:rsid w:val="5B0B7AB7"/>
    <w:rsid w:val="5B187BA8"/>
    <w:rsid w:val="5B2C5D86"/>
    <w:rsid w:val="5B3D1B7B"/>
    <w:rsid w:val="5B5A4EB7"/>
    <w:rsid w:val="5B6B531E"/>
    <w:rsid w:val="5B7564C2"/>
    <w:rsid w:val="5B9D664B"/>
    <w:rsid w:val="5BC07177"/>
    <w:rsid w:val="5BD814CF"/>
    <w:rsid w:val="5BF00BBB"/>
    <w:rsid w:val="5C0413A0"/>
    <w:rsid w:val="5C2119D3"/>
    <w:rsid w:val="5C71089A"/>
    <w:rsid w:val="5CBC51DB"/>
    <w:rsid w:val="5CBD3553"/>
    <w:rsid w:val="5CBD7583"/>
    <w:rsid w:val="5CC03137"/>
    <w:rsid w:val="5CC1721E"/>
    <w:rsid w:val="5D3709EA"/>
    <w:rsid w:val="5D3F7829"/>
    <w:rsid w:val="5D6D6FB5"/>
    <w:rsid w:val="5D962652"/>
    <w:rsid w:val="5D9A3046"/>
    <w:rsid w:val="5DA360C5"/>
    <w:rsid w:val="5DCA7ACE"/>
    <w:rsid w:val="5DCC4E4B"/>
    <w:rsid w:val="5DD7212A"/>
    <w:rsid w:val="5DE373E4"/>
    <w:rsid w:val="5DEF1E1E"/>
    <w:rsid w:val="5DEF61CF"/>
    <w:rsid w:val="5DF01C50"/>
    <w:rsid w:val="5E101AD3"/>
    <w:rsid w:val="5E115032"/>
    <w:rsid w:val="5E1A07DF"/>
    <w:rsid w:val="5E276362"/>
    <w:rsid w:val="5E3B7935"/>
    <w:rsid w:val="5E484D5A"/>
    <w:rsid w:val="5E613156"/>
    <w:rsid w:val="5E683FCB"/>
    <w:rsid w:val="5E6F08FE"/>
    <w:rsid w:val="5E6F2644"/>
    <w:rsid w:val="5E7DA512"/>
    <w:rsid w:val="5EA25725"/>
    <w:rsid w:val="5EAA2424"/>
    <w:rsid w:val="5EB0420E"/>
    <w:rsid w:val="5EC35A7F"/>
    <w:rsid w:val="5EF06D91"/>
    <w:rsid w:val="5F0345C1"/>
    <w:rsid w:val="5F2364E5"/>
    <w:rsid w:val="5F262BA3"/>
    <w:rsid w:val="5F2B24C9"/>
    <w:rsid w:val="5F335FFE"/>
    <w:rsid w:val="5F3C22F4"/>
    <w:rsid w:val="5F69195C"/>
    <w:rsid w:val="5F9072FF"/>
    <w:rsid w:val="5FA07D58"/>
    <w:rsid w:val="5FA17146"/>
    <w:rsid w:val="5FAC576F"/>
    <w:rsid w:val="5FB2302B"/>
    <w:rsid w:val="5FDE1DBD"/>
    <w:rsid w:val="5FE7C234"/>
    <w:rsid w:val="5FF53933"/>
    <w:rsid w:val="60192074"/>
    <w:rsid w:val="60265AC0"/>
    <w:rsid w:val="60270547"/>
    <w:rsid w:val="603A03DD"/>
    <w:rsid w:val="606743BD"/>
    <w:rsid w:val="608077F3"/>
    <w:rsid w:val="60E5205C"/>
    <w:rsid w:val="610B45F1"/>
    <w:rsid w:val="611272BF"/>
    <w:rsid w:val="61290B01"/>
    <w:rsid w:val="612A3504"/>
    <w:rsid w:val="61770C4B"/>
    <w:rsid w:val="6191396C"/>
    <w:rsid w:val="6199710D"/>
    <w:rsid w:val="619B5E52"/>
    <w:rsid w:val="61BA4511"/>
    <w:rsid w:val="61E129F5"/>
    <w:rsid w:val="61EB2BFA"/>
    <w:rsid w:val="61EC3DC6"/>
    <w:rsid w:val="61F109A4"/>
    <w:rsid w:val="61F52B5B"/>
    <w:rsid w:val="6210649D"/>
    <w:rsid w:val="621E0B53"/>
    <w:rsid w:val="6231659D"/>
    <w:rsid w:val="62323AA7"/>
    <w:rsid w:val="623A5D10"/>
    <w:rsid w:val="625646E1"/>
    <w:rsid w:val="626062DB"/>
    <w:rsid w:val="62686252"/>
    <w:rsid w:val="626D3C7E"/>
    <w:rsid w:val="62806B93"/>
    <w:rsid w:val="62A852A7"/>
    <w:rsid w:val="62B1579F"/>
    <w:rsid w:val="62C720D8"/>
    <w:rsid w:val="62F04ABE"/>
    <w:rsid w:val="62F74F54"/>
    <w:rsid w:val="62F94319"/>
    <w:rsid w:val="632927AB"/>
    <w:rsid w:val="63487C01"/>
    <w:rsid w:val="634C7C8E"/>
    <w:rsid w:val="634E5488"/>
    <w:rsid w:val="635D4A72"/>
    <w:rsid w:val="63823A3E"/>
    <w:rsid w:val="638B665A"/>
    <w:rsid w:val="638C2E57"/>
    <w:rsid w:val="63BC7C33"/>
    <w:rsid w:val="63FC6BFA"/>
    <w:rsid w:val="641056F2"/>
    <w:rsid w:val="64436BAA"/>
    <w:rsid w:val="64447F7F"/>
    <w:rsid w:val="647068D2"/>
    <w:rsid w:val="649F2DB7"/>
    <w:rsid w:val="64DF4DFD"/>
    <w:rsid w:val="64E34014"/>
    <w:rsid w:val="651F29F0"/>
    <w:rsid w:val="652204F7"/>
    <w:rsid w:val="65223608"/>
    <w:rsid w:val="654A6523"/>
    <w:rsid w:val="654E6162"/>
    <w:rsid w:val="656C1170"/>
    <w:rsid w:val="657703AD"/>
    <w:rsid w:val="65A27094"/>
    <w:rsid w:val="65C20376"/>
    <w:rsid w:val="65C43592"/>
    <w:rsid w:val="65E32417"/>
    <w:rsid w:val="65FF6BAB"/>
    <w:rsid w:val="664074FF"/>
    <w:rsid w:val="66513663"/>
    <w:rsid w:val="666607C3"/>
    <w:rsid w:val="667F3009"/>
    <w:rsid w:val="66AA2DA8"/>
    <w:rsid w:val="66B57F31"/>
    <w:rsid w:val="66BE0B50"/>
    <w:rsid w:val="66D422EE"/>
    <w:rsid w:val="66F82588"/>
    <w:rsid w:val="66FB71F7"/>
    <w:rsid w:val="66FF1E31"/>
    <w:rsid w:val="6714790A"/>
    <w:rsid w:val="677B9FA2"/>
    <w:rsid w:val="679A112F"/>
    <w:rsid w:val="679F563B"/>
    <w:rsid w:val="67A64153"/>
    <w:rsid w:val="67B345B6"/>
    <w:rsid w:val="67BF555B"/>
    <w:rsid w:val="67C72A23"/>
    <w:rsid w:val="67CA2875"/>
    <w:rsid w:val="67DF69DA"/>
    <w:rsid w:val="67EB5499"/>
    <w:rsid w:val="67FB690B"/>
    <w:rsid w:val="67FC5416"/>
    <w:rsid w:val="680217AA"/>
    <w:rsid w:val="68172099"/>
    <w:rsid w:val="682D7737"/>
    <w:rsid w:val="684C4D63"/>
    <w:rsid w:val="68597165"/>
    <w:rsid w:val="68661575"/>
    <w:rsid w:val="68871B84"/>
    <w:rsid w:val="688E414D"/>
    <w:rsid w:val="6890103B"/>
    <w:rsid w:val="689E6148"/>
    <w:rsid w:val="68D80DBB"/>
    <w:rsid w:val="68E822DD"/>
    <w:rsid w:val="68F0462B"/>
    <w:rsid w:val="690A6D2E"/>
    <w:rsid w:val="690B27CE"/>
    <w:rsid w:val="6946188F"/>
    <w:rsid w:val="69583C1F"/>
    <w:rsid w:val="69747473"/>
    <w:rsid w:val="69AC6A45"/>
    <w:rsid w:val="69AF11CE"/>
    <w:rsid w:val="69F627FB"/>
    <w:rsid w:val="6A186779"/>
    <w:rsid w:val="6A1E4B6B"/>
    <w:rsid w:val="6A283CD3"/>
    <w:rsid w:val="6A3977C6"/>
    <w:rsid w:val="6A426571"/>
    <w:rsid w:val="6A661D3E"/>
    <w:rsid w:val="6AAF3179"/>
    <w:rsid w:val="6AC41210"/>
    <w:rsid w:val="6AEC72BA"/>
    <w:rsid w:val="6AF56CDF"/>
    <w:rsid w:val="6B3474E6"/>
    <w:rsid w:val="6B520BBD"/>
    <w:rsid w:val="6B547EE7"/>
    <w:rsid w:val="6B8800AD"/>
    <w:rsid w:val="6B8C1D7A"/>
    <w:rsid w:val="6BA5008B"/>
    <w:rsid w:val="6BD130C9"/>
    <w:rsid w:val="6BE0492A"/>
    <w:rsid w:val="6BE50AEF"/>
    <w:rsid w:val="6BED4161"/>
    <w:rsid w:val="6BEF2784"/>
    <w:rsid w:val="6BF17AB3"/>
    <w:rsid w:val="6C0A2667"/>
    <w:rsid w:val="6C1361B2"/>
    <w:rsid w:val="6C200068"/>
    <w:rsid w:val="6C293053"/>
    <w:rsid w:val="6C370BE5"/>
    <w:rsid w:val="6C500624"/>
    <w:rsid w:val="6C6B3949"/>
    <w:rsid w:val="6C75732F"/>
    <w:rsid w:val="6C8116C9"/>
    <w:rsid w:val="6C95337D"/>
    <w:rsid w:val="6C970405"/>
    <w:rsid w:val="6C9A25BF"/>
    <w:rsid w:val="6CA55F4C"/>
    <w:rsid w:val="6CAD1376"/>
    <w:rsid w:val="6CB8066A"/>
    <w:rsid w:val="6CBE4C57"/>
    <w:rsid w:val="6CC32BC8"/>
    <w:rsid w:val="6CC41C8D"/>
    <w:rsid w:val="6CD07216"/>
    <w:rsid w:val="6CE25CEF"/>
    <w:rsid w:val="6D064685"/>
    <w:rsid w:val="6D080C98"/>
    <w:rsid w:val="6D3E16A5"/>
    <w:rsid w:val="6D454479"/>
    <w:rsid w:val="6D4E385A"/>
    <w:rsid w:val="6D5B72EC"/>
    <w:rsid w:val="6D870E4A"/>
    <w:rsid w:val="6D943949"/>
    <w:rsid w:val="6DA457AE"/>
    <w:rsid w:val="6DA54F43"/>
    <w:rsid w:val="6DAE2A99"/>
    <w:rsid w:val="6DB716F2"/>
    <w:rsid w:val="6DC00942"/>
    <w:rsid w:val="6DD952B8"/>
    <w:rsid w:val="6DDB2232"/>
    <w:rsid w:val="6DEA79AF"/>
    <w:rsid w:val="6E184941"/>
    <w:rsid w:val="6E470F10"/>
    <w:rsid w:val="6E6122EB"/>
    <w:rsid w:val="6E6960B8"/>
    <w:rsid w:val="6E6D18CB"/>
    <w:rsid w:val="6E6F2046"/>
    <w:rsid w:val="6E940B03"/>
    <w:rsid w:val="6EB44992"/>
    <w:rsid w:val="6EC15DDC"/>
    <w:rsid w:val="6EC45F2E"/>
    <w:rsid w:val="6EE37919"/>
    <w:rsid w:val="6EE54C80"/>
    <w:rsid w:val="6EE7BEAC"/>
    <w:rsid w:val="6EEA47E7"/>
    <w:rsid w:val="6EF5745A"/>
    <w:rsid w:val="6F2018B0"/>
    <w:rsid w:val="6F314061"/>
    <w:rsid w:val="6F423A6E"/>
    <w:rsid w:val="6F7D6240"/>
    <w:rsid w:val="6F893272"/>
    <w:rsid w:val="6F9E67E5"/>
    <w:rsid w:val="6FE5EA34"/>
    <w:rsid w:val="6FE65469"/>
    <w:rsid w:val="6FE65A80"/>
    <w:rsid w:val="6FEF3FA0"/>
    <w:rsid w:val="6FF336FC"/>
    <w:rsid w:val="6FF9872E"/>
    <w:rsid w:val="6FFB14FD"/>
    <w:rsid w:val="70182BA3"/>
    <w:rsid w:val="701D7529"/>
    <w:rsid w:val="703634E2"/>
    <w:rsid w:val="70496352"/>
    <w:rsid w:val="707A0005"/>
    <w:rsid w:val="7098195F"/>
    <w:rsid w:val="709C4FEA"/>
    <w:rsid w:val="70A429F9"/>
    <w:rsid w:val="70A971E6"/>
    <w:rsid w:val="710024BD"/>
    <w:rsid w:val="71092DDC"/>
    <w:rsid w:val="711F376F"/>
    <w:rsid w:val="7162035F"/>
    <w:rsid w:val="719B375B"/>
    <w:rsid w:val="719D577B"/>
    <w:rsid w:val="71AD39E5"/>
    <w:rsid w:val="71BD5399"/>
    <w:rsid w:val="71EA03DA"/>
    <w:rsid w:val="71EF4C57"/>
    <w:rsid w:val="71F1588F"/>
    <w:rsid w:val="72255551"/>
    <w:rsid w:val="72266127"/>
    <w:rsid w:val="7268793E"/>
    <w:rsid w:val="72F9324B"/>
    <w:rsid w:val="730E095F"/>
    <w:rsid w:val="731A03B7"/>
    <w:rsid w:val="732F7315"/>
    <w:rsid w:val="73333E83"/>
    <w:rsid w:val="733F2574"/>
    <w:rsid w:val="73402E2D"/>
    <w:rsid w:val="73467AE6"/>
    <w:rsid w:val="734D29A5"/>
    <w:rsid w:val="736B3F8F"/>
    <w:rsid w:val="738F0579"/>
    <w:rsid w:val="73B51D1A"/>
    <w:rsid w:val="73CD516F"/>
    <w:rsid w:val="73D16596"/>
    <w:rsid w:val="73D23BF9"/>
    <w:rsid w:val="73DE0CEC"/>
    <w:rsid w:val="73DF5C2D"/>
    <w:rsid w:val="73ED4890"/>
    <w:rsid w:val="73F60FE8"/>
    <w:rsid w:val="74243127"/>
    <w:rsid w:val="74617383"/>
    <w:rsid w:val="74653111"/>
    <w:rsid w:val="74787812"/>
    <w:rsid w:val="74863C79"/>
    <w:rsid w:val="74880A03"/>
    <w:rsid w:val="74893C4B"/>
    <w:rsid w:val="74BB2DBD"/>
    <w:rsid w:val="74DD616A"/>
    <w:rsid w:val="74EC0070"/>
    <w:rsid w:val="74F57E29"/>
    <w:rsid w:val="74F96A78"/>
    <w:rsid w:val="75075EEE"/>
    <w:rsid w:val="75143484"/>
    <w:rsid w:val="75174429"/>
    <w:rsid w:val="75746AB9"/>
    <w:rsid w:val="75834590"/>
    <w:rsid w:val="7586502B"/>
    <w:rsid w:val="75986D0A"/>
    <w:rsid w:val="75A17F97"/>
    <w:rsid w:val="75AA3609"/>
    <w:rsid w:val="75B00227"/>
    <w:rsid w:val="75BC2223"/>
    <w:rsid w:val="75BE4330"/>
    <w:rsid w:val="75C322A3"/>
    <w:rsid w:val="75CF05A7"/>
    <w:rsid w:val="75F36699"/>
    <w:rsid w:val="762C4D56"/>
    <w:rsid w:val="76326989"/>
    <w:rsid w:val="76373B59"/>
    <w:rsid w:val="763B0C28"/>
    <w:rsid w:val="76495A85"/>
    <w:rsid w:val="76497118"/>
    <w:rsid w:val="76524302"/>
    <w:rsid w:val="76675BB7"/>
    <w:rsid w:val="76827315"/>
    <w:rsid w:val="769E443C"/>
    <w:rsid w:val="76A2154F"/>
    <w:rsid w:val="76B6575C"/>
    <w:rsid w:val="76F123A0"/>
    <w:rsid w:val="76FC3547"/>
    <w:rsid w:val="76FE09EE"/>
    <w:rsid w:val="7703299A"/>
    <w:rsid w:val="772921AA"/>
    <w:rsid w:val="773A7ED5"/>
    <w:rsid w:val="77483DB8"/>
    <w:rsid w:val="774A0118"/>
    <w:rsid w:val="77504ADA"/>
    <w:rsid w:val="775A02A9"/>
    <w:rsid w:val="777D479A"/>
    <w:rsid w:val="777F48F2"/>
    <w:rsid w:val="77942B08"/>
    <w:rsid w:val="77A73E9C"/>
    <w:rsid w:val="77C576CB"/>
    <w:rsid w:val="77C752E9"/>
    <w:rsid w:val="77CC5E74"/>
    <w:rsid w:val="77F40127"/>
    <w:rsid w:val="77FED226"/>
    <w:rsid w:val="78412737"/>
    <w:rsid w:val="78827D05"/>
    <w:rsid w:val="78BF67E9"/>
    <w:rsid w:val="78C0069D"/>
    <w:rsid w:val="78F92455"/>
    <w:rsid w:val="79095716"/>
    <w:rsid w:val="79186C17"/>
    <w:rsid w:val="79192194"/>
    <w:rsid w:val="79351C06"/>
    <w:rsid w:val="79392204"/>
    <w:rsid w:val="795B074D"/>
    <w:rsid w:val="79794F6E"/>
    <w:rsid w:val="79B94A61"/>
    <w:rsid w:val="79CE4802"/>
    <w:rsid w:val="79D73160"/>
    <w:rsid w:val="79DA54E6"/>
    <w:rsid w:val="79E401C8"/>
    <w:rsid w:val="79FA4FB5"/>
    <w:rsid w:val="79FE7DFD"/>
    <w:rsid w:val="7A0C3B7C"/>
    <w:rsid w:val="7A1F0FD2"/>
    <w:rsid w:val="7A280C3F"/>
    <w:rsid w:val="7A32006A"/>
    <w:rsid w:val="7A3C4222"/>
    <w:rsid w:val="7A434529"/>
    <w:rsid w:val="7A56203E"/>
    <w:rsid w:val="7B025978"/>
    <w:rsid w:val="7B077C17"/>
    <w:rsid w:val="7B086CD2"/>
    <w:rsid w:val="7B0F2F70"/>
    <w:rsid w:val="7B1E093D"/>
    <w:rsid w:val="7B4621A1"/>
    <w:rsid w:val="7B4F2472"/>
    <w:rsid w:val="7B766204"/>
    <w:rsid w:val="7BA1B3C9"/>
    <w:rsid w:val="7BB90819"/>
    <w:rsid w:val="7BBC6445"/>
    <w:rsid w:val="7BDE4686"/>
    <w:rsid w:val="7BEAC7AD"/>
    <w:rsid w:val="7BEED51C"/>
    <w:rsid w:val="7C046F37"/>
    <w:rsid w:val="7C13134B"/>
    <w:rsid w:val="7C246646"/>
    <w:rsid w:val="7C317C9A"/>
    <w:rsid w:val="7C324DF0"/>
    <w:rsid w:val="7C3C08C9"/>
    <w:rsid w:val="7C6D00F8"/>
    <w:rsid w:val="7C976EA9"/>
    <w:rsid w:val="7C9F7731"/>
    <w:rsid w:val="7CAC4D8D"/>
    <w:rsid w:val="7CC47C13"/>
    <w:rsid w:val="7CE88CDA"/>
    <w:rsid w:val="7CEB4FFB"/>
    <w:rsid w:val="7CFB1AFC"/>
    <w:rsid w:val="7D017011"/>
    <w:rsid w:val="7D1A270E"/>
    <w:rsid w:val="7D3E7D12"/>
    <w:rsid w:val="7D541699"/>
    <w:rsid w:val="7D603DDC"/>
    <w:rsid w:val="7D7653AD"/>
    <w:rsid w:val="7D8A4C86"/>
    <w:rsid w:val="7D8E5CC8"/>
    <w:rsid w:val="7D972EB0"/>
    <w:rsid w:val="7DC9709A"/>
    <w:rsid w:val="7DCE4432"/>
    <w:rsid w:val="7DF5EFC7"/>
    <w:rsid w:val="7DF898D7"/>
    <w:rsid w:val="7E0460AC"/>
    <w:rsid w:val="7E0C4FD0"/>
    <w:rsid w:val="7E401B91"/>
    <w:rsid w:val="7E792BD8"/>
    <w:rsid w:val="7E940531"/>
    <w:rsid w:val="7EAD08D8"/>
    <w:rsid w:val="7EB54C6D"/>
    <w:rsid w:val="7EDE68D3"/>
    <w:rsid w:val="7F010F09"/>
    <w:rsid w:val="7F1D7557"/>
    <w:rsid w:val="7F471236"/>
    <w:rsid w:val="7F591B71"/>
    <w:rsid w:val="7F6F4BD7"/>
    <w:rsid w:val="7FB65F35"/>
    <w:rsid w:val="7FDFC046"/>
    <w:rsid w:val="7FF37188"/>
    <w:rsid w:val="7FFB297B"/>
    <w:rsid w:val="7FFB2F87"/>
    <w:rsid w:val="7FFBE564"/>
    <w:rsid w:val="7FFC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8B2088F"/>
  <w15:docId w15:val="{179FB44C-64BD-4A29-B15C-98F419B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semiHidden="1" w:unhideWhenUsed="1"/>
    <w:lsdException w:name="index 3" w:uiPriority="0" w:qFormat="1"/>
    <w:lsdException w:name="index 4" w:uiPriority="0" w:qFormat="1"/>
    <w:lsdException w:name="index 5" w:semiHidden="1" w:unhideWhenUsed="1"/>
    <w:lsdException w:name="index 6" w:semiHidden="1" w:unhideWhenUsed="1"/>
    <w:lsdException w:name="index 7" w:uiPriority="0" w:unhideWhenUsed="1" w:qFormat="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index heading" w:uiPriority="0" w:unhideWhenUsed="1" w:qFormat="1"/>
    <w:lsdException w:name="caption" w:uiPriority="0" w:qFormat="1"/>
    <w:lsdException w:name="table of figures" w:uiPriority="0" w:qFormat="1"/>
    <w:lsdException w:name="envelope address" w:semiHidden="1" w:unhideWhenUsed="1"/>
    <w:lsdException w:name="envelope return" w:uiPriority="0" w:qFormat="1"/>
    <w:lsdException w:name="footnote reference" w:uiPriority="0" w:qFormat="1"/>
    <w:lsdException w:name="annotation reference" w:uiPriority="0" w:qFormat="1"/>
    <w:lsdException w:name="line number" w:semiHidden="1" w:unhideWhenUsed="1"/>
    <w:lsdException w:name="page number" w:qFormat="1"/>
    <w:lsdException w:name="endnote reference" w:uiPriority="0" w:unhideWhenUsed="1" w:qFormat="1"/>
    <w:lsdException w:name="endnote text" w:uiPriority="0" w:unhideWhenUsed="1" w:qFormat="1"/>
    <w:lsdException w:name="table of authorities" w:uiPriority="0" w:qFormat="1"/>
    <w:lsdException w:name="macro" w:uiPriority="0" w:unhideWhenUsed="1" w:qFormat="1"/>
    <w:lsdException w:name="toa heading" w:uiPriority="0" w:qFormat="1"/>
    <w:lsdException w:name="List" w:uiPriority="0" w:qFormat="1"/>
    <w:lsdException w:name="List Bullet" w:uiPriority="0" w:unhideWhenUsed="1" w:qFormat="1"/>
    <w:lsdException w:name="List Number" w:uiPriority="0" w:qFormat="1"/>
    <w:lsdException w:name="List 2" w:uiPriority="0" w:qFormat="1"/>
    <w:lsdException w:name="List 3" w:uiPriority="0" w:qFormat="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uiPriority="0" w:qFormat="1"/>
    <w:lsdException w:name="Closing" w:uiPriority="0" w:qFormat="1"/>
    <w:lsdException w:name="Signature" w:uiPriority="0" w:unhideWhenUsed="1" w:qFormat="1"/>
    <w:lsdException w:name="Default Paragraph Font" w:uiPriority="1" w:unhideWhenUsed="1" w:qFormat="1"/>
    <w:lsdException w:name="Body Text" w:uiPriority="0" w:unhideWhenUsed="1" w:qFormat="1"/>
    <w:lsdException w:name="Body Text Indent" w:qFormat="1"/>
    <w:lsdException w:name="List Continue"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uiPriority="0" w:qFormat="1"/>
    <w:lsdException w:name="Date" w:uiPriority="0" w:qFormat="1"/>
    <w:lsdException w:name="Body Text First Indent" w:uiPriority="0" w:qFormat="1"/>
    <w:lsdException w:name="Body Text First Indent 2" w:unhideWhenUsed="1" w:qFormat="1"/>
    <w:lsdException w:name="Note Heading" w:semiHidden="1" w:unhideWhenUsed="1"/>
    <w:lsdException w:name="Body Text 2" w:qFormat="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qFormat="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unhideWhenUsed="1" w:qFormat="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next w:val="20"/>
    <w:qFormat/>
    <w:pPr>
      <w:widowControl w:val="0"/>
      <w:jc w:val="both"/>
    </w:pPr>
    <w:rPr>
      <w:kern w:val="2"/>
      <w:sz w:val="21"/>
    </w:rPr>
  </w:style>
  <w:style w:type="paragraph" w:styleId="1">
    <w:name w:val="heading 1"/>
    <w:basedOn w:val="a1"/>
    <w:next w:val="a1"/>
    <w:link w:val="10"/>
    <w:uiPriority w:val="9"/>
    <w:qFormat/>
    <w:pPr>
      <w:keepNext/>
      <w:keepLines/>
      <w:spacing w:before="120" w:after="120"/>
      <w:jc w:val="center"/>
      <w:outlineLvl w:val="0"/>
    </w:pPr>
    <w:rPr>
      <w:b/>
      <w:kern w:val="44"/>
      <w:sz w:val="44"/>
    </w:rPr>
  </w:style>
  <w:style w:type="paragraph" w:styleId="21">
    <w:name w:val="heading 2"/>
    <w:basedOn w:val="a1"/>
    <w:next w:val="a1"/>
    <w:link w:val="22"/>
    <w:uiPriority w:val="9"/>
    <w:qFormat/>
    <w:pPr>
      <w:keepNext/>
      <w:keepLines/>
      <w:adjustRightInd w:val="0"/>
      <w:spacing w:before="240" w:line="360" w:lineRule="auto"/>
      <w:jc w:val="center"/>
      <w:textAlignment w:val="baseline"/>
      <w:outlineLvl w:val="1"/>
    </w:pPr>
    <w:rPr>
      <w:rFonts w:ascii="Arial" w:eastAsia="黑体" w:hAnsi="Arial"/>
      <w:b/>
      <w:kern w:val="0"/>
      <w:sz w:val="30"/>
    </w:rPr>
  </w:style>
  <w:style w:type="paragraph" w:styleId="3">
    <w:name w:val="heading 3"/>
    <w:basedOn w:val="a1"/>
    <w:next w:val="a1"/>
    <w:link w:val="30"/>
    <w:qFormat/>
    <w:pPr>
      <w:keepNext/>
      <w:keepLines/>
      <w:adjustRightInd w:val="0"/>
      <w:spacing w:before="240" w:after="120" w:line="300" w:lineRule="auto"/>
      <w:jc w:val="center"/>
      <w:textAlignment w:val="baseline"/>
      <w:outlineLvl w:val="2"/>
    </w:pPr>
    <w:rPr>
      <w:rFonts w:ascii="宋体" w:hAnsi="宋体"/>
      <w:b/>
      <w:kern w:val="0"/>
      <w:sz w:val="24"/>
    </w:rPr>
  </w:style>
  <w:style w:type="paragraph" w:styleId="40">
    <w:name w:val="heading 4"/>
    <w:basedOn w:val="a1"/>
    <w:next w:val="a1"/>
    <w:link w:val="41"/>
    <w:qFormat/>
    <w:pPr>
      <w:keepNext/>
      <w:keepLines/>
      <w:spacing w:before="280" w:after="290" w:line="372" w:lineRule="auto"/>
      <w:outlineLvl w:val="3"/>
    </w:pPr>
    <w:rPr>
      <w:rFonts w:ascii="Arial" w:eastAsia="黑体" w:hAnsi="Arial"/>
      <w:b/>
      <w:sz w:val="28"/>
    </w:rPr>
  </w:style>
  <w:style w:type="paragraph" w:styleId="5">
    <w:name w:val="heading 5"/>
    <w:basedOn w:val="a1"/>
    <w:next w:val="a1"/>
    <w:link w:val="50"/>
    <w:qFormat/>
    <w:pPr>
      <w:keepNext/>
      <w:keepLines/>
      <w:spacing w:before="280" w:after="290" w:line="372" w:lineRule="auto"/>
      <w:outlineLvl w:val="4"/>
    </w:pPr>
    <w:rPr>
      <w:b/>
      <w:sz w:val="28"/>
    </w:rPr>
  </w:style>
  <w:style w:type="paragraph" w:styleId="6">
    <w:name w:val="heading 6"/>
    <w:basedOn w:val="a1"/>
    <w:next w:val="a1"/>
    <w:link w:val="60"/>
    <w:qFormat/>
    <w:pPr>
      <w:keepNext/>
      <w:keepLines/>
      <w:spacing w:before="240" w:after="64" w:line="317" w:lineRule="auto"/>
      <w:outlineLvl w:val="5"/>
    </w:pPr>
    <w:rPr>
      <w:rFonts w:ascii="Arial" w:eastAsia="黑体" w:hAnsi="Arial"/>
      <w:b/>
      <w:sz w:val="24"/>
    </w:rPr>
  </w:style>
  <w:style w:type="paragraph" w:styleId="7">
    <w:name w:val="heading 7"/>
    <w:basedOn w:val="a1"/>
    <w:next w:val="a1"/>
    <w:link w:val="70"/>
    <w:qFormat/>
    <w:pPr>
      <w:keepNext/>
      <w:keepLines/>
      <w:spacing w:before="240" w:after="64" w:line="317" w:lineRule="auto"/>
      <w:outlineLvl w:val="6"/>
    </w:pPr>
    <w:rPr>
      <w:b/>
      <w:sz w:val="24"/>
    </w:rPr>
  </w:style>
  <w:style w:type="paragraph" w:styleId="8">
    <w:name w:val="heading 8"/>
    <w:basedOn w:val="a1"/>
    <w:next w:val="a1"/>
    <w:link w:val="80"/>
    <w:qFormat/>
    <w:pPr>
      <w:keepNext/>
      <w:keepLines/>
      <w:spacing w:before="240" w:after="64" w:line="317" w:lineRule="auto"/>
      <w:outlineLvl w:val="7"/>
    </w:pPr>
    <w:rPr>
      <w:rFonts w:ascii="Arial" w:eastAsia="黑体" w:hAnsi="Arial"/>
      <w:sz w:val="24"/>
    </w:rPr>
  </w:style>
  <w:style w:type="paragraph" w:styleId="9">
    <w:name w:val="heading 9"/>
    <w:basedOn w:val="a1"/>
    <w:next w:val="a1"/>
    <w:link w:val="90"/>
    <w:qFormat/>
    <w:pPr>
      <w:keepNext/>
      <w:keepLines/>
      <w:spacing w:before="240" w:after="64" w:line="317"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0">
    <w:name w:val="Body Text First Indent 2"/>
    <w:basedOn w:val="a5"/>
    <w:link w:val="23"/>
    <w:uiPriority w:val="99"/>
    <w:unhideWhenUsed/>
    <w:qFormat/>
    <w:pPr>
      <w:ind w:firstLineChars="200" w:firstLine="420"/>
    </w:pPr>
  </w:style>
  <w:style w:type="paragraph" w:styleId="a5">
    <w:name w:val="Body Text Indent"/>
    <w:basedOn w:val="a6"/>
    <w:next w:val="a7"/>
    <w:link w:val="81"/>
    <w:uiPriority w:val="99"/>
    <w:qFormat/>
    <w:pPr>
      <w:ind w:leftChars="200" w:left="420"/>
    </w:pPr>
  </w:style>
  <w:style w:type="paragraph" w:styleId="a6">
    <w:name w:val="Body Text"/>
    <w:basedOn w:val="a1"/>
    <w:next w:val="a1"/>
    <w:link w:val="12"/>
    <w:unhideWhenUsed/>
    <w:qFormat/>
    <w:pPr>
      <w:spacing w:after="120"/>
    </w:pPr>
  </w:style>
  <w:style w:type="paragraph" w:styleId="a7">
    <w:name w:val="envelope return"/>
    <w:basedOn w:val="a1"/>
    <w:qFormat/>
    <w:pPr>
      <w:snapToGrid w:val="0"/>
    </w:pPr>
    <w:rPr>
      <w:rFonts w:ascii="Arial" w:hAnsi="Arial"/>
    </w:rPr>
  </w:style>
  <w:style w:type="paragraph" w:styleId="a8">
    <w:name w:val="macro"/>
    <w:link w:val="a9"/>
    <w:unhideWhenUsed/>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200" w:after="200" w:line="276" w:lineRule="auto"/>
    </w:pPr>
    <w:rPr>
      <w:rFonts w:ascii="Arial Narrow" w:hAnsi="Arial Narrow"/>
      <w:sz w:val="22"/>
      <w:szCs w:val="22"/>
    </w:rPr>
  </w:style>
  <w:style w:type="paragraph" w:styleId="31">
    <w:name w:val="List 3"/>
    <w:basedOn w:val="a1"/>
    <w:qFormat/>
    <w:pPr>
      <w:snapToGrid w:val="0"/>
      <w:spacing w:line="360" w:lineRule="auto"/>
      <w:ind w:leftChars="400" w:left="100" w:right="-154" w:hangingChars="200" w:hanging="200"/>
    </w:pPr>
    <w:rPr>
      <w:sz w:val="24"/>
      <w:szCs w:val="24"/>
    </w:rPr>
  </w:style>
  <w:style w:type="paragraph" w:styleId="TOC7">
    <w:name w:val="toc 7"/>
    <w:basedOn w:val="a1"/>
    <w:next w:val="a1"/>
    <w:uiPriority w:val="39"/>
    <w:qFormat/>
    <w:pPr>
      <w:ind w:left="1260"/>
      <w:jc w:val="left"/>
    </w:pPr>
    <w:rPr>
      <w:rFonts w:ascii="Calibri" w:hAnsi="Calibri" w:cs="Calibri"/>
      <w:sz w:val="18"/>
      <w:szCs w:val="18"/>
    </w:rPr>
  </w:style>
  <w:style w:type="paragraph" w:styleId="24">
    <w:name w:val="List Number 2"/>
    <w:basedOn w:val="a1"/>
    <w:qFormat/>
    <w:pPr>
      <w:widowControl/>
      <w:tabs>
        <w:tab w:val="left" w:pos="720"/>
      </w:tabs>
      <w:ind w:left="720" w:hanging="360"/>
    </w:pPr>
    <w:rPr>
      <w:rFonts w:ascii="Arial" w:hAnsi="Arial"/>
      <w:kern w:val="0"/>
      <w:sz w:val="20"/>
      <w:lang w:eastAsia="en-US"/>
    </w:rPr>
  </w:style>
  <w:style w:type="paragraph" w:styleId="aa">
    <w:name w:val="table of authorities"/>
    <w:basedOn w:val="a1"/>
    <w:next w:val="a1"/>
    <w:qFormat/>
    <w:pPr>
      <w:ind w:leftChars="200" w:left="420"/>
    </w:pPr>
  </w:style>
  <w:style w:type="paragraph" w:styleId="42">
    <w:name w:val="List Bullet 4"/>
    <w:basedOn w:val="a1"/>
    <w:qFormat/>
    <w:pPr>
      <w:widowControl/>
      <w:tabs>
        <w:tab w:val="left" w:pos="1440"/>
      </w:tabs>
      <w:ind w:left="1440" w:hanging="360"/>
    </w:pPr>
    <w:rPr>
      <w:rFonts w:ascii="Arial" w:hAnsi="Arial"/>
      <w:kern w:val="0"/>
      <w:sz w:val="20"/>
      <w:lang w:eastAsia="en-US"/>
    </w:rPr>
  </w:style>
  <w:style w:type="paragraph" w:styleId="ab">
    <w:name w:val="List Number"/>
    <w:basedOn w:val="a1"/>
    <w:qFormat/>
    <w:pPr>
      <w:tabs>
        <w:tab w:val="left" w:pos="360"/>
        <w:tab w:val="left" w:pos="425"/>
      </w:tabs>
      <w:ind w:left="425" w:hanging="425"/>
    </w:pPr>
    <w:rPr>
      <w:szCs w:val="24"/>
    </w:rPr>
  </w:style>
  <w:style w:type="paragraph" w:styleId="ac">
    <w:name w:val="Normal Indent"/>
    <w:basedOn w:val="a1"/>
    <w:link w:val="ad"/>
    <w:qFormat/>
    <w:pPr>
      <w:ind w:firstLine="420"/>
    </w:pPr>
  </w:style>
  <w:style w:type="paragraph" w:styleId="ae">
    <w:name w:val="caption"/>
    <w:basedOn w:val="a1"/>
    <w:next w:val="a1"/>
    <w:link w:val="af"/>
    <w:qFormat/>
    <w:pPr>
      <w:widowControl/>
      <w:spacing w:before="152" w:after="160"/>
      <w:ind w:firstLine="420"/>
      <w:jc w:val="left"/>
    </w:pPr>
    <w:rPr>
      <w:rFonts w:ascii="Arial" w:eastAsia="黑体" w:hAnsi="Arial" w:cs="Arial"/>
      <w:sz w:val="20"/>
    </w:rPr>
  </w:style>
  <w:style w:type="paragraph" w:styleId="af0">
    <w:name w:val="List Bullet"/>
    <w:basedOn w:val="a1"/>
    <w:link w:val="af1"/>
    <w:unhideWhenUsed/>
    <w:qFormat/>
    <w:pPr>
      <w:widowControl/>
      <w:tabs>
        <w:tab w:val="left" w:pos="420"/>
      </w:tabs>
      <w:spacing w:beforeLines="50" w:after="156"/>
      <w:ind w:left="420" w:hanging="420"/>
      <w:jc w:val="left"/>
    </w:pPr>
    <w:rPr>
      <w:rFonts w:ascii="Arial" w:eastAsia="仿宋_GB2312" w:hAnsi="Arial" w:cs="Arial"/>
      <w:b/>
      <w:bCs/>
      <w:kern w:val="0"/>
      <w:sz w:val="24"/>
      <w:lang w:eastAsia="en-US" w:bidi="en-US"/>
    </w:rPr>
  </w:style>
  <w:style w:type="paragraph" w:styleId="af2">
    <w:name w:val="Document Map"/>
    <w:basedOn w:val="a1"/>
    <w:link w:val="af3"/>
    <w:qFormat/>
    <w:pPr>
      <w:shd w:val="clear" w:color="auto" w:fill="000080"/>
    </w:pPr>
    <w:rPr>
      <w:shd w:val="clear" w:color="auto" w:fill="000080"/>
    </w:rPr>
  </w:style>
  <w:style w:type="paragraph" w:styleId="af4">
    <w:name w:val="toa heading"/>
    <w:basedOn w:val="a1"/>
    <w:next w:val="a1"/>
    <w:qFormat/>
    <w:pPr>
      <w:widowControl/>
      <w:spacing w:before="240" w:after="120" w:line="288" w:lineRule="auto"/>
      <w:jc w:val="left"/>
    </w:pPr>
    <w:rPr>
      <w:rFonts w:ascii="Arial" w:hAnsi="Arial" w:cs="Arial"/>
      <w:b/>
      <w:bCs/>
      <w:kern w:val="0"/>
      <w:sz w:val="24"/>
      <w:szCs w:val="24"/>
    </w:rPr>
  </w:style>
  <w:style w:type="paragraph" w:styleId="af5">
    <w:name w:val="annotation text"/>
    <w:basedOn w:val="a1"/>
    <w:link w:val="82"/>
    <w:qFormat/>
    <w:pPr>
      <w:adjustRightInd w:val="0"/>
      <w:spacing w:line="360" w:lineRule="atLeast"/>
      <w:jc w:val="left"/>
      <w:textAlignment w:val="baseline"/>
    </w:pPr>
    <w:rPr>
      <w:kern w:val="0"/>
      <w:sz w:val="24"/>
    </w:rPr>
  </w:style>
  <w:style w:type="paragraph" w:styleId="af6">
    <w:name w:val="Salutation"/>
    <w:basedOn w:val="a1"/>
    <w:next w:val="a1"/>
    <w:link w:val="af7"/>
    <w:qFormat/>
    <w:pPr>
      <w:widowControl/>
    </w:pPr>
    <w:rPr>
      <w:rFonts w:ascii="Arial" w:hAnsi="Arial"/>
      <w:kern w:val="0"/>
      <w:sz w:val="20"/>
      <w:lang w:eastAsia="en-US"/>
    </w:rPr>
  </w:style>
  <w:style w:type="paragraph" w:styleId="32">
    <w:name w:val="Body Text 3"/>
    <w:basedOn w:val="a1"/>
    <w:link w:val="33"/>
    <w:qFormat/>
    <w:pPr>
      <w:widowControl/>
      <w:ind w:rightChars="-102" w:right="-214"/>
      <w:jc w:val="left"/>
    </w:pPr>
    <w:rPr>
      <w:rFonts w:ascii="仿宋_GB2312" w:eastAsia="仿宋_GB2312" w:hAnsi="宋体"/>
      <w:color w:val="FF0000"/>
      <w:szCs w:val="24"/>
    </w:rPr>
  </w:style>
  <w:style w:type="paragraph" w:styleId="af8">
    <w:name w:val="Closing"/>
    <w:basedOn w:val="a1"/>
    <w:link w:val="af9"/>
    <w:qFormat/>
    <w:pPr>
      <w:spacing w:line="360" w:lineRule="auto"/>
      <w:ind w:leftChars="2100" w:left="100"/>
    </w:pPr>
    <w:rPr>
      <w:rFonts w:ascii="Arial"/>
      <w:kern w:val="0"/>
      <w:sz w:val="24"/>
      <w:szCs w:val="24"/>
    </w:rPr>
  </w:style>
  <w:style w:type="paragraph" w:styleId="34">
    <w:name w:val="List Bullet 3"/>
    <w:basedOn w:val="a1"/>
    <w:qFormat/>
    <w:pPr>
      <w:widowControl/>
      <w:tabs>
        <w:tab w:val="left" w:pos="1080"/>
      </w:tabs>
      <w:ind w:left="1080" w:hanging="360"/>
    </w:pPr>
    <w:rPr>
      <w:rFonts w:ascii="Arial" w:hAnsi="Arial"/>
      <w:kern w:val="0"/>
      <w:sz w:val="20"/>
      <w:lang w:eastAsia="en-US"/>
    </w:rPr>
  </w:style>
  <w:style w:type="paragraph" w:styleId="35">
    <w:name w:val="List Number 3"/>
    <w:basedOn w:val="a1"/>
    <w:qFormat/>
    <w:pPr>
      <w:widowControl/>
      <w:tabs>
        <w:tab w:val="left" w:pos="1080"/>
      </w:tabs>
      <w:ind w:left="1080" w:hanging="360"/>
    </w:pPr>
    <w:rPr>
      <w:rFonts w:ascii="Arial" w:hAnsi="Arial"/>
      <w:kern w:val="0"/>
      <w:sz w:val="20"/>
      <w:lang w:eastAsia="en-US"/>
    </w:rPr>
  </w:style>
  <w:style w:type="paragraph" w:styleId="25">
    <w:name w:val="List 2"/>
    <w:basedOn w:val="a1"/>
    <w:qFormat/>
    <w:pPr>
      <w:ind w:leftChars="200" w:left="100" w:hangingChars="200" w:hanging="200"/>
    </w:pPr>
  </w:style>
  <w:style w:type="paragraph" w:styleId="afa">
    <w:name w:val="List Continue"/>
    <w:basedOn w:val="a1"/>
    <w:unhideWhenUsed/>
    <w:qFormat/>
    <w:pPr>
      <w:adjustRightInd w:val="0"/>
      <w:spacing w:after="120" w:line="360" w:lineRule="atLeast"/>
      <w:ind w:leftChars="200" w:left="420"/>
      <w:jc w:val="left"/>
    </w:pPr>
    <w:rPr>
      <w:rFonts w:cs="宋体"/>
      <w:kern w:val="0"/>
      <w:sz w:val="24"/>
    </w:rPr>
  </w:style>
  <w:style w:type="paragraph" w:styleId="afb">
    <w:name w:val="Block Text"/>
    <w:basedOn w:val="a1"/>
    <w:qFormat/>
    <w:pPr>
      <w:spacing w:beforeLines="50" w:before="156" w:line="360" w:lineRule="auto"/>
      <w:ind w:leftChars="-42" w:left="-88" w:rightChars="72" w:right="151" w:firstLineChars="200" w:firstLine="480"/>
    </w:pPr>
    <w:rPr>
      <w:rFonts w:ascii="仿宋_GB2312" w:eastAsia="仿宋_GB2312" w:hAnsi="宋体"/>
      <w:color w:val="FF0000"/>
      <w:sz w:val="24"/>
    </w:rPr>
  </w:style>
  <w:style w:type="paragraph" w:styleId="26">
    <w:name w:val="List Bullet 2"/>
    <w:basedOn w:val="a1"/>
    <w:qFormat/>
    <w:pPr>
      <w:tabs>
        <w:tab w:val="left" w:pos="360"/>
      </w:tabs>
      <w:ind w:left="360" w:hanging="360"/>
    </w:pPr>
    <w:rPr>
      <w:szCs w:val="24"/>
    </w:rPr>
  </w:style>
  <w:style w:type="paragraph" w:styleId="43">
    <w:name w:val="index 4"/>
    <w:basedOn w:val="a1"/>
    <w:next w:val="a1"/>
    <w:qFormat/>
    <w:pPr>
      <w:ind w:left="428" w:firstLine="140"/>
    </w:pPr>
    <w:rPr>
      <w:rFonts w:eastAsia="华文仿宋"/>
      <w:sz w:val="28"/>
      <w:szCs w:val="28"/>
    </w:rPr>
  </w:style>
  <w:style w:type="paragraph" w:styleId="TOC5">
    <w:name w:val="toc 5"/>
    <w:basedOn w:val="a1"/>
    <w:next w:val="a1"/>
    <w:uiPriority w:val="39"/>
    <w:qFormat/>
    <w:pPr>
      <w:ind w:left="840"/>
      <w:jc w:val="left"/>
    </w:pPr>
    <w:rPr>
      <w:rFonts w:ascii="Calibri" w:hAnsi="Calibri" w:cs="Calibri"/>
      <w:sz w:val="18"/>
      <w:szCs w:val="18"/>
    </w:rPr>
  </w:style>
  <w:style w:type="paragraph" w:styleId="TOC3">
    <w:name w:val="toc 3"/>
    <w:basedOn w:val="a1"/>
    <w:next w:val="a1"/>
    <w:uiPriority w:val="39"/>
    <w:qFormat/>
    <w:pPr>
      <w:ind w:left="420"/>
      <w:jc w:val="left"/>
    </w:pPr>
    <w:rPr>
      <w:rFonts w:ascii="Calibri" w:hAnsi="Calibri" w:cs="Calibri"/>
      <w:i/>
      <w:iCs/>
      <w:sz w:val="20"/>
    </w:rPr>
  </w:style>
  <w:style w:type="paragraph" w:styleId="afc">
    <w:name w:val="Plain Text"/>
    <w:basedOn w:val="a1"/>
    <w:link w:val="afd"/>
    <w:qFormat/>
    <w:pPr>
      <w:adjustRightInd w:val="0"/>
    </w:pPr>
    <w:rPr>
      <w:rFonts w:ascii="宋体" w:hAnsi="Courier New"/>
    </w:rPr>
  </w:style>
  <w:style w:type="paragraph" w:styleId="51">
    <w:name w:val="List Bullet 5"/>
    <w:basedOn w:val="a1"/>
    <w:qFormat/>
    <w:pPr>
      <w:widowControl/>
      <w:tabs>
        <w:tab w:val="left" w:pos="1800"/>
      </w:tabs>
      <w:ind w:left="1800" w:hanging="360"/>
    </w:pPr>
    <w:rPr>
      <w:rFonts w:ascii="Arial" w:hAnsi="Arial"/>
      <w:kern w:val="0"/>
      <w:sz w:val="20"/>
      <w:lang w:eastAsia="en-US"/>
    </w:rPr>
  </w:style>
  <w:style w:type="paragraph" w:styleId="44">
    <w:name w:val="List Number 4"/>
    <w:basedOn w:val="a1"/>
    <w:qFormat/>
    <w:pPr>
      <w:widowControl/>
      <w:tabs>
        <w:tab w:val="left" w:pos="1440"/>
      </w:tabs>
      <w:ind w:left="1440" w:hanging="360"/>
    </w:pPr>
    <w:rPr>
      <w:rFonts w:ascii="Arial" w:hAnsi="Arial"/>
      <w:kern w:val="0"/>
      <w:sz w:val="20"/>
      <w:lang w:eastAsia="en-US"/>
    </w:rPr>
  </w:style>
  <w:style w:type="paragraph" w:styleId="TOC8">
    <w:name w:val="toc 8"/>
    <w:basedOn w:val="a1"/>
    <w:next w:val="a1"/>
    <w:uiPriority w:val="39"/>
    <w:qFormat/>
    <w:pPr>
      <w:ind w:left="1470"/>
      <w:jc w:val="left"/>
    </w:pPr>
    <w:rPr>
      <w:rFonts w:ascii="Calibri" w:hAnsi="Calibri" w:cs="Calibri"/>
      <w:sz w:val="18"/>
      <w:szCs w:val="18"/>
    </w:rPr>
  </w:style>
  <w:style w:type="paragraph" w:styleId="36">
    <w:name w:val="index 3"/>
    <w:basedOn w:val="a1"/>
    <w:next w:val="a1"/>
    <w:qFormat/>
    <w:pPr>
      <w:snapToGrid w:val="0"/>
      <w:spacing w:line="360" w:lineRule="auto"/>
      <w:ind w:leftChars="400" w:left="400" w:firstLineChars="168" w:firstLine="168"/>
      <w:jc w:val="left"/>
    </w:pPr>
    <w:rPr>
      <w:spacing w:val="20"/>
      <w:kern w:val="0"/>
      <w:sz w:val="28"/>
      <w:szCs w:val="28"/>
    </w:rPr>
  </w:style>
  <w:style w:type="paragraph" w:styleId="afe">
    <w:name w:val="Date"/>
    <w:basedOn w:val="a1"/>
    <w:next w:val="a1"/>
    <w:link w:val="aff"/>
    <w:qFormat/>
    <w:pPr>
      <w:ind w:leftChars="2500" w:left="100"/>
    </w:pPr>
  </w:style>
  <w:style w:type="paragraph" w:styleId="27">
    <w:name w:val="Body Text Indent 2"/>
    <w:basedOn w:val="a1"/>
    <w:link w:val="28"/>
    <w:qFormat/>
    <w:pPr>
      <w:ind w:left="1260"/>
    </w:pPr>
  </w:style>
  <w:style w:type="paragraph" w:styleId="aff0">
    <w:name w:val="endnote text"/>
    <w:basedOn w:val="a1"/>
    <w:link w:val="13"/>
    <w:unhideWhenUsed/>
    <w:qFormat/>
    <w:pPr>
      <w:snapToGrid w:val="0"/>
      <w:jc w:val="left"/>
    </w:pPr>
  </w:style>
  <w:style w:type="paragraph" w:styleId="aff1">
    <w:name w:val="Balloon Text"/>
    <w:basedOn w:val="a1"/>
    <w:link w:val="71"/>
    <w:uiPriority w:val="99"/>
    <w:qFormat/>
    <w:rPr>
      <w:sz w:val="18"/>
      <w:szCs w:val="18"/>
    </w:rPr>
  </w:style>
  <w:style w:type="paragraph" w:styleId="aff2">
    <w:name w:val="footer"/>
    <w:basedOn w:val="a1"/>
    <w:uiPriority w:val="99"/>
    <w:qFormat/>
    <w:pPr>
      <w:tabs>
        <w:tab w:val="center" w:pos="4153"/>
        <w:tab w:val="right" w:pos="8306"/>
      </w:tabs>
      <w:snapToGrid w:val="0"/>
      <w:jc w:val="left"/>
    </w:pPr>
    <w:rPr>
      <w:sz w:val="18"/>
    </w:rPr>
  </w:style>
  <w:style w:type="paragraph" w:styleId="aff3">
    <w:name w:val="header"/>
    <w:basedOn w:val="a1"/>
    <w:link w:val="aff4"/>
    <w:qFormat/>
    <w:pPr>
      <w:pBdr>
        <w:bottom w:val="single" w:sz="6" w:space="1" w:color="auto"/>
      </w:pBdr>
      <w:tabs>
        <w:tab w:val="center" w:pos="4153"/>
        <w:tab w:val="right" w:pos="8306"/>
      </w:tabs>
      <w:snapToGrid w:val="0"/>
    </w:pPr>
    <w:rPr>
      <w:sz w:val="18"/>
    </w:rPr>
  </w:style>
  <w:style w:type="paragraph" w:styleId="aff5">
    <w:name w:val="Signature"/>
    <w:basedOn w:val="a1"/>
    <w:link w:val="aff6"/>
    <w:unhideWhenUsed/>
    <w:qFormat/>
    <w:pPr>
      <w:spacing w:line="380" w:lineRule="exact"/>
      <w:ind w:leftChars="1800" w:left="100"/>
      <w:jc w:val="left"/>
    </w:pPr>
    <w:rPr>
      <w:rFonts w:eastAsia="华文楷体"/>
      <w:sz w:val="24"/>
      <w:szCs w:val="24"/>
      <w:lang w:eastAsia="zh-TW"/>
    </w:rPr>
  </w:style>
  <w:style w:type="paragraph" w:styleId="TOC1">
    <w:name w:val="toc 1"/>
    <w:basedOn w:val="a1"/>
    <w:next w:val="a1"/>
    <w:uiPriority w:val="39"/>
    <w:qFormat/>
    <w:pPr>
      <w:spacing w:before="120" w:after="120"/>
      <w:jc w:val="left"/>
    </w:pPr>
    <w:rPr>
      <w:rFonts w:ascii="Calibri" w:hAnsi="Calibri" w:cs="Calibri"/>
      <w:b/>
      <w:bCs/>
      <w:caps/>
      <w:sz w:val="20"/>
    </w:rPr>
  </w:style>
  <w:style w:type="paragraph" w:styleId="TOC4">
    <w:name w:val="toc 4"/>
    <w:basedOn w:val="a1"/>
    <w:next w:val="a1"/>
    <w:uiPriority w:val="39"/>
    <w:qFormat/>
    <w:pPr>
      <w:ind w:left="630"/>
      <w:jc w:val="left"/>
    </w:pPr>
    <w:rPr>
      <w:rFonts w:ascii="Calibri" w:hAnsi="Calibri" w:cs="Calibri"/>
      <w:sz w:val="18"/>
      <w:szCs w:val="18"/>
    </w:rPr>
  </w:style>
  <w:style w:type="paragraph" w:styleId="aff7">
    <w:name w:val="index heading"/>
    <w:basedOn w:val="a1"/>
    <w:next w:val="14"/>
    <w:unhideWhenUsed/>
    <w:qFormat/>
    <w:pPr>
      <w:widowControl/>
      <w:spacing w:before="240" w:after="200"/>
      <w:ind w:firstLineChars="200" w:firstLine="200"/>
      <w:jc w:val="left"/>
    </w:pPr>
    <w:rPr>
      <w:rFonts w:ascii="Calibri" w:hAnsi="Calibri" w:cs="宋体"/>
      <w:kern w:val="0"/>
      <w:sz w:val="20"/>
      <w:szCs w:val="21"/>
      <w:lang w:eastAsia="en-US" w:bidi="en-US"/>
    </w:rPr>
  </w:style>
  <w:style w:type="paragraph" w:styleId="14">
    <w:name w:val="index 1"/>
    <w:basedOn w:val="a1"/>
    <w:next w:val="a1"/>
    <w:unhideWhenUsed/>
    <w:qFormat/>
    <w:pPr>
      <w:widowControl/>
      <w:spacing w:before="200" w:after="200" w:line="276" w:lineRule="auto"/>
      <w:ind w:firstLine="420"/>
      <w:jc w:val="left"/>
    </w:pPr>
    <w:rPr>
      <w:rFonts w:ascii="Calibri" w:hAnsi="Calibri" w:cs="宋体"/>
      <w:kern w:val="0"/>
      <w:sz w:val="20"/>
      <w:lang w:eastAsia="en-US" w:bidi="en-US"/>
    </w:rPr>
  </w:style>
  <w:style w:type="paragraph" w:styleId="aff8">
    <w:name w:val="Subtitle"/>
    <w:basedOn w:val="a1"/>
    <w:next w:val="a1"/>
    <w:link w:val="aff9"/>
    <w:qFormat/>
    <w:pPr>
      <w:widowControl/>
      <w:spacing w:before="200" w:after="1000"/>
      <w:ind w:firstLine="420"/>
      <w:jc w:val="left"/>
    </w:pPr>
    <w:rPr>
      <w:rFonts w:ascii="Calibri" w:hAnsi="Calibri"/>
      <w:caps/>
      <w:color w:val="595959"/>
      <w:spacing w:val="10"/>
      <w:kern w:val="0"/>
      <w:sz w:val="24"/>
      <w:szCs w:val="24"/>
      <w:lang w:eastAsia="en-US" w:bidi="en-US"/>
    </w:rPr>
  </w:style>
  <w:style w:type="paragraph" w:styleId="52">
    <w:name w:val="List Number 5"/>
    <w:basedOn w:val="a1"/>
    <w:qFormat/>
    <w:pPr>
      <w:widowControl/>
      <w:tabs>
        <w:tab w:val="left" w:pos="1800"/>
      </w:tabs>
      <w:ind w:left="1800" w:hanging="360"/>
    </w:pPr>
    <w:rPr>
      <w:rFonts w:ascii="Arial" w:hAnsi="Arial"/>
      <w:kern w:val="0"/>
      <w:sz w:val="20"/>
      <w:lang w:eastAsia="en-US"/>
    </w:rPr>
  </w:style>
  <w:style w:type="paragraph" w:styleId="affa">
    <w:name w:val="List"/>
    <w:basedOn w:val="a1"/>
    <w:qFormat/>
    <w:pPr>
      <w:ind w:left="200" w:hangingChars="200" w:hanging="200"/>
    </w:pPr>
  </w:style>
  <w:style w:type="paragraph" w:styleId="affb">
    <w:name w:val="footnote text"/>
    <w:basedOn w:val="a1"/>
    <w:link w:val="affc"/>
    <w:qFormat/>
    <w:pPr>
      <w:snapToGrid w:val="0"/>
      <w:jc w:val="left"/>
    </w:pPr>
    <w:rPr>
      <w:kern w:val="0"/>
      <w:sz w:val="18"/>
      <w:szCs w:val="18"/>
    </w:rPr>
  </w:style>
  <w:style w:type="paragraph" w:styleId="TOC6">
    <w:name w:val="toc 6"/>
    <w:basedOn w:val="a1"/>
    <w:next w:val="a1"/>
    <w:uiPriority w:val="39"/>
    <w:qFormat/>
    <w:pPr>
      <w:ind w:left="1050"/>
      <w:jc w:val="left"/>
    </w:pPr>
    <w:rPr>
      <w:rFonts w:ascii="Calibri" w:hAnsi="Calibri" w:cs="Calibri"/>
      <w:sz w:val="18"/>
      <w:szCs w:val="18"/>
    </w:rPr>
  </w:style>
  <w:style w:type="paragraph" w:styleId="37">
    <w:name w:val="Body Text Indent 3"/>
    <w:basedOn w:val="a1"/>
    <w:link w:val="38"/>
    <w:qFormat/>
    <w:pPr>
      <w:widowControl/>
      <w:spacing w:before="60" w:after="60" w:line="280" w:lineRule="atLeast"/>
      <w:ind w:right="291" w:firstLine="400"/>
    </w:pPr>
    <w:rPr>
      <w:rFonts w:ascii="宋体"/>
      <w:kern w:val="0"/>
    </w:rPr>
  </w:style>
  <w:style w:type="paragraph" w:styleId="72">
    <w:name w:val="index 7"/>
    <w:basedOn w:val="a1"/>
    <w:next w:val="a1"/>
    <w:unhideWhenUsed/>
    <w:qFormat/>
    <w:pPr>
      <w:widowControl/>
      <w:spacing w:before="240" w:after="200"/>
      <w:ind w:leftChars="1200" w:left="1200" w:firstLineChars="200" w:firstLine="200"/>
      <w:jc w:val="left"/>
    </w:pPr>
    <w:rPr>
      <w:rFonts w:ascii="Calibri" w:hAnsi="Calibri" w:cs="宋体"/>
      <w:kern w:val="0"/>
      <w:sz w:val="20"/>
      <w:szCs w:val="21"/>
      <w:lang w:eastAsia="en-US" w:bidi="en-US"/>
    </w:rPr>
  </w:style>
  <w:style w:type="paragraph" w:styleId="affd">
    <w:name w:val="table of figures"/>
    <w:basedOn w:val="a1"/>
    <w:next w:val="a1"/>
    <w:qFormat/>
    <w:pPr>
      <w:ind w:leftChars="200" w:left="840" w:hangingChars="200" w:hanging="420"/>
    </w:pPr>
  </w:style>
  <w:style w:type="paragraph" w:styleId="TOC2">
    <w:name w:val="toc 2"/>
    <w:basedOn w:val="a1"/>
    <w:next w:val="a1"/>
    <w:uiPriority w:val="39"/>
    <w:qFormat/>
    <w:pPr>
      <w:ind w:left="210"/>
      <w:jc w:val="left"/>
    </w:pPr>
    <w:rPr>
      <w:rFonts w:ascii="Calibri" w:hAnsi="Calibri" w:cs="Calibri"/>
      <w:smallCaps/>
      <w:sz w:val="20"/>
    </w:rPr>
  </w:style>
  <w:style w:type="paragraph" w:styleId="TOC9">
    <w:name w:val="toc 9"/>
    <w:basedOn w:val="a1"/>
    <w:next w:val="a1"/>
    <w:uiPriority w:val="39"/>
    <w:qFormat/>
    <w:pPr>
      <w:ind w:left="1680"/>
      <w:jc w:val="left"/>
    </w:pPr>
    <w:rPr>
      <w:rFonts w:ascii="Calibri" w:hAnsi="Calibri" w:cs="Calibri"/>
      <w:sz w:val="18"/>
      <w:szCs w:val="18"/>
    </w:rPr>
  </w:style>
  <w:style w:type="paragraph" w:styleId="29">
    <w:name w:val="Body Text 2"/>
    <w:basedOn w:val="a1"/>
    <w:next w:val="a6"/>
    <w:link w:val="2a"/>
    <w:uiPriority w:val="99"/>
    <w:qFormat/>
    <w:pPr>
      <w:jc w:val="left"/>
    </w:pPr>
    <w:rPr>
      <w:rFonts w:ascii="仿宋_GB2312" w:eastAsia="仿宋_GB2312" w:hAnsi="宋体"/>
    </w:rPr>
  </w:style>
  <w:style w:type="paragraph" w:styleId="HTML">
    <w:name w:val="HTML Preformatted"/>
    <w:basedOn w:val="a1"/>
    <w:link w:val="HTML0"/>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00" w:line="330" w:lineRule="atLeast"/>
      <w:ind w:firstLine="420"/>
      <w:jc w:val="left"/>
    </w:pPr>
    <w:rPr>
      <w:rFonts w:ascii="Arial" w:hAnsi="Arial" w:cs="Arial"/>
      <w:kern w:val="0"/>
      <w:szCs w:val="21"/>
    </w:rPr>
  </w:style>
  <w:style w:type="paragraph" w:styleId="affe">
    <w:name w:val="Normal (Web)"/>
    <w:basedOn w:val="a1"/>
    <w:qFormat/>
    <w:pPr>
      <w:widowControl/>
      <w:spacing w:beforeAutospacing="1" w:afterAutospacing="1"/>
      <w:jc w:val="left"/>
    </w:pPr>
    <w:rPr>
      <w:rFonts w:ascii="宋体" w:hAnsi="宋体"/>
      <w:kern w:val="0"/>
      <w:sz w:val="24"/>
      <w:szCs w:val="24"/>
    </w:rPr>
  </w:style>
  <w:style w:type="paragraph" w:styleId="a">
    <w:name w:val="Title"/>
    <w:basedOn w:val="a1"/>
    <w:next w:val="a1"/>
    <w:link w:val="afff"/>
    <w:qFormat/>
    <w:pPr>
      <w:numPr>
        <w:numId w:val="1"/>
      </w:numPr>
      <w:spacing w:before="240" w:after="60"/>
      <w:jc w:val="center"/>
      <w:outlineLvl w:val="0"/>
    </w:pPr>
    <w:rPr>
      <w:rFonts w:ascii="Cambria" w:hAnsi="Cambria"/>
      <w:b/>
      <w:bCs/>
      <w:sz w:val="32"/>
      <w:szCs w:val="32"/>
    </w:rPr>
  </w:style>
  <w:style w:type="paragraph" w:styleId="afff0">
    <w:name w:val="annotation subject"/>
    <w:basedOn w:val="af5"/>
    <w:next w:val="af5"/>
    <w:link w:val="73"/>
    <w:qFormat/>
    <w:pPr>
      <w:adjustRightInd/>
      <w:spacing w:line="240" w:lineRule="auto"/>
      <w:textAlignment w:val="auto"/>
    </w:pPr>
    <w:rPr>
      <w:b/>
      <w:bCs/>
      <w:kern w:val="2"/>
      <w:sz w:val="21"/>
    </w:rPr>
  </w:style>
  <w:style w:type="paragraph" w:styleId="afff1">
    <w:name w:val="Body Text First Indent"/>
    <w:basedOn w:val="a6"/>
    <w:next w:val="a1"/>
    <w:link w:val="afff2"/>
    <w:qFormat/>
    <w:pPr>
      <w:ind w:firstLineChars="100" w:firstLine="420"/>
    </w:pPr>
    <w:rPr>
      <w:szCs w:val="24"/>
    </w:rPr>
  </w:style>
  <w:style w:type="table" w:styleId="afff3">
    <w:name w:val="Table Grid"/>
    <w:basedOn w:val="a3"/>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b">
    <w:name w:val="Medium Grid 2"/>
    <w:basedOn w:val="a3"/>
    <w:uiPriority w:val="1"/>
    <w:unhideWhenUsed/>
    <w:qFormat/>
    <w:rPr>
      <w:rFonts w:ascii="等线" w:eastAsia="等线" w:hAnsi="等线"/>
      <w:sz w:val="22"/>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shd w:val="clear" w:color="auto" w:fill="808080"/>
      </w:tcPr>
    </w:tblStylePr>
    <w:tblStylePr w:type="nwCell">
      <w:tblPr/>
      <w:tcPr>
        <w:shd w:val="clear" w:color="auto" w:fill="FFFFFF"/>
      </w:tcPr>
    </w:tblStylePr>
  </w:style>
  <w:style w:type="character" w:styleId="afff4">
    <w:name w:val="Strong"/>
    <w:qFormat/>
    <w:rPr>
      <w:b/>
      <w:bCs/>
    </w:rPr>
  </w:style>
  <w:style w:type="character" w:styleId="afff5">
    <w:name w:val="endnote reference"/>
    <w:unhideWhenUsed/>
    <w:qFormat/>
    <w:rPr>
      <w:vertAlign w:val="superscript"/>
    </w:rPr>
  </w:style>
  <w:style w:type="character" w:styleId="afff6">
    <w:name w:val="page number"/>
    <w:basedOn w:val="a2"/>
    <w:uiPriority w:val="99"/>
    <w:qFormat/>
    <w:rPr>
      <w:kern w:val="0"/>
      <w:sz w:val="24"/>
      <w:szCs w:val="20"/>
    </w:rPr>
  </w:style>
  <w:style w:type="character" w:styleId="afff7">
    <w:name w:val="FollowedHyperlink"/>
    <w:uiPriority w:val="99"/>
    <w:qFormat/>
    <w:rPr>
      <w:color w:val="800080"/>
      <w:kern w:val="0"/>
      <w:sz w:val="24"/>
      <w:szCs w:val="20"/>
      <w:u w:val="single"/>
    </w:rPr>
  </w:style>
  <w:style w:type="character" w:styleId="afff8">
    <w:name w:val="Emphasis"/>
    <w:qFormat/>
    <w:rPr>
      <w:color w:val="CC0000"/>
    </w:rPr>
  </w:style>
  <w:style w:type="character" w:styleId="HTML1">
    <w:name w:val="HTML Definition"/>
    <w:basedOn w:val="a2"/>
    <w:uiPriority w:val="99"/>
    <w:unhideWhenUsed/>
    <w:qFormat/>
  </w:style>
  <w:style w:type="character" w:styleId="HTML2">
    <w:name w:val="HTML Acronym"/>
    <w:basedOn w:val="a2"/>
    <w:uiPriority w:val="99"/>
    <w:unhideWhenUsed/>
    <w:qFormat/>
  </w:style>
  <w:style w:type="character" w:styleId="HTML3">
    <w:name w:val="HTML Variable"/>
    <w:basedOn w:val="a2"/>
    <w:uiPriority w:val="99"/>
    <w:unhideWhenUsed/>
    <w:qFormat/>
  </w:style>
  <w:style w:type="character" w:styleId="afff9">
    <w:name w:val="Hyperlink"/>
    <w:uiPriority w:val="99"/>
    <w:qFormat/>
    <w:rPr>
      <w:color w:val="0000FF"/>
      <w:u w:val="single"/>
    </w:rPr>
  </w:style>
  <w:style w:type="character" w:styleId="HTML4">
    <w:name w:val="HTML Code"/>
    <w:basedOn w:val="a2"/>
    <w:uiPriority w:val="99"/>
    <w:unhideWhenUsed/>
    <w:qFormat/>
    <w:rPr>
      <w:rFonts w:ascii="Courier New" w:hAnsi="Courier New"/>
      <w:color w:val="FF6400"/>
      <w:sz w:val="20"/>
      <w:u w:val="single"/>
    </w:rPr>
  </w:style>
  <w:style w:type="character" w:styleId="afffa">
    <w:name w:val="annotation reference"/>
    <w:basedOn w:val="a2"/>
    <w:qFormat/>
    <w:rPr>
      <w:sz w:val="21"/>
      <w:szCs w:val="21"/>
    </w:rPr>
  </w:style>
  <w:style w:type="character" w:styleId="HTML5">
    <w:name w:val="HTML Cite"/>
    <w:basedOn w:val="a2"/>
    <w:uiPriority w:val="99"/>
    <w:unhideWhenUsed/>
    <w:qFormat/>
  </w:style>
  <w:style w:type="character" w:styleId="afffb">
    <w:name w:val="footnote reference"/>
    <w:qFormat/>
    <w:rPr>
      <w:vertAlign w:val="superscript"/>
    </w:rPr>
  </w:style>
  <w:style w:type="character" w:customStyle="1" w:styleId="81">
    <w:name w:val="正文文本缩进 字符8"/>
    <w:basedOn w:val="a2"/>
    <w:link w:val="a5"/>
    <w:qFormat/>
    <w:rPr>
      <w:kern w:val="2"/>
      <w:sz w:val="21"/>
    </w:rPr>
  </w:style>
  <w:style w:type="character" w:customStyle="1" w:styleId="23">
    <w:name w:val="正文文本首行缩进 2 字符"/>
    <w:link w:val="20"/>
    <w:uiPriority w:val="99"/>
    <w:qFormat/>
    <w:rPr>
      <w:kern w:val="2"/>
      <w:sz w:val="21"/>
    </w:rPr>
  </w:style>
  <w:style w:type="character" w:customStyle="1" w:styleId="12">
    <w:name w:val="正文文本 字符1"/>
    <w:link w:val="a6"/>
    <w:qFormat/>
    <w:rPr>
      <w:kern w:val="2"/>
      <w:sz w:val="21"/>
    </w:rPr>
  </w:style>
  <w:style w:type="character" w:customStyle="1" w:styleId="afff2">
    <w:name w:val="正文文本首行缩进 字符"/>
    <w:link w:val="afff1"/>
    <w:qFormat/>
    <w:rPr>
      <w:kern w:val="2"/>
      <w:sz w:val="21"/>
      <w:szCs w:val="24"/>
    </w:rPr>
  </w:style>
  <w:style w:type="character" w:customStyle="1" w:styleId="a9">
    <w:name w:val="宏文本 字符"/>
    <w:link w:val="a8"/>
    <w:qFormat/>
    <w:rPr>
      <w:rFonts w:ascii="Arial Narrow" w:hAnsi="Arial Narrow"/>
      <w:sz w:val="22"/>
      <w:szCs w:val="22"/>
    </w:rPr>
  </w:style>
  <w:style w:type="character" w:customStyle="1" w:styleId="10">
    <w:name w:val="标题 1 字符"/>
    <w:link w:val="1"/>
    <w:uiPriority w:val="9"/>
    <w:qFormat/>
    <w:rPr>
      <w:b/>
      <w:kern w:val="44"/>
      <w:sz w:val="44"/>
    </w:rPr>
  </w:style>
  <w:style w:type="character" w:customStyle="1" w:styleId="22">
    <w:name w:val="标题 2 字符"/>
    <w:link w:val="21"/>
    <w:uiPriority w:val="9"/>
    <w:qFormat/>
    <w:rPr>
      <w:rFonts w:ascii="Arial" w:eastAsia="黑体" w:hAnsi="Arial"/>
      <w:b/>
      <w:sz w:val="30"/>
    </w:rPr>
  </w:style>
  <w:style w:type="character" w:customStyle="1" w:styleId="30">
    <w:name w:val="标题 3 字符"/>
    <w:link w:val="3"/>
    <w:qFormat/>
    <w:rPr>
      <w:rFonts w:ascii="宋体" w:hAnsi="宋体"/>
      <w:b/>
      <w:sz w:val="24"/>
    </w:rPr>
  </w:style>
  <w:style w:type="character" w:customStyle="1" w:styleId="41">
    <w:name w:val="标题 4 字符"/>
    <w:link w:val="40"/>
    <w:qFormat/>
    <w:rPr>
      <w:rFonts w:ascii="Arial" w:eastAsia="黑体" w:hAnsi="Arial"/>
      <w:b/>
      <w:kern w:val="2"/>
      <w:sz w:val="28"/>
    </w:rPr>
  </w:style>
  <w:style w:type="character" w:customStyle="1" w:styleId="50">
    <w:name w:val="标题 5 字符"/>
    <w:link w:val="5"/>
    <w:qFormat/>
    <w:rPr>
      <w:b/>
      <w:kern w:val="2"/>
      <w:sz w:val="28"/>
    </w:rPr>
  </w:style>
  <w:style w:type="character" w:customStyle="1" w:styleId="60">
    <w:name w:val="标题 6 字符"/>
    <w:link w:val="6"/>
    <w:qFormat/>
    <w:rPr>
      <w:rFonts w:ascii="Arial" w:eastAsia="黑体" w:hAnsi="Arial"/>
      <w:b/>
      <w:kern w:val="2"/>
      <w:sz w:val="24"/>
    </w:rPr>
  </w:style>
  <w:style w:type="character" w:customStyle="1" w:styleId="70">
    <w:name w:val="标题 7 字符"/>
    <w:link w:val="7"/>
    <w:qFormat/>
    <w:rPr>
      <w:b/>
      <w:kern w:val="2"/>
      <w:sz w:val="24"/>
    </w:rPr>
  </w:style>
  <w:style w:type="character" w:customStyle="1" w:styleId="80">
    <w:name w:val="标题 8 字符"/>
    <w:link w:val="8"/>
    <w:qFormat/>
    <w:rPr>
      <w:rFonts w:ascii="Arial" w:eastAsia="黑体" w:hAnsi="Arial"/>
      <w:kern w:val="2"/>
      <w:sz w:val="24"/>
    </w:rPr>
  </w:style>
  <w:style w:type="character" w:customStyle="1" w:styleId="90">
    <w:name w:val="标题 9 字符"/>
    <w:link w:val="9"/>
    <w:qFormat/>
    <w:rPr>
      <w:rFonts w:ascii="Arial" w:eastAsia="黑体" w:hAnsi="Arial"/>
      <w:kern w:val="2"/>
      <w:sz w:val="21"/>
    </w:rPr>
  </w:style>
  <w:style w:type="character" w:customStyle="1" w:styleId="ad">
    <w:name w:val="正文缩进 字符"/>
    <w:link w:val="ac"/>
    <w:qFormat/>
    <w:locked/>
    <w:rPr>
      <w:kern w:val="2"/>
      <w:sz w:val="21"/>
    </w:rPr>
  </w:style>
  <w:style w:type="character" w:customStyle="1" w:styleId="af">
    <w:name w:val="题注 字符"/>
    <w:link w:val="ae"/>
    <w:qFormat/>
    <w:locked/>
    <w:rPr>
      <w:rFonts w:ascii="Arial" w:eastAsia="黑体" w:hAnsi="Arial" w:cs="Arial"/>
      <w:kern w:val="2"/>
    </w:rPr>
  </w:style>
  <w:style w:type="character" w:customStyle="1" w:styleId="af1">
    <w:name w:val="列表项目符号 字符"/>
    <w:link w:val="af0"/>
    <w:qFormat/>
    <w:locked/>
    <w:rPr>
      <w:rFonts w:ascii="Arial" w:eastAsia="仿宋_GB2312" w:hAnsi="Arial" w:cs="Arial"/>
      <w:b/>
      <w:bCs/>
      <w:sz w:val="24"/>
      <w:lang w:eastAsia="en-US" w:bidi="en-US"/>
    </w:rPr>
  </w:style>
  <w:style w:type="character" w:customStyle="1" w:styleId="af3">
    <w:name w:val="文档结构图 字符"/>
    <w:link w:val="af2"/>
    <w:qFormat/>
    <w:rPr>
      <w:kern w:val="2"/>
      <w:sz w:val="21"/>
      <w:shd w:val="clear" w:color="auto" w:fill="000080"/>
    </w:rPr>
  </w:style>
  <w:style w:type="character" w:customStyle="1" w:styleId="82">
    <w:name w:val="批注文字 字符8"/>
    <w:basedOn w:val="a2"/>
    <w:link w:val="af5"/>
    <w:qFormat/>
    <w:rPr>
      <w:sz w:val="24"/>
    </w:rPr>
  </w:style>
  <w:style w:type="character" w:customStyle="1" w:styleId="af7">
    <w:name w:val="称呼 字符"/>
    <w:link w:val="af6"/>
    <w:qFormat/>
    <w:rPr>
      <w:rFonts w:ascii="Arial" w:hAnsi="Arial"/>
      <w:lang w:eastAsia="en-US"/>
    </w:rPr>
  </w:style>
  <w:style w:type="character" w:customStyle="1" w:styleId="33">
    <w:name w:val="正文文本 3 字符"/>
    <w:link w:val="32"/>
    <w:qFormat/>
    <w:rPr>
      <w:rFonts w:ascii="仿宋_GB2312" w:eastAsia="仿宋_GB2312" w:hAnsi="宋体"/>
      <w:color w:val="FF0000"/>
      <w:kern w:val="2"/>
      <w:sz w:val="21"/>
      <w:szCs w:val="24"/>
    </w:rPr>
  </w:style>
  <w:style w:type="character" w:customStyle="1" w:styleId="af9">
    <w:name w:val="结束语 字符"/>
    <w:link w:val="af8"/>
    <w:qFormat/>
    <w:rPr>
      <w:rFonts w:ascii="Arial"/>
      <w:sz w:val="24"/>
      <w:szCs w:val="24"/>
    </w:rPr>
  </w:style>
  <w:style w:type="character" w:customStyle="1" w:styleId="afd">
    <w:name w:val="纯文本 字符"/>
    <w:link w:val="afc"/>
    <w:qFormat/>
    <w:rPr>
      <w:rFonts w:ascii="宋体" w:hAnsi="Courier New"/>
      <w:kern w:val="2"/>
      <w:sz w:val="21"/>
    </w:rPr>
  </w:style>
  <w:style w:type="character" w:customStyle="1" w:styleId="aff">
    <w:name w:val="日期 字符"/>
    <w:link w:val="afe"/>
    <w:qFormat/>
    <w:rPr>
      <w:kern w:val="2"/>
      <w:sz w:val="21"/>
    </w:rPr>
  </w:style>
  <w:style w:type="character" w:customStyle="1" w:styleId="28">
    <w:name w:val="正文文本缩进 2 字符"/>
    <w:link w:val="27"/>
    <w:qFormat/>
    <w:rPr>
      <w:kern w:val="2"/>
      <w:sz w:val="21"/>
    </w:rPr>
  </w:style>
  <w:style w:type="character" w:customStyle="1" w:styleId="13">
    <w:name w:val="尾注文本 字符1"/>
    <w:link w:val="aff0"/>
    <w:qFormat/>
    <w:locked/>
    <w:rPr>
      <w:kern w:val="2"/>
      <w:sz w:val="21"/>
    </w:rPr>
  </w:style>
  <w:style w:type="character" w:customStyle="1" w:styleId="71">
    <w:name w:val="批注框文本 字符7"/>
    <w:basedOn w:val="a2"/>
    <w:link w:val="aff1"/>
    <w:qFormat/>
    <w:rPr>
      <w:kern w:val="2"/>
      <w:sz w:val="18"/>
      <w:szCs w:val="18"/>
    </w:rPr>
  </w:style>
  <w:style w:type="character" w:customStyle="1" w:styleId="aff4">
    <w:name w:val="页眉 字符"/>
    <w:link w:val="aff3"/>
    <w:qFormat/>
    <w:rPr>
      <w:kern w:val="2"/>
      <w:sz w:val="18"/>
    </w:rPr>
  </w:style>
  <w:style w:type="character" w:customStyle="1" w:styleId="aff6">
    <w:name w:val="签名 字符"/>
    <w:link w:val="aff5"/>
    <w:qFormat/>
    <w:rPr>
      <w:rFonts w:eastAsia="华文楷体"/>
      <w:kern w:val="2"/>
      <w:sz w:val="24"/>
      <w:szCs w:val="24"/>
      <w:lang w:eastAsia="zh-TW"/>
    </w:rPr>
  </w:style>
  <w:style w:type="character" w:customStyle="1" w:styleId="aff9">
    <w:name w:val="副标题 字符"/>
    <w:link w:val="aff8"/>
    <w:qFormat/>
    <w:rPr>
      <w:rFonts w:ascii="Calibri" w:hAnsi="Calibri"/>
      <w:caps/>
      <w:color w:val="595959"/>
      <w:spacing w:val="10"/>
      <w:sz w:val="24"/>
      <w:szCs w:val="24"/>
      <w:lang w:eastAsia="en-US" w:bidi="en-US"/>
    </w:rPr>
  </w:style>
  <w:style w:type="character" w:customStyle="1" w:styleId="affc">
    <w:name w:val="脚注文本 字符"/>
    <w:link w:val="affb"/>
    <w:qFormat/>
    <w:rPr>
      <w:sz w:val="18"/>
      <w:szCs w:val="18"/>
    </w:rPr>
  </w:style>
  <w:style w:type="character" w:customStyle="1" w:styleId="38">
    <w:name w:val="正文文本缩进 3 字符"/>
    <w:link w:val="37"/>
    <w:qFormat/>
    <w:rPr>
      <w:rFonts w:ascii="宋体"/>
      <w:sz w:val="21"/>
    </w:rPr>
  </w:style>
  <w:style w:type="character" w:customStyle="1" w:styleId="2a">
    <w:name w:val="正文文本 2 字符"/>
    <w:link w:val="29"/>
    <w:uiPriority w:val="99"/>
    <w:qFormat/>
    <w:rPr>
      <w:rFonts w:ascii="仿宋_GB2312" w:eastAsia="仿宋_GB2312" w:hAnsi="宋体"/>
      <w:kern w:val="2"/>
      <w:sz w:val="21"/>
    </w:rPr>
  </w:style>
  <w:style w:type="character" w:customStyle="1" w:styleId="HTML0">
    <w:name w:val="HTML 预设格式 字符"/>
    <w:link w:val="HTML"/>
    <w:qFormat/>
    <w:rPr>
      <w:rFonts w:ascii="Arial" w:hAnsi="Arial" w:cs="Arial"/>
      <w:sz w:val="21"/>
      <w:szCs w:val="21"/>
    </w:rPr>
  </w:style>
  <w:style w:type="character" w:customStyle="1" w:styleId="afff">
    <w:name w:val="标题 字符"/>
    <w:link w:val="a"/>
    <w:qFormat/>
    <w:rPr>
      <w:rFonts w:ascii="Cambria" w:hAnsi="Cambria"/>
      <w:b/>
      <w:bCs/>
      <w:kern w:val="2"/>
      <w:sz w:val="32"/>
      <w:szCs w:val="32"/>
    </w:rPr>
  </w:style>
  <w:style w:type="character" w:customStyle="1" w:styleId="73">
    <w:name w:val="批注主题 字符7"/>
    <w:basedOn w:val="82"/>
    <w:link w:val="afff0"/>
    <w:qFormat/>
    <w:rPr>
      <w:b/>
      <w:bCs/>
      <w:kern w:val="2"/>
      <w:sz w:val="21"/>
    </w:rPr>
  </w:style>
  <w:style w:type="paragraph" w:customStyle="1" w:styleId="Default">
    <w:name w:val="Default"/>
    <w:qFormat/>
    <w:pPr>
      <w:widowControl w:val="0"/>
      <w:autoSpaceDE w:val="0"/>
      <w:autoSpaceDN w:val="0"/>
      <w:adjustRightInd w:val="0"/>
    </w:pPr>
    <w:rPr>
      <w:rFonts w:ascii="宋体"/>
      <w:color w:val="000000"/>
      <w:sz w:val="24"/>
      <w:szCs w:val="24"/>
    </w:rPr>
  </w:style>
  <w:style w:type="character" w:customStyle="1" w:styleId="Char">
    <w:name w:val="页眉 Char"/>
    <w:link w:val="15"/>
    <w:qFormat/>
    <w:rPr>
      <w:rFonts w:eastAsia="Calibri"/>
      <w:color w:val="000000"/>
      <w:sz w:val="18"/>
      <w:szCs w:val="18"/>
    </w:rPr>
  </w:style>
  <w:style w:type="paragraph" w:customStyle="1" w:styleId="15">
    <w:name w:val="页眉1"/>
    <w:basedOn w:val="a1"/>
    <w:link w:val="Char"/>
    <w:qFormat/>
    <w:pPr>
      <w:widowControl/>
      <w:pBdr>
        <w:bottom w:val="single" w:sz="6" w:space="1" w:color="auto"/>
      </w:pBdr>
      <w:tabs>
        <w:tab w:val="center" w:pos="4153"/>
        <w:tab w:val="right" w:pos="8306"/>
      </w:tabs>
      <w:snapToGrid w:val="0"/>
      <w:spacing w:after="160"/>
      <w:jc w:val="center"/>
    </w:pPr>
    <w:rPr>
      <w:rFonts w:eastAsia="Calibri"/>
      <w:color w:val="000000"/>
      <w:kern w:val="0"/>
      <w:sz w:val="18"/>
      <w:szCs w:val="18"/>
    </w:rPr>
  </w:style>
  <w:style w:type="character" w:customStyle="1" w:styleId="Char0">
    <w:name w:val="页脚 Char"/>
    <w:link w:val="16"/>
    <w:qFormat/>
    <w:rPr>
      <w:kern w:val="2"/>
      <w:sz w:val="18"/>
      <w:szCs w:val="18"/>
    </w:rPr>
  </w:style>
  <w:style w:type="paragraph" w:customStyle="1" w:styleId="16">
    <w:name w:val="页脚1"/>
    <w:basedOn w:val="a1"/>
    <w:link w:val="Char0"/>
    <w:qFormat/>
    <w:pPr>
      <w:tabs>
        <w:tab w:val="center" w:pos="4153"/>
        <w:tab w:val="right" w:pos="8306"/>
      </w:tabs>
      <w:snapToGrid w:val="0"/>
      <w:jc w:val="left"/>
    </w:pPr>
    <w:rPr>
      <w:sz w:val="18"/>
      <w:szCs w:val="18"/>
    </w:rPr>
  </w:style>
  <w:style w:type="paragraph" w:customStyle="1" w:styleId="CharChar">
    <w:name w:val="标题 Char Char"/>
    <w:basedOn w:val="a1"/>
    <w:qFormat/>
    <w:pPr>
      <w:jc w:val="center"/>
      <w:outlineLvl w:val="0"/>
    </w:pPr>
    <w:rPr>
      <w:rFonts w:ascii="Arial" w:hAnsi="Arial"/>
      <w:b/>
      <w:bCs/>
      <w:szCs w:val="21"/>
    </w:rPr>
  </w:style>
  <w:style w:type="paragraph" w:customStyle="1" w:styleId="AONormal">
    <w:name w:val="AONormal"/>
    <w:qFormat/>
    <w:pPr>
      <w:spacing w:line="260" w:lineRule="atLeast"/>
    </w:pPr>
    <w:rPr>
      <w:sz w:val="22"/>
      <w:szCs w:val="22"/>
      <w:lang w:val="en-GB" w:eastAsia="en-US"/>
    </w:rPr>
  </w:style>
  <w:style w:type="paragraph" w:customStyle="1" w:styleId="CharChar1CharCharCharChar1CharCharCharCharCharCharCharChar">
    <w:name w:val="Char Char1 Char Char Char Char1 Char Char Char Char Char Char Char Char"/>
    <w:basedOn w:val="a1"/>
    <w:qFormat/>
    <w:rPr>
      <w:szCs w:val="24"/>
    </w:rPr>
  </w:style>
  <w:style w:type="character" w:customStyle="1" w:styleId="310">
    <w:name w:val="正文文本 3 字符1"/>
    <w:uiPriority w:val="99"/>
    <w:semiHidden/>
    <w:qFormat/>
    <w:rPr>
      <w:rFonts w:eastAsia="Calibri"/>
      <w:color w:val="000000"/>
      <w:kern w:val="2"/>
      <w:sz w:val="16"/>
      <w:szCs w:val="16"/>
    </w:rPr>
  </w:style>
  <w:style w:type="character" w:customStyle="1" w:styleId="HTML6">
    <w:name w:val="HTML 预设格式 字符6"/>
    <w:semiHidden/>
    <w:qFormat/>
    <w:rPr>
      <w:rFonts w:ascii="Courier New" w:hAnsi="Courier New" w:cs="Courier New"/>
      <w:kern w:val="2"/>
    </w:rPr>
  </w:style>
  <w:style w:type="character" w:customStyle="1" w:styleId="45">
    <w:name w:val="纯文本 字符4"/>
    <w:semiHidden/>
    <w:qFormat/>
    <w:rPr>
      <w:rFonts w:ascii="等线" w:eastAsia="等线" w:hAnsi="Courier New" w:cs="Courier New" w:hint="eastAsia"/>
      <w:kern w:val="0"/>
      <w:sz w:val="24"/>
      <w:szCs w:val="30"/>
      <w:lang w:eastAsia="en-US"/>
    </w:rPr>
  </w:style>
  <w:style w:type="character" w:customStyle="1" w:styleId="Heading3Char">
    <w:name w:val="Heading 3 Char"/>
    <w:qFormat/>
    <w:rPr>
      <w:rFonts w:ascii="宋体" w:eastAsia="宋体" w:hAnsi="宋体" w:hint="eastAsia"/>
      <w:b/>
      <w:bCs/>
      <w:sz w:val="32"/>
      <w:szCs w:val="32"/>
      <w:lang w:val="en-US" w:eastAsia="zh-CN" w:bidi="ar-SA"/>
    </w:rPr>
  </w:style>
  <w:style w:type="character" w:customStyle="1" w:styleId="h91">
    <w:name w:val="h91"/>
    <w:qFormat/>
    <w:rPr>
      <w:rFonts w:hint="default"/>
      <w:sz w:val="18"/>
      <w:szCs w:val="18"/>
      <w:u w:val="none"/>
    </w:rPr>
  </w:style>
  <w:style w:type="character" w:customStyle="1" w:styleId="Char1">
    <w:name w:val="纯文本 Char"/>
    <w:qFormat/>
    <w:rPr>
      <w:rFonts w:ascii="宋体" w:eastAsia="宋体" w:hAnsi="Courier New" w:hint="eastAsia"/>
      <w:kern w:val="2"/>
      <w:sz w:val="21"/>
    </w:rPr>
  </w:style>
  <w:style w:type="character" w:customStyle="1" w:styleId="afffc">
    <w:name w:val="无间隔 字符"/>
    <w:link w:val="17"/>
    <w:qFormat/>
    <w:locked/>
    <w:rPr>
      <w:lang w:eastAsia="en-US" w:bidi="en-US"/>
    </w:rPr>
  </w:style>
  <w:style w:type="paragraph" w:customStyle="1" w:styleId="17">
    <w:name w:val="无间隔1"/>
    <w:basedOn w:val="a1"/>
    <w:link w:val="afffc"/>
    <w:qFormat/>
    <w:pPr>
      <w:widowControl/>
      <w:ind w:firstLine="420"/>
      <w:jc w:val="left"/>
    </w:pPr>
    <w:rPr>
      <w:kern w:val="0"/>
      <w:sz w:val="20"/>
      <w:lang w:eastAsia="en-US" w:bidi="en-US"/>
    </w:rPr>
  </w:style>
  <w:style w:type="character" w:customStyle="1" w:styleId="53">
    <w:name w:val="宏文本 字符5"/>
    <w:uiPriority w:val="99"/>
    <w:semiHidden/>
    <w:qFormat/>
    <w:rPr>
      <w:rFonts w:ascii="Courier New" w:hAnsi="Courier New" w:cs="Courier New" w:hint="default"/>
      <w:kern w:val="2"/>
      <w:sz w:val="24"/>
      <w:szCs w:val="24"/>
    </w:rPr>
  </w:style>
  <w:style w:type="character" w:customStyle="1" w:styleId="2c">
    <w:name w:val="副标题 字符2"/>
    <w:uiPriority w:val="11"/>
    <w:qFormat/>
    <w:rPr>
      <w:rFonts w:ascii="等线" w:eastAsia="等线" w:hAnsi="等线" w:cs="Times New Roman" w:hint="eastAsia"/>
      <w:b/>
      <w:bCs/>
      <w:kern w:val="28"/>
      <w:sz w:val="32"/>
      <w:szCs w:val="32"/>
    </w:rPr>
  </w:style>
  <w:style w:type="character" w:customStyle="1" w:styleId="2Char1">
    <w:name w:val="正文首行缩进 2 Char1"/>
    <w:uiPriority w:val="99"/>
    <w:qFormat/>
    <w:rPr>
      <w:kern w:val="2"/>
      <w:sz w:val="21"/>
    </w:rPr>
  </w:style>
  <w:style w:type="character" w:customStyle="1" w:styleId="Char2">
    <w:name w:val="鎵规敞妗嗘枃鏈?Char"/>
    <w:qFormat/>
  </w:style>
  <w:style w:type="character" w:customStyle="1" w:styleId="2d">
    <w:name w:val="正文文本缩进 字符2"/>
    <w:uiPriority w:val="99"/>
    <w:semiHidden/>
    <w:qFormat/>
    <w:rPr>
      <w:rFonts w:ascii="Times New Roman" w:hAnsi="Times New Roman" w:cs="Times New Roman" w:hint="default"/>
      <w:kern w:val="2"/>
      <w:sz w:val="21"/>
    </w:rPr>
  </w:style>
  <w:style w:type="character" w:customStyle="1" w:styleId="emailstyle19">
    <w:name w:val="emailstyle19"/>
    <w:qFormat/>
    <w:rPr>
      <w:rFonts w:ascii="Arial" w:hAnsi="Arial" w:cs="Arial" w:hint="default"/>
      <w:color w:val="auto"/>
    </w:rPr>
  </w:style>
  <w:style w:type="character" w:customStyle="1" w:styleId="emailstyle18">
    <w:name w:val="emailstyle18"/>
    <w:qFormat/>
    <w:rPr>
      <w:rFonts w:ascii="Arial" w:hAnsi="Arial" w:cs="Arial" w:hint="default"/>
      <w:color w:val="auto"/>
    </w:rPr>
  </w:style>
  <w:style w:type="character" w:customStyle="1" w:styleId="2Char">
    <w:name w:val="样式2 Char"/>
    <w:link w:val="2e"/>
    <w:qFormat/>
    <w:locked/>
    <w:rPr>
      <w:rFonts w:ascii="Calibri" w:hAnsi="Calibri"/>
      <w:kern w:val="2"/>
      <w:sz w:val="21"/>
      <w:szCs w:val="24"/>
    </w:rPr>
  </w:style>
  <w:style w:type="paragraph" w:customStyle="1" w:styleId="2e">
    <w:name w:val="样式2"/>
    <w:basedOn w:val="TOC2"/>
    <w:link w:val="2Char"/>
    <w:qFormat/>
    <w:pPr>
      <w:spacing w:before="120" w:after="120"/>
      <w:ind w:leftChars="200" w:left="200"/>
    </w:pPr>
    <w:rPr>
      <w:b/>
      <w:sz w:val="21"/>
      <w:szCs w:val="24"/>
    </w:rPr>
  </w:style>
  <w:style w:type="character" w:customStyle="1" w:styleId="54">
    <w:name w:val="标题 字符5"/>
    <w:uiPriority w:val="10"/>
    <w:qFormat/>
    <w:rPr>
      <w:rFonts w:ascii="等线 Light" w:eastAsia="等线 Light" w:hAnsi="等线 Light" w:cs="Times New Roman" w:hint="eastAsia"/>
      <w:b/>
      <w:bCs/>
      <w:kern w:val="2"/>
      <w:sz w:val="32"/>
      <w:szCs w:val="32"/>
    </w:rPr>
  </w:style>
  <w:style w:type="character" w:customStyle="1" w:styleId="z-">
    <w:name w:val="z-窗体底端 字符"/>
    <w:link w:val="z-1"/>
    <w:qFormat/>
    <w:rPr>
      <w:rFonts w:ascii="Arial" w:hAnsi="Arial" w:cs="Arial"/>
      <w:vanish/>
      <w:kern w:val="2"/>
      <w:sz w:val="16"/>
      <w:szCs w:val="16"/>
    </w:rPr>
  </w:style>
  <w:style w:type="paragraph" w:customStyle="1" w:styleId="z-1">
    <w:name w:val="z-窗体底端1"/>
    <w:basedOn w:val="a1"/>
    <w:next w:val="a1"/>
    <w:link w:val="z-"/>
    <w:unhideWhenUsed/>
    <w:qFormat/>
    <w:pPr>
      <w:pBdr>
        <w:top w:val="single" w:sz="6" w:space="1" w:color="auto"/>
      </w:pBdr>
      <w:jc w:val="center"/>
    </w:pPr>
    <w:rPr>
      <w:rFonts w:ascii="Arial" w:hAnsi="Arial" w:cs="Arial"/>
      <w:vanish/>
      <w:sz w:val="16"/>
      <w:szCs w:val="16"/>
    </w:rPr>
  </w:style>
  <w:style w:type="character" w:customStyle="1" w:styleId="Char3">
    <w:name w:val="圆点标号 Char"/>
    <w:link w:val="afffd"/>
    <w:uiPriority w:val="99"/>
    <w:qFormat/>
    <w:rPr>
      <w:kern w:val="2"/>
      <w:sz w:val="24"/>
      <w:szCs w:val="24"/>
    </w:rPr>
  </w:style>
  <w:style w:type="paragraph" w:customStyle="1" w:styleId="afffd">
    <w:name w:val="圆点标号"/>
    <w:basedOn w:val="a1"/>
    <w:link w:val="Char3"/>
    <w:uiPriority w:val="99"/>
    <w:qFormat/>
    <w:pPr>
      <w:tabs>
        <w:tab w:val="left" w:pos="425"/>
      </w:tabs>
      <w:spacing w:line="360" w:lineRule="auto"/>
      <w:ind w:left="425" w:hanging="425"/>
    </w:pPr>
    <w:rPr>
      <w:sz w:val="24"/>
      <w:szCs w:val="24"/>
    </w:rPr>
  </w:style>
  <w:style w:type="character" w:customStyle="1" w:styleId="afffe">
    <w:name w:val="批注文字 字符"/>
    <w:qFormat/>
    <w:rPr>
      <w:sz w:val="24"/>
    </w:rPr>
  </w:style>
  <w:style w:type="character" w:customStyle="1" w:styleId="AltAChar">
    <w:name w:val="图片题注(Alt+A) Char"/>
    <w:link w:val="AltA"/>
    <w:qFormat/>
    <w:locked/>
    <w:rPr>
      <w:rFonts w:ascii="黑体" w:eastAsia="黑体" w:hAnsi="黑体" w:cs="Arial"/>
      <w:color w:val="808080"/>
      <w:kern w:val="2"/>
      <w:szCs w:val="21"/>
      <w:lang w:eastAsia="en-US" w:bidi="en-US"/>
    </w:rPr>
  </w:style>
  <w:style w:type="paragraph" w:customStyle="1" w:styleId="AltA">
    <w:name w:val="图片题注(Alt+A)"/>
    <w:basedOn w:val="ae"/>
    <w:next w:val="a1"/>
    <w:link w:val="AltAChar"/>
    <w:qFormat/>
    <w:pPr>
      <w:spacing w:before="120" w:after="240" w:line="276" w:lineRule="auto"/>
      <w:jc w:val="center"/>
    </w:pPr>
    <w:rPr>
      <w:rFonts w:ascii="黑体" w:hAnsi="黑体"/>
      <w:color w:val="808080"/>
      <w:szCs w:val="21"/>
      <w:lang w:eastAsia="en-US" w:bidi="en-US"/>
    </w:rPr>
  </w:style>
  <w:style w:type="character" w:customStyle="1" w:styleId="affff">
    <w:name w:val="引用 字符"/>
    <w:link w:val="18"/>
    <w:qFormat/>
    <w:rPr>
      <w:i/>
      <w:iCs/>
      <w:szCs w:val="24"/>
      <w:lang w:eastAsia="en-US" w:bidi="en-US"/>
    </w:rPr>
  </w:style>
  <w:style w:type="paragraph" w:customStyle="1" w:styleId="18">
    <w:name w:val="引用1"/>
    <w:basedOn w:val="a1"/>
    <w:next w:val="a1"/>
    <w:link w:val="affff"/>
    <w:qFormat/>
    <w:pPr>
      <w:widowControl/>
      <w:spacing w:before="200" w:after="200" w:line="276" w:lineRule="auto"/>
      <w:ind w:firstLine="420"/>
      <w:jc w:val="left"/>
    </w:pPr>
    <w:rPr>
      <w:i/>
      <w:iCs/>
      <w:kern w:val="0"/>
      <w:sz w:val="20"/>
      <w:szCs w:val="24"/>
      <w:lang w:eastAsia="en-US" w:bidi="en-US"/>
    </w:rPr>
  </w:style>
  <w:style w:type="character" w:customStyle="1" w:styleId="2f">
    <w:name w:val="签名 字符2"/>
    <w:semiHidden/>
    <w:qFormat/>
    <w:rPr>
      <w:kern w:val="2"/>
      <w:sz w:val="21"/>
      <w:szCs w:val="24"/>
    </w:rPr>
  </w:style>
  <w:style w:type="character" w:customStyle="1" w:styleId="46">
    <w:name w:val="正文文本首行缩进 字符4"/>
    <w:uiPriority w:val="99"/>
    <w:semiHidden/>
    <w:qFormat/>
  </w:style>
  <w:style w:type="character" w:customStyle="1" w:styleId="AltAGB2312GB2312Char">
    <w:name w:val="样式 图片题注(Alt+A) + (西文) 仿宋_GB2312 (中文) 仿宋_GB2312 Char"/>
    <w:link w:val="AltAGB2312GB2312"/>
    <w:qFormat/>
    <w:locked/>
    <w:rPr>
      <w:rFonts w:ascii="仿宋_GB2312" w:eastAsia="仿宋_GB2312" w:hAnsi="仿宋_GB2312" w:cs="Arial"/>
      <w:color w:val="808080"/>
      <w:kern w:val="2"/>
      <w:sz w:val="24"/>
      <w:szCs w:val="21"/>
      <w:lang w:eastAsia="en-US" w:bidi="en-US"/>
    </w:rPr>
  </w:style>
  <w:style w:type="paragraph" w:customStyle="1" w:styleId="AltAGB2312GB2312">
    <w:name w:val="样式 图片题注(Alt+A) + (西文) 仿宋_GB2312 (中文) 仿宋_GB2312"/>
    <w:basedOn w:val="AltA"/>
    <w:link w:val="AltAGB2312GB2312Char"/>
    <w:qFormat/>
    <w:rPr>
      <w:rFonts w:ascii="仿宋_GB2312" w:eastAsia="仿宋_GB2312" w:hAnsi="仿宋_GB2312"/>
      <w:sz w:val="24"/>
    </w:rPr>
  </w:style>
  <w:style w:type="character" w:customStyle="1" w:styleId="55">
    <w:name w:val="批注框文本 字符5"/>
    <w:uiPriority w:val="99"/>
    <w:semiHidden/>
    <w:qFormat/>
    <w:rPr>
      <w:kern w:val="2"/>
      <w:sz w:val="18"/>
      <w:szCs w:val="18"/>
    </w:rPr>
  </w:style>
  <w:style w:type="character" w:customStyle="1" w:styleId="bodytextChar">
    <w:name w:val="bodytext Char"/>
    <w:qFormat/>
    <w:rPr>
      <w:rFonts w:ascii="宋体" w:eastAsia="宋体" w:hAnsi="宋体" w:hint="eastAsia"/>
      <w:sz w:val="24"/>
      <w:szCs w:val="24"/>
      <w:lang w:val="en-US" w:eastAsia="en-US" w:bidi="ar-SA"/>
    </w:rPr>
  </w:style>
  <w:style w:type="character" w:customStyle="1" w:styleId="emailstyle22">
    <w:name w:val="emailstyle22"/>
    <w:qFormat/>
    <w:rPr>
      <w:rFonts w:ascii="Arial" w:hAnsi="Arial" w:cs="Arial"/>
      <w:color w:val="auto"/>
    </w:rPr>
  </w:style>
  <w:style w:type="character" w:customStyle="1" w:styleId="19">
    <w:name w:val="页眉 字符1"/>
    <w:qFormat/>
    <w:rPr>
      <w:kern w:val="2"/>
      <w:sz w:val="18"/>
      <w:szCs w:val="18"/>
    </w:rPr>
  </w:style>
  <w:style w:type="character" w:customStyle="1" w:styleId="font21">
    <w:name w:val="font21"/>
    <w:basedOn w:val="a2"/>
    <w:qFormat/>
    <w:rPr>
      <w:rFonts w:ascii="宋体" w:eastAsia="宋体" w:hAnsi="宋体" w:cs="宋体" w:hint="eastAsia"/>
      <w:color w:val="000000"/>
      <w:sz w:val="22"/>
      <w:szCs w:val="22"/>
      <w:u w:val="none"/>
    </w:rPr>
  </w:style>
  <w:style w:type="character" w:customStyle="1" w:styleId="style41">
    <w:name w:val="style41"/>
    <w:qFormat/>
    <w:rPr>
      <w:sz w:val="21"/>
      <w:szCs w:val="21"/>
    </w:rPr>
  </w:style>
  <w:style w:type="character" w:customStyle="1" w:styleId="1a">
    <w:name w:val="不明显参考1"/>
    <w:qFormat/>
    <w:rPr>
      <w:b/>
      <w:bCs/>
      <w:color w:val="4F81BD"/>
    </w:rPr>
  </w:style>
  <w:style w:type="character" w:customStyle="1" w:styleId="1b">
    <w:name w:val="称呼 字符1"/>
    <w:uiPriority w:val="99"/>
    <w:semiHidden/>
    <w:qFormat/>
    <w:rPr>
      <w:kern w:val="2"/>
      <w:sz w:val="21"/>
    </w:rPr>
  </w:style>
  <w:style w:type="character" w:customStyle="1" w:styleId="titleemph1">
    <w:name w:val="title_emph1"/>
    <w:qFormat/>
    <w:rPr>
      <w:rFonts w:ascii="Arial" w:eastAsia="宋体" w:hAnsi="Arial" w:cs="Arial" w:hint="default"/>
      <w:b/>
      <w:bCs/>
      <w:sz w:val="20"/>
      <w:szCs w:val="20"/>
    </w:rPr>
  </w:style>
  <w:style w:type="character" w:customStyle="1" w:styleId="CharChar0">
    <w:name w:val="任务分类 Char Char"/>
    <w:link w:val="affff0"/>
    <w:qFormat/>
    <w:rPr>
      <w:rFonts w:ascii="Arial" w:eastAsia="华文仿宋" w:hAnsi="Arial"/>
      <w:b/>
      <w:bCs/>
      <w:kern w:val="44"/>
      <w:sz w:val="24"/>
      <w:szCs w:val="24"/>
      <w:lang w:eastAsia="en-US"/>
    </w:rPr>
  </w:style>
  <w:style w:type="paragraph" w:customStyle="1" w:styleId="affff0">
    <w:name w:val="任务分类"/>
    <w:basedOn w:val="MainBodyText"/>
    <w:link w:val="CharChar0"/>
    <w:qFormat/>
    <w:pPr>
      <w:tabs>
        <w:tab w:val="left" w:pos="1440"/>
      </w:tabs>
      <w:ind w:firstLineChars="0" w:firstLine="0"/>
    </w:pPr>
    <w:rPr>
      <w:b/>
      <w:bCs/>
      <w:kern w:val="44"/>
    </w:rPr>
  </w:style>
  <w:style w:type="paragraph" w:customStyle="1" w:styleId="MainBodyText">
    <w:name w:val="Main Body Text"/>
    <w:basedOn w:val="a1"/>
    <w:link w:val="MainBodyTextCharChar"/>
    <w:qFormat/>
    <w:pPr>
      <w:widowControl/>
      <w:spacing w:line="360" w:lineRule="auto"/>
      <w:ind w:firstLineChars="190" w:firstLine="456"/>
    </w:pPr>
    <w:rPr>
      <w:rFonts w:ascii="Arial" w:eastAsia="华文仿宋" w:hAnsi="Arial"/>
      <w:kern w:val="0"/>
      <w:sz w:val="24"/>
      <w:szCs w:val="24"/>
      <w:lang w:eastAsia="en-US"/>
    </w:rPr>
  </w:style>
  <w:style w:type="character" w:customStyle="1" w:styleId="MainBodyTextCharChar">
    <w:name w:val="Main Body Text Char Char"/>
    <w:link w:val="MainBodyText"/>
    <w:qFormat/>
    <w:rPr>
      <w:rFonts w:ascii="Arial" w:eastAsia="华文仿宋" w:hAnsi="Arial"/>
      <w:sz w:val="24"/>
      <w:szCs w:val="24"/>
      <w:lang w:eastAsia="en-US"/>
    </w:rPr>
  </w:style>
  <w:style w:type="character" w:customStyle="1" w:styleId="Char4">
    <w:name w:val="正文首行缩进 Char"/>
    <w:link w:val="1c"/>
    <w:qFormat/>
    <w:rPr>
      <w:szCs w:val="24"/>
    </w:rPr>
  </w:style>
  <w:style w:type="paragraph" w:customStyle="1" w:styleId="1c">
    <w:name w:val="正文首行缩进1"/>
    <w:basedOn w:val="1d"/>
    <w:link w:val="Char4"/>
    <w:qFormat/>
    <w:pPr>
      <w:ind w:firstLineChars="100" w:firstLine="420"/>
    </w:pPr>
    <w:rPr>
      <w:szCs w:val="24"/>
    </w:rPr>
  </w:style>
  <w:style w:type="paragraph" w:customStyle="1" w:styleId="1d">
    <w:name w:val="正文文本1"/>
    <w:basedOn w:val="a1"/>
    <w:link w:val="Char5"/>
    <w:qFormat/>
    <w:pPr>
      <w:spacing w:after="120"/>
    </w:pPr>
    <w:rPr>
      <w:kern w:val="0"/>
      <w:sz w:val="20"/>
    </w:rPr>
  </w:style>
  <w:style w:type="character" w:customStyle="1" w:styleId="Char5">
    <w:name w:val="正文文本 Char"/>
    <w:link w:val="1d"/>
    <w:qFormat/>
  </w:style>
  <w:style w:type="character" w:customStyle="1" w:styleId="FollowedHyperlink1">
    <w:name w:val="FollowedHyperlink1"/>
    <w:qFormat/>
    <w:rPr>
      <w:color w:val="800080"/>
      <w:u w:val="single"/>
    </w:rPr>
  </w:style>
  <w:style w:type="character" w:customStyle="1" w:styleId="210">
    <w:name w:val="正文文本首行缩进 2 字符1"/>
    <w:uiPriority w:val="99"/>
    <w:semiHidden/>
    <w:qFormat/>
  </w:style>
  <w:style w:type="character" w:customStyle="1" w:styleId="56">
    <w:name w:val="尾注文本 字符5"/>
    <w:uiPriority w:val="99"/>
    <w:semiHidden/>
    <w:qFormat/>
    <w:rPr>
      <w:kern w:val="2"/>
      <w:sz w:val="21"/>
      <w:szCs w:val="24"/>
    </w:rPr>
  </w:style>
  <w:style w:type="character" w:customStyle="1" w:styleId="Char10">
    <w:name w:val="称呼 Char1"/>
    <w:uiPriority w:val="99"/>
    <w:semiHidden/>
    <w:qFormat/>
    <w:rPr>
      <w:rFonts w:ascii="Calibri" w:eastAsia="Calibri" w:hAnsi="Calibri" w:cs="Calibri"/>
      <w:color w:val="000000"/>
      <w:kern w:val="2"/>
      <w:sz w:val="22"/>
      <w:szCs w:val="22"/>
    </w:rPr>
  </w:style>
  <w:style w:type="character" w:customStyle="1" w:styleId="Char11">
    <w:name w:val="脚注文本 Char1"/>
    <w:qFormat/>
    <w:rPr>
      <w:rFonts w:ascii="Tahoma" w:hAnsi="Tahoma" w:cs="Tahoma" w:hint="default"/>
      <w:kern w:val="2"/>
      <w:sz w:val="18"/>
      <w:szCs w:val="18"/>
    </w:rPr>
  </w:style>
  <w:style w:type="character" w:customStyle="1" w:styleId="510">
    <w:name w:val="标题 5 字符1"/>
    <w:qFormat/>
    <w:locked/>
    <w:rPr>
      <w:b/>
      <w:sz w:val="28"/>
    </w:rPr>
  </w:style>
  <w:style w:type="character" w:customStyle="1" w:styleId="1e">
    <w:name w:val="明显引用 字符1"/>
    <w:qFormat/>
    <w:rPr>
      <w:i/>
      <w:iCs/>
      <w:color w:val="4472C4"/>
      <w:sz w:val="24"/>
    </w:rPr>
  </w:style>
  <w:style w:type="character" w:customStyle="1" w:styleId="74">
    <w:name w:val="正文文本 字符7"/>
    <w:uiPriority w:val="99"/>
    <w:semiHidden/>
    <w:qFormat/>
    <w:rPr>
      <w:kern w:val="2"/>
      <w:sz w:val="21"/>
    </w:rPr>
  </w:style>
  <w:style w:type="character" w:customStyle="1" w:styleId="emailstyle20">
    <w:name w:val="emailstyle20"/>
    <w:qFormat/>
    <w:rPr>
      <w:rFonts w:ascii="Arial" w:hAnsi="Arial" w:cs="Arial" w:hint="default"/>
      <w:color w:val="auto"/>
    </w:rPr>
  </w:style>
  <w:style w:type="character" w:customStyle="1" w:styleId="resultoftext1">
    <w:name w:val="resultoftext1"/>
    <w:qFormat/>
    <w:rPr>
      <w:color w:val="auto"/>
      <w:shd w:val="clear" w:color="auto" w:fill="auto"/>
    </w:rPr>
  </w:style>
  <w:style w:type="character" w:customStyle="1" w:styleId="Char6">
    <w:name w:val="文档结构图 Char"/>
    <w:link w:val="1f"/>
    <w:qFormat/>
    <w:rPr>
      <w:szCs w:val="24"/>
      <w:shd w:val="clear" w:color="auto" w:fill="000080"/>
    </w:rPr>
  </w:style>
  <w:style w:type="paragraph" w:customStyle="1" w:styleId="1f">
    <w:name w:val="文档结构图1"/>
    <w:basedOn w:val="a1"/>
    <w:link w:val="Char6"/>
    <w:qFormat/>
    <w:pPr>
      <w:shd w:val="clear" w:color="auto" w:fill="000080"/>
    </w:pPr>
    <w:rPr>
      <w:kern w:val="0"/>
      <w:sz w:val="20"/>
      <w:szCs w:val="24"/>
      <w:shd w:val="clear" w:color="auto" w:fill="000080"/>
    </w:rPr>
  </w:style>
  <w:style w:type="character" w:customStyle="1" w:styleId="CharChar10">
    <w:name w:val="Char Char10"/>
    <w:qFormat/>
    <w:rPr>
      <w:rFonts w:ascii="Times New Roman" w:eastAsia="宋体" w:hAnsi="Times New Roman" w:cs="Times New Roman"/>
      <w:b/>
      <w:bCs/>
      <w:kern w:val="2"/>
      <w:sz w:val="32"/>
      <w:szCs w:val="32"/>
      <w:lang w:val="en-US" w:eastAsia="zh-CN" w:bidi="ar-SA"/>
    </w:rPr>
  </w:style>
  <w:style w:type="character" w:customStyle="1" w:styleId="3CharChar">
    <w:name w:val="标题 3 Char Char"/>
    <w:link w:val="311"/>
    <w:qFormat/>
    <w:rPr>
      <w:rFonts w:ascii="Times New Roman" w:eastAsia="宋体" w:hAnsi="Times New Roman" w:cs="Times New Roman"/>
      <w:b/>
      <w:bCs/>
      <w:kern w:val="2"/>
      <w:sz w:val="32"/>
      <w:szCs w:val="32"/>
      <w:lang w:val="en-US" w:eastAsia="zh-CN" w:bidi="ar-SA"/>
    </w:rPr>
  </w:style>
  <w:style w:type="paragraph" w:customStyle="1" w:styleId="311">
    <w:name w:val="标题 31"/>
    <w:basedOn w:val="a1"/>
    <w:next w:val="a1"/>
    <w:link w:val="3CharChar"/>
    <w:qFormat/>
    <w:pPr>
      <w:keepNext/>
      <w:keepLines/>
      <w:spacing w:before="260" w:after="260" w:line="416" w:lineRule="auto"/>
      <w:outlineLvl w:val="2"/>
    </w:pPr>
    <w:rPr>
      <w:b/>
      <w:bCs/>
      <w:sz w:val="32"/>
      <w:szCs w:val="32"/>
    </w:rPr>
  </w:style>
  <w:style w:type="character" w:customStyle="1" w:styleId="Char12">
    <w:name w:val="正文 Char1"/>
    <w:qFormat/>
    <w:rPr>
      <w:rFonts w:ascii="宋体" w:eastAsia="宋体" w:hAnsi="宋体" w:cs="宋体" w:hint="eastAsia"/>
      <w:kern w:val="2"/>
      <w:sz w:val="21"/>
      <w:lang w:val="en-US" w:eastAsia="zh-CN" w:bidi="ar-SA"/>
    </w:rPr>
  </w:style>
  <w:style w:type="character" w:customStyle="1" w:styleId="Char20">
    <w:name w:val="日期 Char2"/>
    <w:uiPriority w:val="99"/>
    <w:semiHidden/>
    <w:qFormat/>
    <w:rPr>
      <w:rFonts w:ascii="宋体" w:eastAsia="宋体" w:hAnsi="宋体" w:cs="宋体" w:hint="eastAsia"/>
      <w:sz w:val="24"/>
    </w:rPr>
  </w:style>
  <w:style w:type="character" w:customStyle="1" w:styleId="2f0">
    <w:name w:val="明显引用 字符2"/>
    <w:uiPriority w:val="30"/>
    <w:qFormat/>
    <w:rPr>
      <w:rFonts w:ascii="Times New Roman" w:hAnsi="Times New Roman" w:cs="Times New Roman" w:hint="default"/>
      <w:i/>
      <w:iCs/>
      <w:color w:val="4472C4"/>
      <w:kern w:val="2"/>
      <w:sz w:val="21"/>
    </w:rPr>
  </w:style>
  <w:style w:type="character" w:customStyle="1" w:styleId="39">
    <w:name w:val="尾注文本 字符3"/>
    <w:qFormat/>
    <w:rPr>
      <w:rFonts w:ascii="宋体" w:eastAsia="宋体" w:hAnsi="宋体" w:cs="宋体" w:hint="eastAsia"/>
      <w:sz w:val="24"/>
      <w:szCs w:val="24"/>
    </w:rPr>
  </w:style>
  <w:style w:type="character" w:customStyle="1" w:styleId="61">
    <w:name w:val="正文文本 字符6"/>
    <w:semiHidden/>
    <w:qFormat/>
    <w:rPr>
      <w:kern w:val="2"/>
      <w:sz w:val="21"/>
      <w:szCs w:val="24"/>
    </w:rPr>
  </w:style>
  <w:style w:type="character" w:customStyle="1" w:styleId="320">
    <w:name w:val="正文文本缩进 3 字符2"/>
    <w:semiHidden/>
    <w:qFormat/>
    <w:rPr>
      <w:rFonts w:ascii="宋体" w:eastAsia="宋体" w:hAnsi="宋体" w:cs="宋体" w:hint="eastAsia"/>
      <w:sz w:val="16"/>
      <w:szCs w:val="16"/>
    </w:rPr>
  </w:style>
  <w:style w:type="character" w:customStyle="1" w:styleId="z-4">
    <w:name w:val="z-窗体底端 字符4"/>
    <w:semiHidden/>
    <w:qFormat/>
    <w:rPr>
      <w:rFonts w:ascii="Arial" w:hAnsi="Arial" w:cs="Arial" w:hint="default"/>
      <w:vanish/>
      <w:kern w:val="2"/>
      <w:sz w:val="16"/>
      <w:szCs w:val="16"/>
    </w:rPr>
  </w:style>
  <w:style w:type="character" w:customStyle="1" w:styleId="-1">
    <w:name w:val="浅色底纹 - 强调文字颜色 1字符"/>
    <w:link w:val="-11"/>
    <w:qFormat/>
    <w:locked/>
    <w:rPr>
      <w:i/>
      <w:iCs/>
      <w:color w:val="4F81BD"/>
      <w:lang w:eastAsia="en-US" w:bidi="en-US"/>
    </w:rPr>
  </w:style>
  <w:style w:type="paragraph" w:customStyle="1" w:styleId="-11">
    <w:name w:val="浅色底纹 - 强调文字颜色 11"/>
    <w:basedOn w:val="a1"/>
    <w:next w:val="a1"/>
    <w:link w:val="-1"/>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lang w:eastAsia="en-US" w:bidi="en-US"/>
    </w:rPr>
  </w:style>
  <w:style w:type="character" w:customStyle="1" w:styleId="150">
    <w:name w:val="15"/>
    <w:qFormat/>
    <w:rPr>
      <w:rFonts w:ascii="Times New Roman" w:hAnsi="Times New Roman" w:cs="Times New Roman" w:hint="default"/>
      <w:b/>
      <w:bCs/>
      <w:sz w:val="20"/>
      <w:szCs w:val="20"/>
    </w:rPr>
  </w:style>
  <w:style w:type="character" w:customStyle="1" w:styleId="3a">
    <w:name w:val="标题 字符3"/>
    <w:qFormat/>
    <w:rPr>
      <w:rFonts w:ascii="等线 Light" w:eastAsia="等线 Light" w:hAnsi="等线 Light" w:cs="Times New Roman" w:hint="eastAsia"/>
      <w:b/>
      <w:bCs/>
      <w:sz w:val="32"/>
      <w:szCs w:val="32"/>
    </w:rPr>
  </w:style>
  <w:style w:type="character" w:customStyle="1" w:styleId="110">
    <w:name w:val="标题 1 字符1"/>
    <w:qFormat/>
    <w:locked/>
    <w:rPr>
      <w:b/>
      <w:kern w:val="44"/>
      <w:sz w:val="44"/>
      <w:szCs w:val="24"/>
    </w:rPr>
  </w:style>
  <w:style w:type="character" w:customStyle="1" w:styleId="CharChar8">
    <w:name w:val="Char Char8"/>
    <w:qFormat/>
    <w:rPr>
      <w:rFonts w:ascii="Arial" w:eastAsia="黑体" w:hAnsi="Arial" w:cs="Arial" w:hint="default"/>
      <w:b/>
      <w:bCs/>
      <w:kern w:val="2"/>
      <w:sz w:val="32"/>
      <w:szCs w:val="32"/>
      <w:lang w:val="en-US" w:eastAsia="zh-CN" w:bidi="ar-SA"/>
    </w:rPr>
  </w:style>
  <w:style w:type="character" w:customStyle="1" w:styleId="Char21">
    <w:name w:val="批注文字 Char2"/>
    <w:uiPriority w:val="99"/>
    <w:semiHidden/>
    <w:qFormat/>
    <w:rPr>
      <w:rFonts w:ascii="宋体" w:eastAsia="宋体" w:hAnsi="宋体" w:cs="宋体" w:hint="eastAsia"/>
      <w:sz w:val="24"/>
    </w:rPr>
  </w:style>
  <w:style w:type="character" w:customStyle="1" w:styleId="2f1">
    <w:name w:val="尾注文本 字符2"/>
    <w:uiPriority w:val="99"/>
    <w:semiHidden/>
    <w:qFormat/>
    <w:rPr>
      <w:rFonts w:ascii="Times New Roman" w:hAnsi="Times New Roman" w:cs="Times New Roman" w:hint="default"/>
      <w:kern w:val="2"/>
      <w:sz w:val="21"/>
    </w:rPr>
  </w:style>
  <w:style w:type="character" w:customStyle="1" w:styleId="1f0">
    <w:name w:val="签名 字符1"/>
    <w:uiPriority w:val="99"/>
    <w:qFormat/>
    <w:rPr>
      <w:kern w:val="2"/>
      <w:sz w:val="21"/>
    </w:rPr>
  </w:style>
  <w:style w:type="character" w:customStyle="1" w:styleId="57">
    <w:name w:val="明显引用 字符5"/>
    <w:uiPriority w:val="30"/>
    <w:qFormat/>
    <w:rPr>
      <w:i/>
      <w:iCs/>
      <w:color w:val="4472C4"/>
      <w:kern w:val="2"/>
      <w:sz w:val="21"/>
      <w:szCs w:val="24"/>
    </w:rPr>
  </w:style>
  <w:style w:type="character" w:customStyle="1" w:styleId="AltAGB2312GB2312CharChar">
    <w:name w:val="样式 图片题注(Alt+A) + (西文) 仿宋_GB2312 (中文) 仿宋_GB2312 Char Char"/>
    <w:qFormat/>
    <w:rPr>
      <w:rFonts w:ascii="仿宋_GB2312" w:eastAsia="仿宋_GB2312" w:hAnsi="仿宋_GB2312" w:cs="Arial" w:hint="eastAsia"/>
      <w:color w:val="808080"/>
      <w:kern w:val="2"/>
      <w:sz w:val="24"/>
      <w:szCs w:val="21"/>
      <w:lang w:eastAsia="en-US" w:bidi="en-US"/>
    </w:rPr>
  </w:style>
  <w:style w:type="character" w:customStyle="1" w:styleId="z-2">
    <w:name w:val="z-窗体底端 字符2"/>
    <w:uiPriority w:val="99"/>
    <w:semiHidden/>
    <w:qFormat/>
    <w:rPr>
      <w:rFonts w:ascii="Arial" w:hAnsi="Arial" w:cs="Arial" w:hint="default"/>
      <w:vanish/>
      <w:kern w:val="2"/>
      <w:sz w:val="16"/>
      <w:szCs w:val="16"/>
    </w:rPr>
  </w:style>
  <w:style w:type="character" w:customStyle="1" w:styleId="CharChar4">
    <w:name w:val="Char Char4"/>
    <w:qFormat/>
    <w:rPr>
      <w:kern w:val="2"/>
      <w:sz w:val="18"/>
      <w:szCs w:val="18"/>
    </w:rPr>
  </w:style>
  <w:style w:type="character" w:customStyle="1" w:styleId="1f1">
    <w:name w:val="未处理的提及1"/>
    <w:uiPriority w:val="99"/>
    <w:unhideWhenUsed/>
    <w:qFormat/>
    <w:rPr>
      <w:color w:val="605E5C"/>
      <w:shd w:val="clear" w:color="auto" w:fill="E1DFDD"/>
    </w:rPr>
  </w:style>
  <w:style w:type="character" w:customStyle="1" w:styleId="CharChar1">
    <w:name w:val="新正文 Char Char"/>
    <w:link w:val="affff1"/>
    <w:qFormat/>
    <w:rPr>
      <w:rFonts w:ascii="宋体" w:hAnsi="宋体"/>
      <w:kern w:val="2"/>
      <w:sz w:val="24"/>
      <w:szCs w:val="24"/>
    </w:rPr>
  </w:style>
  <w:style w:type="paragraph" w:customStyle="1" w:styleId="affff1">
    <w:name w:val="新正文"/>
    <w:basedOn w:val="a1"/>
    <w:link w:val="CharChar1"/>
    <w:qFormat/>
    <w:pPr>
      <w:spacing w:beforeLines="50" w:before="156" w:afterLines="50" w:after="156" w:line="360" w:lineRule="auto"/>
      <w:ind w:firstLineChars="200" w:firstLine="200"/>
    </w:pPr>
    <w:rPr>
      <w:rFonts w:ascii="宋体" w:hAnsi="宋体"/>
      <w:sz w:val="24"/>
      <w:szCs w:val="24"/>
    </w:rPr>
  </w:style>
  <w:style w:type="character" w:customStyle="1" w:styleId="47">
    <w:name w:val="副标题 字符4"/>
    <w:qFormat/>
    <w:rPr>
      <w:rFonts w:ascii="等线" w:eastAsia="等线" w:hAnsi="等线" w:cs="Times New Roman" w:hint="eastAsia"/>
      <w:b/>
      <w:bCs/>
      <w:kern w:val="28"/>
      <w:sz w:val="32"/>
      <w:szCs w:val="32"/>
      <w:lang w:eastAsia="en-US"/>
    </w:rPr>
  </w:style>
  <w:style w:type="character" w:customStyle="1" w:styleId="2f2">
    <w:name w:val="纯文本 字符2"/>
    <w:semiHidden/>
    <w:qFormat/>
    <w:rPr>
      <w:rFonts w:ascii="等线" w:eastAsia="等线" w:hAnsi="Courier New" w:cs="Courier New" w:hint="eastAsia"/>
      <w:kern w:val="2"/>
      <w:sz w:val="21"/>
    </w:rPr>
  </w:style>
  <w:style w:type="character" w:customStyle="1" w:styleId="2f3">
    <w:name w:val="正文文本首行缩进 字符2"/>
    <w:qFormat/>
  </w:style>
  <w:style w:type="character" w:customStyle="1" w:styleId="Char22">
    <w:name w:val="纯文本 Char2"/>
    <w:uiPriority w:val="99"/>
    <w:qFormat/>
    <w:rPr>
      <w:rFonts w:ascii="宋体" w:eastAsia="宋体" w:hAnsi="Courier New" w:cs="Courier New" w:hint="eastAsia"/>
      <w:sz w:val="21"/>
      <w:szCs w:val="21"/>
    </w:rPr>
  </w:style>
  <w:style w:type="character" w:customStyle="1" w:styleId="ListParagraphChar">
    <w:name w:val="List Paragraph Char"/>
    <w:link w:val="2f4"/>
    <w:uiPriority w:val="99"/>
    <w:qFormat/>
    <w:rPr>
      <w:rFonts w:ascii="Calibri" w:hAnsi="Calibri"/>
      <w:kern w:val="2"/>
      <w:sz w:val="21"/>
      <w:szCs w:val="22"/>
    </w:rPr>
  </w:style>
  <w:style w:type="paragraph" w:customStyle="1" w:styleId="2f4">
    <w:name w:val="列出段落2"/>
    <w:basedOn w:val="a1"/>
    <w:link w:val="ListParagraphChar"/>
    <w:uiPriority w:val="99"/>
    <w:qFormat/>
    <w:pPr>
      <w:ind w:firstLineChars="200" w:firstLine="420"/>
    </w:pPr>
    <w:rPr>
      <w:rFonts w:ascii="Calibri" w:hAnsi="Calibri"/>
      <w:szCs w:val="22"/>
    </w:rPr>
  </w:style>
  <w:style w:type="character" w:customStyle="1" w:styleId="1-61">
    <w:name w:val="中等深浅网格 1 - 强调文字颜色 61"/>
    <w:qFormat/>
    <w:rPr>
      <w:b/>
      <w:bCs/>
      <w:color w:val="4F81BD"/>
    </w:rPr>
  </w:style>
  <w:style w:type="character" w:customStyle="1" w:styleId="62">
    <w:name w:val="引用 字符6"/>
    <w:qFormat/>
    <w:rPr>
      <w:i/>
      <w:iCs/>
      <w:color w:val="3F3F3F"/>
      <w:kern w:val="2"/>
      <w:sz w:val="21"/>
    </w:rPr>
  </w:style>
  <w:style w:type="character" w:customStyle="1" w:styleId="1f2">
    <w:name w:val="正文文本缩进 字符1"/>
    <w:qFormat/>
    <w:rPr>
      <w:kern w:val="2"/>
      <w:sz w:val="21"/>
      <w:szCs w:val="24"/>
    </w:rPr>
  </w:style>
  <w:style w:type="character" w:customStyle="1" w:styleId="affff2">
    <w:name w:val="样式 宋体 (西文)一号 (复杂文种)小一 黑色"/>
    <w:qFormat/>
    <w:rPr>
      <w:rFonts w:ascii="Arial" w:eastAsia="黑体" w:hAnsi="Arial" w:cs="Arial" w:hint="default"/>
      <w:b/>
      <w:color w:val="000000"/>
      <w:sz w:val="72"/>
      <w:szCs w:val="48"/>
    </w:rPr>
  </w:style>
  <w:style w:type="character" w:customStyle="1" w:styleId="HTMLChar2">
    <w:name w:val="HTML 预设格式 Char2"/>
    <w:qFormat/>
    <w:rPr>
      <w:rFonts w:ascii="Courier New" w:hAnsi="Courier New" w:cs="Courier New" w:hint="default"/>
      <w:kern w:val="2"/>
      <w:sz w:val="24"/>
    </w:rPr>
  </w:style>
  <w:style w:type="character" w:customStyle="1" w:styleId="1f3">
    <w:name w:val="正文文本首行缩进 字符1"/>
    <w:uiPriority w:val="99"/>
    <w:qFormat/>
    <w:locked/>
    <w:rPr>
      <w:kern w:val="2"/>
      <w:sz w:val="21"/>
      <w:szCs w:val="24"/>
    </w:rPr>
  </w:style>
  <w:style w:type="character" w:customStyle="1" w:styleId="Char30">
    <w:name w:val="引用 Char3"/>
    <w:uiPriority w:val="29"/>
    <w:qFormat/>
    <w:rPr>
      <w:rFonts w:ascii="宋体" w:eastAsia="宋体" w:hAnsi="宋体" w:cs="宋体" w:hint="eastAsia"/>
      <w:i/>
      <w:iCs/>
      <w:color w:val="000000"/>
      <w:sz w:val="24"/>
    </w:rPr>
  </w:style>
  <w:style w:type="character" w:customStyle="1" w:styleId="Char13">
    <w:name w:val="页脚 Char1"/>
    <w:uiPriority w:val="99"/>
    <w:qFormat/>
    <w:rPr>
      <w:rFonts w:ascii="宋体" w:eastAsia="宋体" w:hAnsi="宋体" w:cs="宋体" w:hint="eastAsia"/>
      <w:sz w:val="18"/>
      <w:szCs w:val="18"/>
    </w:rPr>
  </w:style>
  <w:style w:type="character" w:customStyle="1" w:styleId="UnresolvedMention1">
    <w:name w:val="Unresolved Mention1"/>
    <w:uiPriority w:val="99"/>
    <w:unhideWhenUsed/>
    <w:qFormat/>
    <w:rPr>
      <w:color w:val="605E5C"/>
      <w:szCs w:val="24"/>
      <w:shd w:val="clear" w:color="auto" w:fill="E1DFDD"/>
    </w:rPr>
  </w:style>
  <w:style w:type="character" w:customStyle="1" w:styleId="63">
    <w:name w:val="批注框文本 字符6"/>
    <w:semiHidden/>
    <w:qFormat/>
    <w:rPr>
      <w:kern w:val="2"/>
      <w:sz w:val="18"/>
      <w:szCs w:val="18"/>
    </w:rPr>
  </w:style>
  <w:style w:type="character" w:customStyle="1" w:styleId="affff3">
    <w:name w:val="彩色列表字符"/>
    <w:link w:val="1f4"/>
    <w:qFormat/>
    <w:locked/>
    <w:rPr>
      <w:rFonts w:ascii="Calibri" w:hAnsi="Calibri" w:cs="宋体"/>
      <w:sz w:val="24"/>
      <w:szCs w:val="22"/>
    </w:rPr>
  </w:style>
  <w:style w:type="paragraph" w:customStyle="1" w:styleId="1f4">
    <w:name w:val="彩色列表1"/>
    <w:basedOn w:val="a1"/>
    <w:link w:val="affff3"/>
    <w:qFormat/>
    <w:pPr>
      <w:widowControl/>
      <w:ind w:firstLineChars="200" w:firstLine="420"/>
      <w:jc w:val="left"/>
    </w:pPr>
    <w:rPr>
      <w:rFonts w:ascii="Calibri" w:hAnsi="Calibri" w:cs="宋体"/>
      <w:kern w:val="0"/>
      <w:sz w:val="24"/>
      <w:szCs w:val="22"/>
    </w:rPr>
  </w:style>
  <w:style w:type="character" w:customStyle="1" w:styleId="CharChar42">
    <w:name w:val="Char Char42"/>
    <w:qFormat/>
    <w:rPr>
      <w:kern w:val="2"/>
      <w:sz w:val="18"/>
      <w:szCs w:val="18"/>
    </w:rPr>
  </w:style>
  <w:style w:type="character" w:customStyle="1" w:styleId="48">
    <w:name w:val="页眉 字符4"/>
    <w:semiHidden/>
    <w:qFormat/>
    <w:rPr>
      <w:rFonts w:ascii="Verdana" w:eastAsia="仿宋_GB2312" w:hAnsi="Verdana" w:cs="宋体" w:hint="default"/>
      <w:kern w:val="0"/>
      <w:sz w:val="18"/>
      <w:szCs w:val="18"/>
      <w:lang w:eastAsia="en-US"/>
    </w:rPr>
  </w:style>
  <w:style w:type="character" w:customStyle="1" w:styleId="font11">
    <w:name w:val="font11"/>
    <w:basedOn w:val="a2"/>
    <w:qFormat/>
    <w:rPr>
      <w:rFonts w:ascii="宋体" w:eastAsia="宋体" w:hAnsi="宋体" w:cs="宋体" w:hint="eastAsia"/>
      <w:color w:val="FF0000"/>
      <w:sz w:val="21"/>
      <w:szCs w:val="21"/>
      <w:u w:val="none"/>
    </w:rPr>
  </w:style>
  <w:style w:type="character" w:customStyle="1" w:styleId="2f5">
    <w:name w:val="未处理的提及2"/>
    <w:uiPriority w:val="99"/>
    <w:unhideWhenUsed/>
    <w:qFormat/>
    <w:rPr>
      <w:color w:val="605E5C"/>
      <w:szCs w:val="24"/>
      <w:shd w:val="clear" w:color="auto" w:fill="E1DFDD"/>
    </w:rPr>
  </w:style>
  <w:style w:type="character" w:customStyle="1" w:styleId="CharChar82">
    <w:name w:val="Char Char82"/>
    <w:qFormat/>
    <w:rPr>
      <w:rFonts w:eastAsia="宋体"/>
      <w:b/>
      <w:bCs/>
      <w:kern w:val="2"/>
      <w:sz w:val="32"/>
      <w:szCs w:val="32"/>
      <w:lang w:val="en-US" w:eastAsia="zh-CN" w:bidi="ar-SA"/>
    </w:rPr>
  </w:style>
  <w:style w:type="character" w:customStyle="1" w:styleId="DocumentMapChar1">
    <w:name w:val="Document Map Char1"/>
    <w:uiPriority w:val="99"/>
    <w:semiHidden/>
    <w:qFormat/>
    <w:rPr>
      <w:rFonts w:ascii="Tahoma" w:eastAsia="宋体" w:hAnsi="Tahoma" w:cs="Tahoma"/>
      <w:kern w:val="2"/>
      <w:sz w:val="16"/>
      <w:szCs w:val="16"/>
    </w:rPr>
  </w:style>
  <w:style w:type="character" w:customStyle="1" w:styleId="240">
    <w:name w:val="正文文本首行缩进 2 字符4"/>
    <w:uiPriority w:val="99"/>
    <w:semiHidden/>
    <w:qFormat/>
  </w:style>
  <w:style w:type="character" w:customStyle="1" w:styleId="3Char1">
    <w:name w:val="正文文本 3 Char1"/>
    <w:uiPriority w:val="99"/>
    <w:semiHidden/>
    <w:qFormat/>
    <w:rPr>
      <w:rFonts w:ascii="Calibri" w:eastAsia="Calibri" w:hAnsi="Calibri" w:cs="Calibri"/>
      <w:color w:val="000000"/>
      <w:kern w:val="2"/>
      <w:sz w:val="16"/>
      <w:szCs w:val="16"/>
    </w:rPr>
  </w:style>
  <w:style w:type="character" w:customStyle="1" w:styleId="Footer-EvenCharChar">
    <w:name w:val="Footer-Even Char Char"/>
    <w:qFormat/>
    <w:rPr>
      <w:rFonts w:ascii="Times New Roman" w:eastAsia="宋体" w:hAnsi="Times New Roman" w:cs="Times New Roman"/>
      <w:kern w:val="2"/>
      <w:sz w:val="18"/>
      <w:szCs w:val="18"/>
      <w:lang w:val="en-US" w:eastAsia="zh-CN" w:bidi="ar-SA"/>
    </w:rPr>
  </w:style>
  <w:style w:type="character" w:customStyle="1" w:styleId="1f5">
    <w:name w:val="不明显强调1"/>
    <w:qFormat/>
    <w:rPr>
      <w:i/>
      <w:iCs/>
      <w:color w:val="243F60"/>
    </w:rPr>
  </w:style>
  <w:style w:type="character" w:customStyle="1" w:styleId="Char23">
    <w:name w:val="尾注文本 Char2"/>
    <w:qFormat/>
    <w:rPr>
      <w:rFonts w:ascii="Tahoma" w:hAnsi="Tahoma" w:cs="Tahoma" w:hint="default"/>
      <w:kern w:val="2"/>
      <w:sz w:val="21"/>
      <w:szCs w:val="24"/>
    </w:rPr>
  </w:style>
  <w:style w:type="character" w:customStyle="1" w:styleId="CharChar83">
    <w:name w:val="Char Char83"/>
    <w:qFormat/>
    <w:rPr>
      <w:rFonts w:ascii="Arial" w:eastAsia="黑体" w:hAnsi="Arial"/>
      <w:b/>
      <w:bCs/>
      <w:kern w:val="2"/>
      <w:sz w:val="32"/>
      <w:szCs w:val="32"/>
      <w:lang w:val="en-US" w:eastAsia="zh-CN" w:bidi="ar-SA"/>
    </w:rPr>
  </w:style>
  <w:style w:type="character" w:customStyle="1" w:styleId="91">
    <w:name w:val="标题 9 字符1"/>
    <w:qFormat/>
    <w:locked/>
    <w:rPr>
      <w:rFonts w:ascii="Arial" w:eastAsia="黑体" w:hAnsi="Arial"/>
      <w:sz w:val="21"/>
    </w:rPr>
  </w:style>
  <w:style w:type="character" w:customStyle="1" w:styleId="HTML10">
    <w:name w:val="HTML 预设格式 字符1"/>
    <w:semiHidden/>
    <w:qFormat/>
    <w:rPr>
      <w:rFonts w:ascii="Courier New" w:hAnsi="Courier New" w:cs="Courier New" w:hint="default"/>
    </w:rPr>
  </w:style>
  <w:style w:type="character" w:customStyle="1" w:styleId="1Char">
    <w:name w:val="标题1 Char"/>
    <w:qFormat/>
    <w:rPr>
      <w:rFonts w:ascii="Times New Roman" w:eastAsia="宋体" w:hAnsi="Times New Roman" w:cs="Times New Roman"/>
      <w:b/>
      <w:bCs/>
      <w:kern w:val="44"/>
      <w:sz w:val="44"/>
      <w:szCs w:val="44"/>
      <w:lang w:val="en-US" w:eastAsia="zh-CN" w:bidi="ar-SA"/>
    </w:rPr>
  </w:style>
  <w:style w:type="character" w:customStyle="1" w:styleId="Char40">
    <w:name w:val="尾注文本 Char4"/>
    <w:uiPriority w:val="99"/>
    <w:semiHidden/>
    <w:qFormat/>
    <w:rPr>
      <w:rFonts w:cs="宋体"/>
      <w:sz w:val="24"/>
    </w:rPr>
  </w:style>
  <w:style w:type="character" w:customStyle="1" w:styleId="1f6">
    <w:name w:val="批注文字 字符1"/>
    <w:qFormat/>
    <w:rPr>
      <w:sz w:val="24"/>
    </w:rPr>
  </w:style>
  <w:style w:type="character" w:customStyle="1" w:styleId="111">
    <w:name w:val="页码11"/>
    <w:qFormat/>
    <w:rPr>
      <w:rFonts w:cs="Times New Roman"/>
    </w:rPr>
  </w:style>
  <w:style w:type="character" w:customStyle="1" w:styleId="58">
    <w:name w:val="副标题 字符5"/>
    <w:uiPriority w:val="11"/>
    <w:qFormat/>
    <w:rPr>
      <w:rFonts w:ascii="等线" w:eastAsia="等线" w:hAnsi="等线" w:cs="Times New Roman" w:hint="eastAsia"/>
      <w:b/>
      <w:bCs/>
      <w:kern w:val="28"/>
      <w:sz w:val="32"/>
      <w:szCs w:val="32"/>
    </w:rPr>
  </w:style>
  <w:style w:type="character" w:customStyle="1" w:styleId="220">
    <w:name w:val="正文文本首行缩进 2 字符2"/>
    <w:qFormat/>
    <w:rPr>
      <w:kern w:val="2"/>
      <w:sz w:val="21"/>
    </w:rPr>
  </w:style>
  <w:style w:type="character" w:customStyle="1" w:styleId="211">
    <w:name w:val="正文文本缩进 2 字符1"/>
    <w:qFormat/>
    <w:locked/>
    <w:rPr>
      <w:kern w:val="2"/>
      <w:sz w:val="32"/>
    </w:rPr>
  </w:style>
  <w:style w:type="character" w:customStyle="1" w:styleId="Char14">
    <w:name w:val="文档结构图 Char1"/>
    <w:qFormat/>
    <w:rPr>
      <w:rFonts w:ascii="宋体" w:eastAsia="宋体" w:hAnsi="Times New Roman" w:cs="宋体" w:hint="eastAsia"/>
      <w:sz w:val="18"/>
      <w:szCs w:val="18"/>
    </w:rPr>
  </w:style>
  <w:style w:type="character" w:customStyle="1" w:styleId="emailstyle23">
    <w:name w:val="emailstyle23"/>
    <w:qFormat/>
    <w:rPr>
      <w:rFonts w:ascii="Arial" w:hAnsi="Arial" w:cs="Arial" w:hint="default"/>
      <w:color w:val="auto"/>
    </w:rPr>
  </w:style>
  <w:style w:type="character" w:customStyle="1" w:styleId="Char15">
    <w:name w:val="宏文本 Char1"/>
    <w:qFormat/>
    <w:rPr>
      <w:rFonts w:ascii="Courier New" w:hAnsi="Courier New" w:cs="Courier New" w:hint="default"/>
      <w:kern w:val="2"/>
      <w:sz w:val="24"/>
      <w:szCs w:val="24"/>
    </w:rPr>
  </w:style>
  <w:style w:type="character" w:customStyle="1" w:styleId="59">
    <w:name w:val="正文文本首行缩进 字符5"/>
    <w:semiHidden/>
    <w:qFormat/>
    <w:rPr>
      <w:rFonts w:ascii="宋体" w:hAnsi="宋体"/>
      <w:kern w:val="2"/>
      <w:sz w:val="21"/>
    </w:rPr>
  </w:style>
  <w:style w:type="character" w:customStyle="1" w:styleId="font141">
    <w:name w:val="font141"/>
    <w:qFormat/>
    <w:rPr>
      <w:rFonts w:ascii="宋体" w:eastAsia="宋体" w:hAnsi="宋体" w:cs="宋体" w:hint="eastAsia"/>
      <w:color w:val="000000"/>
      <w:sz w:val="20"/>
      <w:szCs w:val="20"/>
      <w:u w:val="none"/>
    </w:rPr>
  </w:style>
  <w:style w:type="character" w:customStyle="1" w:styleId="1f7">
    <w:name w:val="书籍标题1"/>
    <w:qFormat/>
    <w:rPr>
      <w:b/>
      <w:bCs/>
      <w:i/>
      <w:iCs/>
      <w:spacing w:val="9"/>
    </w:rPr>
  </w:style>
  <w:style w:type="character" w:customStyle="1" w:styleId="410">
    <w:name w:val="标题 4 字符1"/>
    <w:qFormat/>
    <w:locked/>
    <w:rPr>
      <w:rFonts w:ascii="Arial" w:eastAsia="黑体" w:hAnsi="Arial"/>
      <w:b/>
      <w:sz w:val="28"/>
    </w:rPr>
  </w:style>
  <w:style w:type="character" w:customStyle="1" w:styleId="75">
    <w:name w:val="引用 字符7"/>
    <w:link w:val="2f6"/>
    <w:qFormat/>
    <w:rPr>
      <w:i/>
      <w:iCs/>
      <w:szCs w:val="24"/>
      <w:lang w:eastAsia="en-US" w:bidi="en-US"/>
    </w:rPr>
  </w:style>
  <w:style w:type="paragraph" w:customStyle="1" w:styleId="2f6">
    <w:name w:val="引用2"/>
    <w:basedOn w:val="a1"/>
    <w:next w:val="a1"/>
    <w:link w:val="75"/>
    <w:qFormat/>
    <w:pPr>
      <w:widowControl/>
      <w:spacing w:before="200" w:after="200" w:line="276" w:lineRule="auto"/>
      <w:ind w:firstLine="420"/>
      <w:jc w:val="left"/>
    </w:pPr>
    <w:rPr>
      <w:i/>
      <w:iCs/>
      <w:kern w:val="0"/>
      <w:sz w:val="20"/>
      <w:szCs w:val="24"/>
      <w:lang w:eastAsia="en-US" w:bidi="en-US"/>
    </w:rPr>
  </w:style>
  <w:style w:type="character" w:customStyle="1" w:styleId="CharChar2">
    <w:name w:val="标题三 Char Char"/>
    <w:link w:val="affff4"/>
    <w:qFormat/>
    <w:rPr>
      <w:rFonts w:ascii="黑体" w:eastAsia="黑体"/>
      <w:kern w:val="44"/>
      <w:sz w:val="28"/>
      <w:szCs w:val="28"/>
    </w:rPr>
  </w:style>
  <w:style w:type="paragraph" w:customStyle="1" w:styleId="affff4">
    <w:name w:val="标题三"/>
    <w:basedOn w:val="1"/>
    <w:link w:val="CharChar2"/>
    <w:qFormat/>
    <w:pPr>
      <w:spacing w:before="340" w:after="330" w:line="576" w:lineRule="auto"/>
      <w:ind w:left="432" w:hanging="432"/>
      <w:jc w:val="both"/>
    </w:pPr>
    <w:rPr>
      <w:rFonts w:ascii="黑体" w:eastAsia="黑体"/>
      <w:b w:val="0"/>
      <w:sz w:val="28"/>
      <w:szCs w:val="28"/>
    </w:rPr>
  </w:style>
  <w:style w:type="character" w:customStyle="1" w:styleId="76">
    <w:name w:val="批注文字 字符7"/>
    <w:semiHidden/>
    <w:qFormat/>
    <w:rPr>
      <w:kern w:val="2"/>
      <w:sz w:val="21"/>
    </w:rPr>
  </w:style>
  <w:style w:type="character" w:customStyle="1" w:styleId="3Char2">
    <w:name w:val="标题 3 Char2"/>
    <w:link w:val="3110"/>
    <w:qFormat/>
    <w:locked/>
    <w:rPr>
      <w:b/>
      <w:bCs/>
      <w:kern w:val="2"/>
      <w:sz w:val="32"/>
      <w:szCs w:val="32"/>
    </w:rPr>
  </w:style>
  <w:style w:type="paragraph" w:customStyle="1" w:styleId="3110">
    <w:name w:val="标题 311"/>
    <w:basedOn w:val="a1"/>
    <w:next w:val="a1"/>
    <w:link w:val="3Char2"/>
    <w:qFormat/>
    <w:pPr>
      <w:keepNext/>
      <w:keepLines/>
      <w:widowControl/>
      <w:spacing w:before="260" w:after="260" w:line="412" w:lineRule="auto"/>
      <w:ind w:firstLine="420"/>
      <w:jc w:val="left"/>
      <w:outlineLvl w:val="2"/>
    </w:pPr>
    <w:rPr>
      <w:b/>
      <w:bCs/>
      <w:sz w:val="32"/>
      <w:szCs w:val="32"/>
    </w:rPr>
  </w:style>
  <w:style w:type="character" w:customStyle="1" w:styleId="221">
    <w:name w:val="正文文本 2 字符2"/>
    <w:uiPriority w:val="99"/>
    <w:semiHidden/>
    <w:qFormat/>
    <w:rPr>
      <w:rFonts w:ascii="Times New Roman" w:hAnsi="Times New Roman" w:cs="Times New Roman" w:hint="default"/>
      <w:kern w:val="2"/>
      <w:sz w:val="21"/>
    </w:rPr>
  </w:style>
  <w:style w:type="character" w:customStyle="1" w:styleId="2Char2">
    <w:name w:val="正文文本 2 Char2"/>
    <w:uiPriority w:val="99"/>
    <w:semiHidden/>
    <w:qFormat/>
    <w:rPr>
      <w:rFonts w:ascii="宋体" w:eastAsia="宋体" w:hAnsi="宋体" w:cs="宋体" w:hint="eastAsia"/>
      <w:sz w:val="24"/>
    </w:rPr>
  </w:style>
  <w:style w:type="character" w:customStyle="1" w:styleId="standdate1">
    <w:name w:val="standdate1"/>
    <w:qFormat/>
    <w:rPr>
      <w:rFonts w:ascii="黑体" w:eastAsia="黑体" w:hAnsi="Times New Roman" w:cs="Times New Roman"/>
      <w:color w:val="auto"/>
      <w:sz w:val="24"/>
      <w:u w:val="none"/>
    </w:rPr>
  </w:style>
  <w:style w:type="character" w:customStyle="1" w:styleId="2f7">
    <w:name w:val="正文文本 字符2"/>
    <w:uiPriority w:val="99"/>
    <w:semiHidden/>
    <w:qFormat/>
    <w:rPr>
      <w:rFonts w:ascii="Times New Roman" w:hAnsi="Times New Roman" w:cs="Times New Roman" w:hint="default"/>
      <w:kern w:val="2"/>
      <w:sz w:val="21"/>
    </w:rPr>
  </w:style>
  <w:style w:type="character" w:customStyle="1" w:styleId="Char24">
    <w:name w:val="批注框文本 Char2"/>
    <w:uiPriority w:val="99"/>
    <w:semiHidden/>
    <w:qFormat/>
    <w:rPr>
      <w:rFonts w:ascii="宋体" w:eastAsia="宋体" w:hAnsi="宋体" w:cs="宋体" w:hint="eastAsia"/>
      <w:sz w:val="18"/>
      <w:szCs w:val="18"/>
    </w:rPr>
  </w:style>
  <w:style w:type="character" w:customStyle="1" w:styleId="Char25">
    <w:name w:val="引用 Char2"/>
    <w:uiPriority w:val="99"/>
    <w:qFormat/>
    <w:rPr>
      <w:i/>
      <w:iCs/>
      <w:color w:val="000000"/>
      <w:kern w:val="2"/>
      <w:sz w:val="21"/>
    </w:rPr>
  </w:style>
  <w:style w:type="character" w:customStyle="1" w:styleId="49">
    <w:name w:val="明显引用 字符4"/>
    <w:qFormat/>
    <w:rPr>
      <w:rFonts w:ascii="Verdana" w:eastAsia="仿宋_GB2312" w:hAnsi="Verdana" w:cs="宋体" w:hint="default"/>
      <w:i/>
      <w:iCs/>
      <w:color w:val="4472C4"/>
      <w:kern w:val="0"/>
      <w:sz w:val="24"/>
      <w:szCs w:val="30"/>
      <w:lang w:eastAsia="en-US"/>
    </w:rPr>
  </w:style>
  <w:style w:type="character" w:customStyle="1" w:styleId="3Char">
    <w:name w:val="正文文本缩进 3 Char"/>
    <w:link w:val="312"/>
    <w:qFormat/>
    <w:rPr>
      <w:rFonts w:ascii="Calibri" w:eastAsia="Calibri" w:hAnsi="Calibri" w:cs="Calibri"/>
      <w:color w:val="000000"/>
      <w:kern w:val="2"/>
      <w:sz w:val="16"/>
      <w:szCs w:val="16"/>
    </w:rPr>
  </w:style>
  <w:style w:type="paragraph" w:customStyle="1" w:styleId="312">
    <w:name w:val="正文文本缩进 31"/>
    <w:basedOn w:val="a1"/>
    <w:link w:val="3Char"/>
    <w:qFormat/>
    <w:pPr>
      <w:spacing w:after="120"/>
      <w:ind w:leftChars="200" w:left="420"/>
    </w:pPr>
    <w:rPr>
      <w:rFonts w:ascii="Calibri" w:eastAsia="Calibri" w:hAnsi="Calibri" w:cs="Calibri"/>
      <w:color w:val="000000"/>
      <w:sz w:val="16"/>
      <w:szCs w:val="16"/>
    </w:rPr>
  </w:style>
  <w:style w:type="character" w:customStyle="1" w:styleId="Char7">
    <w:name w:val="批注文字 Char"/>
    <w:link w:val="1f8"/>
    <w:uiPriority w:val="99"/>
    <w:qFormat/>
    <w:rPr>
      <w:kern w:val="2"/>
      <w:sz w:val="21"/>
    </w:rPr>
  </w:style>
  <w:style w:type="paragraph" w:customStyle="1" w:styleId="1f8">
    <w:name w:val="批注文字1"/>
    <w:basedOn w:val="a1"/>
    <w:link w:val="Char7"/>
    <w:uiPriority w:val="99"/>
    <w:qFormat/>
    <w:pPr>
      <w:widowControl/>
      <w:spacing w:after="160" w:line="257" w:lineRule="auto"/>
      <w:jc w:val="left"/>
    </w:pPr>
  </w:style>
  <w:style w:type="character" w:customStyle="1" w:styleId="shorttext">
    <w:name w:val="short_text"/>
    <w:qFormat/>
    <w:rPr>
      <w:rFonts w:ascii="Tahoma" w:hAnsi="Tahoma" w:cs="Tahoma" w:hint="default"/>
      <w:sz w:val="24"/>
    </w:rPr>
  </w:style>
  <w:style w:type="character" w:customStyle="1" w:styleId="3b">
    <w:name w:val="正文文本缩进 字符3"/>
    <w:semiHidden/>
    <w:qFormat/>
    <w:rPr>
      <w:rFonts w:ascii="宋体" w:eastAsia="宋体" w:hAnsi="宋体" w:cs="宋体" w:hint="eastAsia"/>
      <w:sz w:val="24"/>
      <w:szCs w:val="24"/>
    </w:rPr>
  </w:style>
  <w:style w:type="character" w:customStyle="1" w:styleId="2f8">
    <w:name w:val="页脚 字符2"/>
    <w:semiHidden/>
    <w:qFormat/>
    <w:rPr>
      <w:rFonts w:ascii="Times New Roman" w:hAnsi="Times New Roman" w:cs="Times New Roman" w:hint="default"/>
      <w:kern w:val="2"/>
      <w:sz w:val="18"/>
      <w:szCs w:val="18"/>
    </w:rPr>
  </w:style>
  <w:style w:type="character" w:customStyle="1" w:styleId="HTML30">
    <w:name w:val="HTML 预设格式 字符3"/>
    <w:qFormat/>
    <w:rPr>
      <w:rFonts w:ascii="Courier New" w:hAnsi="Courier New" w:cs="Courier New" w:hint="default"/>
      <w:kern w:val="2"/>
    </w:rPr>
  </w:style>
  <w:style w:type="character" w:customStyle="1" w:styleId="64">
    <w:name w:val="正文文本缩进 字符6"/>
    <w:semiHidden/>
    <w:qFormat/>
    <w:rPr>
      <w:kern w:val="2"/>
      <w:sz w:val="21"/>
      <w:szCs w:val="24"/>
    </w:rPr>
  </w:style>
  <w:style w:type="character" w:customStyle="1" w:styleId="annotationreference1">
    <w:name w:val="annotation reference1"/>
    <w:qFormat/>
    <w:rPr>
      <w:sz w:val="21"/>
      <w:szCs w:val="21"/>
    </w:rPr>
  </w:style>
  <w:style w:type="character" w:customStyle="1" w:styleId="3c">
    <w:name w:val="纯文本 字符3"/>
    <w:semiHidden/>
    <w:qFormat/>
    <w:rPr>
      <w:rFonts w:ascii="等线" w:eastAsia="等线" w:hAnsi="Courier New" w:cs="Courier New" w:hint="eastAsia"/>
      <w:sz w:val="24"/>
      <w:szCs w:val="24"/>
    </w:rPr>
  </w:style>
  <w:style w:type="character" w:customStyle="1" w:styleId="112">
    <w:name w:val="不明显参考11"/>
    <w:qFormat/>
    <w:rPr>
      <w:b/>
      <w:bCs/>
      <w:color w:val="4F81BD"/>
    </w:rPr>
  </w:style>
  <w:style w:type="character" w:customStyle="1" w:styleId="3d">
    <w:name w:val="日期 字符3"/>
    <w:semiHidden/>
    <w:qFormat/>
    <w:rPr>
      <w:rFonts w:ascii="宋体" w:eastAsia="宋体" w:hAnsi="宋体" w:cs="宋体" w:hint="eastAsia"/>
      <w:sz w:val="24"/>
      <w:szCs w:val="24"/>
    </w:rPr>
  </w:style>
  <w:style w:type="character" w:customStyle="1" w:styleId="2f9">
    <w:name w:val="标题 字符2"/>
    <w:uiPriority w:val="10"/>
    <w:qFormat/>
    <w:rPr>
      <w:rFonts w:ascii="等线 Light" w:eastAsia="等线 Light" w:hAnsi="等线 Light" w:cs="Times New Roman" w:hint="eastAsia"/>
      <w:b/>
      <w:bCs/>
      <w:kern w:val="2"/>
      <w:sz w:val="32"/>
      <w:szCs w:val="32"/>
    </w:rPr>
  </w:style>
  <w:style w:type="character" w:customStyle="1" w:styleId="2fa">
    <w:name w:val="页码2"/>
    <w:qFormat/>
  </w:style>
  <w:style w:type="character" w:customStyle="1" w:styleId="4a">
    <w:name w:val="批注主题 字符4"/>
    <w:semiHidden/>
    <w:qFormat/>
    <w:rPr>
      <w:rFonts w:ascii="Verdana" w:eastAsia="仿宋_GB2312" w:hAnsi="Verdana" w:cs="宋体" w:hint="default"/>
      <w:b/>
      <w:bCs/>
      <w:kern w:val="0"/>
      <w:sz w:val="24"/>
      <w:szCs w:val="30"/>
      <w:lang w:eastAsia="en-US"/>
    </w:rPr>
  </w:style>
  <w:style w:type="character" w:customStyle="1" w:styleId="z-5">
    <w:name w:val="z-窗体顶端 字符5"/>
    <w:qFormat/>
    <w:rPr>
      <w:rFonts w:ascii="Arial" w:hAnsi="Arial" w:cs="Arial"/>
      <w:vanish/>
      <w:kern w:val="2"/>
      <w:sz w:val="16"/>
      <w:szCs w:val="16"/>
    </w:rPr>
  </w:style>
  <w:style w:type="character" w:customStyle="1" w:styleId="212">
    <w:name w:val="正文文本 2 字符1"/>
    <w:semiHidden/>
    <w:qFormat/>
    <w:rPr>
      <w:sz w:val="24"/>
    </w:rPr>
  </w:style>
  <w:style w:type="character" w:customStyle="1" w:styleId="3e">
    <w:name w:val="签名 字符3"/>
    <w:semiHidden/>
    <w:qFormat/>
    <w:rPr>
      <w:kern w:val="2"/>
      <w:sz w:val="21"/>
    </w:rPr>
  </w:style>
  <w:style w:type="character" w:customStyle="1" w:styleId="5a">
    <w:name w:val="脚注文本 字符5"/>
    <w:uiPriority w:val="99"/>
    <w:semiHidden/>
    <w:qFormat/>
    <w:rPr>
      <w:kern w:val="2"/>
      <w:sz w:val="18"/>
      <w:szCs w:val="18"/>
    </w:rPr>
  </w:style>
  <w:style w:type="character" w:customStyle="1" w:styleId="4b">
    <w:name w:val="日期 字符4"/>
    <w:semiHidden/>
    <w:qFormat/>
    <w:rPr>
      <w:rFonts w:ascii="Verdana" w:eastAsia="仿宋_GB2312" w:hAnsi="Verdana" w:cs="宋体" w:hint="default"/>
      <w:kern w:val="0"/>
      <w:sz w:val="24"/>
      <w:szCs w:val="30"/>
      <w:lang w:eastAsia="en-US"/>
    </w:rPr>
  </w:style>
  <w:style w:type="character" w:customStyle="1" w:styleId="4Char">
    <w:name w:val="标题4 Char"/>
    <w:link w:val="4c"/>
    <w:qFormat/>
    <w:locked/>
    <w:rPr>
      <w:rFonts w:ascii="宋体" w:hAnsi="宋体" w:cs="宋体"/>
      <w:b/>
      <w:bCs/>
      <w:kern w:val="2"/>
      <w:sz w:val="28"/>
      <w:szCs w:val="28"/>
    </w:rPr>
  </w:style>
  <w:style w:type="paragraph" w:customStyle="1" w:styleId="4c">
    <w:name w:val="标题4"/>
    <w:basedOn w:val="40"/>
    <w:next w:val="affff5"/>
    <w:link w:val="4Char"/>
    <w:qFormat/>
    <w:pPr>
      <w:tabs>
        <w:tab w:val="left" w:pos="1701"/>
      </w:tabs>
      <w:snapToGrid w:val="0"/>
      <w:ind w:left="2100" w:hanging="2269"/>
    </w:pPr>
    <w:rPr>
      <w:rFonts w:ascii="宋体" w:eastAsia="宋体" w:hAnsi="宋体" w:cs="宋体"/>
      <w:bCs/>
      <w:szCs w:val="28"/>
    </w:rPr>
  </w:style>
  <w:style w:type="paragraph" w:customStyle="1" w:styleId="affff5">
    <w:name w:val="正文 缩进"/>
    <w:basedOn w:val="a1"/>
    <w:qFormat/>
    <w:pPr>
      <w:snapToGrid w:val="0"/>
      <w:spacing w:line="300" w:lineRule="auto"/>
      <w:ind w:firstLineChars="200" w:firstLine="560"/>
    </w:pPr>
    <w:rPr>
      <w:rFonts w:ascii="Calibri" w:hAnsi="Calibri" w:cs="宋体"/>
      <w:kern w:val="0"/>
      <w:sz w:val="24"/>
    </w:rPr>
  </w:style>
  <w:style w:type="character" w:customStyle="1" w:styleId="3f">
    <w:name w:val="明显引用 字符3"/>
    <w:qFormat/>
    <w:rPr>
      <w:i/>
      <w:iCs/>
      <w:color w:val="4472C4"/>
      <w:kern w:val="2"/>
      <w:sz w:val="21"/>
    </w:rPr>
  </w:style>
  <w:style w:type="character" w:customStyle="1" w:styleId="330">
    <w:name w:val="正文文本缩进 3 字符3"/>
    <w:semiHidden/>
    <w:qFormat/>
    <w:rPr>
      <w:rFonts w:ascii="Verdana" w:eastAsia="仿宋_GB2312" w:hAnsi="Verdana" w:cs="宋体" w:hint="default"/>
      <w:kern w:val="0"/>
      <w:sz w:val="16"/>
      <w:szCs w:val="16"/>
      <w:lang w:eastAsia="en-US"/>
    </w:rPr>
  </w:style>
  <w:style w:type="character" w:customStyle="1" w:styleId="Char26">
    <w:name w:val="文档结构图 Char2"/>
    <w:uiPriority w:val="99"/>
    <w:qFormat/>
    <w:rPr>
      <w:rFonts w:ascii="宋体" w:eastAsia="宋体" w:hAnsi="宋体" w:cs="宋体" w:hint="eastAsia"/>
      <w:sz w:val="18"/>
      <w:szCs w:val="18"/>
    </w:rPr>
  </w:style>
  <w:style w:type="character" w:customStyle="1" w:styleId="65">
    <w:name w:val="页眉 字符6"/>
    <w:semiHidden/>
    <w:qFormat/>
    <w:rPr>
      <w:kern w:val="2"/>
      <w:sz w:val="18"/>
      <w:szCs w:val="18"/>
    </w:rPr>
  </w:style>
  <w:style w:type="character" w:customStyle="1" w:styleId="4d">
    <w:name w:val="正文文本 字符4"/>
    <w:semiHidden/>
    <w:qFormat/>
    <w:rPr>
      <w:rFonts w:ascii="Verdana" w:eastAsia="仿宋_GB2312" w:hAnsi="Verdana" w:cs="宋体" w:hint="default"/>
      <w:kern w:val="0"/>
      <w:sz w:val="24"/>
      <w:szCs w:val="30"/>
      <w:lang w:eastAsia="en-US"/>
    </w:rPr>
  </w:style>
  <w:style w:type="character" w:customStyle="1" w:styleId="CharChar5">
    <w:name w:val="Char Char5"/>
    <w:qFormat/>
    <w:rPr>
      <w:rFonts w:ascii="??" w:eastAsia="??" w:hAnsi="??" w:hint="default"/>
      <w:kern w:val="2"/>
      <w:sz w:val="21"/>
      <w:lang w:val="en-US" w:eastAsia="zh-CN" w:bidi="ar-SA"/>
    </w:rPr>
  </w:style>
  <w:style w:type="character" w:customStyle="1" w:styleId="HeaderChar1">
    <w:name w:val="Header Char1"/>
    <w:uiPriority w:val="99"/>
    <w:semiHidden/>
    <w:qFormat/>
    <w:rPr>
      <w:rFonts w:ascii="Times New Roman" w:eastAsia="宋体" w:hAnsi="Times New Roman" w:cs="Times New Roman"/>
      <w:kern w:val="2"/>
      <w:sz w:val="21"/>
      <w:szCs w:val="24"/>
    </w:rPr>
  </w:style>
  <w:style w:type="character" w:customStyle="1" w:styleId="5b">
    <w:name w:val="正文文本 字符5"/>
    <w:semiHidden/>
    <w:qFormat/>
    <w:locked/>
    <w:rPr>
      <w:kern w:val="2"/>
      <w:sz w:val="21"/>
      <w:szCs w:val="24"/>
    </w:rPr>
  </w:style>
  <w:style w:type="character" w:customStyle="1" w:styleId="3f0">
    <w:name w:val="批注框文本 字符3"/>
    <w:semiHidden/>
    <w:qFormat/>
    <w:rPr>
      <w:rFonts w:ascii="宋体" w:eastAsia="宋体" w:hAnsi="宋体" w:cs="宋体" w:hint="eastAsia"/>
      <w:sz w:val="18"/>
      <w:szCs w:val="18"/>
    </w:rPr>
  </w:style>
  <w:style w:type="character" w:customStyle="1" w:styleId="AltACharChar">
    <w:name w:val="图片题注(Alt+A) Char Char"/>
    <w:qFormat/>
    <w:rPr>
      <w:rFonts w:ascii="Calibri" w:eastAsia="黑体" w:hAnsi="Calibri" w:cs="Arial" w:hint="default"/>
      <w:color w:val="808080"/>
      <w:kern w:val="2"/>
      <w:sz w:val="21"/>
      <w:szCs w:val="21"/>
      <w:lang w:eastAsia="en-US" w:bidi="en-US"/>
    </w:rPr>
  </w:style>
  <w:style w:type="character" w:customStyle="1" w:styleId="1CrlfShiftMChar">
    <w:name w:val="正文首行缩进1(Crlf+Shift+M) Char"/>
    <w:link w:val="1CrlfShiftM"/>
    <w:qFormat/>
    <w:locked/>
    <w:rPr>
      <w:rFonts w:ascii="宋体" w:hAnsi="宋体" w:cs="宋体"/>
      <w:b/>
      <w:kern w:val="2"/>
      <w:sz w:val="24"/>
      <w:szCs w:val="24"/>
    </w:rPr>
  </w:style>
  <w:style w:type="paragraph" w:customStyle="1" w:styleId="1CrlfShiftM">
    <w:name w:val="正文首行缩进1(Crlf+Shift+M)"/>
    <w:link w:val="1CrlfShiftMChar"/>
    <w:qFormat/>
    <w:pPr>
      <w:tabs>
        <w:tab w:val="left" w:pos="624"/>
      </w:tabs>
      <w:adjustRightInd w:val="0"/>
      <w:snapToGrid w:val="0"/>
      <w:spacing w:before="200" w:after="200" w:line="360" w:lineRule="auto"/>
      <w:ind w:left="624" w:hanging="624"/>
    </w:pPr>
    <w:rPr>
      <w:rFonts w:ascii="宋体" w:hAnsi="宋体" w:cs="宋体"/>
      <w:b/>
      <w:kern w:val="2"/>
      <w:sz w:val="24"/>
      <w:szCs w:val="24"/>
    </w:rPr>
  </w:style>
  <w:style w:type="character" w:customStyle="1" w:styleId="Char16">
    <w:name w:val="批注文字 Char1"/>
    <w:link w:val="annotationtext1"/>
    <w:qFormat/>
    <w:rPr>
      <w:rFonts w:ascii="Times New Roman" w:eastAsia="宋体" w:hAnsi="Times New Roman" w:cs="宋体" w:hint="default"/>
      <w:sz w:val="24"/>
      <w:szCs w:val="20"/>
    </w:rPr>
  </w:style>
  <w:style w:type="paragraph" w:customStyle="1" w:styleId="annotationtext1">
    <w:name w:val="annotation text1"/>
    <w:basedOn w:val="a1"/>
    <w:link w:val="Char16"/>
    <w:qFormat/>
    <w:pPr>
      <w:widowControl/>
      <w:spacing w:after="160" w:line="257" w:lineRule="auto"/>
      <w:jc w:val="left"/>
    </w:pPr>
    <w:rPr>
      <w:rFonts w:cs="宋体"/>
      <w:kern w:val="0"/>
      <w:sz w:val="24"/>
    </w:rPr>
  </w:style>
  <w:style w:type="character" w:customStyle="1" w:styleId="content1">
    <w:name w:val="content1"/>
    <w:qFormat/>
    <w:rPr>
      <w:color w:val="000000"/>
      <w:sz w:val="33"/>
      <w:szCs w:val="33"/>
    </w:rPr>
  </w:style>
  <w:style w:type="character" w:customStyle="1" w:styleId="5c">
    <w:name w:val="文档结构图 字符5"/>
    <w:uiPriority w:val="99"/>
    <w:semiHidden/>
    <w:qFormat/>
    <w:rPr>
      <w:rFonts w:ascii="Microsoft YaHei UI" w:eastAsia="Microsoft YaHei UI" w:hAnsi="Microsoft YaHei UI" w:hint="eastAsia"/>
      <w:kern w:val="2"/>
      <w:sz w:val="18"/>
      <w:szCs w:val="18"/>
    </w:rPr>
  </w:style>
  <w:style w:type="character" w:customStyle="1" w:styleId="1CrlfShiftMCharChar">
    <w:name w:val="正文首行缩进1(Crlf+Shift+M) Char Char"/>
    <w:qFormat/>
    <w:rPr>
      <w:rFonts w:ascii="宋体" w:eastAsia="宋体" w:hAnsi="宋体" w:cs="宋体" w:hint="eastAsia"/>
      <w:b/>
      <w:kern w:val="2"/>
      <w:sz w:val="24"/>
      <w:szCs w:val="24"/>
    </w:rPr>
  </w:style>
  <w:style w:type="character" w:customStyle="1" w:styleId="5d">
    <w:name w:val="引用 字符5"/>
    <w:uiPriority w:val="29"/>
    <w:qFormat/>
    <w:rPr>
      <w:i/>
      <w:iCs/>
      <w:color w:val="404040"/>
      <w:kern w:val="2"/>
      <w:sz w:val="21"/>
      <w:szCs w:val="24"/>
    </w:rPr>
  </w:style>
  <w:style w:type="character" w:customStyle="1" w:styleId="5e">
    <w:name w:val="日期 字符5"/>
    <w:uiPriority w:val="99"/>
    <w:semiHidden/>
    <w:qFormat/>
    <w:rPr>
      <w:kern w:val="2"/>
      <w:sz w:val="21"/>
      <w:szCs w:val="24"/>
    </w:rPr>
  </w:style>
  <w:style w:type="character" w:customStyle="1" w:styleId="5f">
    <w:name w:val="页眉 字符5"/>
    <w:uiPriority w:val="99"/>
    <w:semiHidden/>
    <w:qFormat/>
    <w:rPr>
      <w:kern w:val="2"/>
      <w:sz w:val="18"/>
      <w:szCs w:val="18"/>
    </w:rPr>
  </w:style>
  <w:style w:type="character" w:customStyle="1" w:styleId="z-3">
    <w:name w:val="z-窗体底端 字符3"/>
    <w:semiHidden/>
    <w:qFormat/>
    <w:rPr>
      <w:rFonts w:ascii="Arial" w:hAnsi="Arial" w:cs="Arial" w:hint="default"/>
      <w:vanish/>
      <w:kern w:val="2"/>
      <w:sz w:val="16"/>
      <w:szCs w:val="16"/>
    </w:rPr>
  </w:style>
  <w:style w:type="character" w:customStyle="1" w:styleId="4e">
    <w:name w:val="脚注文本 字符4"/>
    <w:semiHidden/>
    <w:qFormat/>
    <w:rPr>
      <w:rFonts w:ascii="Verdana" w:eastAsia="仿宋_GB2312" w:hAnsi="Verdana" w:cs="宋体" w:hint="default"/>
      <w:kern w:val="0"/>
      <w:sz w:val="18"/>
      <w:szCs w:val="18"/>
      <w:lang w:eastAsia="en-US"/>
    </w:rPr>
  </w:style>
  <w:style w:type="character" w:customStyle="1" w:styleId="3f1">
    <w:name w:val="批注文字 字符3"/>
    <w:qFormat/>
    <w:rPr>
      <w:rFonts w:ascii="宋体" w:eastAsia="宋体" w:hAnsi="宋体" w:cs="宋体" w:hint="eastAsia"/>
      <w:sz w:val="24"/>
      <w:szCs w:val="24"/>
    </w:rPr>
  </w:style>
  <w:style w:type="character" w:customStyle="1" w:styleId="font61">
    <w:name w:val="font61"/>
    <w:basedOn w:val="a2"/>
    <w:qFormat/>
    <w:rPr>
      <w:rFonts w:ascii="Arial" w:hAnsi="Arial" w:cs="Arial" w:hint="default"/>
      <w:color w:val="000000"/>
      <w:sz w:val="16"/>
      <w:szCs w:val="16"/>
      <w:u w:val="none"/>
    </w:rPr>
  </w:style>
  <w:style w:type="character" w:customStyle="1" w:styleId="66">
    <w:name w:val="脚注文本 字符6"/>
    <w:semiHidden/>
    <w:qFormat/>
    <w:rPr>
      <w:kern w:val="2"/>
      <w:sz w:val="18"/>
      <w:szCs w:val="18"/>
    </w:rPr>
  </w:style>
  <w:style w:type="character" w:customStyle="1" w:styleId="AChar">
    <w:name w:val="A表格文字左对齐 Char"/>
    <w:link w:val="Affff6"/>
    <w:qFormat/>
    <w:rPr>
      <w:rFonts w:ascii="宋体" w:hAnsi="宋体"/>
    </w:rPr>
  </w:style>
  <w:style w:type="paragraph" w:customStyle="1" w:styleId="Affff6">
    <w:name w:val="A表格文字左对齐"/>
    <w:basedOn w:val="a1"/>
    <w:link w:val="AChar"/>
    <w:qFormat/>
    <w:pPr>
      <w:adjustRightInd w:val="0"/>
      <w:spacing w:before="40" w:after="4"/>
      <w:jc w:val="left"/>
    </w:pPr>
    <w:rPr>
      <w:rFonts w:ascii="宋体" w:hAnsi="宋体"/>
      <w:kern w:val="0"/>
      <w:sz w:val="20"/>
    </w:rPr>
  </w:style>
  <w:style w:type="character" w:customStyle="1" w:styleId="Char27">
    <w:name w:val="正文文本 Char2"/>
    <w:link w:val="BodyText1"/>
    <w:uiPriority w:val="99"/>
    <w:qFormat/>
    <w:rPr>
      <w:rFonts w:ascii="宋体" w:eastAsia="宋体" w:hAnsi="宋体" w:cs="宋体" w:hint="eastAsia"/>
      <w:sz w:val="24"/>
    </w:rPr>
  </w:style>
  <w:style w:type="paragraph" w:customStyle="1" w:styleId="BodyText1">
    <w:name w:val="Body Text1"/>
    <w:basedOn w:val="a1"/>
    <w:link w:val="Char27"/>
    <w:qFormat/>
    <w:pPr>
      <w:widowControl/>
      <w:spacing w:after="120" w:line="257" w:lineRule="auto"/>
      <w:jc w:val="left"/>
    </w:pPr>
    <w:rPr>
      <w:rFonts w:ascii="宋体" w:hAnsi="宋体" w:cs="宋体" w:hint="eastAsia"/>
      <w:kern w:val="0"/>
      <w:sz w:val="24"/>
    </w:rPr>
  </w:style>
  <w:style w:type="character" w:customStyle="1" w:styleId="230">
    <w:name w:val="正文文本 2 字符3"/>
    <w:qFormat/>
    <w:rPr>
      <w:rFonts w:ascii="宋体" w:eastAsia="宋体" w:hAnsi="宋体" w:cs="宋体" w:hint="eastAsia"/>
      <w:sz w:val="24"/>
      <w:szCs w:val="24"/>
    </w:rPr>
  </w:style>
  <w:style w:type="character" w:customStyle="1" w:styleId="5f0">
    <w:name w:val="正文文本缩进 字符5"/>
    <w:qFormat/>
    <w:rPr>
      <w:kern w:val="2"/>
      <w:sz w:val="21"/>
      <w:szCs w:val="24"/>
    </w:rPr>
  </w:style>
  <w:style w:type="character" w:customStyle="1" w:styleId="CharChar11">
    <w:name w:val="Char Char1"/>
    <w:qFormat/>
    <w:rPr>
      <w:rFonts w:ascii="??" w:eastAsia="??" w:hAnsi="??" w:hint="eastAsia"/>
      <w:kern w:val="2"/>
      <w:sz w:val="21"/>
      <w:lang w:val="en-US" w:eastAsia="zh-CN" w:bidi="ar-SA"/>
    </w:rPr>
  </w:style>
  <w:style w:type="character" w:customStyle="1" w:styleId="260">
    <w:name w:val="正文文本缩进 2 字符6"/>
    <w:semiHidden/>
    <w:qFormat/>
    <w:rPr>
      <w:kern w:val="2"/>
      <w:sz w:val="21"/>
      <w:szCs w:val="24"/>
    </w:rPr>
  </w:style>
  <w:style w:type="character" w:customStyle="1" w:styleId="1-610">
    <w:name w:val="中等深浅列表 1 - 强调文字颜色 61"/>
    <w:qFormat/>
    <w:rPr>
      <w:i/>
      <w:iCs/>
      <w:color w:val="243F60"/>
    </w:rPr>
  </w:style>
  <w:style w:type="character" w:customStyle="1" w:styleId="AChar0">
    <w:name w:val="A表格文字 Char"/>
    <w:link w:val="Affff7"/>
    <w:qFormat/>
    <w:rPr>
      <w:rFonts w:ascii="宋体" w:hAnsi="宋体"/>
      <w:kern w:val="21"/>
    </w:rPr>
  </w:style>
  <w:style w:type="paragraph" w:customStyle="1" w:styleId="Affff7">
    <w:name w:val="A表格文字"/>
    <w:basedOn w:val="a1"/>
    <w:link w:val="AChar0"/>
    <w:qFormat/>
    <w:pPr>
      <w:adjustRightInd w:val="0"/>
      <w:snapToGrid w:val="0"/>
      <w:spacing w:before="40" w:after="40"/>
      <w:jc w:val="left"/>
    </w:pPr>
    <w:rPr>
      <w:rFonts w:ascii="宋体" w:hAnsi="宋体"/>
      <w:kern w:val="21"/>
      <w:sz w:val="20"/>
    </w:rPr>
  </w:style>
  <w:style w:type="character" w:customStyle="1" w:styleId="Char17">
    <w:name w:val="日期 Char1"/>
    <w:qFormat/>
    <w:rPr>
      <w:rFonts w:ascii="Times New Roman" w:eastAsia="宋体" w:hAnsi="Times New Roman" w:cs="宋体" w:hint="default"/>
      <w:sz w:val="24"/>
      <w:szCs w:val="20"/>
    </w:rPr>
  </w:style>
  <w:style w:type="character" w:customStyle="1" w:styleId="2fb">
    <w:name w:val="批注主题 字符2"/>
    <w:uiPriority w:val="99"/>
    <w:semiHidden/>
    <w:qFormat/>
    <w:rPr>
      <w:rFonts w:ascii="Times New Roman" w:hAnsi="Times New Roman" w:cs="Times New Roman" w:hint="default"/>
      <w:b/>
      <w:bCs/>
      <w:kern w:val="2"/>
      <w:sz w:val="21"/>
    </w:rPr>
  </w:style>
  <w:style w:type="character" w:customStyle="1" w:styleId="Char8">
    <w:name w:val="批注框文本 Char"/>
    <w:link w:val="1f9"/>
    <w:qFormat/>
    <w:rPr>
      <w:rFonts w:eastAsia="Calibri"/>
      <w:color w:val="000000"/>
      <w:sz w:val="18"/>
      <w:szCs w:val="18"/>
    </w:rPr>
  </w:style>
  <w:style w:type="paragraph" w:customStyle="1" w:styleId="1f9">
    <w:name w:val="批注框文本1"/>
    <w:basedOn w:val="a1"/>
    <w:link w:val="Char8"/>
    <w:qFormat/>
    <w:pPr>
      <w:widowControl/>
      <w:jc w:val="left"/>
    </w:pPr>
    <w:rPr>
      <w:rFonts w:eastAsia="Calibri"/>
      <w:color w:val="000000"/>
      <w:kern w:val="0"/>
      <w:sz w:val="18"/>
      <w:szCs w:val="18"/>
    </w:rPr>
  </w:style>
  <w:style w:type="character" w:customStyle="1" w:styleId="231">
    <w:name w:val="正文文本缩进 2 字符3"/>
    <w:qFormat/>
    <w:rPr>
      <w:rFonts w:ascii="宋体" w:eastAsia="宋体" w:hAnsi="宋体" w:cs="宋体" w:hint="eastAsia"/>
      <w:sz w:val="24"/>
      <w:szCs w:val="24"/>
    </w:rPr>
  </w:style>
  <w:style w:type="character" w:customStyle="1" w:styleId="HTML50">
    <w:name w:val="HTML 预设格式 字符5"/>
    <w:uiPriority w:val="99"/>
    <w:semiHidden/>
    <w:qFormat/>
    <w:rPr>
      <w:rFonts w:ascii="Courier New" w:hAnsi="Courier New" w:cs="Courier New" w:hint="default"/>
      <w:kern w:val="2"/>
      <w:szCs w:val="24"/>
    </w:rPr>
  </w:style>
  <w:style w:type="character" w:customStyle="1" w:styleId="1fa">
    <w:name w:val="明显参考1"/>
    <w:qFormat/>
    <w:rPr>
      <w:b/>
      <w:bCs/>
      <w:i/>
      <w:iCs/>
      <w:caps/>
      <w:color w:val="4F81BD"/>
    </w:rPr>
  </w:style>
  <w:style w:type="character" w:customStyle="1" w:styleId="213">
    <w:name w:val="标题 2 字符1"/>
    <w:qFormat/>
    <w:locked/>
    <w:rPr>
      <w:rFonts w:ascii="Arial" w:eastAsia="黑体" w:hAnsi="Arial"/>
      <w:b/>
      <w:bCs/>
      <w:kern w:val="2"/>
      <w:sz w:val="32"/>
      <w:szCs w:val="32"/>
    </w:rPr>
  </w:style>
  <w:style w:type="character" w:customStyle="1" w:styleId="1fb">
    <w:name w:val="副标题 字符1"/>
    <w:qFormat/>
    <w:locked/>
    <w:rPr>
      <w:rFonts w:ascii="Calibri" w:hAnsi="Calibri" w:cs="Calibri" w:hint="default"/>
      <w:caps/>
      <w:color w:val="595959"/>
      <w:spacing w:val="10"/>
      <w:sz w:val="24"/>
      <w:szCs w:val="24"/>
      <w:lang w:eastAsia="en-US" w:bidi="en-US"/>
    </w:rPr>
  </w:style>
  <w:style w:type="character" w:customStyle="1" w:styleId="113">
    <w:name w:val="明显参考11"/>
    <w:qFormat/>
    <w:rPr>
      <w:b/>
      <w:bCs/>
      <w:i/>
      <w:iCs/>
      <w:caps/>
      <w:color w:val="4F81BD"/>
    </w:rPr>
  </w:style>
  <w:style w:type="character" w:customStyle="1" w:styleId="2fc">
    <w:name w:val="文档结构图 字符2"/>
    <w:uiPriority w:val="99"/>
    <w:semiHidden/>
    <w:qFormat/>
    <w:rPr>
      <w:rFonts w:ascii="Microsoft YaHei UI" w:eastAsia="Microsoft YaHei UI" w:hAnsi="Times New Roman" w:hint="eastAsia"/>
      <w:kern w:val="2"/>
      <w:sz w:val="18"/>
      <w:szCs w:val="18"/>
    </w:rPr>
  </w:style>
  <w:style w:type="character" w:customStyle="1" w:styleId="1fc">
    <w:name w:val="页码1"/>
    <w:qFormat/>
    <w:rPr>
      <w:rFonts w:cs="Times New Roman"/>
    </w:rPr>
  </w:style>
  <w:style w:type="character" w:customStyle="1" w:styleId="1fd">
    <w:name w:val="批注主题字符1"/>
    <w:uiPriority w:val="99"/>
    <w:qFormat/>
    <w:rPr>
      <w:rFonts w:ascii="Calibri" w:eastAsia="宋体" w:hAnsi="Calibri"/>
      <w:b/>
      <w:bCs/>
      <w:color w:val="auto"/>
      <w:sz w:val="21"/>
      <w:szCs w:val="22"/>
    </w:rPr>
  </w:style>
  <w:style w:type="character" w:customStyle="1" w:styleId="1fe">
    <w:name w:val="脚注文本 字符1"/>
    <w:semiHidden/>
    <w:qFormat/>
    <w:rPr>
      <w:kern w:val="2"/>
      <w:sz w:val="18"/>
      <w:szCs w:val="18"/>
    </w:rPr>
  </w:style>
  <w:style w:type="character" w:customStyle="1" w:styleId="3f2">
    <w:name w:val="引用 字符3"/>
    <w:qFormat/>
    <w:rPr>
      <w:i/>
      <w:iCs/>
      <w:color w:val="404040"/>
      <w:kern w:val="2"/>
      <w:sz w:val="21"/>
    </w:rPr>
  </w:style>
  <w:style w:type="character" w:customStyle="1" w:styleId="67">
    <w:name w:val="纯文本 字符6"/>
    <w:semiHidden/>
    <w:qFormat/>
    <w:rPr>
      <w:rFonts w:ascii="等线" w:eastAsia="等线" w:hAnsi="Courier New" w:cs="Courier New"/>
      <w:kern w:val="2"/>
      <w:sz w:val="21"/>
      <w:szCs w:val="24"/>
    </w:rPr>
  </w:style>
  <w:style w:type="character" w:customStyle="1" w:styleId="CharChar71">
    <w:name w:val="Char Char71"/>
    <w:qFormat/>
    <w:rPr>
      <w:rFonts w:ascii="Tahoma" w:eastAsia="宋体" w:hAnsi="Tahoma" w:cs="Times New Roman"/>
      <w:b/>
      <w:bCs/>
      <w:kern w:val="2"/>
      <w:sz w:val="32"/>
      <w:szCs w:val="32"/>
      <w:lang w:val="en-US" w:eastAsia="zh-CN" w:bidi="ar-SA"/>
    </w:rPr>
  </w:style>
  <w:style w:type="character" w:customStyle="1" w:styleId="68">
    <w:name w:val="日期 字符6"/>
    <w:semiHidden/>
    <w:qFormat/>
    <w:rPr>
      <w:kern w:val="2"/>
      <w:sz w:val="21"/>
      <w:szCs w:val="24"/>
    </w:rPr>
  </w:style>
  <w:style w:type="character" w:customStyle="1" w:styleId="1ff">
    <w:name w:val="明显强调1"/>
    <w:qFormat/>
    <w:rPr>
      <w:b/>
      <w:bCs/>
      <w:caps/>
      <w:color w:val="243F60"/>
      <w:spacing w:val="10"/>
    </w:rPr>
  </w:style>
  <w:style w:type="character" w:customStyle="1" w:styleId="1ff0">
    <w:name w:val="日期 字符1"/>
    <w:qFormat/>
    <w:locked/>
    <w:rPr>
      <w:rFonts w:eastAsia="楷体"/>
      <w:kern w:val="2"/>
      <w:sz w:val="32"/>
    </w:rPr>
  </w:style>
  <w:style w:type="character" w:customStyle="1" w:styleId="unnamed1">
    <w:name w:val="unnamed1"/>
    <w:qFormat/>
  </w:style>
  <w:style w:type="character" w:customStyle="1" w:styleId="Char31">
    <w:name w:val="正文文本缩进 Char3"/>
    <w:uiPriority w:val="99"/>
    <w:semiHidden/>
    <w:qFormat/>
    <w:rPr>
      <w:rFonts w:ascii="宋体" w:eastAsia="宋体" w:hAnsi="宋体" w:cs="宋体" w:hint="eastAsia"/>
      <w:sz w:val="24"/>
    </w:rPr>
  </w:style>
  <w:style w:type="character" w:customStyle="1" w:styleId="69">
    <w:name w:val="宏文本 字符6"/>
    <w:semiHidden/>
    <w:qFormat/>
    <w:rPr>
      <w:rFonts w:ascii="Courier New" w:hAnsi="Courier New" w:cs="Courier New"/>
      <w:kern w:val="2"/>
      <w:sz w:val="24"/>
      <w:szCs w:val="24"/>
    </w:rPr>
  </w:style>
  <w:style w:type="character" w:customStyle="1" w:styleId="5f1">
    <w:name w:val="纯文本 字符5"/>
    <w:semiHidden/>
    <w:qFormat/>
    <w:rPr>
      <w:rFonts w:ascii="等线" w:eastAsia="等线" w:hAnsi="Courier New" w:cs="Courier New" w:hint="eastAsia"/>
      <w:kern w:val="2"/>
      <w:sz w:val="21"/>
      <w:szCs w:val="24"/>
    </w:rPr>
  </w:style>
  <w:style w:type="character" w:customStyle="1" w:styleId="241">
    <w:name w:val="正文文本缩进 2 字符4"/>
    <w:semiHidden/>
    <w:qFormat/>
    <w:rPr>
      <w:rFonts w:ascii="Verdana" w:eastAsia="仿宋_GB2312" w:hAnsi="Verdana" w:cs="宋体" w:hint="default"/>
      <w:kern w:val="0"/>
      <w:sz w:val="24"/>
      <w:szCs w:val="30"/>
      <w:lang w:eastAsia="en-US"/>
    </w:rPr>
  </w:style>
  <w:style w:type="character" w:customStyle="1" w:styleId="text1">
    <w:name w:val="text1"/>
    <w:qFormat/>
    <w:rPr>
      <w:rFonts w:ascii="Times New Roman" w:eastAsia="宋体" w:hAnsi="Times New Roman" w:cs="Times New Roman"/>
      <w:sz w:val="18"/>
      <w:szCs w:val="18"/>
    </w:rPr>
  </w:style>
  <w:style w:type="character" w:customStyle="1" w:styleId="Char18">
    <w:name w:val="尾注文本 Char1"/>
    <w:qFormat/>
    <w:rPr>
      <w:kern w:val="2"/>
      <w:sz w:val="21"/>
      <w:szCs w:val="24"/>
    </w:rPr>
  </w:style>
  <w:style w:type="character" w:customStyle="1" w:styleId="3Char10">
    <w:name w:val="标题 3 Char1"/>
    <w:qFormat/>
    <w:rPr>
      <w:rFonts w:ascii="宋体" w:eastAsia="宋体" w:hAnsi="宋体" w:cs="宋体" w:hint="eastAsia"/>
      <w:b/>
      <w:bCs/>
      <w:sz w:val="24"/>
      <w:szCs w:val="32"/>
    </w:rPr>
  </w:style>
  <w:style w:type="character" w:customStyle="1" w:styleId="261">
    <w:name w:val="正文文本 2 字符6"/>
    <w:semiHidden/>
    <w:qFormat/>
    <w:rPr>
      <w:kern w:val="2"/>
      <w:sz w:val="21"/>
    </w:rPr>
  </w:style>
  <w:style w:type="character" w:customStyle="1" w:styleId="font41">
    <w:name w:val="font41"/>
    <w:basedOn w:val="a2"/>
    <w:qFormat/>
    <w:rPr>
      <w:rFonts w:ascii="宋体" w:eastAsia="宋体" w:hAnsi="宋体" w:cs="宋体" w:hint="eastAsia"/>
      <w:color w:val="000000"/>
      <w:sz w:val="21"/>
      <w:szCs w:val="21"/>
      <w:u w:val="none"/>
    </w:rPr>
  </w:style>
  <w:style w:type="character" w:customStyle="1" w:styleId="4f">
    <w:name w:val="批注文字 字符4"/>
    <w:semiHidden/>
    <w:qFormat/>
    <w:rPr>
      <w:rFonts w:ascii="Verdana" w:eastAsia="仿宋_GB2312" w:hAnsi="Verdana" w:cs="宋体" w:hint="default"/>
      <w:kern w:val="0"/>
      <w:sz w:val="24"/>
      <w:szCs w:val="30"/>
      <w:lang w:eastAsia="en-US"/>
    </w:rPr>
  </w:style>
  <w:style w:type="character" w:customStyle="1" w:styleId="3f3">
    <w:name w:val="正文文本 字符3"/>
    <w:qFormat/>
    <w:rPr>
      <w:rFonts w:ascii="宋体" w:eastAsia="宋体" w:hAnsi="宋体" w:cs="宋体" w:hint="eastAsia"/>
      <w:sz w:val="24"/>
      <w:szCs w:val="24"/>
    </w:rPr>
  </w:style>
  <w:style w:type="character" w:customStyle="1" w:styleId="2fd">
    <w:name w:val="中等深浅网格 2 字符"/>
    <w:link w:val="214"/>
    <w:uiPriority w:val="1"/>
    <w:qFormat/>
    <w:rPr>
      <w:rFonts w:ascii="等线" w:eastAsia="等线" w:hAnsi="等线"/>
      <w:sz w:val="22"/>
    </w:rPr>
  </w:style>
  <w:style w:type="paragraph" w:customStyle="1" w:styleId="214">
    <w:name w:val="中等深浅网格 21"/>
    <w:link w:val="2fd"/>
    <w:uiPriority w:val="1"/>
    <w:qFormat/>
    <w:rPr>
      <w:rFonts w:ascii="等线" w:eastAsia="等线" w:hAnsi="等线"/>
      <w:sz w:val="22"/>
    </w:rPr>
  </w:style>
  <w:style w:type="character" w:customStyle="1" w:styleId="4f0">
    <w:name w:val="正文文本缩进 字符4"/>
    <w:semiHidden/>
    <w:qFormat/>
    <w:rPr>
      <w:rFonts w:ascii="Verdana" w:eastAsia="仿宋_GB2312" w:hAnsi="Verdana" w:cs="宋体" w:hint="default"/>
      <w:kern w:val="0"/>
      <w:sz w:val="24"/>
      <w:szCs w:val="30"/>
      <w:lang w:eastAsia="en-US"/>
    </w:rPr>
  </w:style>
  <w:style w:type="character" w:customStyle="1" w:styleId="1ff1">
    <w:name w:val="批注引用1"/>
    <w:qFormat/>
    <w:rPr>
      <w:sz w:val="21"/>
      <w:szCs w:val="21"/>
    </w:rPr>
  </w:style>
  <w:style w:type="character" w:customStyle="1" w:styleId="Char19">
    <w:name w:val="正文首行缩进 Char1"/>
    <w:uiPriority w:val="99"/>
    <w:qFormat/>
  </w:style>
  <w:style w:type="character" w:customStyle="1" w:styleId="3f4">
    <w:name w:val="页脚 字符3"/>
    <w:uiPriority w:val="99"/>
    <w:semiHidden/>
    <w:qFormat/>
    <w:rPr>
      <w:rFonts w:ascii="宋体" w:eastAsia="宋体" w:hAnsi="宋体" w:cs="宋体" w:hint="eastAsia"/>
      <w:sz w:val="18"/>
      <w:szCs w:val="18"/>
    </w:rPr>
  </w:style>
  <w:style w:type="character" w:customStyle="1" w:styleId="6a">
    <w:name w:val="批注主题 字符6"/>
    <w:semiHidden/>
    <w:qFormat/>
    <w:rPr>
      <w:b/>
      <w:bCs/>
      <w:kern w:val="2"/>
      <w:sz w:val="21"/>
      <w:szCs w:val="24"/>
    </w:rPr>
  </w:style>
  <w:style w:type="character" w:customStyle="1" w:styleId="CharChar3">
    <w:name w:val="备注 Char Char"/>
    <w:link w:val="affff8"/>
    <w:qFormat/>
    <w:rPr>
      <w:color w:val="FF0000"/>
      <w:kern w:val="2"/>
      <w:sz w:val="28"/>
    </w:rPr>
  </w:style>
  <w:style w:type="paragraph" w:customStyle="1" w:styleId="affff8">
    <w:name w:val="备注"/>
    <w:basedOn w:val="a1"/>
    <w:link w:val="CharChar3"/>
    <w:qFormat/>
    <w:pPr>
      <w:spacing w:line="360" w:lineRule="auto"/>
    </w:pPr>
    <w:rPr>
      <w:color w:val="FF0000"/>
      <w:sz w:val="28"/>
    </w:rPr>
  </w:style>
  <w:style w:type="character" w:customStyle="1" w:styleId="610">
    <w:name w:val="标题 6 字符1"/>
    <w:qFormat/>
    <w:locked/>
    <w:rPr>
      <w:rFonts w:ascii="Arial" w:eastAsia="黑体" w:hAnsi="Arial"/>
      <w:b/>
      <w:sz w:val="24"/>
    </w:rPr>
  </w:style>
  <w:style w:type="character" w:customStyle="1" w:styleId="2Char0">
    <w:name w:val="正文文本 2 Char"/>
    <w:link w:val="215"/>
    <w:qFormat/>
  </w:style>
  <w:style w:type="paragraph" w:customStyle="1" w:styleId="215">
    <w:name w:val="正文文本 21"/>
    <w:basedOn w:val="a1"/>
    <w:link w:val="2Char0"/>
    <w:qFormat/>
    <w:pPr>
      <w:spacing w:after="120" w:line="480" w:lineRule="auto"/>
    </w:pPr>
    <w:rPr>
      <w:kern w:val="0"/>
      <w:sz w:val="20"/>
    </w:rPr>
  </w:style>
  <w:style w:type="character" w:customStyle="1" w:styleId="710">
    <w:name w:val="标题 7 字符1"/>
    <w:qFormat/>
    <w:locked/>
    <w:rPr>
      <w:b/>
      <w:sz w:val="24"/>
    </w:rPr>
  </w:style>
  <w:style w:type="character" w:customStyle="1" w:styleId="HTML40">
    <w:name w:val="HTML 预设格式 字符4"/>
    <w:semiHidden/>
    <w:qFormat/>
    <w:rPr>
      <w:rFonts w:ascii="Courier New" w:eastAsia="仿宋_GB2312" w:hAnsi="Courier New" w:cs="Courier New" w:hint="default"/>
      <w:kern w:val="0"/>
      <w:sz w:val="30"/>
      <w:szCs w:val="30"/>
      <w:lang w:eastAsia="en-US"/>
    </w:rPr>
  </w:style>
  <w:style w:type="character" w:customStyle="1" w:styleId="4f1">
    <w:name w:val="引用 字符4"/>
    <w:qFormat/>
    <w:rPr>
      <w:rFonts w:ascii="Verdana" w:eastAsia="仿宋_GB2312" w:hAnsi="Verdana" w:cs="宋体" w:hint="default"/>
      <w:i/>
      <w:iCs/>
      <w:color w:val="404040"/>
      <w:kern w:val="0"/>
      <w:sz w:val="24"/>
      <w:szCs w:val="30"/>
      <w:lang w:eastAsia="en-US"/>
    </w:rPr>
  </w:style>
  <w:style w:type="character" w:customStyle="1" w:styleId="emailstyle21">
    <w:name w:val="emailstyle21"/>
    <w:qFormat/>
    <w:rPr>
      <w:rFonts w:ascii="Arial" w:hAnsi="Arial" w:cs="Arial" w:hint="default"/>
      <w:color w:val="auto"/>
    </w:rPr>
  </w:style>
  <w:style w:type="character" w:customStyle="1" w:styleId="313">
    <w:name w:val="标题 3 字符1"/>
    <w:qFormat/>
    <w:rPr>
      <w:b/>
      <w:bCs/>
      <w:kern w:val="2"/>
      <w:sz w:val="32"/>
      <w:szCs w:val="32"/>
    </w:rPr>
  </w:style>
  <w:style w:type="character" w:customStyle="1" w:styleId="2fe">
    <w:name w:val="引用 字符2"/>
    <w:uiPriority w:val="29"/>
    <w:qFormat/>
    <w:rPr>
      <w:rFonts w:ascii="Times New Roman" w:hAnsi="Times New Roman" w:cs="Times New Roman" w:hint="default"/>
      <w:i/>
      <w:iCs/>
      <w:color w:val="404040"/>
      <w:kern w:val="2"/>
      <w:sz w:val="21"/>
    </w:rPr>
  </w:style>
  <w:style w:type="character" w:customStyle="1" w:styleId="Char1a">
    <w:name w:val="正文文本缩进 Char1"/>
    <w:qFormat/>
    <w:rPr>
      <w:kern w:val="2"/>
      <w:sz w:val="21"/>
      <w:szCs w:val="24"/>
    </w:rPr>
  </w:style>
  <w:style w:type="character" w:customStyle="1" w:styleId="Char32">
    <w:name w:val="副标题 Char3"/>
    <w:uiPriority w:val="11"/>
    <w:qFormat/>
    <w:rPr>
      <w:rFonts w:ascii="Cambria" w:hAnsi="Cambria" w:cs="Times New Roman" w:hint="default"/>
      <w:b/>
      <w:bCs/>
      <w:kern w:val="28"/>
      <w:sz w:val="32"/>
      <w:szCs w:val="32"/>
    </w:rPr>
  </w:style>
  <w:style w:type="character" w:customStyle="1" w:styleId="font51">
    <w:name w:val="font51"/>
    <w:qFormat/>
    <w:rPr>
      <w:rFonts w:ascii="宋体" w:eastAsia="宋体" w:hAnsi="宋体" w:cs="宋体" w:hint="eastAsia"/>
      <w:color w:val="000000"/>
      <w:sz w:val="22"/>
      <w:szCs w:val="22"/>
      <w:u w:val="none"/>
      <w:vertAlign w:val="superscript"/>
    </w:rPr>
  </w:style>
  <w:style w:type="character" w:customStyle="1" w:styleId="2ff">
    <w:name w:val="宏文本 字符2"/>
    <w:uiPriority w:val="99"/>
    <w:semiHidden/>
    <w:qFormat/>
    <w:rPr>
      <w:rFonts w:ascii="Courier New" w:hAnsi="Courier New" w:cs="Courier New" w:hint="default"/>
      <w:kern w:val="2"/>
      <w:sz w:val="24"/>
      <w:szCs w:val="24"/>
    </w:rPr>
  </w:style>
  <w:style w:type="character" w:customStyle="1" w:styleId="CharChar12">
    <w:name w:val="Char Char12"/>
    <w:qFormat/>
    <w:rPr>
      <w:rFonts w:ascii="Times New Roman" w:eastAsia="宋体" w:hAnsi="Times New Roman" w:cs="Times New Roman"/>
      <w:b/>
      <w:bCs/>
      <w:kern w:val="44"/>
      <w:sz w:val="44"/>
      <w:szCs w:val="44"/>
      <w:lang w:val="en-US" w:eastAsia="zh-CN" w:bidi="ar-SA"/>
    </w:rPr>
  </w:style>
  <w:style w:type="character" w:customStyle="1" w:styleId="HTMLChar4">
    <w:name w:val="HTML 预设格式 Char4"/>
    <w:uiPriority w:val="99"/>
    <w:semiHidden/>
    <w:qFormat/>
    <w:rPr>
      <w:rFonts w:ascii="Courier New" w:hAnsi="Courier New" w:cs="Courier New" w:hint="default"/>
    </w:rPr>
  </w:style>
  <w:style w:type="character" w:customStyle="1" w:styleId="CharChar121">
    <w:name w:val="Char Char121"/>
    <w:qFormat/>
    <w:rPr>
      <w:rFonts w:ascii="Times New Roman" w:eastAsia="宋体" w:hAnsi="Times New Roman" w:cs="Times New Roman"/>
      <w:b/>
      <w:bCs/>
      <w:kern w:val="44"/>
      <w:sz w:val="44"/>
      <w:szCs w:val="44"/>
      <w:lang w:val="en-US" w:eastAsia="zh-CN" w:bidi="ar-SA"/>
    </w:rPr>
  </w:style>
  <w:style w:type="character" w:customStyle="1" w:styleId="1ff2">
    <w:name w:val="结束语 字符1"/>
    <w:uiPriority w:val="99"/>
    <w:semiHidden/>
    <w:qFormat/>
    <w:rPr>
      <w:kern w:val="2"/>
      <w:sz w:val="21"/>
    </w:rPr>
  </w:style>
  <w:style w:type="character" w:customStyle="1" w:styleId="3f5">
    <w:name w:val="宏文本 字符3"/>
    <w:qFormat/>
    <w:rPr>
      <w:rFonts w:ascii="Courier New" w:hAnsi="Courier New" w:cs="Courier New" w:hint="default"/>
      <w:kern w:val="2"/>
      <w:sz w:val="24"/>
      <w:szCs w:val="24"/>
    </w:rPr>
  </w:style>
  <w:style w:type="character" w:customStyle="1" w:styleId="4f2">
    <w:name w:val="宏文本 字符4"/>
    <w:semiHidden/>
    <w:qFormat/>
    <w:rPr>
      <w:rFonts w:ascii="Courier New" w:eastAsia="仿宋_GB2312" w:hAnsi="Courier New" w:cs="Courier New" w:hint="default"/>
      <w:kern w:val="0"/>
      <w:sz w:val="24"/>
      <w:szCs w:val="24"/>
      <w:lang w:eastAsia="en-US"/>
    </w:rPr>
  </w:style>
  <w:style w:type="character" w:customStyle="1" w:styleId="77">
    <w:name w:val="明显引用 字符7"/>
    <w:link w:val="1ff3"/>
    <w:qFormat/>
    <w:rPr>
      <w:i/>
      <w:iCs/>
      <w:color w:val="4F81BD"/>
      <w:szCs w:val="24"/>
      <w:lang w:eastAsia="en-US" w:bidi="en-US"/>
    </w:rPr>
  </w:style>
  <w:style w:type="paragraph" w:customStyle="1" w:styleId="1ff3">
    <w:name w:val="明显引用1"/>
    <w:basedOn w:val="a1"/>
    <w:next w:val="a1"/>
    <w:link w:val="77"/>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Char33">
    <w:name w:val="尾注文本 Char3"/>
    <w:qFormat/>
    <w:rPr>
      <w:kern w:val="2"/>
      <w:sz w:val="21"/>
    </w:rPr>
  </w:style>
  <w:style w:type="character" w:customStyle="1" w:styleId="CMBChar">
    <w:name w:val="CMB正文 Char"/>
    <w:link w:val="CMB"/>
    <w:qFormat/>
    <w:locked/>
    <w:rPr>
      <w:rFonts w:ascii="宋体" w:hAnsi="宋体" w:cs="Arial"/>
      <w:sz w:val="24"/>
      <w:lang w:val="en-GB" w:eastAsia="en-US"/>
    </w:rPr>
  </w:style>
  <w:style w:type="paragraph" w:customStyle="1" w:styleId="CMB">
    <w:name w:val="CMB正文"/>
    <w:link w:val="CMBChar"/>
    <w:qFormat/>
    <w:pPr>
      <w:spacing w:before="120" w:after="120" w:line="360" w:lineRule="auto"/>
      <w:ind w:left="576"/>
    </w:pPr>
    <w:rPr>
      <w:rFonts w:ascii="宋体" w:hAnsi="宋体" w:cs="Arial"/>
      <w:sz w:val="24"/>
      <w:lang w:val="en-GB" w:eastAsia="en-US"/>
    </w:rPr>
  </w:style>
  <w:style w:type="character" w:customStyle="1" w:styleId="1ff4">
    <w:name w:val="宏文本 字符1"/>
    <w:semiHidden/>
    <w:qFormat/>
    <w:rPr>
      <w:rFonts w:ascii="Courier New" w:hAnsi="Courier New" w:cs="Courier New" w:hint="default"/>
      <w:sz w:val="24"/>
      <w:szCs w:val="24"/>
    </w:rPr>
  </w:style>
  <w:style w:type="character" w:customStyle="1" w:styleId="232">
    <w:name w:val="正文文本首行缩进 2 字符3"/>
    <w:semiHidden/>
    <w:qFormat/>
  </w:style>
  <w:style w:type="character" w:customStyle="1" w:styleId="CharChar81">
    <w:name w:val="Char Char81"/>
    <w:qFormat/>
    <w:rPr>
      <w:rFonts w:eastAsia="宋体"/>
      <w:b/>
      <w:bCs/>
      <w:kern w:val="2"/>
      <w:sz w:val="32"/>
      <w:szCs w:val="32"/>
      <w:lang w:val="en-US" w:eastAsia="zh-CN" w:bidi="ar-SA"/>
    </w:rPr>
  </w:style>
  <w:style w:type="character" w:customStyle="1" w:styleId="3f6">
    <w:name w:val="脚注文本 字符3"/>
    <w:semiHidden/>
    <w:qFormat/>
    <w:rPr>
      <w:rFonts w:ascii="宋体" w:eastAsia="宋体" w:hAnsi="宋体" w:cs="宋体" w:hint="eastAsia"/>
      <w:sz w:val="18"/>
      <w:szCs w:val="18"/>
    </w:rPr>
  </w:style>
  <w:style w:type="character" w:customStyle="1" w:styleId="1ff5">
    <w:name w:val="日期字符1"/>
    <w:uiPriority w:val="99"/>
    <w:qFormat/>
    <w:rPr>
      <w:rFonts w:ascii="Calibri" w:eastAsia="宋体" w:hAnsi="Calibri"/>
      <w:color w:val="auto"/>
      <w:sz w:val="21"/>
      <w:szCs w:val="22"/>
    </w:rPr>
  </w:style>
  <w:style w:type="character" w:customStyle="1" w:styleId="Char1b">
    <w:name w:val="纯文本 Char1"/>
    <w:qFormat/>
    <w:rPr>
      <w:rFonts w:ascii="宋体" w:eastAsia="宋体" w:hAnsi="Courier New" w:cs="Courier New" w:hint="eastAsia"/>
      <w:sz w:val="24"/>
      <w:szCs w:val="21"/>
    </w:rPr>
  </w:style>
  <w:style w:type="character" w:customStyle="1" w:styleId="FooterChar1">
    <w:name w:val="Footer Char1"/>
    <w:uiPriority w:val="99"/>
    <w:semiHidden/>
    <w:qFormat/>
    <w:rPr>
      <w:rFonts w:ascii="Times New Roman" w:eastAsia="宋体" w:hAnsi="Times New Roman" w:cs="Times New Roman"/>
      <w:kern w:val="2"/>
      <w:sz w:val="21"/>
      <w:szCs w:val="24"/>
    </w:rPr>
  </w:style>
  <w:style w:type="character" w:customStyle="1" w:styleId="250">
    <w:name w:val="正文文本首行缩进 2 字符5"/>
    <w:uiPriority w:val="99"/>
    <w:semiHidden/>
    <w:qFormat/>
    <w:rPr>
      <w:kern w:val="2"/>
      <w:sz w:val="21"/>
      <w:szCs w:val="24"/>
    </w:rPr>
  </w:style>
  <w:style w:type="character" w:customStyle="1" w:styleId="font01">
    <w:name w:val="font01"/>
    <w:basedOn w:val="a2"/>
    <w:qFormat/>
    <w:rPr>
      <w:rFonts w:ascii="微软雅黑" w:eastAsia="微软雅黑" w:hAnsi="微软雅黑" w:cs="微软雅黑"/>
      <w:b/>
      <w:color w:val="000000"/>
      <w:sz w:val="20"/>
      <w:szCs w:val="20"/>
      <w:u w:val="none"/>
    </w:rPr>
  </w:style>
  <w:style w:type="character" w:customStyle="1" w:styleId="z-6">
    <w:name w:val="z-窗体底端 字符6"/>
    <w:uiPriority w:val="99"/>
    <w:semiHidden/>
    <w:qFormat/>
    <w:rPr>
      <w:rFonts w:ascii="Arial" w:hAnsi="Arial" w:cs="Arial"/>
      <w:vanish/>
      <w:kern w:val="2"/>
      <w:sz w:val="16"/>
      <w:szCs w:val="16"/>
    </w:rPr>
  </w:style>
  <w:style w:type="character" w:customStyle="1" w:styleId="CharChar411">
    <w:name w:val="Char Char411"/>
    <w:qFormat/>
    <w:rPr>
      <w:kern w:val="2"/>
      <w:sz w:val="18"/>
      <w:szCs w:val="18"/>
    </w:rPr>
  </w:style>
  <w:style w:type="character" w:customStyle="1" w:styleId="350">
    <w:name w:val="正文文本缩进 3 字符5"/>
    <w:uiPriority w:val="99"/>
    <w:semiHidden/>
    <w:qFormat/>
    <w:rPr>
      <w:kern w:val="2"/>
      <w:sz w:val="16"/>
      <w:szCs w:val="16"/>
    </w:rPr>
  </w:style>
  <w:style w:type="character" w:customStyle="1" w:styleId="CharChar6">
    <w:name w:val="正文 Char Char"/>
    <w:qFormat/>
    <w:rPr>
      <w:rFonts w:ascii="宋体" w:eastAsia="宋体" w:hAnsi="宋体" w:cs="宋体" w:hint="eastAsia"/>
      <w:kern w:val="2"/>
      <w:sz w:val="21"/>
      <w:lang w:val="en-US" w:eastAsia="zh-CN" w:bidi="ar-SA"/>
    </w:rPr>
  </w:style>
  <w:style w:type="character" w:customStyle="1" w:styleId="affff9">
    <w:name w:val="正文文本 字符"/>
    <w:qFormat/>
    <w:rPr>
      <w:rFonts w:ascii="宋体" w:hAnsi="宋体"/>
      <w:kern w:val="2"/>
      <w:sz w:val="24"/>
    </w:rPr>
  </w:style>
  <w:style w:type="character" w:customStyle="1" w:styleId="1ff6">
    <w:name w:val="脚注引用1"/>
    <w:qFormat/>
    <w:rPr>
      <w:vertAlign w:val="superscript"/>
    </w:rPr>
  </w:style>
  <w:style w:type="character" w:customStyle="1" w:styleId="CharChar7">
    <w:name w:val="纯文本 Char Char"/>
    <w:qFormat/>
    <w:rPr>
      <w:rFonts w:ascii="宋体" w:eastAsia="宋体" w:hAnsi="Courier New" w:cs="Courier New"/>
      <w:kern w:val="2"/>
      <w:sz w:val="21"/>
      <w:szCs w:val="21"/>
      <w:lang w:val="en-US" w:eastAsia="zh-CN" w:bidi="ar-SA"/>
    </w:rPr>
  </w:style>
  <w:style w:type="character" w:customStyle="1" w:styleId="4f3">
    <w:name w:val="尾注文本 字符4"/>
    <w:semiHidden/>
    <w:qFormat/>
    <w:rPr>
      <w:rFonts w:ascii="Verdana" w:eastAsia="仿宋_GB2312" w:hAnsi="Verdana" w:cs="宋体" w:hint="default"/>
      <w:kern w:val="0"/>
      <w:sz w:val="24"/>
      <w:szCs w:val="30"/>
      <w:lang w:eastAsia="en-US"/>
    </w:rPr>
  </w:style>
  <w:style w:type="character" w:customStyle="1" w:styleId="Char1c">
    <w:name w:val="结束语 Char1"/>
    <w:uiPriority w:val="99"/>
    <w:semiHidden/>
    <w:qFormat/>
    <w:rPr>
      <w:rFonts w:ascii="Calibri" w:eastAsia="Calibri" w:hAnsi="Calibri" w:cs="Calibri"/>
      <w:color w:val="000000"/>
      <w:kern w:val="2"/>
      <w:sz w:val="22"/>
      <w:szCs w:val="22"/>
    </w:rPr>
  </w:style>
  <w:style w:type="character" w:customStyle="1" w:styleId="4f4">
    <w:name w:val="标题 字符4"/>
    <w:qFormat/>
    <w:rPr>
      <w:rFonts w:ascii="等线 Light" w:eastAsia="等线 Light" w:hAnsi="等线 Light" w:cs="Times New Roman" w:hint="eastAsia"/>
      <w:b/>
      <w:bCs/>
      <w:kern w:val="0"/>
      <w:sz w:val="32"/>
      <w:szCs w:val="32"/>
      <w:lang w:eastAsia="en-US"/>
    </w:rPr>
  </w:style>
  <w:style w:type="character" w:customStyle="1" w:styleId="affffa">
    <w:name w:val="列表段落 字符"/>
    <w:link w:val="3f7"/>
    <w:uiPriority w:val="99"/>
    <w:qFormat/>
    <w:locked/>
    <w:rPr>
      <w:kern w:val="2"/>
      <w:sz w:val="21"/>
    </w:rPr>
  </w:style>
  <w:style w:type="paragraph" w:customStyle="1" w:styleId="3f7">
    <w:name w:val="列表段落3"/>
    <w:basedOn w:val="a1"/>
    <w:link w:val="affffa"/>
    <w:uiPriority w:val="99"/>
    <w:qFormat/>
    <w:pPr>
      <w:ind w:firstLineChars="200" w:firstLine="420"/>
    </w:pPr>
  </w:style>
  <w:style w:type="character" w:customStyle="1" w:styleId="2Char3">
    <w:name w:val="正文文本缩进 2 Char"/>
    <w:link w:val="216"/>
    <w:qFormat/>
    <w:rPr>
      <w:sz w:val="32"/>
    </w:rPr>
  </w:style>
  <w:style w:type="paragraph" w:customStyle="1" w:styleId="216">
    <w:name w:val="正文文本缩进 21"/>
    <w:basedOn w:val="a1"/>
    <w:link w:val="2Char3"/>
    <w:qFormat/>
    <w:pPr>
      <w:ind w:left="105" w:firstLine="690"/>
    </w:pPr>
    <w:rPr>
      <w:kern w:val="0"/>
      <w:sz w:val="32"/>
    </w:rPr>
  </w:style>
  <w:style w:type="character" w:customStyle="1" w:styleId="hps">
    <w:name w:val="hps"/>
    <w:qFormat/>
    <w:rPr>
      <w:rFonts w:ascii="Tahoma" w:hAnsi="Tahoma" w:cs="Tahoma" w:hint="default"/>
      <w:sz w:val="24"/>
    </w:rPr>
  </w:style>
  <w:style w:type="character" w:customStyle="1" w:styleId="HTMLChar3">
    <w:name w:val="HTML 预设格式 Char3"/>
    <w:qFormat/>
    <w:rPr>
      <w:rFonts w:ascii="Courier New" w:hAnsi="Courier New" w:cs="Courier New" w:hint="default"/>
      <w:kern w:val="2"/>
    </w:rPr>
  </w:style>
  <w:style w:type="character" w:customStyle="1" w:styleId="2Char10">
    <w:name w:val="正文文本缩进 2 Char1"/>
    <w:qFormat/>
    <w:rPr>
      <w:rFonts w:ascii="Times New Roman" w:eastAsia="宋体" w:hAnsi="Times New Roman" w:cs="宋体" w:hint="default"/>
      <w:sz w:val="24"/>
      <w:szCs w:val="20"/>
    </w:rPr>
  </w:style>
  <w:style w:type="character" w:customStyle="1" w:styleId="2Char20">
    <w:name w:val="正文文本缩进 2 Char2"/>
    <w:uiPriority w:val="99"/>
    <w:semiHidden/>
    <w:qFormat/>
    <w:rPr>
      <w:rFonts w:ascii="宋体" w:eastAsia="宋体" w:hAnsi="宋体" w:cs="宋体" w:hint="eastAsia"/>
      <w:sz w:val="24"/>
    </w:rPr>
  </w:style>
  <w:style w:type="character" w:customStyle="1" w:styleId="affffb">
    <w:name w:val="页脚 字符"/>
    <w:uiPriority w:val="99"/>
    <w:qFormat/>
    <w:rPr>
      <w:kern w:val="2"/>
      <w:sz w:val="18"/>
    </w:rPr>
  </w:style>
  <w:style w:type="character" w:customStyle="1" w:styleId="Char1d">
    <w:name w:val="批注主题 Char1"/>
    <w:link w:val="annotationsubject1"/>
    <w:qFormat/>
    <w:rPr>
      <w:rFonts w:ascii="Times New Roman" w:eastAsia="宋体" w:hAnsi="Times New Roman" w:cs="宋体" w:hint="default"/>
      <w:b/>
      <w:bCs/>
      <w:sz w:val="24"/>
      <w:szCs w:val="20"/>
    </w:rPr>
  </w:style>
  <w:style w:type="paragraph" w:customStyle="1" w:styleId="annotationsubject1">
    <w:name w:val="annotation subject1"/>
    <w:basedOn w:val="annotationtext1"/>
    <w:next w:val="annotationtext1"/>
    <w:link w:val="Char1d"/>
    <w:qFormat/>
    <w:rPr>
      <w:b/>
      <w:bCs/>
    </w:rPr>
  </w:style>
  <w:style w:type="character" w:customStyle="1" w:styleId="Char1e">
    <w:name w:val="正文缩进 Char1"/>
    <w:qFormat/>
    <w:rPr>
      <w:rFonts w:ascii="Tahoma" w:hAnsi="Tahoma" w:cs="Tahoma" w:hint="default"/>
      <w:kern w:val="2"/>
      <w:sz w:val="21"/>
      <w:szCs w:val="24"/>
    </w:rPr>
  </w:style>
  <w:style w:type="character" w:customStyle="1" w:styleId="Char34">
    <w:name w:val="标题 Char3"/>
    <w:uiPriority w:val="10"/>
    <w:qFormat/>
    <w:rPr>
      <w:rFonts w:ascii="Calibri Light" w:hAnsi="Calibri Light" w:cs="Times New Roman"/>
      <w:b/>
      <w:bCs/>
      <w:color w:val="000000"/>
      <w:kern w:val="2"/>
      <w:sz w:val="32"/>
      <w:szCs w:val="32"/>
    </w:rPr>
  </w:style>
  <w:style w:type="character" w:customStyle="1" w:styleId="Char1f">
    <w:name w:val="标题 Char1"/>
    <w:qFormat/>
    <w:rPr>
      <w:rFonts w:ascii="Cambria" w:eastAsia="宋体" w:hAnsi="Cambria" w:cs="Times New Roman" w:hint="default"/>
      <w:b/>
      <w:bCs/>
      <w:sz w:val="32"/>
      <w:szCs w:val="32"/>
    </w:rPr>
  </w:style>
  <w:style w:type="character" w:customStyle="1" w:styleId="1ff7">
    <w:name w:val="页脚 字符1"/>
    <w:uiPriority w:val="99"/>
    <w:qFormat/>
    <w:rPr>
      <w:kern w:val="2"/>
      <w:sz w:val="18"/>
      <w:szCs w:val="18"/>
    </w:rPr>
  </w:style>
  <w:style w:type="character" w:customStyle="1" w:styleId="6b">
    <w:name w:val="副标题 字符6"/>
    <w:qFormat/>
    <w:rPr>
      <w:rFonts w:ascii="等线" w:eastAsia="等线" w:hAnsi="等线" w:cs="Times New Roman"/>
      <w:b/>
      <w:bCs/>
      <w:kern w:val="28"/>
      <w:sz w:val="32"/>
      <w:szCs w:val="32"/>
    </w:rPr>
  </w:style>
  <w:style w:type="character" w:customStyle="1" w:styleId="z-10">
    <w:name w:val="z-窗体底端 字符1"/>
    <w:link w:val="z-20"/>
    <w:qFormat/>
    <w:rPr>
      <w:rFonts w:ascii="Arial" w:hAnsi="Arial" w:cs="Arial" w:hint="default"/>
      <w:vanish/>
      <w:kern w:val="2"/>
      <w:sz w:val="16"/>
      <w:szCs w:val="16"/>
    </w:rPr>
  </w:style>
  <w:style w:type="paragraph" w:customStyle="1" w:styleId="z-20">
    <w:name w:val="z-窗体底端2"/>
    <w:basedOn w:val="a1"/>
    <w:next w:val="a1"/>
    <w:link w:val="z-10"/>
    <w:unhideWhenUsed/>
    <w:qFormat/>
    <w:pPr>
      <w:pBdr>
        <w:top w:val="single" w:sz="6" w:space="1" w:color="auto"/>
      </w:pBdr>
      <w:jc w:val="center"/>
    </w:pPr>
    <w:rPr>
      <w:rFonts w:ascii="Arial" w:hAnsi="Arial" w:cs="Arial"/>
      <w:vanish/>
      <w:sz w:val="16"/>
      <w:szCs w:val="16"/>
    </w:rPr>
  </w:style>
  <w:style w:type="character" w:customStyle="1" w:styleId="3f8">
    <w:name w:val="副标题 字符3"/>
    <w:qFormat/>
    <w:rPr>
      <w:rFonts w:ascii="等线" w:eastAsia="等线" w:hAnsi="等线" w:cs="Times New Roman" w:hint="eastAsia"/>
      <w:b/>
      <w:bCs/>
      <w:kern w:val="28"/>
      <w:sz w:val="32"/>
      <w:szCs w:val="32"/>
    </w:rPr>
  </w:style>
  <w:style w:type="character" w:customStyle="1" w:styleId="2CharCharChar">
    <w:name w:val="标题 2 Char Char Char"/>
    <w:qFormat/>
    <w:rPr>
      <w:rFonts w:ascii="Arial" w:eastAsia="黑体" w:hAnsi="Arial"/>
      <w:b/>
      <w:bCs/>
      <w:kern w:val="2"/>
      <w:sz w:val="32"/>
      <w:szCs w:val="32"/>
      <w:lang w:val="en-US" w:eastAsia="zh-CN" w:bidi="ar-SA"/>
    </w:rPr>
  </w:style>
  <w:style w:type="character" w:customStyle="1" w:styleId="Char9">
    <w:name w:val="脚注文本 Char"/>
    <w:link w:val="1ff8"/>
    <w:qFormat/>
    <w:rPr>
      <w:sz w:val="18"/>
      <w:szCs w:val="18"/>
    </w:rPr>
  </w:style>
  <w:style w:type="paragraph" w:customStyle="1" w:styleId="1ff8">
    <w:name w:val="脚注文本1"/>
    <w:basedOn w:val="a1"/>
    <w:link w:val="Char9"/>
    <w:qFormat/>
    <w:pPr>
      <w:snapToGrid w:val="0"/>
      <w:jc w:val="left"/>
    </w:pPr>
    <w:rPr>
      <w:kern w:val="0"/>
      <w:sz w:val="18"/>
      <w:szCs w:val="18"/>
    </w:rPr>
  </w:style>
  <w:style w:type="character" w:customStyle="1" w:styleId="2-61">
    <w:name w:val="中等深浅列表 2 - 强调文字颜色 61"/>
    <w:qFormat/>
    <w:rPr>
      <w:b/>
      <w:bCs/>
      <w:caps/>
      <w:color w:val="243F60"/>
      <w:spacing w:val="10"/>
    </w:rPr>
  </w:style>
  <w:style w:type="character" w:customStyle="1" w:styleId="1ff9">
    <w:name w:val="引用 字符1"/>
    <w:qFormat/>
    <w:rPr>
      <w:i/>
      <w:iCs/>
      <w:color w:val="404040"/>
      <w:sz w:val="24"/>
    </w:rPr>
  </w:style>
  <w:style w:type="character" w:customStyle="1" w:styleId="CharChar84">
    <w:name w:val="Char Char84"/>
    <w:qFormat/>
    <w:rPr>
      <w:rFonts w:eastAsia="宋体"/>
      <w:b/>
      <w:bCs/>
      <w:kern w:val="2"/>
      <w:sz w:val="32"/>
      <w:szCs w:val="32"/>
      <w:lang w:val="en-US" w:eastAsia="zh-CN" w:bidi="ar-SA"/>
    </w:rPr>
  </w:style>
  <w:style w:type="character" w:customStyle="1" w:styleId="TitleChar1">
    <w:name w:val="Title Char1"/>
    <w:uiPriority w:val="10"/>
    <w:qFormat/>
    <w:rPr>
      <w:rFonts w:ascii="Cambria" w:eastAsia="宋体" w:hAnsi="Cambria" w:cs="Times New Roman"/>
      <w:color w:val="17365D"/>
      <w:spacing w:val="5"/>
      <w:kern w:val="28"/>
      <w:sz w:val="52"/>
      <w:szCs w:val="52"/>
    </w:rPr>
  </w:style>
  <w:style w:type="character" w:customStyle="1" w:styleId="Char28">
    <w:name w:val="正文首行缩进 Char2"/>
    <w:uiPriority w:val="99"/>
    <w:semiHidden/>
    <w:qFormat/>
    <w:rPr>
      <w:rFonts w:ascii="宋体" w:eastAsia="Calibri" w:hAnsi="宋体"/>
      <w:color w:val="000000"/>
      <w:kern w:val="2"/>
      <w:sz w:val="22"/>
      <w:szCs w:val="22"/>
    </w:rPr>
  </w:style>
  <w:style w:type="character" w:customStyle="1" w:styleId="z-0">
    <w:name w:val="z-窗体顶端 字符"/>
    <w:link w:val="z-11"/>
    <w:qFormat/>
    <w:rPr>
      <w:rFonts w:ascii="Arial" w:hAnsi="Arial" w:cs="Arial"/>
      <w:vanish/>
      <w:kern w:val="2"/>
      <w:sz w:val="16"/>
      <w:szCs w:val="16"/>
    </w:rPr>
  </w:style>
  <w:style w:type="paragraph" w:customStyle="1" w:styleId="z-11">
    <w:name w:val="z-窗体顶端1"/>
    <w:basedOn w:val="a1"/>
    <w:next w:val="a1"/>
    <w:link w:val="z-0"/>
    <w:unhideWhenUsed/>
    <w:qFormat/>
    <w:pPr>
      <w:pBdr>
        <w:bottom w:val="single" w:sz="6" w:space="1" w:color="auto"/>
      </w:pBdr>
      <w:jc w:val="center"/>
    </w:pPr>
    <w:rPr>
      <w:rFonts w:ascii="Arial" w:hAnsi="Arial" w:cs="Arial"/>
      <w:vanish/>
      <w:sz w:val="16"/>
      <w:szCs w:val="16"/>
    </w:rPr>
  </w:style>
  <w:style w:type="character" w:customStyle="1" w:styleId="PlainTextChar1">
    <w:name w:val="Plain Text Char1"/>
    <w:uiPriority w:val="99"/>
    <w:semiHidden/>
    <w:qFormat/>
    <w:rPr>
      <w:rFonts w:ascii="Consolas" w:eastAsia="宋体" w:hAnsi="Consolas" w:cs="Consolas"/>
      <w:kern w:val="2"/>
      <w:sz w:val="21"/>
      <w:szCs w:val="21"/>
    </w:rPr>
  </w:style>
  <w:style w:type="character" w:customStyle="1" w:styleId="2ff0">
    <w:name w:val="批注文字 字符2"/>
    <w:qFormat/>
    <w:locked/>
    <w:rPr>
      <w:rFonts w:ascii="Calibri" w:hAnsi="Calibri"/>
      <w:kern w:val="2"/>
      <w:sz w:val="21"/>
      <w:szCs w:val="24"/>
    </w:rPr>
  </w:style>
  <w:style w:type="character" w:customStyle="1" w:styleId="114">
    <w:name w:val="不明显强调11"/>
    <w:qFormat/>
    <w:rPr>
      <w:i/>
      <w:iCs/>
      <w:color w:val="243F60"/>
    </w:rPr>
  </w:style>
  <w:style w:type="character" w:customStyle="1" w:styleId="3f9">
    <w:name w:val="页眉 字符3"/>
    <w:semiHidden/>
    <w:qFormat/>
    <w:rPr>
      <w:rFonts w:ascii="宋体" w:eastAsia="宋体" w:hAnsi="宋体" w:cs="宋体" w:hint="eastAsia"/>
      <w:sz w:val="18"/>
      <w:szCs w:val="18"/>
    </w:rPr>
  </w:style>
  <w:style w:type="character" w:customStyle="1" w:styleId="font1">
    <w:name w:val="font1"/>
    <w:qFormat/>
    <w:rPr>
      <w:rFonts w:ascii="Times New Roman" w:eastAsia="宋体" w:hAnsi="Times New Roman" w:cs="Times New Roman"/>
      <w:color w:val="000000"/>
      <w:sz w:val="18"/>
      <w:szCs w:val="18"/>
    </w:rPr>
  </w:style>
  <w:style w:type="character" w:customStyle="1" w:styleId="z-50">
    <w:name w:val="z-窗体底端 字符5"/>
    <w:qFormat/>
    <w:rPr>
      <w:rFonts w:ascii="Arial" w:hAnsi="Arial" w:cs="Arial"/>
      <w:vanish/>
      <w:kern w:val="2"/>
      <w:sz w:val="16"/>
      <w:szCs w:val="16"/>
    </w:rPr>
  </w:style>
  <w:style w:type="character" w:customStyle="1" w:styleId="3Char0">
    <w:name w:val="正文 + 标题 3 Char"/>
    <w:qFormat/>
    <w:rPr>
      <w:rFonts w:ascii="宋体" w:eastAsia="宋体" w:hAnsi="宋体" w:cs="Times New Roman"/>
      <w:kern w:val="2"/>
      <w:sz w:val="30"/>
      <w:szCs w:val="30"/>
      <w:lang w:val="en-US" w:eastAsia="zh-CN" w:bidi="ar-SA"/>
    </w:rPr>
  </w:style>
  <w:style w:type="character" w:customStyle="1" w:styleId="1ffa">
    <w:name w:val="标题 字符1"/>
    <w:qFormat/>
    <w:locked/>
    <w:rPr>
      <w:rFonts w:ascii="Cambria" w:hAnsi="Cambria"/>
      <w:b/>
      <w:bCs/>
      <w:kern w:val="2"/>
      <w:sz w:val="32"/>
      <w:szCs w:val="32"/>
    </w:rPr>
  </w:style>
  <w:style w:type="character" w:customStyle="1" w:styleId="2-610">
    <w:name w:val="中等深浅网格 2 - 强调文字颜色 61"/>
    <w:qFormat/>
    <w:rPr>
      <w:b/>
      <w:bCs/>
      <w:i/>
      <w:iCs/>
      <w:caps/>
      <w:color w:val="4F81BD"/>
    </w:rPr>
  </w:style>
  <w:style w:type="character" w:customStyle="1" w:styleId="2Char21">
    <w:name w:val="正文首行缩进 2 Char2"/>
    <w:uiPriority w:val="99"/>
    <w:semiHidden/>
    <w:qFormat/>
  </w:style>
  <w:style w:type="character" w:customStyle="1" w:styleId="6c">
    <w:name w:val="标题 字符6"/>
    <w:qFormat/>
    <w:rPr>
      <w:rFonts w:ascii="等线 Light" w:eastAsia="等线 Light" w:hAnsi="等线 Light" w:cs="Times New Roman"/>
      <w:b/>
      <w:bCs/>
      <w:kern w:val="2"/>
      <w:sz w:val="32"/>
      <w:szCs w:val="32"/>
    </w:rPr>
  </w:style>
  <w:style w:type="character" w:customStyle="1" w:styleId="HTML20">
    <w:name w:val="HTML 预设格式 字符2"/>
    <w:uiPriority w:val="99"/>
    <w:semiHidden/>
    <w:qFormat/>
    <w:rPr>
      <w:rFonts w:ascii="Courier New" w:hAnsi="Courier New" w:cs="Courier New" w:hint="default"/>
      <w:kern w:val="2"/>
    </w:rPr>
  </w:style>
  <w:style w:type="character" w:customStyle="1" w:styleId="Char29">
    <w:name w:val="副标题 Char2"/>
    <w:qFormat/>
    <w:rPr>
      <w:rFonts w:ascii="Cambria" w:hAnsi="Cambria" w:cs="Times New Roman" w:hint="default"/>
      <w:b/>
      <w:bCs/>
      <w:kern w:val="28"/>
      <w:sz w:val="32"/>
      <w:szCs w:val="32"/>
    </w:rPr>
  </w:style>
  <w:style w:type="character" w:customStyle="1" w:styleId="font31">
    <w:name w:val="font31"/>
    <w:basedOn w:val="a2"/>
    <w:qFormat/>
    <w:rPr>
      <w:rFonts w:ascii="宋体" w:eastAsia="宋体" w:hAnsi="宋体" w:cs="宋体" w:hint="eastAsia"/>
      <w:color w:val="000000"/>
      <w:sz w:val="21"/>
      <w:szCs w:val="21"/>
      <w:u w:val="none"/>
    </w:rPr>
  </w:style>
  <w:style w:type="character" w:customStyle="1" w:styleId="affffc">
    <w:name w:val="报告日期"/>
    <w:qFormat/>
    <w:rPr>
      <w:rFonts w:ascii="Tahoma" w:hAnsi="Tahoma" w:cs="Times New Roman" w:hint="default"/>
      <w:sz w:val="36"/>
    </w:rPr>
  </w:style>
  <w:style w:type="character" w:customStyle="1" w:styleId="Chara">
    <w:name w:val="批注主题 Char"/>
    <w:link w:val="1ffb"/>
    <w:qFormat/>
    <w:rPr>
      <w:rFonts w:eastAsia="Calibri"/>
      <w:b/>
      <w:bCs/>
      <w:color w:val="000000"/>
      <w:sz w:val="22"/>
    </w:rPr>
  </w:style>
  <w:style w:type="paragraph" w:customStyle="1" w:styleId="1ffb">
    <w:name w:val="批注主题1"/>
    <w:basedOn w:val="1f8"/>
    <w:next w:val="1f8"/>
    <w:link w:val="Chara"/>
    <w:qFormat/>
    <w:rPr>
      <w:b/>
      <w:bCs/>
    </w:rPr>
  </w:style>
  <w:style w:type="character" w:customStyle="1" w:styleId="2ff1">
    <w:name w:val="明显强调2"/>
    <w:qFormat/>
    <w:rPr>
      <w:b/>
      <w:bCs/>
      <w:caps/>
      <w:color w:val="243F60"/>
      <w:spacing w:val="10"/>
    </w:rPr>
  </w:style>
  <w:style w:type="character" w:customStyle="1" w:styleId="115">
    <w:name w:val="未处理的提及11"/>
    <w:uiPriority w:val="99"/>
    <w:unhideWhenUsed/>
    <w:qFormat/>
    <w:rPr>
      <w:color w:val="605E5C"/>
      <w:shd w:val="clear" w:color="auto" w:fill="E1DFDD"/>
    </w:rPr>
  </w:style>
  <w:style w:type="character" w:customStyle="1" w:styleId="affffd">
    <w:name w:val="批注框文本 字符"/>
    <w:uiPriority w:val="99"/>
    <w:qFormat/>
    <w:rPr>
      <w:kern w:val="2"/>
      <w:sz w:val="18"/>
      <w:szCs w:val="18"/>
    </w:rPr>
  </w:style>
  <w:style w:type="character" w:customStyle="1" w:styleId="4f5">
    <w:name w:val="文档结构图 字符4"/>
    <w:semiHidden/>
    <w:qFormat/>
    <w:rPr>
      <w:rFonts w:ascii="Microsoft YaHei UI" w:eastAsia="Microsoft YaHei UI" w:hAnsi="Verdana" w:cs="宋体" w:hint="eastAsia"/>
      <w:kern w:val="0"/>
      <w:sz w:val="18"/>
      <w:szCs w:val="18"/>
      <w:lang w:eastAsia="en-US"/>
    </w:rPr>
  </w:style>
  <w:style w:type="character" w:customStyle="1" w:styleId="z-12">
    <w:name w:val="z-窗体顶端 字符1"/>
    <w:link w:val="z-21"/>
    <w:qFormat/>
    <w:rPr>
      <w:rFonts w:ascii="Arial" w:hAnsi="Arial" w:cs="Arial" w:hint="default"/>
      <w:vanish/>
      <w:kern w:val="2"/>
      <w:sz w:val="16"/>
      <w:szCs w:val="16"/>
    </w:rPr>
  </w:style>
  <w:style w:type="paragraph" w:customStyle="1" w:styleId="z-21">
    <w:name w:val="z-窗体顶端2"/>
    <w:basedOn w:val="a1"/>
    <w:next w:val="a1"/>
    <w:link w:val="z-12"/>
    <w:unhideWhenUsed/>
    <w:qFormat/>
    <w:pPr>
      <w:pBdr>
        <w:bottom w:val="single" w:sz="6" w:space="1" w:color="auto"/>
      </w:pBdr>
      <w:jc w:val="center"/>
    </w:pPr>
    <w:rPr>
      <w:rFonts w:ascii="Arial" w:hAnsi="Arial" w:cs="Arial"/>
      <w:vanish/>
      <w:sz w:val="16"/>
      <w:szCs w:val="16"/>
    </w:rPr>
  </w:style>
  <w:style w:type="character" w:customStyle="1" w:styleId="Char35">
    <w:name w:val="宏文本 Char3"/>
    <w:uiPriority w:val="99"/>
    <w:semiHidden/>
    <w:qFormat/>
    <w:rPr>
      <w:rFonts w:ascii="Courier New" w:hAnsi="Courier New" w:cs="Courier New" w:hint="default"/>
      <w:sz w:val="24"/>
      <w:szCs w:val="24"/>
    </w:rPr>
  </w:style>
  <w:style w:type="character" w:customStyle="1" w:styleId="1ffc">
    <w:name w:val="纯文本 字符1"/>
    <w:qFormat/>
    <w:rPr>
      <w:rFonts w:ascii="宋体" w:eastAsia="宋体" w:hAnsi="Courier New" w:hint="eastAsia"/>
      <w:kern w:val="2"/>
      <w:sz w:val="21"/>
    </w:rPr>
  </w:style>
  <w:style w:type="character" w:customStyle="1" w:styleId="4Char0">
    <w:name w:val="样式4 Char"/>
    <w:link w:val="4"/>
    <w:qFormat/>
    <w:locked/>
    <w:rPr>
      <w:rFonts w:ascii="Arial" w:hAnsi="Arial"/>
      <w:b/>
      <w:kern w:val="2"/>
      <w:sz w:val="32"/>
      <w:szCs w:val="24"/>
    </w:rPr>
  </w:style>
  <w:style w:type="paragraph" w:customStyle="1" w:styleId="4">
    <w:name w:val="样式4"/>
    <w:basedOn w:val="40"/>
    <w:link w:val="4Char0"/>
    <w:qFormat/>
    <w:pPr>
      <w:numPr>
        <w:ilvl w:val="3"/>
        <w:numId w:val="1"/>
      </w:numPr>
      <w:tabs>
        <w:tab w:val="left" w:pos="425"/>
      </w:tabs>
      <w:ind w:left="864"/>
    </w:pPr>
    <w:rPr>
      <w:rFonts w:eastAsia="宋体"/>
      <w:sz w:val="32"/>
      <w:szCs w:val="24"/>
    </w:rPr>
  </w:style>
  <w:style w:type="character" w:customStyle="1" w:styleId="810">
    <w:name w:val="标题 8 字符1"/>
    <w:qFormat/>
    <w:locked/>
    <w:rPr>
      <w:rFonts w:ascii="Arial" w:eastAsia="黑体" w:hAnsi="Arial"/>
      <w:sz w:val="24"/>
    </w:rPr>
  </w:style>
  <w:style w:type="character" w:customStyle="1" w:styleId="z-60">
    <w:name w:val="z-窗体顶端 字符6"/>
    <w:uiPriority w:val="99"/>
    <w:semiHidden/>
    <w:qFormat/>
    <w:rPr>
      <w:rFonts w:ascii="Arial" w:hAnsi="Arial" w:cs="Arial"/>
      <w:vanish/>
      <w:kern w:val="2"/>
      <w:sz w:val="16"/>
      <w:szCs w:val="16"/>
    </w:rPr>
  </w:style>
  <w:style w:type="character" w:customStyle="1" w:styleId="z-22">
    <w:name w:val="z-窗体顶端 字符2"/>
    <w:uiPriority w:val="99"/>
    <w:semiHidden/>
    <w:qFormat/>
    <w:rPr>
      <w:rFonts w:ascii="Arial" w:hAnsi="Arial" w:cs="Arial" w:hint="default"/>
      <w:vanish/>
      <w:kern w:val="2"/>
      <w:sz w:val="16"/>
      <w:szCs w:val="16"/>
    </w:rPr>
  </w:style>
  <w:style w:type="character" w:customStyle="1" w:styleId="4f6">
    <w:name w:val="页脚 字符4"/>
    <w:uiPriority w:val="99"/>
    <w:semiHidden/>
    <w:qFormat/>
    <w:rPr>
      <w:rFonts w:ascii="Verdana" w:eastAsia="仿宋_GB2312" w:hAnsi="Verdana" w:cs="宋体" w:hint="default"/>
      <w:kern w:val="0"/>
      <w:sz w:val="18"/>
      <w:szCs w:val="18"/>
      <w:lang w:eastAsia="en-US"/>
    </w:rPr>
  </w:style>
  <w:style w:type="character" w:customStyle="1" w:styleId="3fa">
    <w:name w:val="批注主题 字符3"/>
    <w:semiHidden/>
    <w:qFormat/>
    <w:rPr>
      <w:rFonts w:ascii="宋体" w:eastAsia="宋体" w:hAnsi="宋体" w:cs="宋体" w:hint="eastAsia"/>
      <w:b/>
      <w:bCs/>
      <w:sz w:val="24"/>
      <w:szCs w:val="24"/>
    </w:rPr>
  </w:style>
  <w:style w:type="character" w:customStyle="1" w:styleId="BodyTextChar0">
    <w:name w:val="Body Text Char"/>
    <w:qFormat/>
    <w:rPr>
      <w:rFonts w:ascii="仿宋_GB2312" w:eastAsia="仿宋_GB2312" w:hAnsi="宋体" w:cs="Times New Roman"/>
      <w:color w:val="000080"/>
      <w:kern w:val="2"/>
      <w:sz w:val="28"/>
      <w:szCs w:val="18"/>
      <w:lang w:val="en-US" w:eastAsia="zh-CN" w:bidi="ar-SA"/>
    </w:rPr>
  </w:style>
  <w:style w:type="character" w:customStyle="1" w:styleId="font101">
    <w:name w:val="font101"/>
    <w:qFormat/>
    <w:rPr>
      <w:rFonts w:ascii="font-weight : 400" w:eastAsia="font-weight : 400" w:hAnsi="font-weight : 400" w:cs="font-weight : 400" w:hint="default"/>
      <w:color w:val="000000"/>
      <w:sz w:val="22"/>
      <w:szCs w:val="22"/>
      <w:u w:val="none"/>
      <w:vertAlign w:val="superscript"/>
    </w:rPr>
  </w:style>
  <w:style w:type="character" w:customStyle="1" w:styleId="affffe">
    <w:name w:val="正文文本缩进 字符"/>
    <w:uiPriority w:val="99"/>
    <w:qFormat/>
    <w:rPr>
      <w:kern w:val="2"/>
      <w:sz w:val="21"/>
    </w:rPr>
  </w:style>
  <w:style w:type="character" w:customStyle="1" w:styleId="6d">
    <w:name w:val="文档结构图 字符6"/>
    <w:semiHidden/>
    <w:qFormat/>
    <w:rPr>
      <w:rFonts w:ascii="Microsoft YaHei UI" w:eastAsia="Microsoft YaHei UI"/>
      <w:kern w:val="2"/>
      <w:sz w:val="18"/>
      <w:szCs w:val="18"/>
    </w:rPr>
  </w:style>
  <w:style w:type="character" w:customStyle="1" w:styleId="Char2a">
    <w:name w:val="脚注文本 Char2"/>
    <w:uiPriority w:val="99"/>
    <w:semiHidden/>
    <w:qFormat/>
    <w:rPr>
      <w:rFonts w:ascii="宋体" w:eastAsia="宋体" w:hAnsi="宋体" w:cs="宋体" w:hint="eastAsia"/>
      <w:sz w:val="18"/>
      <w:szCs w:val="18"/>
    </w:rPr>
  </w:style>
  <w:style w:type="character" w:customStyle="1" w:styleId="Char2b">
    <w:name w:val="明显引用 Char2"/>
    <w:uiPriority w:val="99"/>
    <w:qFormat/>
    <w:rPr>
      <w:b/>
      <w:bCs/>
      <w:i/>
      <w:iCs/>
      <w:color w:val="4F81BD"/>
      <w:kern w:val="2"/>
      <w:sz w:val="21"/>
    </w:rPr>
  </w:style>
  <w:style w:type="character" w:customStyle="1" w:styleId="z-30">
    <w:name w:val="z-窗体顶端 字符3"/>
    <w:semiHidden/>
    <w:qFormat/>
    <w:rPr>
      <w:rFonts w:ascii="Arial" w:hAnsi="Arial" w:cs="Arial" w:hint="default"/>
      <w:vanish/>
      <w:kern w:val="2"/>
      <w:sz w:val="16"/>
      <w:szCs w:val="16"/>
    </w:rPr>
  </w:style>
  <w:style w:type="character" w:customStyle="1" w:styleId="Charb">
    <w:name w:val="正文缩进 Char"/>
    <w:link w:val="NormalIndent1"/>
    <w:qFormat/>
    <w:rPr>
      <w:rFonts w:eastAsia="微软简仿宋"/>
      <w:color w:val="000000"/>
      <w:kern w:val="2"/>
      <w:sz w:val="28"/>
      <w:szCs w:val="22"/>
    </w:rPr>
  </w:style>
  <w:style w:type="paragraph" w:customStyle="1" w:styleId="NormalIndent1">
    <w:name w:val="Normal Indent1"/>
    <w:basedOn w:val="a1"/>
    <w:link w:val="Charb"/>
    <w:qFormat/>
    <w:pPr>
      <w:widowControl/>
      <w:spacing w:after="160" w:line="257" w:lineRule="auto"/>
      <w:ind w:firstLine="420"/>
      <w:jc w:val="left"/>
    </w:pPr>
    <w:rPr>
      <w:rFonts w:eastAsia="微软简仿宋"/>
      <w:color w:val="000000"/>
      <w:sz w:val="28"/>
      <w:szCs w:val="22"/>
    </w:rPr>
  </w:style>
  <w:style w:type="character" w:customStyle="1" w:styleId="3Char3">
    <w:name w:val="样式3 Char"/>
    <w:link w:val="3fb"/>
    <w:qFormat/>
    <w:locked/>
    <w:rPr>
      <w:rFonts w:ascii="Calibri" w:hAnsi="Calibri"/>
      <w:b/>
      <w:kern w:val="2"/>
      <w:sz w:val="24"/>
      <w:szCs w:val="24"/>
    </w:rPr>
  </w:style>
  <w:style w:type="paragraph" w:customStyle="1" w:styleId="3fb">
    <w:name w:val="样式3"/>
    <w:basedOn w:val="TOC1"/>
    <w:link w:val="3Char3"/>
    <w:qFormat/>
    <w:pPr>
      <w:spacing w:line="300" w:lineRule="auto"/>
    </w:pPr>
    <w:rPr>
      <w:bCs w:val="0"/>
      <w:szCs w:val="24"/>
    </w:rPr>
  </w:style>
  <w:style w:type="character" w:customStyle="1" w:styleId="CharChar101">
    <w:name w:val="Char Char101"/>
    <w:qFormat/>
    <w:rPr>
      <w:rFonts w:ascii="Times New Roman" w:eastAsia="宋体" w:hAnsi="Times New Roman" w:cs="Times New Roman"/>
      <w:b/>
      <w:bCs/>
      <w:kern w:val="2"/>
      <w:sz w:val="32"/>
      <w:szCs w:val="32"/>
      <w:lang w:val="en-US" w:eastAsia="zh-CN" w:bidi="ar-SA"/>
    </w:rPr>
  </w:style>
  <w:style w:type="character" w:customStyle="1" w:styleId="6e">
    <w:name w:val="页脚 字符6"/>
    <w:semiHidden/>
    <w:qFormat/>
    <w:rPr>
      <w:kern w:val="2"/>
      <w:sz w:val="18"/>
      <w:szCs w:val="18"/>
    </w:rPr>
  </w:style>
  <w:style w:type="character" w:customStyle="1" w:styleId="Char1f0">
    <w:name w:val="正文文本 Char1"/>
    <w:qFormat/>
    <w:rPr>
      <w:rFonts w:ascii="Tahoma" w:hAnsi="Tahoma" w:cs="Tahoma" w:hint="default"/>
      <w:kern w:val="2"/>
      <w:sz w:val="24"/>
      <w:szCs w:val="24"/>
    </w:rPr>
  </w:style>
  <w:style w:type="character" w:customStyle="1" w:styleId="251">
    <w:name w:val="正文文本缩进 2 字符5"/>
    <w:uiPriority w:val="99"/>
    <w:semiHidden/>
    <w:qFormat/>
    <w:rPr>
      <w:kern w:val="2"/>
      <w:sz w:val="21"/>
      <w:szCs w:val="24"/>
    </w:rPr>
  </w:style>
  <w:style w:type="character" w:customStyle="1" w:styleId="font91">
    <w:name w:val="font91"/>
    <w:qFormat/>
    <w:rPr>
      <w:rFonts w:ascii="宋体" w:eastAsia="宋体" w:hAnsi="宋体" w:cs="宋体" w:hint="eastAsia"/>
      <w:color w:val="000000"/>
      <w:sz w:val="22"/>
      <w:szCs w:val="22"/>
      <w:u w:val="none"/>
    </w:rPr>
  </w:style>
  <w:style w:type="character" w:customStyle="1" w:styleId="314">
    <w:name w:val="正文文本缩进 3 字符1"/>
    <w:uiPriority w:val="99"/>
    <w:semiHidden/>
    <w:qFormat/>
    <w:rPr>
      <w:rFonts w:ascii="Times New Roman" w:hAnsi="Times New Roman" w:cs="Times New Roman" w:hint="default"/>
      <w:kern w:val="2"/>
      <w:sz w:val="16"/>
      <w:szCs w:val="16"/>
    </w:rPr>
  </w:style>
  <w:style w:type="character" w:customStyle="1" w:styleId="6f">
    <w:name w:val="批注文字 字符6"/>
    <w:semiHidden/>
    <w:qFormat/>
    <w:rPr>
      <w:kern w:val="2"/>
      <w:sz w:val="21"/>
      <w:szCs w:val="24"/>
    </w:rPr>
  </w:style>
  <w:style w:type="character" w:customStyle="1" w:styleId="Char1f1">
    <w:name w:val="明显引用 Char1"/>
    <w:qFormat/>
    <w:rPr>
      <w:rFonts w:ascii="Tahoma" w:hAnsi="Tahoma" w:cs="Tahoma" w:hint="default"/>
      <w:i/>
      <w:iCs/>
      <w:color w:val="5B9BD5"/>
      <w:kern w:val="2"/>
      <w:sz w:val="21"/>
      <w:szCs w:val="24"/>
    </w:rPr>
  </w:style>
  <w:style w:type="character" w:customStyle="1" w:styleId="242">
    <w:name w:val="正文文本 2 字符4"/>
    <w:semiHidden/>
    <w:qFormat/>
    <w:rPr>
      <w:kern w:val="2"/>
      <w:sz w:val="21"/>
    </w:rPr>
  </w:style>
  <w:style w:type="character" w:customStyle="1" w:styleId="CharChar9">
    <w:name w:val="文档结构图 Char Char"/>
    <w:qFormat/>
    <w:rPr>
      <w:rFonts w:ascii="宋体" w:eastAsia="宋体" w:hAnsi="Times New Roman" w:cs="Times New Roman"/>
      <w:sz w:val="18"/>
      <w:szCs w:val="18"/>
    </w:rPr>
  </w:style>
  <w:style w:type="character" w:customStyle="1" w:styleId="2ff2">
    <w:name w:val="页眉 字符2"/>
    <w:semiHidden/>
    <w:qFormat/>
    <w:rPr>
      <w:rFonts w:ascii="Times New Roman" w:hAnsi="Times New Roman" w:cs="Times New Roman" w:hint="default"/>
      <w:kern w:val="2"/>
      <w:sz w:val="18"/>
      <w:szCs w:val="18"/>
    </w:rPr>
  </w:style>
  <w:style w:type="character" w:customStyle="1" w:styleId="Char2c">
    <w:name w:val="宏文本 Char2"/>
    <w:qFormat/>
    <w:rPr>
      <w:rFonts w:ascii="Courier New" w:hAnsi="Courier New" w:cs="Courier New" w:hint="default"/>
      <w:kern w:val="2"/>
      <w:sz w:val="24"/>
      <w:szCs w:val="24"/>
    </w:rPr>
  </w:style>
  <w:style w:type="character" w:customStyle="1" w:styleId="Charc">
    <w:name w:val="日期 Char"/>
    <w:link w:val="1ffd"/>
    <w:qFormat/>
    <w:rPr>
      <w:sz w:val="44"/>
    </w:rPr>
  </w:style>
  <w:style w:type="paragraph" w:customStyle="1" w:styleId="1ffd">
    <w:name w:val="日期1"/>
    <w:basedOn w:val="a1"/>
    <w:next w:val="a1"/>
    <w:link w:val="Charc"/>
    <w:qFormat/>
    <w:pPr>
      <w:tabs>
        <w:tab w:val="left" w:pos="425"/>
      </w:tabs>
      <w:autoSpaceDE w:val="0"/>
      <w:autoSpaceDN w:val="0"/>
      <w:adjustRightInd w:val="0"/>
      <w:spacing w:before="60" w:after="60" w:line="312" w:lineRule="atLeast"/>
      <w:ind w:left="425" w:hanging="425"/>
      <w:jc w:val="right"/>
      <w:textAlignment w:val="baseline"/>
    </w:pPr>
    <w:rPr>
      <w:kern w:val="0"/>
      <w:sz w:val="44"/>
    </w:rPr>
  </w:style>
  <w:style w:type="character" w:customStyle="1" w:styleId="afffff">
    <w:name w:val="彩色网格字符"/>
    <w:link w:val="1ffe"/>
    <w:qFormat/>
    <w:locked/>
    <w:rPr>
      <w:i/>
      <w:iCs/>
      <w:lang w:eastAsia="en-US" w:bidi="en-US"/>
    </w:rPr>
  </w:style>
  <w:style w:type="paragraph" w:customStyle="1" w:styleId="1ffe">
    <w:name w:val="彩色网格1"/>
    <w:basedOn w:val="a1"/>
    <w:next w:val="a1"/>
    <w:link w:val="afffff"/>
    <w:qFormat/>
    <w:pPr>
      <w:widowControl/>
      <w:spacing w:before="200" w:after="200" w:line="276" w:lineRule="auto"/>
      <w:ind w:firstLine="420"/>
      <w:jc w:val="left"/>
    </w:pPr>
    <w:rPr>
      <w:i/>
      <w:iCs/>
      <w:kern w:val="0"/>
      <w:sz w:val="20"/>
      <w:lang w:eastAsia="en-US" w:bidi="en-US"/>
    </w:rPr>
  </w:style>
  <w:style w:type="character" w:customStyle="1" w:styleId="afffff0">
    <w:name w:val="尾注文本 字符"/>
    <w:qFormat/>
    <w:rPr>
      <w:kern w:val="2"/>
      <w:sz w:val="21"/>
      <w:szCs w:val="24"/>
    </w:rPr>
  </w:style>
  <w:style w:type="character" w:customStyle="1" w:styleId="1Char0">
    <w:name w:val="样式1 Char"/>
    <w:link w:val="1fff"/>
    <w:qFormat/>
    <w:locked/>
    <w:rPr>
      <w:rFonts w:ascii="Calibri" w:hAnsi="Calibri"/>
      <w:b/>
      <w:kern w:val="2"/>
      <w:sz w:val="24"/>
      <w:szCs w:val="24"/>
    </w:rPr>
  </w:style>
  <w:style w:type="paragraph" w:customStyle="1" w:styleId="1fff">
    <w:name w:val="样式1"/>
    <w:basedOn w:val="TOC1"/>
    <w:link w:val="1Char0"/>
    <w:qFormat/>
    <w:pPr>
      <w:spacing w:line="300" w:lineRule="auto"/>
    </w:pPr>
    <w:rPr>
      <w:bCs w:val="0"/>
      <w:szCs w:val="24"/>
    </w:rPr>
  </w:style>
  <w:style w:type="character" w:customStyle="1" w:styleId="Char2d">
    <w:name w:val="标题 Char2"/>
    <w:uiPriority w:val="10"/>
    <w:qFormat/>
    <w:rPr>
      <w:rFonts w:ascii="Cambria" w:hAnsi="Cambria" w:cs="Times New Roman" w:hint="default"/>
      <w:b/>
      <w:bCs/>
      <w:sz w:val="32"/>
      <w:szCs w:val="32"/>
    </w:rPr>
  </w:style>
  <w:style w:type="character" w:customStyle="1" w:styleId="font71">
    <w:name w:val="font71"/>
    <w:qFormat/>
    <w:rPr>
      <w:rFonts w:ascii="font-weight : 400" w:eastAsia="font-weight : 400" w:hAnsi="font-weight : 400" w:cs="font-weight : 400" w:hint="default"/>
      <w:color w:val="000000"/>
      <w:sz w:val="22"/>
      <w:szCs w:val="22"/>
      <w:u w:val="none"/>
      <w:vertAlign w:val="superscript"/>
    </w:rPr>
  </w:style>
  <w:style w:type="character" w:customStyle="1" w:styleId="340">
    <w:name w:val="正文文本缩进 3 字符4"/>
    <w:uiPriority w:val="99"/>
    <w:semiHidden/>
    <w:qFormat/>
    <w:rPr>
      <w:kern w:val="2"/>
      <w:sz w:val="16"/>
      <w:szCs w:val="16"/>
    </w:rPr>
  </w:style>
  <w:style w:type="character" w:customStyle="1" w:styleId="biaoti-61">
    <w:name w:val="biaoti-61"/>
    <w:qFormat/>
    <w:rPr>
      <w:b/>
      <w:bCs/>
      <w:color w:val="000066"/>
      <w:sz w:val="30"/>
      <w:szCs w:val="30"/>
    </w:rPr>
  </w:style>
  <w:style w:type="character" w:customStyle="1" w:styleId="Chard">
    <w:name w:val="正文文本缩进 Char"/>
    <w:qFormat/>
    <w:rPr>
      <w:rFonts w:ascii="宋体" w:eastAsia="宋体" w:hAnsi="宋体" w:hint="eastAsia"/>
      <w:kern w:val="2"/>
      <w:sz w:val="21"/>
      <w:szCs w:val="24"/>
    </w:rPr>
  </w:style>
  <w:style w:type="character" w:customStyle="1" w:styleId="3fc">
    <w:name w:val="文档结构图 字符3"/>
    <w:semiHidden/>
    <w:qFormat/>
    <w:rPr>
      <w:rFonts w:ascii="Microsoft YaHei UI" w:eastAsia="Microsoft YaHei UI" w:hAnsi="Microsoft YaHei UI" w:cs="宋体" w:hint="eastAsia"/>
      <w:sz w:val="18"/>
      <w:szCs w:val="18"/>
    </w:rPr>
  </w:style>
  <w:style w:type="character" w:customStyle="1" w:styleId="1fff0">
    <w:name w:val="批注文字字符1"/>
    <w:uiPriority w:val="99"/>
    <w:qFormat/>
    <w:rPr>
      <w:rFonts w:ascii="Calibri" w:eastAsia="宋体" w:hAnsi="Calibri"/>
      <w:color w:val="auto"/>
      <w:sz w:val="21"/>
      <w:szCs w:val="22"/>
    </w:rPr>
  </w:style>
  <w:style w:type="character" w:customStyle="1" w:styleId="CharChar70">
    <w:name w:val="Char Char7"/>
    <w:qFormat/>
    <w:rPr>
      <w:rFonts w:ascii="Times New Roman" w:eastAsia="宋体" w:hAnsi="Times New Roman" w:cs="Times New Roman"/>
      <w:b/>
      <w:bCs/>
      <w:kern w:val="2"/>
      <w:sz w:val="32"/>
      <w:szCs w:val="32"/>
      <w:lang w:val="en-US" w:eastAsia="zh-CN" w:bidi="ar-SA"/>
    </w:rPr>
  </w:style>
  <w:style w:type="character" w:customStyle="1" w:styleId="1fff1">
    <w:name w:val="文档结构图 字符1"/>
    <w:qFormat/>
    <w:rPr>
      <w:rFonts w:ascii="Microsoft YaHei UI" w:eastAsia="Microsoft YaHei UI"/>
      <w:kern w:val="2"/>
      <w:sz w:val="18"/>
      <w:szCs w:val="18"/>
    </w:rPr>
  </w:style>
  <w:style w:type="character" w:customStyle="1" w:styleId="2ff3">
    <w:name w:val="脚注文本 字符2"/>
    <w:uiPriority w:val="99"/>
    <w:semiHidden/>
    <w:qFormat/>
    <w:rPr>
      <w:rFonts w:ascii="Times New Roman" w:hAnsi="Times New Roman" w:cs="Times New Roman" w:hint="default"/>
      <w:kern w:val="2"/>
      <w:sz w:val="18"/>
      <w:szCs w:val="18"/>
    </w:rPr>
  </w:style>
  <w:style w:type="character" w:customStyle="1" w:styleId="5f2">
    <w:name w:val="批注主题 字符5"/>
    <w:uiPriority w:val="99"/>
    <w:semiHidden/>
    <w:qFormat/>
    <w:rPr>
      <w:b/>
      <w:bCs/>
      <w:kern w:val="2"/>
      <w:sz w:val="21"/>
      <w:szCs w:val="24"/>
    </w:rPr>
  </w:style>
  <w:style w:type="character" w:customStyle="1" w:styleId="Char36">
    <w:name w:val="明显引用 Char3"/>
    <w:uiPriority w:val="30"/>
    <w:qFormat/>
    <w:rPr>
      <w:rFonts w:ascii="宋体" w:eastAsia="宋体" w:hAnsi="宋体" w:cs="宋体" w:hint="eastAsia"/>
      <w:b/>
      <w:bCs/>
      <w:i/>
      <w:iCs/>
      <w:color w:val="4F81BD"/>
      <w:sz w:val="24"/>
    </w:rPr>
  </w:style>
  <w:style w:type="character" w:customStyle="1" w:styleId="font81">
    <w:name w:val="font81"/>
    <w:qFormat/>
    <w:rPr>
      <w:rFonts w:ascii="font-weight : 400" w:eastAsia="font-weight : 400" w:hAnsi="font-weight : 400" w:cs="font-weight : 400"/>
      <w:color w:val="000000"/>
      <w:sz w:val="22"/>
      <w:szCs w:val="22"/>
      <w:u w:val="none"/>
    </w:rPr>
  </w:style>
  <w:style w:type="character" w:customStyle="1" w:styleId="4f7">
    <w:name w:val="批注框文本 字符4"/>
    <w:semiHidden/>
    <w:qFormat/>
    <w:rPr>
      <w:rFonts w:ascii="Verdana" w:eastAsia="仿宋_GB2312" w:hAnsi="Verdana" w:cs="宋体" w:hint="default"/>
      <w:kern w:val="0"/>
      <w:sz w:val="18"/>
      <w:szCs w:val="18"/>
      <w:lang w:eastAsia="en-US"/>
    </w:rPr>
  </w:style>
  <w:style w:type="character" w:customStyle="1" w:styleId="Char1f2">
    <w:name w:val="引用 Char1"/>
    <w:qFormat/>
    <w:rPr>
      <w:rFonts w:ascii="Tahoma" w:hAnsi="Tahoma" w:cs="Tahoma" w:hint="default"/>
      <w:i/>
      <w:iCs/>
      <w:color w:val="404040"/>
      <w:kern w:val="2"/>
      <w:sz w:val="21"/>
      <w:szCs w:val="24"/>
    </w:rPr>
  </w:style>
  <w:style w:type="character" w:customStyle="1" w:styleId="CharChara">
    <w:name w:val="Char Char"/>
    <w:qFormat/>
    <w:rPr>
      <w:rFonts w:ascii="??" w:eastAsia="??"/>
      <w:kern w:val="2"/>
      <w:sz w:val="21"/>
      <w:lang w:val="en-US" w:eastAsia="zh-CN" w:bidi="ar-SA"/>
    </w:rPr>
  </w:style>
  <w:style w:type="character" w:customStyle="1" w:styleId="Char37">
    <w:name w:val="文档结构图 Char3"/>
    <w:uiPriority w:val="99"/>
    <w:semiHidden/>
    <w:qFormat/>
    <w:rPr>
      <w:rFonts w:ascii="Microsoft YaHei UI" w:eastAsia="Microsoft YaHei UI" w:hAnsi="Calibri" w:cs="Calibri"/>
      <w:color w:val="000000"/>
      <w:kern w:val="2"/>
      <w:sz w:val="18"/>
      <w:szCs w:val="18"/>
    </w:rPr>
  </w:style>
  <w:style w:type="character" w:customStyle="1" w:styleId="2Char1Char1">
    <w:name w:val="标题 2 Char1 Char1"/>
    <w:link w:val="217"/>
    <w:qFormat/>
    <w:rPr>
      <w:rFonts w:ascii="Arial" w:eastAsia="黑体" w:hAnsi="Arial"/>
      <w:b/>
      <w:kern w:val="2"/>
      <w:sz w:val="32"/>
    </w:rPr>
  </w:style>
  <w:style w:type="paragraph" w:customStyle="1" w:styleId="217">
    <w:name w:val="标题 21"/>
    <w:basedOn w:val="a1"/>
    <w:next w:val="a1"/>
    <w:link w:val="2Char1Char1"/>
    <w:qFormat/>
    <w:pPr>
      <w:keepNext/>
      <w:keepLines/>
      <w:spacing w:before="260" w:after="260" w:line="416" w:lineRule="auto"/>
      <w:outlineLvl w:val="1"/>
    </w:pPr>
    <w:rPr>
      <w:rFonts w:ascii="Arial" w:eastAsia="黑体" w:hAnsi="Arial"/>
      <w:b/>
      <w:sz w:val="32"/>
    </w:rPr>
  </w:style>
  <w:style w:type="character" w:customStyle="1" w:styleId="4Char1">
    <w:name w:val="标题 4 Char"/>
    <w:qFormat/>
    <w:rPr>
      <w:rFonts w:ascii="Arial" w:hAnsi="Arial" w:cs="宋体" w:hint="default"/>
      <w:b/>
      <w:bCs/>
      <w:sz w:val="21"/>
      <w:szCs w:val="28"/>
    </w:rPr>
  </w:style>
  <w:style w:type="character" w:customStyle="1" w:styleId="6f0">
    <w:name w:val="尾注文本 字符6"/>
    <w:semiHidden/>
    <w:qFormat/>
    <w:rPr>
      <w:kern w:val="2"/>
      <w:sz w:val="21"/>
    </w:rPr>
  </w:style>
  <w:style w:type="character" w:customStyle="1" w:styleId="2ff4">
    <w:name w:val="日期 字符2"/>
    <w:uiPriority w:val="99"/>
    <w:semiHidden/>
    <w:qFormat/>
    <w:rPr>
      <w:rFonts w:ascii="Times New Roman" w:hAnsi="Times New Roman" w:cs="Times New Roman" w:hint="default"/>
      <w:kern w:val="2"/>
      <w:sz w:val="21"/>
    </w:rPr>
  </w:style>
  <w:style w:type="character" w:customStyle="1" w:styleId="3-61">
    <w:name w:val="中等深浅网格 3 - 强调文字颜色 61"/>
    <w:qFormat/>
    <w:rPr>
      <w:b/>
      <w:bCs/>
      <w:i/>
      <w:iCs/>
      <w:spacing w:val="9"/>
    </w:rPr>
  </w:style>
  <w:style w:type="character" w:customStyle="1" w:styleId="HTMLChar1">
    <w:name w:val="HTML 预设格式 Char1"/>
    <w:qFormat/>
    <w:rPr>
      <w:rFonts w:ascii="Courier New" w:hAnsi="Courier New" w:cs="Courier New" w:hint="default"/>
      <w:kern w:val="2"/>
    </w:rPr>
  </w:style>
  <w:style w:type="character" w:customStyle="1" w:styleId="Char1f3">
    <w:name w:val="页眉 Char1"/>
    <w:link w:val="header1"/>
    <w:uiPriority w:val="99"/>
    <w:qFormat/>
    <w:rPr>
      <w:rFonts w:ascii="宋体" w:eastAsia="宋体" w:hAnsi="宋体" w:cs="宋体" w:hint="eastAsia"/>
      <w:sz w:val="18"/>
      <w:szCs w:val="18"/>
    </w:rPr>
  </w:style>
  <w:style w:type="paragraph" w:customStyle="1" w:styleId="header1">
    <w:name w:val="header1"/>
    <w:basedOn w:val="a1"/>
    <w:link w:val="Char1f3"/>
    <w:qFormat/>
    <w:pPr>
      <w:widowControl/>
      <w:pBdr>
        <w:bottom w:val="single" w:sz="6" w:space="1" w:color="auto"/>
      </w:pBdr>
      <w:tabs>
        <w:tab w:val="center" w:pos="4153"/>
        <w:tab w:val="right" w:pos="8306"/>
      </w:tabs>
      <w:snapToGrid w:val="0"/>
      <w:spacing w:after="160"/>
      <w:jc w:val="center"/>
    </w:pPr>
    <w:rPr>
      <w:rFonts w:ascii="宋体" w:hAnsi="宋体" w:cs="宋体" w:hint="eastAsia"/>
      <w:kern w:val="0"/>
      <w:sz w:val="18"/>
      <w:szCs w:val="18"/>
    </w:rPr>
  </w:style>
  <w:style w:type="character" w:customStyle="1" w:styleId="252">
    <w:name w:val="正文文本 2 字符5"/>
    <w:uiPriority w:val="99"/>
    <w:semiHidden/>
    <w:qFormat/>
    <w:rPr>
      <w:rFonts w:ascii="Times New Roman" w:eastAsia="宋体" w:hAnsi="Times New Roman" w:cs="Times New Roman"/>
      <w:szCs w:val="20"/>
    </w:rPr>
  </w:style>
  <w:style w:type="character" w:customStyle="1" w:styleId="z-40">
    <w:name w:val="z-窗体顶端 字符4"/>
    <w:semiHidden/>
    <w:qFormat/>
    <w:rPr>
      <w:rFonts w:ascii="Arial" w:hAnsi="Arial" w:cs="Arial" w:hint="default"/>
      <w:vanish/>
      <w:kern w:val="2"/>
      <w:sz w:val="16"/>
      <w:szCs w:val="16"/>
    </w:rPr>
  </w:style>
  <w:style w:type="character" w:customStyle="1" w:styleId="5f3">
    <w:name w:val="批注文字 字符5"/>
    <w:semiHidden/>
    <w:qFormat/>
    <w:locked/>
    <w:rPr>
      <w:kern w:val="2"/>
      <w:sz w:val="21"/>
      <w:szCs w:val="24"/>
    </w:rPr>
  </w:style>
  <w:style w:type="character" w:customStyle="1" w:styleId="Chare">
    <w:name w:val="正文 Char"/>
    <w:qFormat/>
    <w:rPr>
      <w:rFonts w:ascii="宋体" w:eastAsia="宋体" w:hAnsi="宋体" w:cs="宋体" w:hint="eastAsia"/>
      <w:kern w:val="2"/>
      <w:sz w:val="21"/>
      <w:lang w:val="en-US" w:eastAsia="zh-CN" w:bidi="ar-SA"/>
    </w:rPr>
  </w:style>
  <w:style w:type="character" w:customStyle="1" w:styleId="Char2e">
    <w:name w:val="批注主题 Char2"/>
    <w:uiPriority w:val="99"/>
    <w:semiHidden/>
    <w:qFormat/>
    <w:rPr>
      <w:rFonts w:ascii="宋体" w:eastAsia="宋体" w:hAnsi="宋体" w:cs="宋体" w:hint="eastAsia"/>
      <w:b/>
      <w:bCs/>
      <w:sz w:val="24"/>
    </w:rPr>
  </w:style>
  <w:style w:type="character" w:customStyle="1" w:styleId="Charf">
    <w:name w:val="标题 Char"/>
    <w:link w:val="1fff2"/>
    <w:qFormat/>
    <w:rPr>
      <w:rFonts w:ascii="黑体" w:eastAsia="黑体" w:hAnsi="Arial" w:cs="宋体"/>
      <w:b/>
      <w:kern w:val="44"/>
      <w:sz w:val="36"/>
      <w:szCs w:val="36"/>
    </w:rPr>
  </w:style>
  <w:style w:type="paragraph" w:customStyle="1" w:styleId="1fff2">
    <w:name w:val="标题1"/>
    <w:basedOn w:val="1"/>
    <w:link w:val="Charf"/>
    <w:qFormat/>
    <w:pPr>
      <w:pageBreakBefore/>
      <w:tabs>
        <w:tab w:val="left" w:pos="425"/>
      </w:tabs>
      <w:snapToGrid w:val="0"/>
      <w:spacing w:before="340" w:after="330"/>
      <w:ind w:left="840" w:hanging="420"/>
      <w:jc w:val="left"/>
    </w:pPr>
    <w:rPr>
      <w:rFonts w:ascii="黑体" w:eastAsia="黑体" w:hAnsi="Arial" w:cs="宋体"/>
      <w:sz w:val="36"/>
      <w:szCs w:val="36"/>
    </w:rPr>
  </w:style>
  <w:style w:type="character" w:customStyle="1" w:styleId="CharChar41">
    <w:name w:val="Char Char41"/>
    <w:qFormat/>
    <w:rPr>
      <w:kern w:val="2"/>
      <w:sz w:val="18"/>
      <w:szCs w:val="18"/>
    </w:rPr>
  </w:style>
  <w:style w:type="character" w:customStyle="1" w:styleId="Heading1Char">
    <w:name w:val="Heading 1 Char"/>
    <w:qFormat/>
    <w:rPr>
      <w:rFonts w:ascii="Arial" w:eastAsia="Batang" w:hAnsi="Arial" w:cs="Arial" w:hint="default"/>
      <w:b/>
      <w:kern w:val="28"/>
      <w:sz w:val="32"/>
      <w:lang w:val="en-GB" w:eastAsia="ja-JP" w:bidi="ar-SA"/>
    </w:rPr>
  </w:style>
  <w:style w:type="character" w:customStyle="1" w:styleId="pagenumber1">
    <w:name w:val="page number1"/>
    <w:qFormat/>
  </w:style>
  <w:style w:type="character" w:customStyle="1" w:styleId="1fff3">
    <w:name w:val="批注主题 字符1"/>
    <w:qFormat/>
    <w:locked/>
    <w:rPr>
      <w:b/>
      <w:bCs/>
      <w:kern w:val="2"/>
      <w:sz w:val="21"/>
    </w:rPr>
  </w:style>
  <w:style w:type="character" w:customStyle="1" w:styleId="222">
    <w:name w:val="正文文本缩进 2 字符2"/>
    <w:uiPriority w:val="99"/>
    <w:semiHidden/>
    <w:qFormat/>
    <w:rPr>
      <w:rFonts w:ascii="Times New Roman" w:hAnsi="Times New Roman" w:cs="Times New Roman" w:hint="default"/>
      <w:kern w:val="2"/>
      <w:sz w:val="21"/>
    </w:rPr>
  </w:style>
  <w:style w:type="character" w:customStyle="1" w:styleId="emailstyle17">
    <w:name w:val="emailstyle17"/>
    <w:qFormat/>
    <w:rPr>
      <w:rFonts w:ascii="Calibri" w:hAnsi="Calibri" w:cs="Calibri" w:hint="default"/>
      <w:color w:val="44546A"/>
    </w:rPr>
  </w:style>
  <w:style w:type="character" w:customStyle="1" w:styleId="6f1">
    <w:name w:val="明显引用 字符6"/>
    <w:qFormat/>
    <w:rPr>
      <w:i/>
      <w:iCs/>
      <w:color w:val="4472C4"/>
      <w:kern w:val="2"/>
      <w:sz w:val="21"/>
    </w:rPr>
  </w:style>
  <w:style w:type="character" w:customStyle="1" w:styleId="CharCharb">
    <w:name w:val="编号列表 Char Char"/>
    <w:qFormat/>
    <w:rPr>
      <w:rFonts w:ascii="Verdana" w:eastAsia="宋体" w:hAnsi="Verdana" w:cs="Times New Roman"/>
      <w:kern w:val="2"/>
      <w:sz w:val="24"/>
      <w:szCs w:val="24"/>
      <w:lang w:val="en-US" w:eastAsia="zh-CN" w:bidi="ar-SA"/>
    </w:rPr>
  </w:style>
  <w:style w:type="character" w:customStyle="1" w:styleId="Charf0">
    <w:name w:val="我的正文样式 Char"/>
    <w:link w:val="afffff1"/>
    <w:qFormat/>
    <w:locked/>
    <w:rPr>
      <w:sz w:val="24"/>
      <w:szCs w:val="24"/>
    </w:rPr>
  </w:style>
  <w:style w:type="paragraph" w:customStyle="1" w:styleId="afffff1">
    <w:name w:val="我的正文样式"/>
    <w:basedOn w:val="a1"/>
    <w:link w:val="Charf0"/>
    <w:qFormat/>
    <w:pPr>
      <w:spacing w:line="288" w:lineRule="auto"/>
      <w:ind w:firstLineChars="200" w:firstLine="480"/>
    </w:pPr>
    <w:rPr>
      <w:kern w:val="0"/>
      <w:sz w:val="24"/>
      <w:szCs w:val="24"/>
    </w:rPr>
  </w:style>
  <w:style w:type="character" w:customStyle="1" w:styleId="2Char11">
    <w:name w:val="正文文本 2 Char1"/>
    <w:qFormat/>
    <w:rPr>
      <w:rFonts w:ascii="Times New Roman" w:eastAsia="宋体" w:hAnsi="Times New Roman" w:cs="宋体" w:hint="default"/>
      <w:sz w:val="24"/>
      <w:szCs w:val="20"/>
    </w:rPr>
  </w:style>
  <w:style w:type="character" w:customStyle="1" w:styleId="2ff5">
    <w:name w:val="书籍标题2"/>
    <w:qFormat/>
    <w:rPr>
      <w:b/>
      <w:bCs/>
      <w:i/>
      <w:iCs/>
      <w:spacing w:val="9"/>
    </w:rPr>
  </w:style>
  <w:style w:type="character" w:customStyle="1" w:styleId="afffff2">
    <w:name w:val="批注主题 字符"/>
    <w:qFormat/>
    <w:rPr>
      <w:b/>
      <w:bCs/>
      <w:kern w:val="2"/>
      <w:sz w:val="21"/>
    </w:rPr>
  </w:style>
  <w:style w:type="character" w:customStyle="1" w:styleId="afffff3">
    <w:name w:val="明显引用 字符"/>
    <w:link w:val="116"/>
    <w:qFormat/>
    <w:rPr>
      <w:i/>
      <w:iCs/>
      <w:color w:val="4F81BD"/>
      <w:szCs w:val="24"/>
      <w:lang w:eastAsia="en-US" w:bidi="en-US"/>
    </w:rPr>
  </w:style>
  <w:style w:type="paragraph" w:customStyle="1" w:styleId="116">
    <w:name w:val="明显引用11"/>
    <w:basedOn w:val="a1"/>
    <w:next w:val="a1"/>
    <w:link w:val="afffff3"/>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2ff6">
    <w:name w:val="批注框文本 字符2"/>
    <w:semiHidden/>
    <w:qFormat/>
    <w:rPr>
      <w:rFonts w:ascii="Times New Roman" w:hAnsi="Times New Roman" w:cs="Times New Roman" w:hint="default"/>
      <w:kern w:val="2"/>
      <w:sz w:val="18"/>
      <w:szCs w:val="18"/>
    </w:rPr>
  </w:style>
  <w:style w:type="character" w:customStyle="1" w:styleId="p131">
    <w:name w:val="p131"/>
    <w:qFormat/>
    <w:rPr>
      <w:sz w:val="22"/>
      <w:u w:val="none"/>
    </w:rPr>
  </w:style>
  <w:style w:type="character" w:customStyle="1" w:styleId="Char1f4">
    <w:name w:val="副标题 Char1"/>
    <w:qFormat/>
    <w:rPr>
      <w:rFonts w:ascii="Cambria" w:hAnsi="Cambria" w:cs="Times New Roman" w:hint="default"/>
      <w:b/>
      <w:bCs/>
      <w:kern w:val="28"/>
      <w:sz w:val="32"/>
      <w:szCs w:val="32"/>
    </w:rPr>
  </w:style>
  <w:style w:type="character" w:customStyle="1" w:styleId="1fff4">
    <w:name w:val="批注框文本 字符1"/>
    <w:qFormat/>
    <w:rPr>
      <w:kern w:val="2"/>
      <w:sz w:val="18"/>
      <w:szCs w:val="18"/>
    </w:rPr>
  </w:style>
  <w:style w:type="character" w:customStyle="1" w:styleId="Char1f5">
    <w:name w:val="批注框文本 Char1"/>
    <w:link w:val="BalloonText1"/>
    <w:qFormat/>
    <w:rPr>
      <w:rFonts w:ascii="Times New Roman" w:eastAsia="宋体" w:hAnsi="Times New Roman" w:cs="宋体" w:hint="default"/>
      <w:sz w:val="18"/>
      <w:szCs w:val="18"/>
    </w:rPr>
  </w:style>
  <w:style w:type="paragraph" w:customStyle="1" w:styleId="BalloonText1">
    <w:name w:val="Balloon Text1"/>
    <w:basedOn w:val="a1"/>
    <w:link w:val="Char1f5"/>
    <w:qFormat/>
    <w:pPr>
      <w:widowControl/>
      <w:jc w:val="left"/>
    </w:pPr>
    <w:rPr>
      <w:rFonts w:cs="宋体"/>
      <w:kern w:val="0"/>
      <w:sz w:val="18"/>
      <w:szCs w:val="18"/>
    </w:rPr>
  </w:style>
  <w:style w:type="character" w:customStyle="1" w:styleId="st1">
    <w:name w:val="st1"/>
    <w:qFormat/>
    <w:rPr>
      <w:rFonts w:ascii="Times New Roman" w:eastAsia="宋体" w:hAnsi="Times New Roman" w:cs="Times New Roman"/>
    </w:rPr>
  </w:style>
  <w:style w:type="character" w:customStyle="1" w:styleId="78">
    <w:name w:val="正文文本缩进 字符7"/>
    <w:semiHidden/>
    <w:qFormat/>
    <w:rPr>
      <w:kern w:val="2"/>
      <w:sz w:val="21"/>
    </w:rPr>
  </w:style>
  <w:style w:type="character" w:customStyle="1" w:styleId="3fd">
    <w:name w:val="正文文本首行缩进 字符3"/>
    <w:semiHidden/>
    <w:qFormat/>
  </w:style>
  <w:style w:type="character" w:customStyle="1" w:styleId="5f4">
    <w:name w:val="页脚 字符5"/>
    <w:uiPriority w:val="99"/>
    <w:semiHidden/>
    <w:qFormat/>
    <w:rPr>
      <w:kern w:val="2"/>
      <w:sz w:val="18"/>
      <w:szCs w:val="18"/>
    </w:rPr>
  </w:style>
  <w:style w:type="paragraph" w:customStyle="1" w:styleId="331">
    <w:name w:val="正文文本缩进 33"/>
    <w:basedOn w:val="a1"/>
    <w:qFormat/>
    <w:pPr>
      <w:adjustRightInd w:val="0"/>
      <w:spacing w:line="360" w:lineRule="auto"/>
      <w:ind w:left="960"/>
      <w:jc w:val="left"/>
    </w:pPr>
    <w:rPr>
      <w:rFonts w:ascii="Calibri" w:eastAsia="楷体" w:hAnsi="Calibri" w:cs="宋体"/>
      <w:kern w:val="0"/>
      <w:sz w:val="24"/>
    </w:rPr>
  </w:style>
  <w:style w:type="paragraph" w:customStyle="1" w:styleId="Char4CharCharChar2">
    <w:name w:val="Char4 Char Char Char2"/>
    <w:basedOn w:val="a1"/>
    <w:qFormat/>
    <w:rPr>
      <w:rFonts w:ascii="Tahoma" w:hAnsi="Tahoma" w:cs="宋体"/>
      <w:kern w:val="0"/>
      <w:sz w:val="24"/>
    </w:rPr>
  </w:style>
  <w:style w:type="paragraph" w:customStyle="1" w:styleId="Char2CharCharChar2">
    <w:name w:val="Char2 Char Char Char2"/>
    <w:basedOn w:val="a1"/>
    <w:qFormat/>
    <w:pPr>
      <w:adjustRightInd w:val="0"/>
      <w:spacing w:line="360" w:lineRule="auto"/>
    </w:pPr>
    <w:rPr>
      <w:rFonts w:ascii="Calibri" w:hAnsi="Calibri" w:cs="宋体"/>
      <w:kern w:val="0"/>
      <w:sz w:val="24"/>
    </w:rPr>
  </w:style>
  <w:style w:type="paragraph" w:customStyle="1" w:styleId="CharCharCharCharCharCharChar1">
    <w:name w:val="Char Char Char Char Char Char Char1"/>
    <w:basedOn w:val="a1"/>
    <w:qFormat/>
    <w:pPr>
      <w:widowControl/>
      <w:ind w:firstLine="420"/>
      <w:jc w:val="left"/>
    </w:pPr>
    <w:rPr>
      <w:rFonts w:ascii="Calibri" w:hAnsi="Calibri" w:cs="宋体"/>
      <w:kern w:val="0"/>
      <w:sz w:val="24"/>
      <w:szCs w:val="21"/>
    </w:rPr>
  </w:style>
  <w:style w:type="paragraph" w:customStyle="1" w:styleId="xl126">
    <w:name w:val="xl126"/>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4TimesNewRomanTimesNewRoman">
    <w:name w:val="样式 标题 4 + (西文) Times New Roman (中文) 宋体 (复杂脚本) Times New Roman..."/>
    <w:basedOn w:val="40"/>
    <w:qFormat/>
    <w:pPr>
      <w:keepLines w:val="0"/>
      <w:widowControl/>
      <w:tabs>
        <w:tab w:val="left" w:pos="864"/>
        <w:tab w:val="left" w:pos="900"/>
      </w:tabs>
      <w:spacing w:before="60" w:after="120" w:line="377" w:lineRule="auto"/>
      <w:ind w:left="864" w:hanging="864"/>
      <w:jc w:val="left"/>
    </w:pPr>
    <w:rPr>
      <w:rFonts w:ascii="Times New Roman" w:eastAsia="宋体" w:hAnsi="Times New Roman"/>
      <w:bCs/>
      <w:sz w:val="24"/>
      <w:szCs w:val="28"/>
      <w:u w:val="single"/>
    </w:rPr>
  </w:style>
  <w:style w:type="paragraph" w:customStyle="1" w:styleId="Date1">
    <w:name w:val="Date1"/>
    <w:basedOn w:val="a1"/>
    <w:next w:val="a1"/>
    <w:qFormat/>
    <w:pPr>
      <w:tabs>
        <w:tab w:val="left" w:pos="840"/>
      </w:tabs>
      <w:autoSpaceDE w:val="0"/>
      <w:autoSpaceDN w:val="0"/>
      <w:adjustRightInd w:val="0"/>
      <w:spacing w:before="60" w:after="60" w:line="312" w:lineRule="atLeast"/>
      <w:ind w:left="840" w:hanging="420"/>
      <w:jc w:val="right"/>
      <w:textAlignment w:val="baseline"/>
    </w:pPr>
    <w:rPr>
      <w:kern w:val="0"/>
      <w:sz w:val="44"/>
    </w:rPr>
  </w:style>
  <w:style w:type="paragraph" w:customStyle="1" w:styleId="NormalWeb2">
    <w:name w:val="Normal (Web)2"/>
    <w:basedOn w:val="a1"/>
    <w:qFormat/>
    <w:pPr>
      <w:widowControl/>
      <w:spacing w:before="100" w:beforeAutospacing="1" w:after="100" w:afterAutospacing="1" w:line="257" w:lineRule="auto"/>
      <w:jc w:val="left"/>
    </w:pPr>
    <w:rPr>
      <w:rFonts w:ascii="Arial Unicode MS" w:eastAsia="Arial Unicode MS" w:hAnsi="Arial Unicode MS" w:cs="Arial Unicode MS"/>
      <w:color w:val="000000"/>
      <w:kern w:val="0"/>
      <w:sz w:val="24"/>
      <w:szCs w:val="22"/>
    </w:rPr>
  </w:style>
  <w:style w:type="paragraph" w:customStyle="1" w:styleId="xl116">
    <w:name w:val="xl116"/>
    <w:basedOn w:val="a1"/>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CharCharCharCharCharCharCharCharCharCharCharCharCharCharChar">
    <w:name w:val="Char Char Char Char Char Char Char Char Char Char Char Char Char Char Char Char"/>
    <w:basedOn w:val="a1"/>
    <w:qFormat/>
    <w:pPr>
      <w:tabs>
        <w:tab w:val="left" w:pos="360"/>
      </w:tabs>
    </w:pPr>
    <w:rPr>
      <w:sz w:val="24"/>
      <w:szCs w:val="24"/>
    </w:rPr>
  </w:style>
  <w:style w:type="paragraph" w:customStyle="1" w:styleId="218">
    <w:name w:val="列表编号 21"/>
    <w:basedOn w:val="a1"/>
    <w:qFormat/>
    <w:pPr>
      <w:widowControl/>
      <w:tabs>
        <w:tab w:val="left" w:pos="720"/>
      </w:tabs>
      <w:ind w:left="720" w:hanging="360"/>
    </w:pPr>
    <w:rPr>
      <w:rFonts w:ascii="Arial" w:hAnsi="Arial"/>
      <w:kern w:val="0"/>
      <w:sz w:val="20"/>
      <w:lang w:eastAsia="en-US"/>
    </w:rPr>
  </w:style>
  <w:style w:type="paragraph" w:customStyle="1" w:styleId="xl122">
    <w:name w:val="xl122"/>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315">
    <w:name w:val="列表编号 31"/>
    <w:basedOn w:val="a1"/>
    <w:qFormat/>
    <w:pPr>
      <w:widowControl/>
      <w:tabs>
        <w:tab w:val="left" w:pos="1080"/>
      </w:tabs>
      <w:ind w:left="1080" w:hanging="360"/>
    </w:pPr>
    <w:rPr>
      <w:rFonts w:ascii="Arial" w:hAnsi="Arial"/>
      <w:kern w:val="0"/>
      <w:sz w:val="20"/>
      <w:lang w:eastAsia="en-US"/>
    </w:rPr>
  </w:style>
  <w:style w:type="paragraph" w:customStyle="1" w:styleId="xl96">
    <w:name w:val="xl96"/>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Legalese">
    <w:name w:val="Legalese"/>
    <w:qFormat/>
    <w:pPr>
      <w:tabs>
        <w:tab w:val="left" w:pos="240"/>
        <w:tab w:val="left" w:pos="11772"/>
      </w:tabs>
      <w:spacing w:after="70" w:line="140" w:lineRule="exact"/>
    </w:pPr>
    <w:rPr>
      <w:rFonts w:ascii="Arial" w:hAnsi="Arial" w:cs="Calibri"/>
      <w:sz w:val="13"/>
      <w:lang w:eastAsia="en-US"/>
    </w:rPr>
  </w:style>
  <w:style w:type="paragraph" w:customStyle="1" w:styleId="xl129">
    <w:name w:val="xl129"/>
    <w:basedOn w:val="a1"/>
    <w:qFormat/>
    <w:pPr>
      <w:widowControl/>
      <w:pBdr>
        <w:left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128">
    <w:name w:val="xl128"/>
    <w:basedOn w:val="a1"/>
    <w:qFormat/>
    <w:pPr>
      <w:widowControl/>
      <w:pBdr>
        <w:top w:val="single" w:sz="4" w:space="0" w:color="auto"/>
        <w:left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115">
    <w:name w:val="xl115"/>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82">
    <w:name w:val="xl82"/>
    <w:basedOn w:val="a1"/>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3111">
    <w:name w:val="正文文本缩进 311"/>
    <w:basedOn w:val="a1"/>
    <w:qFormat/>
    <w:pPr>
      <w:spacing w:after="120"/>
      <w:ind w:leftChars="200" w:left="420"/>
    </w:pPr>
    <w:rPr>
      <w:rFonts w:ascii="Calibri" w:eastAsia="Calibri" w:hAnsi="Calibri" w:cs="Calibri"/>
      <w:color w:val="000000"/>
      <w:kern w:val="0"/>
      <w:sz w:val="16"/>
      <w:szCs w:val="16"/>
    </w:rPr>
  </w:style>
  <w:style w:type="paragraph" w:customStyle="1" w:styleId="22Char12CharChar2Char1CharChar2Char1">
    <w:name w:val="样式 标题 2标题 2 Char1标题 2 Char Char标题 2 Char1 Char Char标题 2 Char...1"/>
    <w:basedOn w:val="21"/>
    <w:qFormat/>
    <w:pPr>
      <w:adjustRightInd/>
      <w:spacing w:before="120" w:after="120" w:line="240" w:lineRule="auto"/>
      <w:ind w:left="567" w:hanging="567"/>
      <w:jc w:val="both"/>
      <w:textAlignment w:val="auto"/>
      <w:outlineLvl w:val="9"/>
    </w:pPr>
    <w:rPr>
      <w:rFonts w:ascii="Times New Roman" w:eastAsia="宋体" w:hAnsi="宋体" w:cs="宋体"/>
      <w:bCs/>
      <w:kern w:val="2"/>
      <w:sz w:val="24"/>
      <w:szCs w:val="22"/>
    </w:rPr>
  </w:style>
  <w:style w:type="paragraph" w:customStyle="1" w:styleId="Blockquote">
    <w:name w:val="Blockquote"/>
    <w:basedOn w:val="a1"/>
    <w:qFormat/>
    <w:pPr>
      <w:autoSpaceDE w:val="0"/>
      <w:autoSpaceDN w:val="0"/>
      <w:adjustRightInd w:val="0"/>
      <w:ind w:left="360" w:right="360"/>
      <w:jc w:val="left"/>
    </w:pPr>
    <w:rPr>
      <w:kern w:val="0"/>
      <w:sz w:val="24"/>
    </w:rPr>
  </w:style>
  <w:style w:type="paragraph" w:customStyle="1" w:styleId="xl111">
    <w:name w:val="xl111"/>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4">
    <w:name w:val="三号正文"/>
    <w:basedOn w:val="a1"/>
    <w:uiPriority w:val="99"/>
    <w:qFormat/>
    <w:pPr>
      <w:ind w:firstLineChars="200" w:firstLine="640"/>
      <w:jc w:val="left"/>
    </w:pPr>
    <w:rPr>
      <w:rFonts w:ascii="仿宋_GB2312" w:eastAsia="仿宋_GB2312"/>
      <w:sz w:val="32"/>
      <w:szCs w:val="32"/>
    </w:rPr>
  </w:style>
  <w:style w:type="paragraph" w:customStyle="1" w:styleId="xl123">
    <w:name w:val="xl123"/>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GB2312GB2312152">
    <w:name w:val="样式 (西文) 仿宋_GB2312 (中文) 仿宋_GB2312 四号 行距: 1.5 倍行距 首行缩进:  2 字符"/>
    <w:basedOn w:val="a1"/>
    <w:qFormat/>
    <w:pPr>
      <w:widowControl/>
      <w:spacing w:before="200" w:after="200"/>
      <w:ind w:firstLineChars="200" w:firstLine="482"/>
      <w:jc w:val="left"/>
    </w:pPr>
    <w:rPr>
      <w:rFonts w:ascii="仿宋_GB2312" w:hAnsi="Calibri" w:cs="宋体"/>
      <w:kern w:val="0"/>
      <w:sz w:val="20"/>
      <w:szCs w:val="28"/>
      <w:lang w:eastAsia="en-US" w:bidi="en-US"/>
    </w:rPr>
  </w:style>
  <w:style w:type="paragraph" w:customStyle="1" w:styleId="xl101">
    <w:name w:val="xl101"/>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NormalWeb1">
    <w:name w:val="Normal (Web)1"/>
    <w:basedOn w:val="a1"/>
    <w:qFormat/>
    <w:pPr>
      <w:spacing w:before="100" w:beforeAutospacing="1" w:after="100" w:afterAutospacing="1"/>
    </w:pPr>
    <w:rPr>
      <w:rFonts w:ascii="Verdana" w:eastAsia="Calibri" w:hAnsi="Verdana"/>
      <w:color w:val="000000"/>
      <w:sz w:val="18"/>
      <w:szCs w:val="24"/>
    </w:rPr>
  </w:style>
  <w:style w:type="paragraph" w:customStyle="1" w:styleId="Char1CharCharChar">
    <w:name w:val="Char1 Char Char Char"/>
    <w:basedOn w:val="a1"/>
    <w:qFormat/>
    <w:rPr>
      <w:rFonts w:ascii="Tahoma" w:hAnsi="Tahoma"/>
      <w:sz w:val="24"/>
    </w:rPr>
  </w:style>
  <w:style w:type="paragraph" w:customStyle="1" w:styleId="858D7CFB-ED40-4347-BF05-701D383B685F858D7CFB-ED40-4347-BF05-701D383B685F1">
    <w:name w:val="列出段落[858D7CFB-ED40-4347-BF05-701D383B685F][858D7CFB-ED40-4347-BF05-701D383B685F]1"/>
    <w:basedOn w:val="a1"/>
    <w:qFormat/>
    <w:pPr>
      <w:ind w:firstLineChars="200" w:firstLine="420"/>
    </w:pPr>
    <w:rPr>
      <w:rFonts w:ascii="Calibri" w:hAnsi="Calibri" w:cs="宋体"/>
      <w:kern w:val="0"/>
      <w:sz w:val="24"/>
      <w:szCs w:val="24"/>
    </w:rPr>
  </w:style>
  <w:style w:type="paragraph" w:customStyle="1" w:styleId="Preformatted">
    <w:name w:val="Preformatted"/>
    <w:basedOn w:val="a1"/>
    <w:qFormat/>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rPr>
  </w:style>
  <w:style w:type="paragraph" w:customStyle="1" w:styleId="Notes">
    <w:name w:val="Notes"/>
    <w:basedOn w:val="a1"/>
    <w:qFormat/>
    <w:pPr>
      <w:widowControl/>
      <w:spacing w:before="120"/>
      <w:jc w:val="left"/>
    </w:pPr>
    <w:rPr>
      <w:kern w:val="0"/>
      <w:szCs w:val="24"/>
    </w:rPr>
  </w:style>
  <w:style w:type="paragraph" w:customStyle="1" w:styleId="p15">
    <w:name w:val="p15"/>
    <w:basedOn w:val="a1"/>
    <w:qFormat/>
    <w:pPr>
      <w:widowControl/>
    </w:pPr>
    <w:rPr>
      <w:rFonts w:eastAsia="等线"/>
      <w:kern w:val="0"/>
      <w:szCs w:val="21"/>
    </w:rPr>
  </w:style>
  <w:style w:type="paragraph" w:customStyle="1" w:styleId="117">
    <w:name w:val="招标文件1.1"/>
    <w:qFormat/>
    <w:pPr>
      <w:tabs>
        <w:tab w:val="left" w:pos="630"/>
      </w:tabs>
      <w:spacing w:before="120" w:after="120" w:line="480" w:lineRule="exact"/>
      <w:ind w:left="200"/>
      <w:outlineLvl w:val="2"/>
    </w:pPr>
    <w:rPr>
      <w:rFonts w:ascii="宋体"/>
      <w:b/>
      <w:spacing w:val="10"/>
      <w:w w:val="95"/>
      <w:sz w:val="24"/>
    </w:rPr>
  </w:style>
  <w:style w:type="paragraph" w:customStyle="1" w:styleId="xl44">
    <w:name w:val="xl44"/>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Unicode MS" w:hAnsi="Arial Unicode MS"/>
      <w:kern w:val="0"/>
      <w:sz w:val="18"/>
      <w:szCs w:val="18"/>
    </w:rPr>
  </w:style>
  <w:style w:type="paragraph" w:customStyle="1" w:styleId="1fff5">
    <w:name w:val="正文文本缩进1"/>
    <w:qFormat/>
    <w:pPr>
      <w:spacing w:after="120" w:line="360" w:lineRule="auto"/>
      <w:ind w:firstLineChars="200" w:firstLine="420"/>
    </w:pPr>
    <w:rPr>
      <w:rFonts w:hAnsi="Calibri" w:cs="宋体"/>
      <w:szCs w:val="24"/>
    </w:rPr>
  </w:style>
  <w:style w:type="paragraph" w:customStyle="1" w:styleId="CharCharCharCharCharCharCharCharCharCharCharCharCharCharCharCharChar1CharCharCharCharCharCharCharCharCharChar2">
    <w:name w:val="Char Char Char Char Char Char Char Char Char Char Char Char Char Char Char Char Char1 Char Char Char Char Char Char Char Char Char Char2"/>
    <w:basedOn w:val="a1"/>
    <w:qFormat/>
    <w:pPr>
      <w:tabs>
        <w:tab w:val="left" w:pos="360"/>
      </w:tabs>
    </w:pPr>
    <w:rPr>
      <w:rFonts w:ascii="Calibri" w:hAnsi="Calibri" w:cs="宋体"/>
      <w:kern w:val="0"/>
      <w:sz w:val="24"/>
      <w:szCs w:val="24"/>
    </w:rPr>
  </w:style>
  <w:style w:type="paragraph" w:customStyle="1" w:styleId="FirstLevelText">
    <w:name w:val="First Level Text"/>
    <w:basedOn w:val="a1"/>
    <w:qFormat/>
    <w:pPr>
      <w:tabs>
        <w:tab w:val="left" w:pos="360"/>
      </w:tabs>
      <w:autoSpaceDE w:val="0"/>
      <w:autoSpaceDN w:val="0"/>
      <w:adjustRightInd w:val="0"/>
      <w:spacing w:after="100"/>
      <w:ind w:left="360" w:hanging="360"/>
    </w:pPr>
    <w:rPr>
      <w:rFonts w:ascii="Arial" w:hAnsi="Arial" w:cs="Arial"/>
      <w:kern w:val="0"/>
      <w:sz w:val="20"/>
    </w:rPr>
  </w:style>
  <w:style w:type="paragraph" w:customStyle="1" w:styleId="TOC10">
    <w:name w:val="TOC 标题1"/>
    <w:basedOn w:val="1"/>
    <w:next w:val="a1"/>
    <w:qFormat/>
    <w:pPr>
      <w:widowControl/>
      <w:spacing w:before="480" w:after="0" w:line="276" w:lineRule="auto"/>
      <w:jc w:val="left"/>
      <w:outlineLvl w:val="9"/>
    </w:pPr>
    <w:rPr>
      <w:rFonts w:ascii="Cambria" w:hAnsi="Cambria"/>
      <w:bCs/>
      <w:color w:val="365F91"/>
      <w:kern w:val="0"/>
      <w:sz w:val="28"/>
      <w:szCs w:val="28"/>
    </w:rPr>
  </w:style>
  <w:style w:type="paragraph" w:customStyle="1" w:styleId="Char2f">
    <w:name w:val="Char2"/>
    <w:basedOn w:val="a1"/>
    <w:qFormat/>
    <w:pPr>
      <w:tabs>
        <w:tab w:val="left" w:pos="360"/>
      </w:tabs>
    </w:pPr>
    <w:rPr>
      <w:sz w:val="24"/>
      <w:szCs w:val="24"/>
    </w:rPr>
  </w:style>
  <w:style w:type="paragraph" w:customStyle="1" w:styleId="1fff6">
    <w:name w:val="普通(网站)1"/>
    <w:basedOn w:val="a1"/>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9">
    <w:name w:val="xl49"/>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afffff5">
    <w:name w:val="图中文字"/>
    <w:basedOn w:val="a1"/>
    <w:qFormat/>
    <w:pPr>
      <w:adjustRightInd w:val="0"/>
      <w:snapToGrid w:val="0"/>
      <w:spacing w:line="0" w:lineRule="atLeast"/>
      <w:jc w:val="center"/>
    </w:pPr>
  </w:style>
  <w:style w:type="paragraph" w:customStyle="1" w:styleId="2ff7">
    <w:name w:val="页脚2"/>
    <w:basedOn w:val="a1"/>
    <w:qFormat/>
    <w:pPr>
      <w:tabs>
        <w:tab w:val="center" w:pos="4153"/>
        <w:tab w:val="right" w:pos="8306"/>
      </w:tabs>
      <w:snapToGrid w:val="0"/>
      <w:jc w:val="left"/>
    </w:pPr>
    <w:rPr>
      <w:rFonts w:ascii="Calibri" w:hAnsi="Calibri" w:cs="宋体"/>
      <w:kern w:val="0"/>
      <w:sz w:val="18"/>
      <w:szCs w:val="18"/>
    </w:rPr>
  </w:style>
  <w:style w:type="paragraph" w:customStyle="1" w:styleId="afffff6">
    <w:name w:val="封面标题"/>
    <w:basedOn w:val="a1"/>
    <w:qFormat/>
    <w:pPr>
      <w:snapToGrid w:val="0"/>
      <w:spacing w:line="300" w:lineRule="auto"/>
      <w:jc w:val="center"/>
    </w:pPr>
    <w:rPr>
      <w:rFonts w:ascii="Calibri" w:hAnsi="Calibri" w:cs="宋体"/>
      <w:b/>
      <w:kern w:val="0"/>
      <w:sz w:val="52"/>
      <w:szCs w:val="52"/>
    </w:rPr>
  </w:style>
  <w:style w:type="paragraph" w:customStyle="1" w:styleId="0202">
    <w:name w:val="样式 段前: 0.2 行 段后: 0.2 行"/>
    <w:basedOn w:val="a1"/>
    <w:qFormat/>
    <w:pPr>
      <w:numPr>
        <w:numId w:val="2"/>
      </w:numPr>
      <w:tabs>
        <w:tab w:val="left" w:pos="1966"/>
      </w:tabs>
      <w:spacing w:beforeLines="20" w:afterLines="20" w:line="360" w:lineRule="auto"/>
      <w:jc w:val="left"/>
    </w:pPr>
    <w:rPr>
      <w:rFonts w:ascii="宋体" w:hAnsi="宋体"/>
      <w:kern w:val="0"/>
      <w:sz w:val="22"/>
      <w:szCs w:val="22"/>
    </w:rPr>
  </w:style>
  <w:style w:type="paragraph" w:customStyle="1" w:styleId="listBullet">
    <w:name w:val="listBullet"/>
    <w:basedOn w:val="a1"/>
    <w:next w:val="a1"/>
    <w:qFormat/>
    <w:pPr>
      <w:tabs>
        <w:tab w:val="left" w:pos="900"/>
      </w:tabs>
      <w:spacing w:before="240" w:after="120" w:line="288" w:lineRule="auto"/>
      <w:ind w:left="900" w:hanging="360"/>
      <w:jc w:val="left"/>
    </w:pPr>
    <w:rPr>
      <w:rFonts w:cs="Angsana New"/>
      <w:szCs w:val="24"/>
      <w:lang w:bidi="th-TH"/>
    </w:rPr>
  </w:style>
  <w:style w:type="paragraph" w:customStyle="1" w:styleId="6f2">
    <w:name w:val="标题6"/>
    <w:basedOn w:val="a1"/>
    <w:next w:val="a1"/>
    <w:link w:val="6CharChar"/>
    <w:qFormat/>
    <w:pPr>
      <w:spacing w:before="240" w:after="120" w:line="288" w:lineRule="auto"/>
      <w:ind w:firstLineChars="200" w:firstLine="200"/>
      <w:jc w:val="left"/>
    </w:pPr>
    <w:rPr>
      <w:rFonts w:cs="Angsana New"/>
      <w:b/>
      <w:i/>
      <w:szCs w:val="24"/>
      <w:u w:val="single"/>
      <w:lang w:val="en-GB"/>
    </w:rPr>
  </w:style>
  <w:style w:type="character" w:customStyle="1" w:styleId="6CharChar">
    <w:name w:val="标题6 Char Char"/>
    <w:link w:val="6f2"/>
    <w:qFormat/>
    <w:rPr>
      <w:rFonts w:cs="Angsana New"/>
      <w:b/>
      <w:i/>
      <w:kern w:val="2"/>
      <w:sz w:val="21"/>
      <w:szCs w:val="24"/>
      <w:u w:val="single"/>
      <w:lang w:val="en-GB"/>
    </w:rPr>
  </w:style>
  <w:style w:type="paragraph" w:customStyle="1" w:styleId="Title1">
    <w:name w:val="Title1"/>
    <w:basedOn w:val="BodyText10"/>
    <w:qFormat/>
    <w:pPr>
      <w:widowControl/>
      <w:wordWrap w:val="0"/>
      <w:ind w:firstLine="0"/>
      <w:jc w:val="center"/>
    </w:pPr>
    <w:rPr>
      <w:b/>
    </w:rPr>
  </w:style>
  <w:style w:type="paragraph" w:customStyle="1" w:styleId="BodyText10">
    <w:name w:val="Body Text 1"/>
    <w:basedOn w:val="a1"/>
    <w:qFormat/>
    <w:pPr>
      <w:spacing w:after="240" w:line="320" w:lineRule="exact"/>
      <w:ind w:firstLine="720"/>
      <w:jc w:val="left"/>
    </w:pPr>
    <w:rPr>
      <w:rFonts w:eastAsia="华文楷体"/>
      <w:sz w:val="24"/>
      <w:szCs w:val="24"/>
      <w:lang w:eastAsia="zh-TW"/>
    </w:rPr>
  </w:style>
  <w:style w:type="paragraph" w:customStyle="1" w:styleId="Char1CharCharCharCharChar1">
    <w:name w:val="Char1 Char Char Char Char Char1"/>
    <w:basedOn w:val="a1"/>
    <w:qFormat/>
    <w:pPr>
      <w:spacing w:line="288" w:lineRule="auto"/>
      <w:ind w:firstLineChars="200" w:firstLine="200"/>
      <w:jc w:val="left"/>
    </w:pPr>
    <w:rPr>
      <w:rFonts w:ascii="Tahoma" w:hAnsi="Tahoma"/>
      <w:sz w:val="24"/>
      <w:szCs w:val="24"/>
    </w:rPr>
  </w:style>
  <w:style w:type="paragraph" w:customStyle="1" w:styleId="xl80">
    <w:name w:val="xl80"/>
    <w:basedOn w:val="a1"/>
    <w:qFormat/>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xl81">
    <w:name w:val="xl81"/>
    <w:basedOn w:val="a1"/>
    <w:qFormat/>
    <w:pPr>
      <w:widowControl/>
      <w:spacing w:before="100" w:beforeAutospacing="1" w:after="100" w:afterAutospacing="1"/>
      <w:jc w:val="center"/>
    </w:pPr>
    <w:rPr>
      <w:rFonts w:ascii="宋体" w:hAnsi="宋体" w:cs="宋体"/>
      <w:kern w:val="0"/>
      <w:sz w:val="24"/>
      <w:szCs w:val="24"/>
    </w:rPr>
  </w:style>
  <w:style w:type="paragraph" w:customStyle="1" w:styleId="afffff7">
    <w:name w:val="首页大标题"/>
    <w:basedOn w:val="a1"/>
    <w:qFormat/>
    <w:pPr>
      <w:widowControl/>
      <w:spacing w:line="480" w:lineRule="auto"/>
      <w:ind w:firstLine="420"/>
      <w:jc w:val="center"/>
    </w:pPr>
    <w:rPr>
      <w:rFonts w:ascii="宋体" w:hAnsi="宋体" w:cs="宋体"/>
      <w:b/>
      <w:bCs/>
      <w:kern w:val="0"/>
      <w:sz w:val="52"/>
    </w:rPr>
  </w:style>
  <w:style w:type="paragraph" w:customStyle="1" w:styleId="afffff8">
    <w:name w:val="_"/>
    <w:basedOn w:val="a1"/>
    <w:qFormat/>
    <w:pPr>
      <w:adjustRightInd w:val="0"/>
      <w:spacing w:line="360" w:lineRule="auto"/>
      <w:ind w:left="480"/>
    </w:pPr>
    <w:rPr>
      <w:rFonts w:ascii="Calibri" w:hAnsi="Calibri" w:cs="宋体"/>
      <w:kern w:val="0"/>
      <w:sz w:val="24"/>
    </w:rPr>
  </w:style>
  <w:style w:type="paragraph" w:customStyle="1" w:styleId="Charf1">
    <w:name w:val="Char"/>
    <w:qFormat/>
    <w:pPr>
      <w:adjustRightInd w:val="0"/>
      <w:spacing w:line="360" w:lineRule="auto"/>
      <w:ind w:left="1985" w:hanging="709"/>
      <w:outlineLvl w:val="3"/>
    </w:pPr>
    <w:rPr>
      <w:rFonts w:ascii="Tahoma" w:hAnsi="Tahoma"/>
      <w:sz w:val="24"/>
      <w:szCs w:val="24"/>
    </w:rPr>
  </w:style>
  <w:style w:type="paragraph" w:customStyle="1" w:styleId="xl28">
    <w:name w:val="xl28"/>
    <w:basedOn w:val="style0"/>
    <w:qFormat/>
    <w:pPr>
      <w:pBdr>
        <w:top w:val="single" w:sz="4" w:space="0" w:color="000000"/>
        <w:left w:val="single" w:sz="4" w:space="0" w:color="000000"/>
        <w:bottom w:val="single" w:sz="4" w:space="0" w:color="000000"/>
        <w:right w:val="single" w:sz="4" w:space="0" w:color="000000"/>
      </w:pBdr>
      <w:shd w:val="clear" w:color="auto" w:fill="FFFFFF"/>
    </w:pPr>
    <w:rPr>
      <w:b/>
      <w:bCs/>
      <w:sz w:val="16"/>
      <w:szCs w:val="16"/>
    </w:rPr>
  </w:style>
  <w:style w:type="paragraph" w:customStyle="1" w:styleId="style0">
    <w:name w:val="style0"/>
    <w:basedOn w:val="a1"/>
    <w:qFormat/>
    <w:pPr>
      <w:widowControl/>
      <w:spacing w:before="100" w:beforeAutospacing="1" w:after="100" w:afterAutospacing="1"/>
      <w:jc w:val="left"/>
    </w:pPr>
    <w:rPr>
      <w:kern w:val="0"/>
      <w:sz w:val="24"/>
      <w:szCs w:val="24"/>
    </w:rPr>
  </w:style>
  <w:style w:type="paragraph" w:customStyle="1" w:styleId="afffff9">
    <w:name w:val="附件小标题"/>
    <w:basedOn w:val="40"/>
    <w:qFormat/>
    <w:pPr>
      <w:tabs>
        <w:tab w:val="left" w:pos="720"/>
      </w:tabs>
      <w:spacing w:before="120" w:after="120" w:line="240" w:lineRule="atLeast"/>
      <w:ind w:left="720" w:hanging="720"/>
      <w:jc w:val="left"/>
    </w:pPr>
    <w:rPr>
      <w:rFonts w:ascii="Verdana" w:eastAsia="宋体" w:hAnsi="Verdana"/>
      <w:bCs/>
      <w:szCs w:val="28"/>
    </w:rPr>
  </w:style>
  <w:style w:type="paragraph" w:customStyle="1" w:styleId="paragraph">
    <w:name w:val="paragraph"/>
    <w:basedOn w:val="a1"/>
    <w:qFormat/>
    <w:pPr>
      <w:widowControl/>
      <w:spacing w:before="100" w:beforeAutospacing="1" w:after="100" w:afterAutospacing="1"/>
      <w:jc w:val="left"/>
    </w:pPr>
    <w:rPr>
      <w:rFonts w:ascii="宋体" w:hAnsi="宋体" w:cs="宋体"/>
      <w:kern w:val="0"/>
      <w:sz w:val="24"/>
      <w:szCs w:val="24"/>
    </w:rPr>
  </w:style>
  <w:style w:type="paragraph" w:customStyle="1" w:styleId="font7">
    <w:name w:val="font7"/>
    <w:basedOn w:val="a1"/>
    <w:qFormat/>
    <w:pPr>
      <w:widowControl/>
      <w:spacing w:before="100" w:beforeAutospacing="1" w:after="100" w:afterAutospacing="1"/>
      <w:jc w:val="left"/>
    </w:pPr>
    <w:rPr>
      <w:rFonts w:ascii="Arial" w:hAnsi="Arial" w:cs="Arial"/>
      <w:b/>
      <w:bCs/>
      <w:kern w:val="0"/>
      <w:sz w:val="20"/>
    </w:rPr>
  </w:style>
  <w:style w:type="paragraph" w:customStyle="1" w:styleId="afffffa">
    <w:name w:val="目录头"/>
    <w:basedOn w:val="a1"/>
    <w:qFormat/>
    <w:pPr>
      <w:snapToGrid w:val="0"/>
      <w:spacing w:line="300" w:lineRule="auto"/>
      <w:jc w:val="center"/>
    </w:pPr>
    <w:rPr>
      <w:rFonts w:ascii="Calibri" w:hAnsi="Calibri" w:cs="宋体"/>
      <w:b/>
      <w:bCs/>
      <w:kern w:val="0"/>
      <w:sz w:val="32"/>
    </w:rPr>
  </w:style>
  <w:style w:type="paragraph" w:customStyle="1" w:styleId="Date3">
    <w:name w:val="Date3"/>
    <w:basedOn w:val="a1"/>
    <w:next w:val="a1"/>
    <w:qFormat/>
    <w:pPr>
      <w:adjustRightInd w:val="0"/>
      <w:spacing w:line="312" w:lineRule="atLeast"/>
      <w:textAlignment w:val="baseline"/>
    </w:pPr>
    <w:rPr>
      <w:kern w:val="0"/>
      <w:sz w:val="24"/>
    </w:rPr>
  </w:style>
  <w:style w:type="paragraph" w:customStyle="1" w:styleId="xl29">
    <w:name w:val="xl29"/>
    <w:basedOn w:val="style0"/>
    <w:qFormat/>
    <w:pPr>
      <w:pBdr>
        <w:top w:val="single" w:sz="4" w:space="0" w:color="000000"/>
        <w:left w:val="single" w:sz="4" w:space="0" w:color="000000"/>
        <w:bottom w:val="single" w:sz="4" w:space="0" w:color="000000"/>
        <w:right w:val="single" w:sz="4" w:space="0" w:color="000000"/>
      </w:pBdr>
      <w:shd w:val="clear" w:color="auto" w:fill="FFFFFF"/>
      <w:jc w:val="right"/>
    </w:pPr>
    <w:rPr>
      <w:sz w:val="16"/>
      <w:szCs w:val="16"/>
    </w:rPr>
  </w:style>
  <w:style w:type="paragraph" w:customStyle="1" w:styleId="xl108">
    <w:name w:val="xl108"/>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20"/>
    </w:rPr>
  </w:style>
  <w:style w:type="paragraph" w:customStyle="1" w:styleId="Char1Char1CharCharCharChar">
    <w:name w:val="Char1 Char1 Char Char Char Char"/>
    <w:basedOn w:val="a1"/>
    <w:qFormat/>
    <w:pPr>
      <w:widowControl/>
      <w:spacing w:after="160" w:line="240" w:lineRule="exact"/>
      <w:jc w:val="left"/>
    </w:pPr>
    <w:rPr>
      <w:rFonts w:ascii="Verdana" w:hAnsi="Verdana"/>
      <w:kern w:val="0"/>
      <w:sz w:val="20"/>
      <w:lang w:eastAsia="en-US"/>
    </w:rPr>
  </w:style>
  <w:style w:type="paragraph" w:customStyle="1" w:styleId="afffffb">
    <w:name w:val="表头文字"/>
    <w:basedOn w:val="a1"/>
    <w:qFormat/>
    <w:pPr>
      <w:spacing w:line="360" w:lineRule="auto"/>
    </w:pPr>
    <w:rPr>
      <w:rFonts w:ascii="Calibri" w:hAnsi="Calibri" w:cs="宋体"/>
      <w:b/>
      <w:kern w:val="0"/>
      <w:sz w:val="24"/>
    </w:rPr>
  </w:style>
  <w:style w:type="paragraph" w:customStyle="1" w:styleId="xl97">
    <w:name w:val="xl9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Style344">
    <w:name w:val="_Style 344"/>
    <w:basedOn w:val="a1"/>
    <w:next w:val="a1"/>
    <w:qFormat/>
    <w:pPr>
      <w:ind w:leftChars="400" w:left="840"/>
    </w:pPr>
  </w:style>
  <w:style w:type="paragraph" w:customStyle="1" w:styleId="TableContent">
    <w:name w:val="Table Content"/>
    <w:basedOn w:val="a1"/>
    <w:qFormat/>
    <w:pPr>
      <w:snapToGrid w:val="0"/>
    </w:pPr>
    <w:rPr>
      <w:rFonts w:ascii="Arial" w:eastAsia="华文楷体" w:hAnsi="Arial"/>
      <w:sz w:val="24"/>
      <w:szCs w:val="21"/>
    </w:rPr>
  </w:style>
  <w:style w:type="paragraph" w:customStyle="1" w:styleId="CharCharCharChar1CharCharChar1CharChar">
    <w:name w:val="Char Char Char Char1 Char Char Char1 Char Char"/>
    <w:basedOn w:val="a1"/>
    <w:qFormat/>
    <w:pPr>
      <w:widowControl/>
      <w:spacing w:after="160" w:line="240" w:lineRule="exact"/>
      <w:jc w:val="left"/>
    </w:pPr>
    <w:rPr>
      <w:rFonts w:ascii="Arial" w:hAnsi="Arial"/>
      <w:kern w:val="0"/>
      <w:sz w:val="24"/>
      <w:lang w:val="en-GB"/>
    </w:rPr>
  </w:style>
  <w:style w:type="paragraph" w:customStyle="1" w:styleId="Normal3">
    <w:name w:val="Normal3"/>
    <w:basedOn w:val="a1"/>
    <w:qFormat/>
    <w:pPr>
      <w:widowControl/>
      <w:spacing w:line="400" w:lineRule="exact"/>
      <w:ind w:left="720"/>
      <w:jc w:val="left"/>
    </w:pPr>
    <w:rPr>
      <w:rFonts w:ascii="宋体" w:hAnsi="宋体"/>
      <w:szCs w:val="24"/>
    </w:rPr>
  </w:style>
  <w:style w:type="paragraph" w:customStyle="1" w:styleId="Head10CharCharCharCharCharCharCharCharCharCharCharChar">
    <w:name w:val="Head 1.0 Char Char Char Char Char Char Char Char Char Char Char Char"/>
    <w:basedOn w:val="a1"/>
    <w:next w:val="a1"/>
    <w:qFormat/>
    <w:pPr>
      <w:widowControl/>
      <w:spacing w:line="360" w:lineRule="auto"/>
      <w:jc w:val="left"/>
    </w:pPr>
    <w:rPr>
      <w:rFonts w:eastAsia="华文仿宋"/>
      <w:b/>
      <w:bCs/>
      <w:kern w:val="44"/>
      <w:sz w:val="44"/>
      <w:szCs w:val="44"/>
    </w:rPr>
  </w:style>
  <w:style w:type="paragraph" w:customStyle="1" w:styleId="p18">
    <w:name w:val="p18"/>
    <w:basedOn w:val="a1"/>
    <w:qFormat/>
    <w:pPr>
      <w:widowControl/>
      <w:spacing w:line="300" w:lineRule="auto"/>
      <w:ind w:firstLine="420"/>
    </w:pPr>
    <w:rPr>
      <w:rFonts w:ascii="Calibri" w:hAnsi="Calibri" w:cs="宋体"/>
      <w:kern w:val="0"/>
      <w:sz w:val="24"/>
      <w:szCs w:val="24"/>
    </w:rPr>
  </w:style>
  <w:style w:type="paragraph" w:customStyle="1" w:styleId="afffffc">
    <w:name w:val="表格"/>
    <w:basedOn w:val="ae"/>
    <w:qFormat/>
    <w:pPr>
      <w:widowControl w:val="0"/>
      <w:spacing w:before="0" w:after="0"/>
      <w:ind w:firstLine="0"/>
      <w:jc w:val="both"/>
    </w:pPr>
    <w:rPr>
      <w:rFonts w:ascii="Times New Roman" w:eastAsia="宋体" w:hAnsi="Times New Roman" w:cs="Times New Roman"/>
      <w:sz w:val="18"/>
      <w:szCs w:val="18"/>
    </w:rPr>
  </w:style>
  <w:style w:type="paragraph" w:customStyle="1" w:styleId="afffffd">
    <w:name w:val="目录"/>
    <w:basedOn w:val="a1"/>
    <w:qFormat/>
    <w:pPr>
      <w:widowControl/>
      <w:ind w:firstLine="420"/>
      <w:jc w:val="center"/>
    </w:pPr>
    <w:rPr>
      <w:rFonts w:ascii="Calibri" w:hAnsi="Calibri" w:cs="宋体"/>
      <w:b/>
      <w:bCs/>
      <w:spacing w:val="180"/>
      <w:kern w:val="0"/>
      <w:sz w:val="28"/>
      <w:szCs w:val="28"/>
    </w:rPr>
  </w:style>
  <w:style w:type="paragraph" w:customStyle="1" w:styleId="CharChar1CharCharCharChar1CharCharCharCharCharCharCharCharCharCharCharChar1">
    <w:name w:val="Char Char1 Char Char Char Char1 Char Char Char Char Char Char Char Char Char Char Char Char1"/>
    <w:basedOn w:val="a1"/>
    <w:qFormat/>
    <w:rPr>
      <w:rFonts w:ascii="Tahoma" w:hAnsi="Tahoma"/>
      <w:sz w:val="24"/>
    </w:rPr>
  </w:style>
  <w:style w:type="paragraph" w:customStyle="1" w:styleId="xl92">
    <w:name w:val="xl92"/>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仿宋" w:eastAsia="仿宋" w:hAnsi="仿宋" w:cs="宋体"/>
      <w:kern w:val="0"/>
      <w:sz w:val="24"/>
      <w:szCs w:val="24"/>
    </w:rPr>
  </w:style>
  <w:style w:type="paragraph" w:customStyle="1" w:styleId="Char1CharCharCharCharCharCharCharCharCharCharCharCharCharCharChar1CharCharChar">
    <w:name w:val="Char1 Char Char Char Char Char Char Char Char Char Char Char Char Char Char Char1 Char Char Char"/>
    <w:basedOn w:val="a1"/>
    <w:qFormat/>
    <w:pPr>
      <w:ind w:firstLineChars="200" w:firstLine="200"/>
    </w:pPr>
    <w:rPr>
      <w:rFonts w:ascii="Calibri" w:hAnsi="Calibri" w:cs="宋体"/>
      <w:kern w:val="0"/>
      <w:sz w:val="24"/>
      <w:szCs w:val="24"/>
    </w:rPr>
  </w:style>
  <w:style w:type="paragraph" w:customStyle="1" w:styleId="Style18">
    <w:name w:val="_Style 18"/>
    <w:basedOn w:val="a1"/>
    <w:uiPriority w:val="34"/>
    <w:qFormat/>
    <w:pPr>
      <w:ind w:firstLineChars="200" w:firstLine="420"/>
    </w:pPr>
  </w:style>
  <w:style w:type="paragraph" w:customStyle="1" w:styleId="CharCharc">
    <w:name w:val="批注框文本 Char Char"/>
    <w:basedOn w:val="a1"/>
    <w:qFormat/>
    <w:rPr>
      <w:sz w:val="18"/>
    </w:rPr>
  </w:style>
  <w:style w:type="paragraph" w:customStyle="1" w:styleId="InstructionalText">
    <w:name w:val="Instructional Text"/>
    <w:qFormat/>
    <w:pPr>
      <w:ind w:left="360"/>
    </w:pPr>
    <w:rPr>
      <w:rFonts w:ascii="Arial" w:eastAsia="华文仿宋" w:hAnsi="Arial"/>
      <w:i/>
      <w:color w:val="FF0000"/>
      <w:sz w:val="18"/>
      <w:szCs w:val="18"/>
      <w:lang w:eastAsia="en-US"/>
    </w:rPr>
  </w:style>
  <w:style w:type="paragraph" w:customStyle="1" w:styleId="font6">
    <w:name w:val="font6"/>
    <w:basedOn w:val="a1"/>
    <w:qFormat/>
    <w:pPr>
      <w:widowControl/>
      <w:spacing w:before="100" w:beforeAutospacing="1" w:after="100" w:afterAutospacing="1"/>
      <w:jc w:val="left"/>
    </w:pPr>
    <w:rPr>
      <w:rFonts w:ascii="Arial" w:hAnsi="Arial" w:cs="Arial"/>
      <w:kern w:val="0"/>
      <w:sz w:val="16"/>
      <w:szCs w:val="16"/>
    </w:rPr>
  </w:style>
  <w:style w:type="paragraph" w:customStyle="1" w:styleId="Body1">
    <w:name w:val="Body 1"/>
    <w:basedOn w:val="a1"/>
    <w:qFormat/>
    <w:pPr>
      <w:widowControl/>
      <w:spacing w:after="120"/>
      <w:ind w:left="567"/>
    </w:pPr>
    <w:rPr>
      <w:rFonts w:ascii="Arial" w:eastAsia="PMingLiU" w:hAnsi="Arial"/>
      <w:kern w:val="0"/>
      <w:sz w:val="22"/>
      <w:szCs w:val="24"/>
      <w:lang w:val="en-GB" w:eastAsia="en-US"/>
    </w:rPr>
  </w:style>
  <w:style w:type="paragraph" w:customStyle="1" w:styleId="syn">
    <w:name w:val="syn"/>
    <w:basedOn w:val="a1"/>
    <w:qFormat/>
    <w:pPr>
      <w:widowControl/>
      <w:spacing w:before="100" w:beforeAutospacing="1" w:after="100" w:afterAutospacing="1"/>
      <w:ind w:left="480" w:hanging="480"/>
      <w:jc w:val="left"/>
    </w:pPr>
    <w:rPr>
      <w:rFonts w:ascii="宋体" w:hAnsi="宋体" w:cs="宋体"/>
      <w:color w:val="000000"/>
      <w:kern w:val="0"/>
      <w:sz w:val="24"/>
      <w:szCs w:val="24"/>
    </w:rPr>
  </w:style>
  <w:style w:type="paragraph" w:customStyle="1" w:styleId="Heading1">
    <w:name w:val="附录 Heading 1"/>
    <w:basedOn w:val="1"/>
    <w:qFormat/>
    <w:pPr>
      <w:keepLines w:val="0"/>
      <w:pageBreakBefore/>
      <w:widowControl/>
      <w:tabs>
        <w:tab w:val="left" w:pos="720"/>
      </w:tabs>
      <w:spacing w:before="200" w:after="200" w:line="288" w:lineRule="auto"/>
      <w:ind w:left="720" w:hanging="360"/>
    </w:pPr>
    <w:rPr>
      <w:rFonts w:cs="Microsoft Sans Serif"/>
      <w:bCs/>
      <w:kern w:val="32"/>
      <w:sz w:val="40"/>
      <w:szCs w:val="32"/>
    </w:rPr>
  </w:style>
  <w:style w:type="paragraph" w:customStyle="1" w:styleId="xl41">
    <w:name w:val="xl41"/>
    <w:basedOn w:val="a1"/>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kern w:val="0"/>
      <w:sz w:val="20"/>
    </w:rPr>
  </w:style>
  <w:style w:type="paragraph" w:customStyle="1" w:styleId="xl93">
    <w:name w:val="xl9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 w:eastAsia="仿宋" w:hAnsi="仿宋" w:cs="宋体"/>
      <w:kern w:val="0"/>
      <w:sz w:val="24"/>
      <w:szCs w:val="24"/>
    </w:rPr>
  </w:style>
  <w:style w:type="paragraph" w:customStyle="1" w:styleId="412">
    <w:name w:val="样式 正文缩进正文（首行缩进两字）表正文正文非缩进特点标题4段1 + 首行缩进:  2 字符"/>
    <w:qFormat/>
    <w:pPr>
      <w:adjustRightInd w:val="0"/>
      <w:snapToGrid w:val="0"/>
      <w:spacing w:line="360" w:lineRule="auto"/>
      <w:ind w:firstLineChars="200" w:firstLine="480"/>
    </w:pPr>
    <w:rPr>
      <w:sz w:val="24"/>
    </w:rPr>
  </w:style>
  <w:style w:type="paragraph" w:customStyle="1" w:styleId="Title2">
    <w:name w:val="Title2"/>
    <w:basedOn w:val="a1"/>
    <w:next w:val="a1"/>
    <w:qFormat/>
    <w:pPr>
      <w:spacing w:before="240" w:after="60"/>
      <w:jc w:val="center"/>
      <w:outlineLvl w:val="0"/>
    </w:pPr>
    <w:rPr>
      <w:rFonts w:ascii="Cambria" w:hAnsi="Cambria"/>
      <w:b/>
      <w:bCs/>
      <w:sz w:val="32"/>
      <w:szCs w:val="32"/>
    </w:rPr>
  </w:style>
  <w:style w:type="paragraph" w:customStyle="1" w:styleId="Definitions">
    <w:name w:val="Definitions"/>
    <w:basedOn w:val="a1"/>
    <w:qFormat/>
    <w:pPr>
      <w:widowControl/>
      <w:numPr>
        <w:ilvl w:val="4"/>
        <w:numId w:val="3"/>
      </w:numPr>
      <w:tabs>
        <w:tab w:val="left" w:pos="3646"/>
      </w:tabs>
      <w:spacing w:after="120"/>
    </w:pPr>
    <w:rPr>
      <w:rFonts w:ascii="Arial" w:eastAsia="PMingLiU" w:hAnsi="Arial"/>
      <w:kern w:val="0"/>
      <w:sz w:val="22"/>
      <w:szCs w:val="24"/>
      <w:lang w:val="en-GB" w:eastAsia="en-US"/>
    </w:rPr>
  </w:style>
  <w:style w:type="paragraph" w:customStyle="1" w:styleId="CharCharCharCharCharCharCharCharCharCharCharCharCharCharCharCharCharCharCharCharChar1">
    <w:name w:val="Char Char Char Char Char Char Char Char Char Char Char Char Char Char Char Char Char Char Char Char Char1"/>
    <w:basedOn w:val="a1"/>
    <w:qFormat/>
    <w:rPr>
      <w:rFonts w:ascii="Tahoma" w:hAnsi="Tahoma"/>
      <w:sz w:val="24"/>
    </w:rPr>
  </w:style>
  <w:style w:type="paragraph" w:customStyle="1" w:styleId="Date2">
    <w:name w:val="Date2"/>
    <w:basedOn w:val="a1"/>
    <w:next w:val="a1"/>
    <w:qFormat/>
    <w:pPr>
      <w:adjustRightInd w:val="0"/>
      <w:spacing w:line="312" w:lineRule="atLeast"/>
    </w:pPr>
    <w:rPr>
      <w:kern w:val="0"/>
      <w:sz w:val="24"/>
    </w:rPr>
  </w:style>
  <w:style w:type="paragraph" w:customStyle="1" w:styleId="Char50">
    <w:name w:val="Char5"/>
    <w:basedOn w:val="a1"/>
    <w:qFormat/>
    <w:pPr>
      <w:tabs>
        <w:tab w:val="left" w:pos="360"/>
      </w:tabs>
    </w:pPr>
    <w:rPr>
      <w:sz w:val="24"/>
      <w:szCs w:val="24"/>
    </w:rPr>
  </w:style>
  <w:style w:type="paragraph" w:customStyle="1" w:styleId="afffffe">
    <w:name w:val="一级标题"/>
    <w:qFormat/>
    <w:pPr>
      <w:adjustRightInd w:val="0"/>
      <w:spacing w:line="360" w:lineRule="auto"/>
      <w:ind w:left="1985" w:hanging="709"/>
      <w:jc w:val="center"/>
      <w:outlineLvl w:val="3"/>
    </w:pPr>
    <w:rPr>
      <w:rFonts w:ascii="Tahoma" w:hAnsi="Tahoma"/>
      <w:sz w:val="24"/>
      <w:szCs w:val="24"/>
    </w:rPr>
  </w:style>
  <w:style w:type="paragraph" w:customStyle="1" w:styleId="1110">
    <w:name w:val="招标文件1.1.1"/>
    <w:qFormat/>
    <w:pPr>
      <w:spacing w:before="120" w:after="120" w:line="480" w:lineRule="exact"/>
      <w:ind w:left="200"/>
      <w:outlineLvl w:val="3"/>
    </w:pPr>
    <w:rPr>
      <w:rFonts w:ascii="宋体"/>
      <w:b/>
      <w:spacing w:val="10"/>
      <w:w w:val="95"/>
      <w:sz w:val="21"/>
    </w:rPr>
  </w:style>
  <w:style w:type="paragraph" w:customStyle="1" w:styleId="Style2">
    <w:name w:val="_Style 2"/>
    <w:basedOn w:val="a1"/>
    <w:uiPriority w:val="34"/>
    <w:qFormat/>
    <w:pPr>
      <w:spacing w:line="360" w:lineRule="auto"/>
      <w:ind w:left="720"/>
    </w:pPr>
    <w:rPr>
      <w:rFonts w:ascii="Calibri" w:hAnsi="Calibri" w:cs="宋体"/>
      <w:kern w:val="0"/>
      <w:sz w:val="24"/>
      <w:szCs w:val="24"/>
    </w:rPr>
  </w:style>
  <w:style w:type="paragraph" w:customStyle="1" w:styleId="xl32">
    <w:name w:val="xl32"/>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kern w:val="0"/>
      <w:sz w:val="20"/>
    </w:rPr>
  </w:style>
  <w:style w:type="paragraph" w:customStyle="1" w:styleId="MMTopic5">
    <w:name w:val="MM Topic 5"/>
    <w:basedOn w:val="5"/>
    <w:qFormat/>
    <w:pPr>
      <w:keepNext w:val="0"/>
      <w:keepLines w:val="0"/>
      <w:widowControl/>
      <w:numPr>
        <w:ilvl w:val="4"/>
        <w:numId w:val="3"/>
      </w:numPr>
      <w:pBdr>
        <w:bottom w:val="single" w:sz="6" w:space="1" w:color="4F81BD"/>
      </w:pBdr>
      <w:tabs>
        <w:tab w:val="left" w:pos="3646"/>
        <w:tab w:val="left" w:pos="5386"/>
      </w:tabs>
      <w:spacing w:before="300" w:after="0" w:line="276" w:lineRule="auto"/>
      <w:jc w:val="left"/>
    </w:pPr>
    <w:rPr>
      <w:rFonts w:ascii="Calibri" w:hAnsi="Calibri" w:cs="宋体"/>
      <w:b w:val="0"/>
      <w:caps/>
      <w:color w:val="365F91"/>
      <w:spacing w:val="10"/>
      <w:kern w:val="0"/>
      <w:sz w:val="22"/>
      <w:szCs w:val="22"/>
      <w:lang w:eastAsia="en-US" w:bidi="en-US"/>
    </w:rPr>
  </w:style>
  <w:style w:type="paragraph" w:customStyle="1" w:styleId="ParaCharCharChar">
    <w:name w:val="默认段落字体 Para Char 字元 Char Char"/>
    <w:basedOn w:val="a1"/>
    <w:qFormat/>
    <w:pPr>
      <w:adjustRightInd w:val="0"/>
      <w:spacing w:line="360" w:lineRule="auto"/>
    </w:pPr>
    <w:rPr>
      <w:kern w:val="0"/>
      <w:sz w:val="24"/>
    </w:rPr>
  </w:style>
  <w:style w:type="paragraph" w:customStyle="1" w:styleId="5f5">
    <w:name w:val="标题5"/>
    <w:basedOn w:val="a1"/>
    <w:link w:val="5CharChar"/>
    <w:qFormat/>
    <w:pPr>
      <w:tabs>
        <w:tab w:val="left" w:pos="0"/>
      </w:tabs>
      <w:autoSpaceDE w:val="0"/>
      <w:autoSpaceDN w:val="0"/>
      <w:adjustRightInd w:val="0"/>
      <w:snapToGrid w:val="0"/>
      <w:spacing w:line="320" w:lineRule="atLeast"/>
    </w:pPr>
    <w:rPr>
      <w:rFonts w:ascii="宋体"/>
      <w:kern w:val="0"/>
      <w:szCs w:val="21"/>
    </w:rPr>
  </w:style>
  <w:style w:type="character" w:customStyle="1" w:styleId="5CharChar">
    <w:name w:val="标题5 Char Char"/>
    <w:link w:val="5f5"/>
    <w:qFormat/>
    <w:rPr>
      <w:rFonts w:ascii="宋体"/>
      <w:sz w:val="21"/>
      <w:szCs w:val="21"/>
    </w:rPr>
  </w:style>
  <w:style w:type="paragraph" w:customStyle="1" w:styleId="Char1CharCharCharCharCharChar">
    <w:name w:val="Char1 Char Char Char Char Char Char"/>
    <w:basedOn w:val="a1"/>
    <w:qFormat/>
    <w:rPr>
      <w:rFonts w:ascii="Tahoma" w:hAnsi="Tahoma"/>
      <w:sz w:val="24"/>
    </w:rPr>
  </w:style>
  <w:style w:type="paragraph" w:customStyle="1" w:styleId="Char211">
    <w:name w:val="Char211"/>
    <w:basedOn w:val="a1"/>
    <w:qFormat/>
    <w:pPr>
      <w:widowControl/>
      <w:spacing w:after="160" w:line="240" w:lineRule="exact"/>
      <w:jc w:val="left"/>
    </w:pPr>
    <w:rPr>
      <w:rFonts w:ascii="Verdana" w:hAnsi="Verdana"/>
      <w:kern w:val="0"/>
      <w:sz w:val="20"/>
      <w:lang w:eastAsia="en-US"/>
    </w:rPr>
  </w:style>
  <w:style w:type="paragraph" w:customStyle="1" w:styleId="xl117">
    <w:name w:val="xl117"/>
    <w:basedOn w:val="a1"/>
    <w:qFormat/>
    <w:pPr>
      <w:widowControl/>
      <w:pBdr>
        <w:right w:val="single" w:sz="8" w:space="0" w:color="auto"/>
      </w:pBdr>
      <w:spacing w:before="100" w:beforeAutospacing="1" w:after="100" w:afterAutospacing="1"/>
      <w:jc w:val="center"/>
    </w:pPr>
    <w:rPr>
      <w:rFonts w:ascii="宋体" w:hAnsi="宋体" w:cs="宋体"/>
      <w:kern w:val="0"/>
      <w:sz w:val="20"/>
    </w:rPr>
  </w:style>
  <w:style w:type="paragraph" w:customStyle="1" w:styleId="CharCharChar">
    <w:name w:val="Char Char Char"/>
    <w:basedOn w:val="a1"/>
    <w:qFormat/>
    <w:pPr>
      <w:spacing w:before="240" w:after="120" w:line="288" w:lineRule="auto"/>
      <w:ind w:firstLineChars="200" w:firstLine="200"/>
      <w:jc w:val="left"/>
    </w:pPr>
    <w:rPr>
      <w:rFonts w:ascii="Tahoma" w:hAnsi="Tahoma"/>
      <w:sz w:val="24"/>
      <w:szCs w:val="24"/>
    </w:rPr>
  </w:style>
  <w:style w:type="paragraph" w:customStyle="1" w:styleId="Background">
    <w:name w:val="Background"/>
    <w:basedOn w:val="a1"/>
    <w:next w:val="Background2"/>
    <w:qFormat/>
    <w:pPr>
      <w:keepNext/>
      <w:widowControl/>
      <w:spacing w:before="240" w:after="120"/>
    </w:pPr>
    <w:rPr>
      <w:rFonts w:ascii="Arial" w:eastAsia="PMingLiU" w:hAnsi="Arial"/>
      <w:b/>
      <w:caps/>
      <w:kern w:val="0"/>
      <w:sz w:val="22"/>
      <w:szCs w:val="24"/>
      <w:lang w:val="en-GB" w:eastAsia="en-US"/>
    </w:rPr>
  </w:style>
  <w:style w:type="paragraph" w:customStyle="1" w:styleId="Background2">
    <w:name w:val="Background2"/>
    <w:basedOn w:val="a1"/>
    <w:qFormat/>
    <w:pPr>
      <w:widowControl/>
      <w:tabs>
        <w:tab w:val="left" w:pos="567"/>
      </w:tabs>
      <w:spacing w:after="120"/>
      <w:ind w:left="567" w:hanging="567"/>
    </w:pPr>
    <w:rPr>
      <w:rFonts w:ascii="Arial" w:eastAsia="PMingLiU" w:hAnsi="Arial"/>
      <w:kern w:val="0"/>
      <w:sz w:val="22"/>
      <w:szCs w:val="24"/>
      <w:lang w:val="en-GB" w:eastAsia="en-US"/>
    </w:rPr>
  </w:style>
  <w:style w:type="paragraph" w:customStyle="1" w:styleId="a0">
    <w:name w:val="章节标题"/>
    <w:basedOn w:val="1"/>
    <w:qFormat/>
    <w:pPr>
      <w:numPr>
        <w:numId w:val="4"/>
      </w:numPr>
      <w:tabs>
        <w:tab w:val="left" w:pos="210"/>
        <w:tab w:val="left" w:pos="1440"/>
      </w:tabs>
      <w:snapToGrid w:val="0"/>
      <w:spacing w:before="340" w:after="330"/>
      <w:jc w:val="left"/>
    </w:pPr>
    <w:rPr>
      <w:rFonts w:ascii="Arial" w:eastAsia="黑体" w:hAnsi="Arial" w:cs="宋体"/>
      <w:sz w:val="32"/>
      <w:szCs w:val="44"/>
    </w:rPr>
  </w:style>
  <w:style w:type="paragraph" w:customStyle="1" w:styleId="affffff">
    <w:name w:val="标题四"/>
    <w:basedOn w:val="3"/>
    <w:qFormat/>
    <w:pPr>
      <w:adjustRightInd/>
      <w:spacing w:before="260" w:after="260" w:line="413" w:lineRule="auto"/>
      <w:jc w:val="both"/>
      <w:textAlignment w:val="auto"/>
    </w:pPr>
    <w:rPr>
      <w:rFonts w:ascii="Times New Roman" w:hAnsi="Times New Roman"/>
      <w:bCs/>
      <w:kern w:val="2"/>
      <w:sz w:val="28"/>
      <w:szCs w:val="32"/>
    </w:rPr>
  </w:style>
  <w:style w:type="paragraph" w:customStyle="1" w:styleId="CharChar1CharCharCharChar1CharCharCharCharCharCharCharChar11">
    <w:name w:val="Char Char1 Char Char Char Char1 Char Char Char Char Char Char Char Char11"/>
    <w:basedOn w:val="a1"/>
    <w:qFormat/>
    <w:rPr>
      <w:rFonts w:ascii="Tahoma" w:hAnsi="Tahoma"/>
      <w:sz w:val="24"/>
    </w:rPr>
  </w:style>
  <w:style w:type="paragraph" w:customStyle="1" w:styleId="Char60">
    <w:name w:val="Char6"/>
    <w:basedOn w:val="a1"/>
    <w:qFormat/>
    <w:pPr>
      <w:widowControl/>
      <w:adjustRightInd w:val="0"/>
      <w:spacing w:line="360" w:lineRule="atLeast"/>
      <w:ind w:firstLine="420"/>
      <w:jc w:val="left"/>
      <w:textAlignment w:val="baseline"/>
    </w:pPr>
    <w:rPr>
      <w:rFonts w:cs="宋体"/>
    </w:rPr>
  </w:style>
  <w:style w:type="paragraph" w:customStyle="1" w:styleId="xl118">
    <w:name w:val="xl118"/>
    <w:basedOn w:val="a1"/>
    <w:qFormat/>
    <w:pPr>
      <w:widowControl/>
      <w:spacing w:before="100" w:beforeAutospacing="1" w:after="100" w:afterAutospacing="1"/>
      <w:jc w:val="center"/>
    </w:pPr>
    <w:rPr>
      <w:rFonts w:ascii="黑体" w:eastAsia="黑体" w:hAnsi="黑体" w:cs="宋体"/>
      <w:b/>
      <w:bCs/>
      <w:kern w:val="0"/>
      <w:sz w:val="40"/>
      <w:szCs w:val="40"/>
    </w:rPr>
  </w:style>
  <w:style w:type="paragraph" w:customStyle="1" w:styleId="Style8">
    <w:name w:val="_Style 8"/>
    <w:basedOn w:val="a1"/>
    <w:next w:val="a1"/>
    <w:qFormat/>
    <w:pPr>
      <w:tabs>
        <w:tab w:val="left" w:pos="360"/>
      </w:tabs>
    </w:pPr>
    <w:rPr>
      <w:rFonts w:ascii="等线" w:eastAsia="等线" w:hAnsi="等线" w:cs="等线"/>
      <w:szCs w:val="24"/>
    </w:rPr>
  </w:style>
  <w:style w:type="paragraph" w:customStyle="1" w:styleId="affffff0">
    <w:name w:val="表格标题"/>
    <w:basedOn w:val="5"/>
    <w:qFormat/>
    <w:pPr>
      <w:keepNext w:val="0"/>
      <w:keepLines w:val="0"/>
      <w:snapToGrid w:val="0"/>
      <w:spacing w:before="0" w:after="0" w:line="240" w:lineRule="auto"/>
      <w:jc w:val="center"/>
      <w:outlineLvl w:val="9"/>
    </w:pPr>
    <w:rPr>
      <w:rFonts w:ascii="Arial" w:eastAsia="楷体_GB2312" w:hAnsi="Arial"/>
      <w:sz w:val="24"/>
      <w:szCs w:val="28"/>
    </w:rPr>
  </w:style>
  <w:style w:type="paragraph" w:customStyle="1" w:styleId="3fe">
    <w:name w:val="正文文本缩进3"/>
    <w:qFormat/>
    <w:pPr>
      <w:spacing w:after="120" w:line="360" w:lineRule="auto"/>
      <w:ind w:firstLineChars="200" w:firstLine="420"/>
    </w:pPr>
    <w:rPr>
      <w:rFonts w:hAnsi="Calibri" w:cs="宋体"/>
      <w:szCs w:val="24"/>
    </w:rPr>
  </w:style>
  <w:style w:type="paragraph" w:customStyle="1" w:styleId="xl109">
    <w:name w:val="xl109"/>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210">
    <w:name w:val="Char21"/>
    <w:basedOn w:val="a1"/>
    <w:qFormat/>
    <w:pPr>
      <w:widowControl/>
      <w:spacing w:after="160" w:line="240" w:lineRule="exact"/>
      <w:jc w:val="left"/>
    </w:pPr>
    <w:rPr>
      <w:rFonts w:ascii="Verdana" w:hAnsi="Verdana"/>
      <w:kern w:val="0"/>
      <w:sz w:val="20"/>
      <w:lang w:eastAsia="en-US"/>
    </w:rPr>
  </w:style>
  <w:style w:type="paragraph" w:customStyle="1" w:styleId="1fff7">
    <w:name w:val="招标文件1"/>
    <w:basedOn w:val="a1"/>
    <w:qFormat/>
    <w:pPr>
      <w:tabs>
        <w:tab w:val="left" w:pos="420"/>
      </w:tabs>
      <w:spacing w:before="120" w:after="120" w:line="480" w:lineRule="exact"/>
      <w:ind w:left="200"/>
      <w:jc w:val="left"/>
      <w:outlineLvl w:val="1"/>
    </w:pPr>
    <w:rPr>
      <w:rFonts w:ascii="宋体"/>
      <w:b/>
      <w:spacing w:val="10"/>
      <w:w w:val="95"/>
      <w:kern w:val="0"/>
      <w:sz w:val="28"/>
      <w:szCs w:val="24"/>
    </w:rPr>
  </w:style>
  <w:style w:type="paragraph" w:customStyle="1" w:styleId="BodyTextIndent1">
    <w:name w:val="Body Text Indent1"/>
    <w:basedOn w:val="a1"/>
    <w:qFormat/>
    <w:pPr>
      <w:widowControl/>
      <w:spacing w:after="120" w:line="257" w:lineRule="auto"/>
      <w:ind w:leftChars="200" w:left="420"/>
      <w:jc w:val="left"/>
    </w:pPr>
    <w:rPr>
      <w:rFonts w:ascii="Calibri" w:eastAsia="Calibri" w:hAnsi="Calibri" w:cs="Calibri"/>
      <w:color w:val="000000"/>
      <w:szCs w:val="24"/>
    </w:rPr>
  </w:style>
  <w:style w:type="paragraph" w:customStyle="1" w:styleId="affffff1">
    <w:name w:val="加粗"/>
    <w:basedOn w:val="a1"/>
    <w:next w:val="a1"/>
    <w:qFormat/>
    <w:pPr>
      <w:spacing w:before="240" w:after="120" w:line="288" w:lineRule="auto"/>
      <w:jc w:val="left"/>
    </w:pPr>
    <w:rPr>
      <w:rFonts w:cs="Angsana New"/>
      <w:b/>
      <w:bCs/>
      <w:szCs w:val="24"/>
      <w:lang w:bidi="th-TH"/>
    </w:rPr>
  </w:style>
  <w:style w:type="paragraph" w:customStyle="1" w:styleId="StyleFirstline193ch">
    <w:name w:val="Style First line:  1.93 ch"/>
    <w:basedOn w:val="a1"/>
    <w:qFormat/>
    <w:pPr>
      <w:spacing w:beforeLines="50" w:before="156" w:line="288" w:lineRule="auto"/>
      <w:ind w:firstLineChars="224" w:firstLine="448"/>
      <w:jc w:val="left"/>
    </w:pPr>
    <w:rPr>
      <w:rFonts w:cs="宋体"/>
      <w:sz w:val="22"/>
    </w:rPr>
  </w:style>
  <w:style w:type="paragraph" w:customStyle="1" w:styleId="affffff2">
    <w:name w:val="方案文档"/>
    <w:basedOn w:val="a1"/>
    <w:qFormat/>
    <w:pPr>
      <w:spacing w:before="120" w:after="120" w:line="360" w:lineRule="auto"/>
      <w:ind w:firstLine="567"/>
    </w:pPr>
    <w:rPr>
      <w:rFonts w:ascii="Arial" w:hAnsi="Arial" w:cs="宋体"/>
      <w:kern w:val="0"/>
      <w:sz w:val="24"/>
      <w:szCs w:val="24"/>
    </w:rPr>
  </w:style>
  <w:style w:type="paragraph" w:customStyle="1" w:styleId="CharCharCharChar">
    <w:name w:val="Char Char Char Char"/>
    <w:basedOn w:val="a1"/>
    <w:qFormat/>
  </w:style>
  <w:style w:type="paragraph" w:customStyle="1" w:styleId="Heading3">
    <w:name w:val="附录Heading 3"/>
    <w:basedOn w:val="3"/>
    <w:qFormat/>
    <w:pPr>
      <w:keepLines w:val="0"/>
      <w:widowControl/>
      <w:pBdr>
        <w:bottom w:val="single" w:sz="4" w:space="1" w:color="auto"/>
      </w:pBdr>
      <w:tabs>
        <w:tab w:val="left" w:pos="900"/>
      </w:tabs>
      <w:adjustRightInd/>
      <w:spacing w:line="288" w:lineRule="auto"/>
      <w:jc w:val="left"/>
      <w:textAlignment w:val="auto"/>
    </w:pPr>
    <w:rPr>
      <w:rFonts w:ascii="Microsoft Sans Serif" w:hAnsi="Microsoft Sans Serif" w:cs="Arial"/>
      <w:bCs/>
      <w:kern w:val="2"/>
      <w:sz w:val="26"/>
      <w:szCs w:val="26"/>
    </w:rPr>
  </w:style>
  <w:style w:type="paragraph" w:customStyle="1" w:styleId="Style13">
    <w:name w:val="_Style 13"/>
    <w:basedOn w:val="a1"/>
    <w:qFormat/>
    <w:rPr>
      <w:rFonts w:ascii="等线" w:eastAsia="等线" w:hAnsi="等线" w:cs="等线"/>
      <w:szCs w:val="24"/>
    </w:rPr>
  </w:style>
  <w:style w:type="paragraph" w:customStyle="1" w:styleId="xl27">
    <w:name w:val="xl27"/>
    <w:basedOn w:val="style0"/>
    <w:qFormat/>
    <w:pPr>
      <w:pBdr>
        <w:top w:val="single" w:sz="4" w:space="0" w:color="000000"/>
        <w:left w:val="single" w:sz="4" w:space="0" w:color="000000"/>
        <w:bottom w:val="single" w:sz="4" w:space="0" w:color="000000"/>
        <w:right w:val="single" w:sz="4" w:space="0" w:color="000000"/>
      </w:pBdr>
      <w:shd w:val="clear" w:color="auto" w:fill="FFFFFF"/>
      <w:jc w:val="center"/>
    </w:pPr>
    <w:rPr>
      <w:sz w:val="16"/>
      <w:szCs w:val="16"/>
    </w:rPr>
  </w:style>
  <w:style w:type="paragraph" w:customStyle="1" w:styleId="Head10">
    <w:name w:val="Head 1.0"/>
    <w:basedOn w:val="a1"/>
    <w:qFormat/>
    <w:pPr>
      <w:tabs>
        <w:tab w:val="left" w:pos="420"/>
      </w:tabs>
      <w:ind w:left="420" w:hanging="420"/>
    </w:pPr>
    <w:rPr>
      <w:rFonts w:eastAsia="华文仿宋"/>
      <w:sz w:val="24"/>
      <w:szCs w:val="24"/>
    </w:rPr>
  </w:style>
  <w:style w:type="paragraph" w:customStyle="1" w:styleId="bodytext">
    <w:name w:val="bodytext"/>
    <w:basedOn w:val="a1"/>
    <w:qFormat/>
    <w:pPr>
      <w:widowControl/>
      <w:spacing w:before="120" w:line="300" w:lineRule="auto"/>
      <w:ind w:firstLine="510"/>
      <w:jc w:val="left"/>
    </w:pPr>
    <w:rPr>
      <w:kern w:val="0"/>
      <w:sz w:val="24"/>
      <w:szCs w:val="24"/>
      <w:lang w:eastAsia="en-US"/>
    </w:rPr>
  </w:style>
  <w:style w:type="paragraph" w:customStyle="1" w:styleId="Char320">
    <w:name w:val="Char32"/>
    <w:basedOn w:val="a1"/>
    <w:qFormat/>
    <w:rPr>
      <w:rFonts w:ascii="Tahoma" w:hAnsi="Tahoma" w:cs="宋体"/>
      <w:kern w:val="0"/>
      <w:sz w:val="24"/>
    </w:rPr>
  </w:style>
  <w:style w:type="paragraph" w:customStyle="1" w:styleId="CharChar211">
    <w:name w:val="Char Char211"/>
    <w:basedOn w:val="a1"/>
    <w:qFormat/>
    <w:rPr>
      <w:rFonts w:ascii="Tahoma" w:hAnsi="Tahoma"/>
      <w:sz w:val="24"/>
    </w:rPr>
  </w:style>
  <w:style w:type="paragraph" w:customStyle="1" w:styleId="CharCharCharCharCharCharChar3">
    <w:name w:val="Char Char Char Char Char Char Char3"/>
    <w:basedOn w:val="a1"/>
    <w:qFormat/>
    <w:pPr>
      <w:widowControl/>
      <w:ind w:firstLine="420"/>
      <w:jc w:val="left"/>
    </w:pPr>
    <w:rPr>
      <w:rFonts w:cs="宋体"/>
      <w:szCs w:val="21"/>
    </w:rPr>
  </w:style>
  <w:style w:type="paragraph" w:customStyle="1" w:styleId="affffff3">
    <w:name w:val="标准小四"/>
    <w:basedOn w:val="a1"/>
    <w:qFormat/>
    <w:pPr>
      <w:spacing w:line="360" w:lineRule="auto"/>
      <w:ind w:firstLineChars="200" w:firstLine="480"/>
    </w:pPr>
    <w:rPr>
      <w:rFonts w:ascii="Arial" w:hAnsi="Arial"/>
      <w:sz w:val="24"/>
      <w:szCs w:val="21"/>
    </w:rPr>
  </w:style>
  <w:style w:type="paragraph" w:customStyle="1" w:styleId="CharCharCharCharCharCharCharCharCharCharCharCharCharCharCharChar1">
    <w:name w:val="Char Char Char Char Char Char Char Char Char Char Char Char Char Char Char Char1"/>
    <w:basedOn w:val="a1"/>
    <w:qFormat/>
    <w:pPr>
      <w:tabs>
        <w:tab w:val="left" w:pos="360"/>
      </w:tabs>
    </w:pPr>
    <w:rPr>
      <w:rFonts w:ascii="Calibri" w:hAnsi="Calibri" w:cs="宋体"/>
      <w:kern w:val="0"/>
      <w:sz w:val="24"/>
      <w:szCs w:val="24"/>
    </w:rPr>
  </w:style>
  <w:style w:type="paragraph" w:customStyle="1" w:styleId="Bullet1">
    <w:name w:val="Bullet 1"/>
    <w:basedOn w:val="a1"/>
    <w:qFormat/>
    <w:pPr>
      <w:widowControl/>
      <w:tabs>
        <w:tab w:val="left" w:pos="360"/>
      </w:tabs>
      <w:autoSpaceDE w:val="0"/>
      <w:autoSpaceDN w:val="0"/>
      <w:spacing w:after="72"/>
      <w:ind w:left="360" w:hanging="360"/>
    </w:pPr>
    <w:rPr>
      <w:kern w:val="0"/>
      <w:sz w:val="24"/>
    </w:rPr>
  </w:style>
  <w:style w:type="paragraph" w:customStyle="1" w:styleId="affffff4">
    <w:name w:val="答"/>
    <w:basedOn w:val="a1"/>
    <w:next w:val="a1"/>
    <w:qFormat/>
    <w:pPr>
      <w:spacing w:before="240" w:after="120" w:line="288" w:lineRule="auto"/>
      <w:ind w:firstLineChars="200" w:firstLine="420"/>
      <w:jc w:val="left"/>
    </w:pPr>
    <w:rPr>
      <w:rFonts w:eastAsia="黑体" w:cs="Angsana New"/>
      <w:color w:val="0000FF"/>
      <w:szCs w:val="24"/>
      <w:u w:val="single"/>
      <w:lang w:bidi="th-TH"/>
    </w:rPr>
  </w:style>
  <w:style w:type="paragraph" w:customStyle="1" w:styleId="p16">
    <w:name w:val="p16"/>
    <w:basedOn w:val="a1"/>
    <w:qFormat/>
    <w:pPr>
      <w:widowControl/>
      <w:spacing w:before="60" w:after="60"/>
      <w:jc w:val="left"/>
    </w:pPr>
    <w:rPr>
      <w:rFonts w:eastAsia="等线"/>
      <w:kern w:val="0"/>
      <w:szCs w:val="21"/>
    </w:rPr>
  </w:style>
  <w:style w:type="paragraph" w:customStyle="1" w:styleId="affffff5">
    <w:name w:val="楷体粗正文文字"/>
    <w:basedOn w:val="a1"/>
    <w:next w:val="312"/>
    <w:qFormat/>
    <w:pPr>
      <w:snapToGrid w:val="0"/>
      <w:spacing w:line="480" w:lineRule="exact"/>
      <w:ind w:firstLine="560"/>
    </w:pPr>
    <w:rPr>
      <w:sz w:val="28"/>
    </w:rPr>
  </w:style>
  <w:style w:type="paragraph" w:customStyle="1" w:styleId="xl120">
    <w:name w:val="xl120"/>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TableContent0">
    <w:name w:val="TableContent"/>
    <w:qFormat/>
    <w:pPr>
      <w:spacing w:before="40" w:after="40"/>
      <w:jc w:val="both"/>
    </w:pPr>
    <w:rPr>
      <w:rFonts w:ascii="Arial" w:hAnsi="Arial"/>
      <w:kern w:val="44"/>
      <w:sz w:val="18"/>
      <w:szCs w:val="44"/>
    </w:rPr>
  </w:style>
  <w:style w:type="paragraph" w:customStyle="1" w:styleId="1fff8">
    <w:name w:val="列表段落1"/>
    <w:basedOn w:val="a1"/>
    <w:uiPriority w:val="99"/>
    <w:qFormat/>
    <w:pPr>
      <w:ind w:firstLineChars="200" w:firstLine="420"/>
    </w:pPr>
  </w:style>
  <w:style w:type="paragraph" w:customStyle="1" w:styleId="3Char4">
    <w:name w:val="标题3 Char"/>
    <w:basedOn w:val="3"/>
    <w:qFormat/>
    <w:pPr>
      <w:spacing w:before="160" w:after="160" w:line="160" w:lineRule="atLeast"/>
      <w:ind w:firstLineChars="200" w:firstLine="562"/>
      <w:jc w:val="both"/>
    </w:pPr>
    <w:rPr>
      <w:rFonts w:ascii="黑体" w:eastAsia="黑体" w:hAnsi="Times New Roman"/>
      <w:sz w:val="28"/>
    </w:rPr>
  </w:style>
  <w:style w:type="paragraph" w:customStyle="1" w:styleId="1fff9">
    <w:name w:val="正文缩进1"/>
    <w:basedOn w:val="a1"/>
    <w:qFormat/>
    <w:pPr>
      <w:ind w:firstLine="420"/>
    </w:pPr>
    <w:rPr>
      <w:rFonts w:ascii="宋体"/>
      <w:sz w:val="24"/>
    </w:rPr>
  </w:style>
  <w:style w:type="paragraph" w:customStyle="1" w:styleId="xl112">
    <w:name w:val="xl112"/>
    <w:basedOn w:val="a1"/>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HX1">
    <w:name w:val="HX1"/>
    <w:basedOn w:val="HX"/>
    <w:qFormat/>
    <w:pPr>
      <w:spacing w:before="120"/>
      <w:ind w:left="1260"/>
    </w:pPr>
  </w:style>
  <w:style w:type="paragraph" w:customStyle="1" w:styleId="HX">
    <w:name w:val="HX"/>
    <w:basedOn w:val="a1"/>
    <w:qFormat/>
    <w:pPr>
      <w:widowControl/>
      <w:tabs>
        <w:tab w:val="left" w:pos="425"/>
      </w:tabs>
      <w:spacing w:before="240" w:after="120"/>
      <w:ind w:left="425" w:rightChars="100" w:right="100" w:hanging="425"/>
    </w:pPr>
    <w:rPr>
      <w:rFonts w:eastAsia="华文楷体"/>
      <w:sz w:val="24"/>
      <w:szCs w:val="22"/>
    </w:rPr>
  </w:style>
  <w:style w:type="paragraph" w:customStyle="1" w:styleId="xl37">
    <w:name w:val="xl37"/>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xl90">
    <w:name w:val="xl90"/>
    <w:basedOn w:val="a1"/>
    <w:qFormat/>
    <w:pPr>
      <w:widowControl/>
      <w:spacing w:before="100" w:beforeAutospacing="1" w:after="100" w:afterAutospacing="1"/>
      <w:jc w:val="center"/>
    </w:pPr>
    <w:rPr>
      <w:rFonts w:ascii="仿宋" w:eastAsia="仿宋" w:hAnsi="仿宋" w:cs="宋体"/>
      <w:kern w:val="0"/>
      <w:sz w:val="24"/>
      <w:szCs w:val="24"/>
    </w:rPr>
  </w:style>
  <w:style w:type="paragraph" w:customStyle="1" w:styleId="Style4">
    <w:name w:val="_Style 4"/>
    <w:basedOn w:val="a1"/>
    <w:qFormat/>
    <w:pPr>
      <w:ind w:firstLineChars="200" w:firstLine="420"/>
    </w:pPr>
    <w:rPr>
      <w:sz w:val="24"/>
      <w:szCs w:val="24"/>
    </w:rPr>
  </w:style>
  <w:style w:type="paragraph" w:customStyle="1" w:styleId="p0">
    <w:name w:val="p0"/>
    <w:basedOn w:val="a1"/>
    <w:qFormat/>
    <w:pPr>
      <w:widowControl/>
    </w:pPr>
    <w:rPr>
      <w:rFonts w:eastAsia="等线"/>
      <w:kern w:val="0"/>
      <w:szCs w:val="21"/>
    </w:rPr>
  </w:style>
  <w:style w:type="paragraph" w:customStyle="1" w:styleId="CharCharCharCharCharCharCharCharCharCharCharCharChar">
    <w:name w:val="Char Char Char Char Char Char Char Char Char Char Char Char Char"/>
    <w:basedOn w:val="40"/>
    <w:qFormat/>
    <w:pPr>
      <w:keepLines w:val="0"/>
      <w:widowControl/>
      <w:tabs>
        <w:tab w:val="left" w:pos="0"/>
      </w:tabs>
      <w:spacing w:before="120" w:after="160" w:line="240" w:lineRule="exact"/>
      <w:jc w:val="left"/>
    </w:pPr>
    <w:rPr>
      <w:rFonts w:eastAsia="Times New Roman" w:cs="Verdana"/>
      <w:b w:val="0"/>
      <w:kern w:val="0"/>
      <w:sz w:val="24"/>
      <w:lang w:eastAsia="en-US"/>
    </w:rPr>
  </w:style>
  <w:style w:type="paragraph" w:customStyle="1" w:styleId="p17">
    <w:name w:val="p17"/>
    <w:basedOn w:val="a1"/>
    <w:qFormat/>
    <w:pPr>
      <w:widowControl/>
      <w:spacing w:before="60" w:after="60" w:line="288" w:lineRule="auto"/>
      <w:jc w:val="center"/>
    </w:pPr>
    <w:rPr>
      <w:rFonts w:ascii="宋体" w:eastAsia="等线" w:hAnsi="宋体" w:cs="宋体"/>
      <w:b/>
      <w:bCs/>
      <w:kern w:val="0"/>
      <w:szCs w:val="21"/>
    </w:rPr>
  </w:style>
  <w:style w:type="paragraph" w:customStyle="1" w:styleId="2ff8">
    <w:name w:val="修订2"/>
    <w:unhideWhenUsed/>
    <w:qFormat/>
    <w:rPr>
      <w:kern w:val="2"/>
      <w:sz w:val="21"/>
    </w:rPr>
  </w:style>
  <w:style w:type="paragraph" w:customStyle="1" w:styleId="CharCharChar13">
    <w:name w:val="Char Char Char13"/>
    <w:basedOn w:val="a1"/>
    <w:qFormat/>
    <w:pPr>
      <w:spacing w:before="240" w:after="120" w:line="288" w:lineRule="auto"/>
      <w:ind w:firstLineChars="200" w:firstLine="200"/>
      <w:jc w:val="left"/>
    </w:pPr>
    <w:rPr>
      <w:rFonts w:ascii="Tahoma" w:hAnsi="Tahoma"/>
      <w:sz w:val="24"/>
      <w:szCs w:val="24"/>
    </w:rPr>
  </w:style>
  <w:style w:type="paragraph" w:customStyle="1" w:styleId="0741">
    <w:name w:val="样式 左侧:  0.74 厘米1"/>
    <w:basedOn w:val="a1"/>
    <w:qFormat/>
    <w:pPr>
      <w:ind w:left="620" w:hangingChars="200" w:hanging="200"/>
    </w:pPr>
    <w:rPr>
      <w:rFonts w:cs="宋体"/>
    </w:rPr>
  </w:style>
  <w:style w:type="paragraph" w:customStyle="1" w:styleId="affffff6">
    <w:name w:val="编号列表"/>
    <w:basedOn w:val="a1"/>
    <w:qFormat/>
    <w:pPr>
      <w:tabs>
        <w:tab w:val="left" w:pos="992"/>
      </w:tabs>
      <w:adjustRightInd w:val="0"/>
      <w:snapToGrid w:val="0"/>
      <w:spacing w:beforeLines="50" w:before="156" w:afterLines="50" w:after="156" w:line="360" w:lineRule="auto"/>
      <w:ind w:left="992" w:hanging="572"/>
    </w:pPr>
    <w:rPr>
      <w:rFonts w:ascii="Verdana" w:hAnsi="Verdana"/>
      <w:sz w:val="24"/>
      <w:szCs w:val="24"/>
    </w:rPr>
  </w:style>
  <w:style w:type="paragraph" w:customStyle="1" w:styleId="Head0">
    <w:name w:val="Head0"/>
    <w:basedOn w:val="a1"/>
    <w:qFormat/>
    <w:pPr>
      <w:keepLines/>
      <w:autoSpaceDE w:val="0"/>
      <w:autoSpaceDN w:val="0"/>
      <w:adjustRightInd w:val="0"/>
      <w:spacing w:before="28" w:after="28"/>
      <w:ind w:left="576" w:hanging="576"/>
    </w:pPr>
    <w:rPr>
      <w:rFonts w:ascii="Helvetica" w:hAnsi="Helvetica" w:cs="Helvetica"/>
      <w:b/>
      <w:bCs/>
      <w:kern w:val="0"/>
      <w:sz w:val="20"/>
    </w:rPr>
  </w:style>
  <w:style w:type="paragraph" w:customStyle="1" w:styleId="2ff9">
    <w:name w:val="项目2"/>
    <w:qFormat/>
    <w:pPr>
      <w:tabs>
        <w:tab w:val="left" w:pos="425"/>
      </w:tabs>
      <w:spacing w:before="120" w:after="120" w:line="360" w:lineRule="auto"/>
      <w:ind w:left="425" w:hanging="425"/>
    </w:pPr>
    <w:rPr>
      <w:rFonts w:eastAsia="仿宋_GB2312"/>
      <w:sz w:val="24"/>
    </w:rPr>
  </w:style>
  <w:style w:type="paragraph" w:customStyle="1" w:styleId="411">
    <w:name w:val="列表项目符号 41"/>
    <w:basedOn w:val="a1"/>
    <w:qFormat/>
    <w:pPr>
      <w:widowControl/>
      <w:tabs>
        <w:tab w:val="left" w:pos="1440"/>
      </w:tabs>
      <w:ind w:left="1440" w:hanging="360"/>
    </w:pPr>
    <w:rPr>
      <w:rFonts w:ascii="Arial" w:hAnsi="Arial"/>
      <w:kern w:val="0"/>
      <w:sz w:val="20"/>
      <w:lang w:eastAsia="en-US"/>
    </w:rPr>
  </w:style>
  <w:style w:type="paragraph" w:customStyle="1" w:styleId="affffff7">
    <w:name w:val="正文（绿盟科技）"/>
    <w:qFormat/>
    <w:pPr>
      <w:spacing w:line="300" w:lineRule="auto"/>
    </w:pPr>
    <w:rPr>
      <w:sz w:val="21"/>
      <w:szCs w:val="21"/>
    </w:rPr>
  </w:style>
  <w:style w:type="paragraph" w:customStyle="1" w:styleId="DefaultText2">
    <w:name w:val="Default Text:2"/>
    <w:basedOn w:val="a1"/>
    <w:qFormat/>
    <w:pPr>
      <w:widowControl/>
      <w:autoSpaceDE w:val="0"/>
      <w:autoSpaceDN w:val="0"/>
      <w:adjustRightInd w:val="0"/>
      <w:jc w:val="left"/>
    </w:pPr>
    <w:rPr>
      <w:rFonts w:eastAsia="Times New Roman"/>
      <w:kern w:val="0"/>
      <w:szCs w:val="24"/>
      <w:lang w:val="zh-CN"/>
    </w:rPr>
  </w:style>
  <w:style w:type="paragraph" w:customStyle="1" w:styleId="Style215">
    <w:name w:val="_Style 215"/>
    <w:basedOn w:val="a1"/>
    <w:qFormat/>
  </w:style>
  <w:style w:type="paragraph" w:customStyle="1" w:styleId="1fffa">
    <w:name w:val="列出段落1"/>
    <w:basedOn w:val="a1"/>
    <w:uiPriority w:val="34"/>
    <w:qFormat/>
    <w:pPr>
      <w:ind w:firstLineChars="200" w:firstLine="420"/>
    </w:pPr>
    <w:rPr>
      <w:rFonts w:ascii="Calibri" w:hAnsi="Calibri"/>
      <w:szCs w:val="22"/>
    </w:rPr>
  </w:style>
  <w:style w:type="paragraph" w:customStyle="1" w:styleId="Char1CharCharChar1">
    <w:name w:val="Char1 Char Char Char1"/>
    <w:basedOn w:val="a1"/>
    <w:qFormat/>
    <w:rPr>
      <w:rFonts w:ascii="Tahoma" w:hAnsi="Tahoma"/>
      <w:sz w:val="24"/>
    </w:rPr>
  </w:style>
  <w:style w:type="paragraph" w:customStyle="1" w:styleId="Char1f6">
    <w:name w:val="Char1"/>
    <w:basedOn w:val="a1"/>
    <w:qFormat/>
    <w:pPr>
      <w:widowControl/>
      <w:spacing w:after="160" w:line="240" w:lineRule="exact"/>
      <w:jc w:val="left"/>
    </w:pPr>
    <w:rPr>
      <w:szCs w:val="24"/>
    </w:rPr>
  </w:style>
  <w:style w:type="paragraph" w:customStyle="1" w:styleId="CharChar20">
    <w:name w:val="Char Char2"/>
    <w:basedOn w:val="a1"/>
    <w:qFormat/>
    <w:rPr>
      <w:rFonts w:ascii="Tahoma" w:hAnsi="Tahoma"/>
      <w:sz w:val="24"/>
    </w:rPr>
  </w:style>
  <w:style w:type="paragraph" w:customStyle="1" w:styleId="Style5">
    <w:name w:val="_Style 5"/>
    <w:basedOn w:val="a1"/>
    <w:uiPriority w:val="34"/>
    <w:qFormat/>
    <w:pPr>
      <w:ind w:firstLineChars="200" w:firstLine="420"/>
    </w:pPr>
    <w:rPr>
      <w:szCs w:val="24"/>
    </w:rPr>
  </w:style>
  <w:style w:type="paragraph" w:customStyle="1" w:styleId="Para11">
    <w:name w:val="Para 1.1."/>
    <w:basedOn w:val="Para1"/>
    <w:qFormat/>
    <w:pPr>
      <w:tabs>
        <w:tab w:val="left" w:pos="720"/>
      </w:tabs>
      <w:ind w:left="720" w:hanging="720"/>
    </w:pPr>
  </w:style>
  <w:style w:type="paragraph" w:customStyle="1" w:styleId="Para1">
    <w:name w:val="Para 1."/>
    <w:qFormat/>
    <w:pPr>
      <w:tabs>
        <w:tab w:val="left" w:pos="567"/>
      </w:tabs>
      <w:spacing w:after="120"/>
      <w:ind w:left="567" w:hanging="567"/>
      <w:jc w:val="both"/>
    </w:pPr>
    <w:rPr>
      <w:rFonts w:ascii="Arial" w:eastAsia="PMingLiU" w:hAnsi="Arial"/>
      <w:sz w:val="22"/>
      <w:lang w:val="en-GB" w:eastAsia="en-US"/>
    </w:rPr>
  </w:style>
  <w:style w:type="paragraph" w:customStyle="1" w:styleId="CharChar1CharCharCharChar1CharCharCharCharCharCharCharChar2">
    <w:name w:val="Char Char1 Char Char Char Char1 Char Char Char Char Char Char Char Char2"/>
    <w:basedOn w:val="a1"/>
    <w:qFormat/>
    <w:rPr>
      <w:rFonts w:ascii="Calibri" w:hAnsi="Calibri" w:cs="宋体"/>
      <w:kern w:val="0"/>
      <w:sz w:val="24"/>
      <w:szCs w:val="24"/>
    </w:rPr>
  </w:style>
  <w:style w:type="paragraph" w:customStyle="1" w:styleId="CharCharCharCharCharChar1">
    <w:name w:val="Char Char Char Char Char Char1"/>
    <w:basedOn w:val="a1"/>
    <w:qFormat/>
    <w:rPr>
      <w:rFonts w:ascii="Tahoma" w:hAnsi="Tahoma" w:cs="宋体"/>
      <w:kern w:val="0"/>
      <w:sz w:val="24"/>
      <w:szCs w:val="24"/>
    </w:rPr>
  </w:style>
  <w:style w:type="paragraph" w:customStyle="1" w:styleId="Body10">
    <w:name w:val="*Body 1"/>
    <w:qFormat/>
    <w:pPr>
      <w:spacing w:after="240" w:line="360" w:lineRule="auto"/>
      <w:ind w:firstLine="454"/>
    </w:pPr>
    <w:rPr>
      <w:rFonts w:ascii="Calibri" w:hAnsi="Calibri" w:cs="Calibri"/>
      <w:sz w:val="22"/>
      <w:lang w:eastAsia="en-US"/>
    </w:rPr>
  </w:style>
  <w:style w:type="paragraph" w:customStyle="1" w:styleId="6f3">
    <w:name w:val="6"/>
    <w:basedOn w:val="a1"/>
    <w:qFormat/>
    <w:pPr>
      <w:adjustRightInd w:val="0"/>
      <w:snapToGrid w:val="0"/>
    </w:pPr>
    <w:rPr>
      <w:sz w:val="24"/>
      <w:szCs w:val="24"/>
    </w:rPr>
  </w:style>
  <w:style w:type="paragraph" w:customStyle="1" w:styleId="TableHeading">
    <w:name w:val="Table Heading"/>
    <w:basedOn w:val="a1"/>
    <w:qFormat/>
    <w:pPr>
      <w:widowControl/>
      <w:spacing w:before="60" w:after="60" w:line="288" w:lineRule="auto"/>
      <w:jc w:val="center"/>
    </w:pPr>
    <w:rPr>
      <w:rFonts w:ascii="宋体" w:eastAsia="等线" w:hAnsi="宋体"/>
      <w:b/>
      <w:kern w:val="0"/>
    </w:rPr>
  </w:style>
  <w:style w:type="paragraph" w:customStyle="1" w:styleId="Graphics">
    <w:name w:val="Graphics"/>
    <w:basedOn w:val="a1"/>
    <w:qFormat/>
    <w:pPr>
      <w:widowControl/>
      <w:tabs>
        <w:tab w:val="left" w:pos="360"/>
      </w:tabs>
      <w:adjustRightInd w:val="0"/>
      <w:spacing w:before="120" w:line="300" w:lineRule="auto"/>
      <w:ind w:leftChars="-13" w:left="540" w:hangingChars="270" w:hanging="567"/>
      <w:textAlignment w:val="baseline"/>
    </w:pPr>
    <w:rPr>
      <w:rFonts w:ascii="宋体" w:hAnsi="宋体" w:cs="Arial"/>
      <w:bCs/>
      <w:color w:val="000000"/>
      <w:kern w:val="0"/>
      <w:sz w:val="20"/>
      <w:lang w:eastAsia="en-US"/>
    </w:rPr>
  </w:style>
  <w:style w:type="paragraph" w:customStyle="1" w:styleId="Char1CharCharCharCharCharCharCharCharChar">
    <w:name w:val="Char1 Char Char Char Char Char Char Char Char Char"/>
    <w:basedOn w:val="a1"/>
    <w:qFormat/>
    <w:pPr>
      <w:spacing w:before="240" w:after="120" w:line="288" w:lineRule="auto"/>
      <w:ind w:firstLineChars="200" w:firstLine="200"/>
      <w:jc w:val="left"/>
    </w:pPr>
  </w:style>
  <w:style w:type="paragraph" w:customStyle="1" w:styleId="xl52">
    <w:name w:val="xl52"/>
    <w:basedOn w:val="a1"/>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affffff8">
    <w:name w:val="可研正文"/>
    <w:qFormat/>
    <w:pPr>
      <w:adjustRightInd w:val="0"/>
      <w:snapToGrid w:val="0"/>
      <w:spacing w:line="440" w:lineRule="exact"/>
      <w:ind w:firstLine="567"/>
    </w:pPr>
    <w:rPr>
      <w:rFonts w:ascii="仿宋_GB2312" w:eastAsia="仿宋_GB2312"/>
      <w:sz w:val="28"/>
    </w:rPr>
  </w:style>
  <w:style w:type="paragraph" w:customStyle="1" w:styleId="gczx">
    <w:name w:val="gczx正文"/>
    <w:basedOn w:val="a1"/>
    <w:qFormat/>
    <w:pPr>
      <w:spacing w:beforeLines="25" w:before="78" w:afterLines="25" w:after="78" w:line="440" w:lineRule="exact"/>
      <w:ind w:firstLineChars="200" w:firstLine="200"/>
    </w:pPr>
    <w:rPr>
      <w:sz w:val="24"/>
    </w:rPr>
  </w:style>
  <w:style w:type="paragraph" w:customStyle="1" w:styleId="CharChar13CharCharCharChar">
    <w:name w:val="Char Char13 Char Char Char Char"/>
    <w:basedOn w:val="a1"/>
    <w:qFormat/>
    <w:rPr>
      <w:rFonts w:ascii="Calibri" w:hAnsi="Calibri" w:cs="宋体"/>
      <w:kern w:val="0"/>
      <w:sz w:val="24"/>
    </w:rPr>
  </w:style>
  <w:style w:type="paragraph" w:customStyle="1" w:styleId="ListBullet2">
    <w:name w:val="ListBullet2"/>
    <w:basedOn w:val="a1"/>
    <w:next w:val="a1"/>
    <w:qFormat/>
    <w:pPr>
      <w:tabs>
        <w:tab w:val="left" w:pos="1260"/>
      </w:tabs>
      <w:spacing w:before="240" w:after="120" w:line="288" w:lineRule="auto"/>
      <w:ind w:left="1260" w:hanging="360"/>
      <w:jc w:val="left"/>
    </w:pPr>
    <w:rPr>
      <w:rFonts w:cs="Angsana New"/>
      <w:szCs w:val="24"/>
      <w:lang w:bidi="th-TH"/>
    </w:rPr>
  </w:style>
  <w:style w:type="paragraph" w:customStyle="1" w:styleId="Charf2">
    <w:name w:val="列出段落 Char"/>
    <w:basedOn w:val="a1"/>
    <w:qFormat/>
    <w:pPr>
      <w:widowControl/>
      <w:ind w:left="720"/>
      <w:jc w:val="left"/>
    </w:pPr>
    <w:rPr>
      <w:rFonts w:ascii="宋体" w:hAnsi="宋体" w:cs="宋体"/>
      <w:sz w:val="24"/>
      <w:szCs w:val="24"/>
    </w:rPr>
  </w:style>
  <w:style w:type="paragraph" w:customStyle="1" w:styleId="Char120">
    <w:name w:val="Char12"/>
    <w:basedOn w:val="a1"/>
    <w:qFormat/>
    <w:pPr>
      <w:widowControl/>
      <w:spacing w:after="160" w:line="240" w:lineRule="exact"/>
      <w:jc w:val="left"/>
    </w:pPr>
    <w:rPr>
      <w:rFonts w:ascii="Calibri" w:hAnsi="Calibri" w:cs="宋体"/>
      <w:kern w:val="0"/>
      <w:sz w:val="24"/>
      <w:szCs w:val="24"/>
    </w:rPr>
  </w:style>
  <w:style w:type="paragraph" w:customStyle="1" w:styleId="ParaCharCharCharChar">
    <w:name w:val="默认段落字体 Para Char Char Char Char"/>
    <w:basedOn w:val="a1"/>
    <w:qFormat/>
    <w:rPr>
      <w:spacing w:val="20"/>
      <w:sz w:val="28"/>
      <w:szCs w:val="21"/>
    </w:rPr>
  </w:style>
  <w:style w:type="paragraph" w:customStyle="1" w:styleId="CharCharCharCharCharCharCharChar">
    <w:name w:val="Char Char Char Char Char Char Char Char"/>
    <w:basedOn w:val="a1"/>
    <w:qFormat/>
    <w:pPr>
      <w:widowControl/>
      <w:spacing w:after="160" w:line="240" w:lineRule="exact"/>
      <w:jc w:val="left"/>
    </w:pPr>
    <w:rPr>
      <w:rFonts w:ascii="Verdana" w:hAnsi="Verdana"/>
      <w:kern w:val="0"/>
      <w:sz w:val="20"/>
      <w:lang w:eastAsia="en-US"/>
    </w:rPr>
  </w:style>
  <w:style w:type="paragraph" w:customStyle="1" w:styleId="xl104">
    <w:name w:val="xl104"/>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xl76">
    <w:name w:val="xl76"/>
    <w:basedOn w:val="a1"/>
    <w:qFormat/>
    <w:pPr>
      <w:widowControl/>
      <w:pBdr>
        <w:top w:val="single" w:sz="4" w:space="0" w:color="auto"/>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858D7CFB-ED40-4347-BF05-701D383B685F858D7CFB-ED40-4347-BF05-701D383B685F2">
    <w:name w:val="列出段落[858D7CFB-ED40-4347-BF05-701D383B685F][858D7CFB-ED40-4347-BF05-701D383B685F]2"/>
    <w:basedOn w:val="a1"/>
    <w:qFormat/>
    <w:pPr>
      <w:ind w:firstLineChars="200" w:firstLine="420"/>
    </w:pPr>
    <w:rPr>
      <w:rFonts w:ascii="Calibri" w:hAnsi="Calibri"/>
      <w:szCs w:val="22"/>
    </w:rPr>
  </w:style>
  <w:style w:type="paragraph" w:customStyle="1" w:styleId="cDoNotUse">
    <w:name w:val="c Do Not Use"/>
    <w:next w:val="a1"/>
    <w:qFormat/>
    <w:pPr>
      <w:keepNext/>
      <w:tabs>
        <w:tab w:val="left" w:pos="360"/>
      </w:tabs>
    </w:pPr>
    <w:rPr>
      <w:rFonts w:ascii="Arial" w:eastAsia="PMingLiU" w:hAnsi="Arial"/>
      <w:color w:val="FFFFFF"/>
      <w:sz w:val="2"/>
      <w:lang w:val="en-GB" w:eastAsia="en-US"/>
    </w:rPr>
  </w:style>
  <w:style w:type="paragraph" w:customStyle="1" w:styleId="tableclose">
    <w:name w:val="tableclose"/>
    <w:basedOn w:val="a1"/>
    <w:qFormat/>
    <w:pPr>
      <w:widowControl/>
      <w:jc w:val="left"/>
    </w:pPr>
    <w:rPr>
      <w:rFonts w:ascii="Arial" w:eastAsia="PMingLiU" w:hAnsi="Arial" w:cs="Arial"/>
      <w:kern w:val="0"/>
      <w:sz w:val="20"/>
      <w:lang w:eastAsia="en-US"/>
    </w:rPr>
  </w:style>
  <w:style w:type="paragraph" w:customStyle="1" w:styleId="ListBullet3">
    <w:name w:val="ListBullet3"/>
    <w:basedOn w:val="a1"/>
    <w:next w:val="a1"/>
    <w:qFormat/>
    <w:pPr>
      <w:tabs>
        <w:tab w:val="left" w:pos="1440"/>
      </w:tabs>
      <w:spacing w:before="240" w:after="120" w:line="288" w:lineRule="auto"/>
      <w:ind w:left="1440" w:hanging="360"/>
      <w:jc w:val="left"/>
    </w:pPr>
    <w:rPr>
      <w:rFonts w:cs="Angsana New"/>
      <w:szCs w:val="24"/>
      <w:lang w:bidi="th-TH"/>
    </w:rPr>
  </w:style>
  <w:style w:type="paragraph" w:customStyle="1" w:styleId="CharCharCharCharCharCharCharChar1">
    <w:name w:val="Char Char Char Char Char Char Char Char1"/>
    <w:basedOn w:val="a1"/>
    <w:qFormat/>
    <w:pPr>
      <w:widowControl/>
      <w:spacing w:line="240" w:lineRule="exact"/>
      <w:jc w:val="left"/>
    </w:pPr>
    <w:rPr>
      <w:rFonts w:ascii="Verdana" w:hAnsi="Verdana"/>
      <w:kern w:val="0"/>
      <w:sz w:val="20"/>
      <w:lang w:eastAsia="en-US"/>
    </w:rPr>
  </w:style>
  <w:style w:type="paragraph" w:customStyle="1" w:styleId="xl113">
    <w:name w:val="xl113"/>
    <w:basedOn w:val="a1"/>
    <w:qFormat/>
    <w:pPr>
      <w:widowControl/>
      <w:pBdr>
        <w:left w:val="single" w:sz="8" w:space="0" w:color="auto"/>
      </w:pBdr>
      <w:spacing w:before="100" w:beforeAutospacing="1" w:after="100" w:afterAutospacing="1"/>
      <w:jc w:val="left"/>
    </w:pPr>
    <w:rPr>
      <w:rFonts w:ascii="宋体" w:hAnsi="宋体" w:cs="宋体"/>
      <w:kern w:val="0"/>
      <w:sz w:val="20"/>
    </w:rPr>
  </w:style>
  <w:style w:type="paragraph" w:customStyle="1" w:styleId="xl72">
    <w:name w:val="xl72"/>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kern w:val="0"/>
      <w:sz w:val="24"/>
      <w:szCs w:val="21"/>
    </w:rPr>
  </w:style>
  <w:style w:type="paragraph" w:customStyle="1" w:styleId="1fffb">
    <w:name w:val="招标文件1）"/>
    <w:qFormat/>
    <w:pPr>
      <w:spacing w:before="120" w:after="120" w:line="300" w:lineRule="auto"/>
      <w:outlineLvl w:val="5"/>
    </w:pPr>
    <w:rPr>
      <w:rFonts w:ascii="宋体"/>
      <w:spacing w:val="10"/>
      <w:w w:val="95"/>
      <w:sz w:val="21"/>
    </w:rPr>
  </w:style>
  <w:style w:type="paragraph" w:customStyle="1" w:styleId="MMTopic2">
    <w:name w:val="MM Topic 2"/>
    <w:basedOn w:val="21"/>
    <w:qFormat/>
    <w:pPr>
      <w:keepNext w:val="0"/>
      <w:keepLines w:val="0"/>
      <w:widowControl/>
      <w:numPr>
        <w:ilvl w:val="1"/>
        <w:numId w:val="3"/>
      </w:numPr>
      <w:pBdr>
        <w:top w:val="single" w:sz="24" w:space="0" w:color="DBE5F1"/>
        <w:left w:val="single" w:sz="24" w:space="0" w:color="DBE5F1"/>
        <w:bottom w:val="single" w:sz="24" w:space="0" w:color="DBE5F1"/>
        <w:right w:val="single" w:sz="24" w:space="0" w:color="DBE5F1"/>
      </w:pBdr>
      <w:shd w:val="clear" w:color="auto" w:fill="DBE5F1"/>
      <w:tabs>
        <w:tab w:val="left" w:pos="2386"/>
        <w:tab w:val="left" w:pos="3827"/>
      </w:tabs>
      <w:adjustRightInd/>
      <w:spacing w:before="260" w:after="260" w:line="412" w:lineRule="auto"/>
      <w:jc w:val="left"/>
      <w:textAlignment w:val="auto"/>
    </w:pPr>
    <w:rPr>
      <w:rFonts w:cs="宋体"/>
      <w:caps/>
      <w:spacing w:val="15"/>
      <w:sz w:val="32"/>
      <w:szCs w:val="32"/>
      <w:lang w:eastAsia="en-US" w:bidi="en-US"/>
    </w:rPr>
  </w:style>
  <w:style w:type="paragraph" w:customStyle="1" w:styleId="c">
    <w:name w:val="c"/>
    <w:qFormat/>
    <w:pPr>
      <w:widowControl w:val="0"/>
      <w:autoSpaceDE w:val="0"/>
      <w:autoSpaceDN w:val="0"/>
      <w:adjustRightInd w:val="0"/>
      <w:jc w:val="both"/>
    </w:pPr>
    <w:rPr>
      <w:rFonts w:ascii="Arial" w:hAnsi="Arial"/>
      <w:sz w:val="24"/>
    </w:rPr>
  </w:style>
  <w:style w:type="paragraph" w:customStyle="1" w:styleId="CharChar110">
    <w:name w:val="Char Char11"/>
    <w:basedOn w:val="a1"/>
    <w:qFormat/>
    <w:pPr>
      <w:widowControl/>
      <w:tabs>
        <w:tab w:val="left" w:pos="0"/>
      </w:tabs>
      <w:jc w:val="left"/>
    </w:pPr>
    <w:rPr>
      <w:rFonts w:eastAsia="楷体_GB2312"/>
      <w:kern w:val="0"/>
      <w:sz w:val="28"/>
      <w:szCs w:val="28"/>
    </w:rPr>
  </w:style>
  <w:style w:type="paragraph" w:customStyle="1" w:styleId="22Char12CharChar2Char1CharChar2Char2">
    <w:name w:val="样式 标题 2标题 2 Char1标题 2 Char Char标题 2 Char1 Char Char标题 2 Char...2"/>
    <w:basedOn w:val="21"/>
    <w:qFormat/>
    <w:pPr>
      <w:adjustRightInd/>
      <w:spacing w:before="0" w:line="240" w:lineRule="auto"/>
      <w:jc w:val="both"/>
      <w:textAlignment w:val="auto"/>
      <w:outlineLvl w:val="9"/>
    </w:pPr>
    <w:rPr>
      <w:rFonts w:ascii="Times New Roman" w:eastAsia="宋体" w:hAnsi="宋体" w:cs="宋体"/>
      <w:bCs/>
      <w:kern w:val="2"/>
      <w:sz w:val="24"/>
      <w:szCs w:val="22"/>
    </w:rPr>
  </w:style>
  <w:style w:type="paragraph" w:customStyle="1" w:styleId="xl135">
    <w:name w:val="xl135"/>
    <w:basedOn w:val="a1"/>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Body3">
    <w:name w:val="Body 3"/>
    <w:basedOn w:val="a1"/>
    <w:qFormat/>
    <w:pPr>
      <w:widowControl/>
      <w:spacing w:after="120"/>
      <w:ind w:left="2552"/>
    </w:pPr>
    <w:rPr>
      <w:rFonts w:ascii="Arial" w:eastAsia="PMingLiU" w:hAnsi="Arial"/>
      <w:kern w:val="0"/>
      <w:sz w:val="22"/>
      <w:szCs w:val="24"/>
      <w:lang w:val="en-GB"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a1"/>
    <w:qFormat/>
    <w:rPr>
      <w:rFonts w:ascii="Tahoma" w:hAnsi="Tahoma"/>
      <w:sz w:val="24"/>
    </w:rPr>
  </w:style>
  <w:style w:type="paragraph" w:customStyle="1" w:styleId="CharCharCharCharCharCharCharCharCharCharCharCharCharCharCharChar2">
    <w:name w:val="Char Char Char Char Char Char Char Char Char Char Char Char Char Char Char Char2"/>
    <w:basedOn w:val="a1"/>
    <w:qFormat/>
    <w:pPr>
      <w:tabs>
        <w:tab w:val="left" w:pos="360"/>
      </w:tabs>
    </w:pPr>
    <w:rPr>
      <w:sz w:val="24"/>
      <w:szCs w:val="24"/>
    </w:rPr>
  </w:style>
  <w:style w:type="paragraph" w:customStyle="1" w:styleId="CharCharCharCharCharCharCharCharChar">
    <w:name w:val="Char Char Char Char Char Char Char Char Char"/>
    <w:basedOn w:val="a1"/>
    <w:qFormat/>
    <w:rPr>
      <w:rFonts w:ascii="等线" w:eastAsia="等线" w:hAnsi="等线" w:cs="等线"/>
      <w:szCs w:val="24"/>
    </w:rPr>
  </w:style>
  <w:style w:type="paragraph" w:customStyle="1" w:styleId="Parties2">
    <w:name w:val="Parties2"/>
    <w:basedOn w:val="a1"/>
    <w:qFormat/>
    <w:pPr>
      <w:widowControl/>
      <w:numPr>
        <w:ilvl w:val="5"/>
        <w:numId w:val="1"/>
      </w:numPr>
      <w:tabs>
        <w:tab w:val="left" w:pos="425"/>
        <w:tab w:val="left" w:pos="6237"/>
      </w:tabs>
      <w:spacing w:after="120"/>
      <w:ind w:left="3969"/>
    </w:pPr>
    <w:rPr>
      <w:rFonts w:ascii="Arial" w:eastAsia="PMingLiU" w:hAnsi="Arial"/>
      <w:kern w:val="0"/>
      <w:sz w:val="22"/>
      <w:szCs w:val="24"/>
      <w:lang w:val="en-GB" w:eastAsia="en-US"/>
    </w:rPr>
  </w:style>
  <w:style w:type="paragraph" w:customStyle="1" w:styleId="Parties">
    <w:name w:val="Parties"/>
    <w:basedOn w:val="a1"/>
    <w:next w:val="Parties2"/>
    <w:qFormat/>
    <w:pPr>
      <w:widowControl/>
      <w:numPr>
        <w:ilvl w:val="4"/>
        <w:numId w:val="1"/>
      </w:numPr>
      <w:tabs>
        <w:tab w:val="left" w:pos="425"/>
        <w:tab w:val="left" w:pos="567"/>
      </w:tabs>
      <w:spacing w:after="120"/>
      <w:ind w:left="567" w:hanging="567"/>
    </w:pPr>
    <w:rPr>
      <w:rFonts w:ascii="Arial" w:eastAsia="PMingLiU" w:hAnsi="Arial"/>
      <w:b/>
      <w:kern w:val="0"/>
      <w:sz w:val="22"/>
      <w:szCs w:val="24"/>
      <w:lang w:val="en-GB" w:eastAsia="en-US"/>
    </w:rPr>
  </w:style>
  <w:style w:type="paragraph" w:customStyle="1" w:styleId="CharCharChar11">
    <w:name w:val="Char Char Char11"/>
    <w:basedOn w:val="a1"/>
    <w:qFormat/>
    <w:pPr>
      <w:widowControl/>
      <w:spacing w:after="160" w:line="240" w:lineRule="exact"/>
    </w:pPr>
    <w:rPr>
      <w:rFonts w:ascii="Calibri" w:hAnsi="Calibri" w:cs="宋体"/>
      <w:kern w:val="0"/>
      <w:sz w:val="24"/>
    </w:rPr>
  </w:style>
  <w:style w:type="paragraph" w:customStyle="1" w:styleId="affffff9">
    <w:name w:val="首页小标题"/>
    <w:basedOn w:val="a1"/>
    <w:qFormat/>
    <w:pPr>
      <w:widowControl/>
      <w:spacing w:line="480" w:lineRule="auto"/>
      <w:ind w:firstLine="420"/>
      <w:jc w:val="center"/>
    </w:pPr>
    <w:rPr>
      <w:rFonts w:ascii="宋体" w:hAnsi="宋体" w:cs="宋体"/>
      <w:b/>
      <w:bCs/>
      <w:kern w:val="0"/>
      <w:sz w:val="44"/>
    </w:rPr>
  </w:style>
  <w:style w:type="paragraph" w:customStyle="1" w:styleId="Level4i">
    <w:name w:val="Level 4: (i)"/>
    <w:basedOn w:val="a1"/>
    <w:qFormat/>
    <w:pPr>
      <w:autoSpaceDE w:val="0"/>
      <w:autoSpaceDN w:val="0"/>
      <w:adjustRightInd w:val="0"/>
      <w:spacing w:before="28" w:after="28"/>
      <w:ind w:left="1584" w:hanging="360"/>
    </w:pPr>
    <w:rPr>
      <w:rFonts w:ascii="Helvetica" w:hAnsi="Helvetica" w:cs="Helvetica"/>
      <w:kern w:val="0"/>
      <w:sz w:val="20"/>
    </w:rPr>
  </w:style>
  <w:style w:type="paragraph" w:customStyle="1" w:styleId="2ffa">
    <w:name w:val="样式 标题 2 + 宋体 五号 非加粗 黑色"/>
    <w:basedOn w:val="21"/>
    <w:qFormat/>
    <w:pPr>
      <w:spacing w:before="260" w:line="416" w:lineRule="atLeast"/>
      <w:jc w:val="left"/>
      <w:textAlignment w:val="auto"/>
    </w:pPr>
    <w:rPr>
      <w:rFonts w:ascii="宋体" w:eastAsia="宋体" w:hAnsi="宋体" w:cs="宋体"/>
      <w:b w:val="0"/>
      <w:color w:val="000000"/>
      <w:sz w:val="21"/>
      <w:szCs w:val="32"/>
    </w:rPr>
  </w:style>
  <w:style w:type="paragraph" w:customStyle="1" w:styleId="xl39">
    <w:name w:val="xl39"/>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xl136">
    <w:name w:val="xl136"/>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6"/>
      <w:szCs w:val="26"/>
    </w:rPr>
  </w:style>
  <w:style w:type="paragraph" w:customStyle="1" w:styleId="PDoNotUse">
    <w:name w:val="P Do Not Use"/>
    <w:basedOn w:val="a1"/>
    <w:next w:val="a1"/>
    <w:qFormat/>
    <w:pPr>
      <w:widowControl/>
      <w:numPr>
        <w:ilvl w:val="5"/>
        <w:numId w:val="3"/>
      </w:numPr>
      <w:tabs>
        <w:tab w:val="left" w:pos="360"/>
        <w:tab w:val="left" w:pos="4066"/>
      </w:tabs>
      <w:spacing w:after="120"/>
    </w:pPr>
    <w:rPr>
      <w:rFonts w:ascii="Arial" w:eastAsia="PMingLiU" w:hAnsi="Arial"/>
      <w:color w:val="FFFFFF"/>
      <w:kern w:val="0"/>
      <w:sz w:val="2"/>
      <w:szCs w:val="24"/>
      <w:lang w:val="en-GB" w:eastAsia="en-US"/>
    </w:rPr>
  </w:style>
  <w:style w:type="paragraph" w:customStyle="1" w:styleId="xl26">
    <w:name w:val="xl26"/>
    <w:basedOn w:val="style0"/>
    <w:qFormat/>
    <w:rPr>
      <w:sz w:val="16"/>
      <w:szCs w:val="16"/>
    </w:rPr>
  </w:style>
  <w:style w:type="paragraph" w:customStyle="1" w:styleId="858D7CFB-ED40-4347-BF05-701D383B685F858D7CFB-ED40-4347-BF05-701D383B685F4">
    <w:name w:val="列出段落[858D7CFB-ED40-4347-BF05-701D383B685F][858D7CFB-ED40-4347-BF05-701D383B685F]4"/>
    <w:basedOn w:val="a1"/>
    <w:qFormat/>
    <w:pPr>
      <w:ind w:firstLineChars="200" w:firstLine="420"/>
    </w:pPr>
    <w:rPr>
      <w:szCs w:val="24"/>
    </w:rPr>
  </w:style>
  <w:style w:type="paragraph" w:customStyle="1" w:styleId="xl137">
    <w:name w:val="xl13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kern w:val="0"/>
      <w:sz w:val="26"/>
      <w:szCs w:val="26"/>
    </w:rPr>
  </w:style>
  <w:style w:type="paragraph" w:customStyle="1" w:styleId="Level21">
    <w:name w:val="Level 2: 1."/>
    <w:basedOn w:val="a1"/>
    <w:qFormat/>
    <w:pPr>
      <w:autoSpaceDE w:val="0"/>
      <w:autoSpaceDN w:val="0"/>
      <w:adjustRightInd w:val="0"/>
      <w:spacing w:before="28" w:after="28"/>
      <w:ind w:left="936" w:hanging="360"/>
    </w:pPr>
    <w:rPr>
      <w:rFonts w:ascii="Helvetica" w:hAnsi="Helvetica" w:cs="Helvetica"/>
      <w:kern w:val="0"/>
      <w:sz w:val="20"/>
    </w:rPr>
  </w:style>
  <w:style w:type="paragraph" w:customStyle="1" w:styleId="1CharChar">
    <w:name w:val="字元 字元1 字元 字元 字元 字元 字元 字元 字元 Char Char 字元 字元 字元 字元 字元 字元 字元 字元 字元 字元"/>
    <w:basedOn w:val="a1"/>
    <w:qFormat/>
    <w:pPr>
      <w:widowControl/>
      <w:spacing w:after="160" w:line="240" w:lineRule="exact"/>
    </w:pPr>
    <w:rPr>
      <w:szCs w:val="24"/>
    </w:rPr>
  </w:style>
  <w:style w:type="paragraph" w:customStyle="1" w:styleId="affffffa">
    <w:name w:val="需求"/>
    <w:basedOn w:val="affffffb"/>
    <w:qFormat/>
    <w:pPr>
      <w:ind w:left="567" w:hanging="567"/>
    </w:pPr>
    <w:rPr>
      <w:rFonts w:ascii="Times New Roman" w:eastAsia="仿宋_GB2312" w:hAnsi="Times New Roman" w:cs="Times New Roman"/>
      <w:sz w:val="21"/>
    </w:rPr>
  </w:style>
  <w:style w:type="paragraph" w:customStyle="1" w:styleId="affffffb">
    <w:name w:val="应答"/>
    <w:basedOn w:val="a1"/>
    <w:qFormat/>
    <w:pPr>
      <w:widowControl/>
      <w:spacing w:before="240" w:after="120" w:line="288" w:lineRule="auto"/>
      <w:ind w:left="624" w:hanging="624"/>
      <w:jc w:val="left"/>
    </w:pPr>
    <w:rPr>
      <w:rFonts w:ascii="Calibri" w:eastAsia="黑体" w:hAnsi="Calibri" w:cs="宋体"/>
      <w:bCs/>
      <w:kern w:val="0"/>
      <w:sz w:val="24"/>
      <w:szCs w:val="24"/>
    </w:rPr>
  </w:style>
  <w:style w:type="paragraph" w:customStyle="1" w:styleId="Style257">
    <w:name w:val="_Style 257"/>
    <w:qFormat/>
    <w:rPr>
      <w:rFonts w:ascii="Calibri" w:eastAsia="华文仿宋" w:hAnsi="Calibri" w:cs="Calibri"/>
      <w:kern w:val="2"/>
      <w:sz w:val="24"/>
      <w:szCs w:val="24"/>
    </w:rPr>
  </w:style>
  <w:style w:type="paragraph" w:customStyle="1" w:styleId="xl46">
    <w:name w:val="xl46"/>
    <w:basedOn w:val="a1"/>
    <w:qFormat/>
    <w:pPr>
      <w:widowControl/>
      <w:pBdr>
        <w:top w:val="single" w:sz="4" w:space="0" w:color="auto"/>
        <w:left w:val="single" w:sz="8" w:space="0" w:color="auto"/>
        <w:bottom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
    <w:name w:val="农行-正文"/>
    <w:basedOn w:val="a1"/>
    <w:qFormat/>
    <w:pPr>
      <w:ind w:firstLineChars="200" w:firstLine="720"/>
    </w:pPr>
    <w:rPr>
      <w:rFonts w:eastAsia="仿宋_GB2312" w:cs="等线"/>
      <w:sz w:val="32"/>
      <w:szCs w:val="24"/>
    </w:rPr>
  </w:style>
  <w:style w:type="paragraph" w:customStyle="1" w:styleId="Body2">
    <w:name w:val="Body 2"/>
    <w:basedOn w:val="a1"/>
    <w:qFormat/>
    <w:pPr>
      <w:widowControl/>
      <w:spacing w:after="120"/>
      <w:ind w:left="1418"/>
    </w:pPr>
    <w:rPr>
      <w:rFonts w:ascii="Arial" w:eastAsia="PMingLiU" w:hAnsi="Arial"/>
      <w:kern w:val="0"/>
      <w:sz w:val="22"/>
      <w:szCs w:val="24"/>
      <w:lang w:val="en-GB" w:eastAsia="en-US"/>
    </w:rPr>
  </w:style>
  <w:style w:type="paragraph" w:customStyle="1" w:styleId="affffffc">
    <w:name w:val="段"/>
    <w:qFormat/>
    <w:pPr>
      <w:autoSpaceDE w:val="0"/>
      <w:autoSpaceDN w:val="0"/>
      <w:spacing w:before="200" w:after="200" w:line="276" w:lineRule="auto"/>
      <w:ind w:firstLineChars="200" w:firstLine="200"/>
      <w:jc w:val="both"/>
    </w:pPr>
    <w:rPr>
      <w:rFonts w:ascii="宋体" w:hAnsi="Calibri"/>
      <w:sz w:val="21"/>
      <w:szCs w:val="22"/>
    </w:rPr>
  </w:style>
  <w:style w:type="paragraph" w:customStyle="1" w:styleId="xl77">
    <w:name w:val="xl77"/>
    <w:basedOn w:val="a1"/>
    <w:qFormat/>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3ff">
    <w:name w:val="页脚3"/>
    <w:basedOn w:val="a1"/>
    <w:qFormat/>
    <w:pPr>
      <w:tabs>
        <w:tab w:val="center" w:pos="4153"/>
        <w:tab w:val="right" w:pos="8306"/>
      </w:tabs>
      <w:snapToGrid w:val="0"/>
      <w:jc w:val="left"/>
    </w:pPr>
    <w:rPr>
      <w:sz w:val="18"/>
      <w:szCs w:val="18"/>
    </w:rPr>
  </w:style>
  <w:style w:type="paragraph" w:customStyle="1" w:styleId="flNote">
    <w:name w:val="flNote"/>
    <w:basedOn w:val="a1"/>
    <w:qFormat/>
    <w:pPr>
      <w:adjustRightInd w:val="0"/>
      <w:spacing w:before="320" w:after="160" w:line="360" w:lineRule="atLeast"/>
      <w:jc w:val="center"/>
      <w:textAlignment w:val="baseline"/>
    </w:pPr>
    <w:rPr>
      <w:rFonts w:ascii="Arial" w:eastAsia="黑体"/>
      <w:kern w:val="0"/>
      <w:sz w:val="30"/>
    </w:rPr>
  </w:style>
  <w:style w:type="paragraph" w:customStyle="1" w:styleId="flName">
    <w:name w:val="flName"/>
    <w:basedOn w:val="flNote"/>
    <w:qFormat/>
    <w:rPr>
      <w:sz w:val="32"/>
    </w:rPr>
  </w:style>
  <w:style w:type="paragraph" w:customStyle="1" w:styleId="DefaultText">
    <w:name w:val="Default Text"/>
    <w:basedOn w:val="a1"/>
    <w:qFormat/>
    <w:pPr>
      <w:autoSpaceDE w:val="0"/>
      <w:autoSpaceDN w:val="0"/>
      <w:adjustRightInd w:val="0"/>
      <w:jc w:val="left"/>
    </w:pPr>
    <w:rPr>
      <w:rFonts w:ascii="Calibri" w:hAnsi="Calibri" w:cs="Calibri"/>
      <w:kern w:val="0"/>
      <w:sz w:val="24"/>
      <w:szCs w:val="24"/>
    </w:rPr>
  </w:style>
  <w:style w:type="paragraph" w:customStyle="1" w:styleId="font9">
    <w:name w:val="font9"/>
    <w:basedOn w:val="a1"/>
    <w:qFormat/>
    <w:pPr>
      <w:widowControl/>
      <w:spacing w:before="100" w:beforeAutospacing="1" w:after="100" w:afterAutospacing="1"/>
      <w:jc w:val="left"/>
    </w:pPr>
    <w:rPr>
      <w:rFonts w:ascii="华文楷体" w:eastAsia="华文楷体" w:hAnsi="华文楷体" w:hint="eastAsia"/>
      <w:b/>
      <w:bCs/>
      <w:kern w:val="0"/>
      <w:sz w:val="20"/>
    </w:rPr>
  </w:style>
  <w:style w:type="paragraph" w:customStyle="1" w:styleId="CharCharCharCharChar">
    <w:name w:val="Char Char Char Char Char"/>
    <w:basedOn w:val="a1"/>
    <w:qFormat/>
    <w:pPr>
      <w:widowControl/>
      <w:spacing w:after="160" w:line="240" w:lineRule="exact"/>
      <w:jc w:val="left"/>
    </w:pPr>
    <w:rPr>
      <w:rFonts w:ascii="Verdana" w:hAnsi="Verdana"/>
      <w:kern w:val="0"/>
      <w:sz w:val="20"/>
      <w:lang w:eastAsia="en-US"/>
    </w:rPr>
  </w:style>
  <w:style w:type="paragraph" w:customStyle="1" w:styleId="CharChar13CharCharCharChar11">
    <w:name w:val="Char Char13 Char Char Char Char11"/>
    <w:basedOn w:val="a1"/>
    <w:qFormat/>
  </w:style>
  <w:style w:type="paragraph" w:customStyle="1" w:styleId="CharCharChar3">
    <w:name w:val="Char Char Char3"/>
    <w:basedOn w:val="a1"/>
    <w:qFormat/>
    <w:pPr>
      <w:spacing w:before="240" w:after="120" w:line="288" w:lineRule="auto"/>
      <w:ind w:firstLineChars="200" w:firstLine="200"/>
      <w:jc w:val="left"/>
    </w:pPr>
    <w:rPr>
      <w:rFonts w:ascii="Tahoma" w:hAnsi="Tahoma" w:cs="宋体"/>
      <w:kern w:val="0"/>
      <w:sz w:val="24"/>
      <w:szCs w:val="24"/>
    </w:rPr>
  </w:style>
  <w:style w:type="paragraph" w:customStyle="1" w:styleId="CharCharCharCharCharCharChar">
    <w:name w:val="Char Char Char Char Char Char Char"/>
    <w:basedOn w:val="a1"/>
    <w:qFormat/>
    <w:pPr>
      <w:widowControl/>
      <w:ind w:firstLine="420"/>
      <w:jc w:val="left"/>
    </w:pPr>
    <w:rPr>
      <w:rFonts w:ascii="Calibri" w:hAnsi="Calibri" w:cs="宋体"/>
      <w:kern w:val="0"/>
      <w:sz w:val="24"/>
      <w:szCs w:val="21"/>
    </w:rPr>
  </w:style>
  <w:style w:type="paragraph" w:customStyle="1" w:styleId="affffffd">
    <w:name w:val="我的正文下级"/>
    <w:basedOn w:val="a1"/>
    <w:qFormat/>
    <w:rPr>
      <w:rFonts w:ascii="仿宋_GB2312" w:eastAsia="仿宋_GB2312" w:hAnsi="宋体" w:hint="eastAsia"/>
      <w:kern w:val="0"/>
      <w:sz w:val="28"/>
      <w:szCs w:val="24"/>
    </w:rPr>
  </w:style>
  <w:style w:type="paragraph" w:customStyle="1" w:styleId="200">
    <w:name w:val="样式 标题 2 + 左侧:  0 厘米 首行缩进:  0 厘米"/>
    <w:basedOn w:val="21"/>
    <w:next w:val="a1"/>
    <w:qFormat/>
    <w:pPr>
      <w:widowControl/>
      <w:tabs>
        <w:tab w:val="left" w:pos="360"/>
        <w:tab w:val="left" w:pos="840"/>
      </w:tabs>
      <w:adjustRightInd/>
      <w:spacing w:before="260" w:after="260" w:line="240" w:lineRule="auto"/>
      <w:jc w:val="left"/>
      <w:textAlignment w:val="auto"/>
    </w:pPr>
    <w:rPr>
      <w:rFonts w:eastAsia="宋体" w:cs="宋体"/>
      <w:bCs/>
      <w:sz w:val="28"/>
    </w:rPr>
  </w:style>
  <w:style w:type="paragraph" w:customStyle="1" w:styleId="1fffc">
    <w:name w:val="彩色底纹1"/>
    <w:qFormat/>
    <w:pPr>
      <w:spacing w:before="200" w:after="200" w:line="276" w:lineRule="auto"/>
    </w:pPr>
    <w:rPr>
      <w:rFonts w:ascii="Calibri" w:hAnsi="Calibri"/>
      <w:kern w:val="2"/>
      <w:sz w:val="21"/>
      <w:szCs w:val="22"/>
    </w:rPr>
  </w:style>
  <w:style w:type="paragraph" w:customStyle="1" w:styleId="1fffd">
    <w:name w:val="正文1"/>
    <w:basedOn w:val="a1"/>
    <w:qFormat/>
    <w:pPr>
      <w:widowControl/>
      <w:overflowPunct w:val="0"/>
      <w:autoSpaceDE w:val="0"/>
      <w:autoSpaceDN w:val="0"/>
      <w:adjustRightInd w:val="0"/>
      <w:ind w:firstLine="420"/>
      <w:jc w:val="left"/>
    </w:pPr>
    <w:rPr>
      <w:rFonts w:ascii="Calibri" w:hAnsi="Calibri" w:cs="宋体"/>
      <w:kern w:val="0"/>
      <w:sz w:val="24"/>
    </w:rPr>
  </w:style>
  <w:style w:type="paragraph" w:customStyle="1" w:styleId="1CharChar2">
    <w:name w:val="字元 字元1 字元 字元 字元 字元 字元 字元 字元 Char Char 字元 字元 字元 字元 字元 字元 字元 字元 字元 字元2"/>
    <w:basedOn w:val="a1"/>
    <w:qFormat/>
    <w:pPr>
      <w:widowControl/>
      <w:spacing w:after="160" w:line="240" w:lineRule="exact"/>
    </w:pPr>
    <w:rPr>
      <w:rFonts w:ascii="Calibri" w:hAnsi="Calibri" w:cs="宋体"/>
      <w:kern w:val="0"/>
      <w:sz w:val="24"/>
      <w:szCs w:val="24"/>
    </w:rPr>
  </w:style>
  <w:style w:type="paragraph" w:customStyle="1" w:styleId="LeftSingle">
    <w:name w:val="Left Single"/>
    <w:basedOn w:val="BodyText10"/>
    <w:qFormat/>
    <w:pPr>
      <w:ind w:firstLine="0"/>
    </w:pPr>
  </w:style>
  <w:style w:type="paragraph" w:customStyle="1" w:styleId="3ff0">
    <w:name w:val="标题3"/>
    <w:basedOn w:val="3"/>
    <w:qFormat/>
    <w:pPr>
      <w:tabs>
        <w:tab w:val="left" w:pos="1276"/>
      </w:tabs>
      <w:adjustRightInd/>
      <w:snapToGrid w:val="0"/>
      <w:spacing w:before="260" w:after="260" w:line="412" w:lineRule="auto"/>
      <w:ind w:left="1680" w:hanging="420"/>
      <w:jc w:val="both"/>
      <w:textAlignment w:val="auto"/>
    </w:pPr>
    <w:rPr>
      <w:rFonts w:cs="宋体"/>
      <w:sz w:val="30"/>
      <w:szCs w:val="30"/>
    </w:rPr>
  </w:style>
  <w:style w:type="paragraph" w:customStyle="1" w:styleId="Clause1">
    <w:name w:val="Clause 1."/>
    <w:next w:val="Clause11"/>
    <w:qFormat/>
    <w:pPr>
      <w:keepNext/>
      <w:spacing w:before="240" w:after="120"/>
      <w:jc w:val="both"/>
    </w:pPr>
    <w:rPr>
      <w:rFonts w:ascii="Arial" w:eastAsia="PMingLiU" w:hAnsi="Arial"/>
      <w:b/>
      <w:caps/>
      <w:sz w:val="22"/>
      <w:lang w:val="en-GB" w:eastAsia="en-US"/>
    </w:rPr>
  </w:style>
  <w:style w:type="paragraph" w:customStyle="1" w:styleId="Clause11">
    <w:name w:val="Clause 1.1."/>
    <w:qFormat/>
    <w:pPr>
      <w:tabs>
        <w:tab w:val="left" w:pos="1417"/>
      </w:tabs>
      <w:spacing w:after="120"/>
      <w:ind w:left="1418" w:hanging="851"/>
      <w:jc w:val="both"/>
    </w:pPr>
    <w:rPr>
      <w:rFonts w:ascii="Arial" w:eastAsia="PMingLiU" w:hAnsi="Arial"/>
      <w:sz w:val="22"/>
      <w:lang w:val="en-GB" w:eastAsia="en-US"/>
    </w:rPr>
  </w:style>
  <w:style w:type="paragraph" w:customStyle="1" w:styleId="xl127">
    <w:name w:val="xl127"/>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CharCharCharCharCharChar">
    <w:name w:val="Char Char Char Char Char Char"/>
    <w:basedOn w:val="a1"/>
    <w:qFormat/>
    <w:pPr>
      <w:widowControl/>
      <w:spacing w:after="160" w:line="257" w:lineRule="auto"/>
      <w:jc w:val="left"/>
    </w:pPr>
    <w:rPr>
      <w:rFonts w:ascii="Calibri" w:eastAsia="Calibri" w:hAnsi="Calibri" w:cs="Calibri"/>
      <w:color w:val="000000"/>
      <w:sz w:val="22"/>
      <w:szCs w:val="22"/>
    </w:rPr>
  </w:style>
  <w:style w:type="paragraph" w:customStyle="1" w:styleId="Char310">
    <w:name w:val="Char31"/>
    <w:basedOn w:val="a1"/>
    <w:qFormat/>
    <w:rPr>
      <w:rFonts w:ascii="Tahoma" w:hAnsi="Tahoma" w:cs="宋体"/>
      <w:kern w:val="0"/>
      <w:sz w:val="24"/>
    </w:rPr>
  </w:style>
  <w:style w:type="paragraph" w:customStyle="1" w:styleId="321">
    <w:name w:val="正文文本缩进 32"/>
    <w:basedOn w:val="a1"/>
    <w:qFormat/>
    <w:pPr>
      <w:adjustRightInd w:val="0"/>
      <w:spacing w:line="360" w:lineRule="auto"/>
      <w:ind w:left="960"/>
      <w:jc w:val="left"/>
    </w:pPr>
    <w:rPr>
      <w:rFonts w:ascii="Calibri" w:eastAsia="楷体" w:hAnsi="Calibri" w:cs="宋体"/>
      <w:kern w:val="0"/>
      <w:sz w:val="24"/>
    </w:rPr>
  </w:style>
  <w:style w:type="paragraph" w:customStyle="1" w:styleId="CharChar21">
    <w:name w:val="Char Char21"/>
    <w:basedOn w:val="a1"/>
    <w:qFormat/>
    <w:rPr>
      <w:rFonts w:ascii="Tahoma" w:hAnsi="Tahoma"/>
      <w:sz w:val="24"/>
    </w:rPr>
  </w:style>
  <w:style w:type="paragraph" w:customStyle="1" w:styleId="Label">
    <w:name w:val="Label"/>
    <w:basedOn w:val="a1"/>
    <w:next w:val="a1"/>
    <w:qFormat/>
    <w:pPr>
      <w:widowControl/>
      <w:spacing w:before="60" w:after="60" w:line="220" w:lineRule="exact"/>
      <w:jc w:val="left"/>
    </w:pPr>
    <w:rPr>
      <w:rFonts w:ascii="Franklin Gothic Demi" w:hAnsi="Franklin Gothic Demi"/>
      <w:color w:val="000000"/>
      <w:kern w:val="0"/>
      <w:szCs w:val="21"/>
      <w:lang w:eastAsia="en-US"/>
    </w:rPr>
  </w:style>
  <w:style w:type="paragraph" w:customStyle="1" w:styleId="xl91">
    <w:name w:val="xl91"/>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 w:eastAsia="仿宋" w:hAnsi="仿宋" w:cs="宋体"/>
      <w:kern w:val="0"/>
      <w:sz w:val="24"/>
      <w:szCs w:val="24"/>
    </w:rPr>
  </w:style>
  <w:style w:type="paragraph" w:customStyle="1" w:styleId="Style198">
    <w:name w:val="_Style 198"/>
    <w:basedOn w:val="a1"/>
    <w:next w:val="4f8"/>
    <w:qFormat/>
    <w:pPr>
      <w:ind w:firstLineChars="200" w:firstLine="420"/>
    </w:pPr>
  </w:style>
  <w:style w:type="paragraph" w:customStyle="1" w:styleId="4f8">
    <w:name w:val="列表段落4"/>
    <w:basedOn w:val="a1"/>
    <w:qFormat/>
    <w:pPr>
      <w:ind w:firstLineChars="200" w:firstLine="420"/>
    </w:pPr>
    <w:rPr>
      <w:rFonts w:eastAsia="等线"/>
    </w:rPr>
  </w:style>
  <w:style w:type="paragraph" w:customStyle="1" w:styleId="1CharChar0">
    <w:name w:val="项目 1 Char Char"/>
    <w:basedOn w:val="a1"/>
    <w:qFormat/>
    <w:pPr>
      <w:tabs>
        <w:tab w:val="left" w:pos="907"/>
      </w:tabs>
      <w:adjustRightInd w:val="0"/>
      <w:snapToGrid w:val="0"/>
      <w:spacing w:afterLines="50" w:after="156"/>
      <w:ind w:left="902" w:hanging="420"/>
    </w:pPr>
    <w:rPr>
      <w:rFonts w:ascii="Tahoma" w:hAnsi="Tahoma"/>
      <w:sz w:val="24"/>
      <w:szCs w:val="24"/>
    </w:rPr>
  </w:style>
  <w:style w:type="paragraph" w:customStyle="1" w:styleId="219">
    <w:name w:val="列表项目符号 21"/>
    <w:basedOn w:val="a1"/>
    <w:qFormat/>
    <w:pPr>
      <w:tabs>
        <w:tab w:val="left" w:pos="360"/>
      </w:tabs>
      <w:ind w:left="360" w:hanging="360"/>
    </w:pPr>
    <w:rPr>
      <w:szCs w:val="24"/>
    </w:rPr>
  </w:style>
  <w:style w:type="paragraph" w:customStyle="1" w:styleId="MainTitle">
    <w:name w:val="Main Title"/>
    <w:basedOn w:val="a1"/>
    <w:qFormat/>
    <w:pPr>
      <w:widowControl/>
      <w:jc w:val="center"/>
    </w:pPr>
    <w:rPr>
      <w:rFonts w:ascii="Franklin Gothic Medium" w:eastAsia="华文仿宋" w:hAnsi="Franklin Gothic Medium"/>
      <w:b/>
      <w:i/>
      <w:color w:val="FF0000"/>
      <w:kern w:val="0"/>
      <w:sz w:val="48"/>
      <w:szCs w:val="72"/>
      <w:lang w:eastAsia="en-US"/>
    </w:rPr>
  </w:style>
  <w:style w:type="paragraph" w:customStyle="1" w:styleId="xl132">
    <w:name w:val="xl132"/>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31">
    <w:name w:val="深色列表 - 着色 31"/>
    <w:uiPriority w:val="99"/>
    <w:semiHidden/>
    <w:qFormat/>
    <w:rPr>
      <w:kern w:val="2"/>
      <w:sz w:val="21"/>
    </w:rPr>
  </w:style>
  <w:style w:type="paragraph" w:customStyle="1" w:styleId="Char4CharCharChar">
    <w:name w:val="Char4 Char Char Char"/>
    <w:basedOn w:val="a1"/>
    <w:qFormat/>
    <w:rPr>
      <w:rFonts w:ascii="Tahoma" w:hAnsi="Tahoma"/>
      <w:sz w:val="24"/>
    </w:rPr>
  </w:style>
  <w:style w:type="paragraph" w:customStyle="1" w:styleId="xl139">
    <w:name w:val="xl139"/>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FooterMain">
    <w:name w:val="Footer Main"/>
    <w:basedOn w:val="a1"/>
    <w:qFormat/>
    <w:pPr>
      <w:widowControl/>
      <w:pBdr>
        <w:top w:val="single" w:sz="12" w:space="1" w:color="auto"/>
      </w:pBdr>
      <w:tabs>
        <w:tab w:val="right" w:pos="10080"/>
      </w:tabs>
      <w:spacing w:before="40" w:line="200" w:lineRule="exact"/>
      <w:ind w:firstLine="420"/>
      <w:jc w:val="left"/>
    </w:pPr>
    <w:rPr>
      <w:rFonts w:ascii="Calibri" w:hAnsi="Calibri" w:cs="宋体"/>
      <w:i/>
      <w:kern w:val="0"/>
      <w:sz w:val="20"/>
    </w:rPr>
  </w:style>
  <w:style w:type="paragraph" w:customStyle="1" w:styleId="123">
    <w:name w:val="方框下的123标题"/>
    <w:basedOn w:val="a1"/>
    <w:uiPriority w:val="99"/>
    <w:qFormat/>
    <w:pPr>
      <w:spacing w:line="360" w:lineRule="auto"/>
    </w:pPr>
    <w:rPr>
      <w:rFonts w:ascii="宋体" w:hAnsi="宋体"/>
      <w:sz w:val="24"/>
      <w:szCs w:val="24"/>
    </w:rPr>
  </w:style>
  <w:style w:type="paragraph" w:customStyle="1" w:styleId="Char1CharCharCharCharCharChar1">
    <w:name w:val="Char1 Char Char Char Char Char Char1"/>
    <w:basedOn w:val="a1"/>
    <w:qFormat/>
    <w:rPr>
      <w:rFonts w:ascii="Tahoma" w:hAnsi="Tahoma"/>
      <w:sz w:val="24"/>
    </w:rPr>
  </w:style>
  <w:style w:type="paragraph" w:customStyle="1" w:styleId="affffffe">
    <w:name w:val="操作步骤"/>
    <w:basedOn w:val="a1"/>
    <w:qFormat/>
    <w:pPr>
      <w:tabs>
        <w:tab w:val="left" w:pos="840"/>
      </w:tabs>
      <w:autoSpaceDE w:val="0"/>
      <w:autoSpaceDN w:val="0"/>
      <w:adjustRightInd w:val="0"/>
      <w:snapToGrid w:val="0"/>
      <w:spacing w:line="40" w:lineRule="atLeast"/>
      <w:ind w:left="840" w:hanging="420"/>
      <w:textAlignment w:val="bottom"/>
    </w:pPr>
    <w:rPr>
      <w:rFonts w:ascii="昆仑楷体" w:eastAsia="楷体_GB2312"/>
      <w:kern w:val="0"/>
    </w:rPr>
  </w:style>
  <w:style w:type="paragraph" w:customStyle="1" w:styleId="CharCharCharCharCharCharCharCharCharCharCharCharCharCharCharCharChar1CharCharCharCharCharCharCharCharCharChar">
    <w:name w:val="Char Char Char Char Char Char Char Char Char Char Char Char Char Char Char Char Char1 Char Char Char Char Char Char Char Char Char Char"/>
    <w:basedOn w:val="a1"/>
    <w:qFormat/>
    <w:pPr>
      <w:tabs>
        <w:tab w:val="left" w:pos="360"/>
      </w:tabs>
    </w:pPr>
    <w:rPr>
      <w:rFonts w:ascii="Calibri" w:hAnsi="Calibri" w:cs="宋体"/>
      <w:kern w:val="0"/>
      <w:sz w:val="24"/>
      <w:szCs w:val="24"/>
    </w:rPr>
  </w:style>
  <w:style w:type="paragraph" w:customStyle="1" w:styleId="MMTopic4">
    <w:name w:val="MM Topic 4"/>
    <w:basedOn w:val="40"/>
    <w:qFormat/>
    <w:pPr>
      <w:keepNext w:val="0"/>
      <w:keepLines w:val="0"/>
      <w:widowControl/>
      <w:numPr>
        <w:ilvl w:val="3"/>
        <w:numId w:val="3"/>
      </w:numPr>
      <w:tabs>
        <w:tab w:val="left" w:pos="3226"/>
        <w:tab w:val="left" w:pos="4819"/>
      </w:tabs>
      <w:jc w:val="left"/>
    </w:pPr>
    <w:rPr>
      <w:rFonts w:cs="宋体"/>
      <w:caps/>
      <w:color w:val="365F91"/>
      <w:spacing w:val="10"/>
      <w:sz w:val="22"/>
      <w:szCs w:val="28"/>
      <w:lang w:eastAsia="en-US" w:bidi="en-US"/>
    </w:rPr>
  </w:style>
  <w:style w:type="paragraph" w:customStyle="1" w:styleId="-61">
    <w:name w:val="彩色底纹 - 强调文字颜色 61"/>
    <w:basedOn w:val="1"/>
    <w:next w:val="a1"/>
    <w:qFormat/>
    <w:pPr>
      <w:keepNext w:val="0"/>
      <w:keepLines w:val="0"/>
      <w:widowControl/>
      <w:pBdr>
        <w:top w:val="single" w:sz="24" w:space="0" w:color="4F81BD"/>
        <w:left w:val="single" w:sz="24" w:space="0" w:color="4F81BD"/>
        <w:bottom w:val="single" w:sz="24" w:space="0" w:color="4F81BD"/>
        <w:right w:val="single" w:sz="24" w:space="0" w:color="4F81BD"/>
      </w:pBdr>
      <w:shd w:val="clear" w:color="auto" w:fill="4F81BD"/>
      <w:tabs>
        <w:tab w:val="left" w:pos="360"/>
        <w:tab w:val="left" w:pos="425"/>
        <w:tab w:val="left" w:pos="1966"/>
      </w:tabs>
      <w:spacing w:before="200" w:after="0" w:line="276" w:lineRule="auto"/>
      <w:ind w:left="432" w:hanging="432"/>
      <w:jc w:val="left"/>
      <w:outlineLvl w:val="9"/>
    </w:pPr>
    <w:rPr>
      <w:rFonts w:ascii="Calibri" w:hAnsi="Calibri" w:cs="宋体"/>
      <w:bCs/>
      <w:caps/>
      <w:color w:val="FFFFFF"/>
      <w:spacing w:val="15"/>
      <w:kern w:val="0"/>
      <w:sz w:val="22"/>
      <w:szCs w:val="22"/>
      <w:lang w:eastAsia="en-US" w:bidi="en-US"/>
    </w:rPr>
  </w:style>
  <w:style w:type="paragraph" w:customStyle="1" w:styleId="Style12">
    <w:name w:val="_Style 12"/>
    <w:basedOn w:val="a1"/>
    <w:qFormat/>
    <w:pPr>
      <w:snapToGrid w:val="0"/>
    </w:pPr>
  </w:style>
  <w:style w:type="paragraph" w:customStyle="1" w:styleId="xl40">
    <w:name w:val="xl40"/>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Unicode MS" w:hAnsi="Arial Unicode MS"/>
      <w:b/>
      <w:bCs/>
      <w:kern w:val="0"/>
      <w:sz w:val="20"/>
    </w:rPr>
  </w:style>
  <w:style w:type="paragraph" w:customStyle="1" w:styleId="ScheduleHeading1">
    <w:name w:val="ScheduleHeading1"/>
    <w:basedOn w:val="a1"/>
    <w:next w:val="ScheduleHeading2"/>
    <w:qFormat/>
    <w:pPr>
      <w:widowControl/>
      <w:spacing w:before="480" w:after="120"/>
      <w:jc w:val="center"/>
    </w:pPr>
    <w:rPr>
      <w:rFonts w:ascii="Arial" w:eastAsia="PMingLiU" w:hAnsi="Arial"/>
      <w:b/>
      <w:caps/>
      <w:kern w:val="0"/>
      <w:sz w:val="22"/>
      <w:szCs w:val="24"/>
      <w:lang w:val="en-GB" w:eastAsia="en-US"/>
    </w:rPr>
  </w:style>
  <w:style w:type="paragraph" w:customStyle="1" w:styleId="ScheduleHeading2">
    <w:name w:val="ScheduleHeading2"/>
    <w:basedOn w:val="ScheduleHeading1"/>
    <w:next w:val="Para1"/>
    <w:qFormat/>
    <w:pPr>
      <w:spacing w:before="0" w:after="240"/>
    </w:pPr>
    <w:rPr>
      <w:caps w:val="0"/>
    </w:rPr>
  </w:style>
  <w:style w:type="paragraph" w:customStyle="1" w:styleId="015">
    <w:name w:val="样式 黑体 四号 加粗 居中 右侧:  0 厘米 行距: 1.5 倍行距"/>
    <w:basedOn w:val="a1"/>
    <w:qFormat/>
    <w:pPr>
      <w:ind w:right="2"/>
      <w:jc w:val="center"/>
    </w:pPr>
    <w:rPr>
      <w:rFonts w:ascii="黑体" w:hAnsi="宋体" w:cs="宋体"/>
      <w:b/>
      <w:kern w:val="44"/>
      <w:sz w:val="36"/>
      <w:szCs w:val="24"/>
    </w:rPr>
  </w:style>
  <w:style w:type="paragraph" w:customStyle="1" w:styleId="IndentedText">
    <w:name w:val="Indented Text"/>
    <w:basedOn w:val="a1"/>
    <w:qFormat/>
    <w:pPr>
      <w:widowControl/>
      <w:autoSpaceDE w:val="0"/>
      <w:autoSpaceDN w:val="0"/>
      <w:adjustRightInd w:val="0"/>
      <w:spacing w:before="28" w:after="28"/>
      <w:ind w:left="576" w:firstLine="420"/>
      <w:jc w:val="left"/>
    </w:pPr>
    <w:rPr>
      <w:rFonts w:ascii="Helvetica" w:hAnsi="Helvetica" w:cs="Helvetica"/>
      <w:kern w:val="0"/>
      <w:sz w:val="20"/>
    </w:rPr>
  </w:style>
  <w:style w:type="paragraph" w:customStyle="1" w:styleId="xl43">
    <w:name w:val="xl43"/>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CharCharCharCharCharChar21">
    <w:name w:val="Char Char Char Char Char Char21"/>
    <w:basedOn w:val="a1"/>
    <w:qFormat/>
    <w:rPr>
      <w:rFonts w:ascii="Tahoma" w:hAnsi="Tahoma" w:cs="宋体"/>
      <w:kern w:val="0"/>
      <w:sz w:val="24"/>
      <w:szCs w:val="24"/>
    </w:rPr>
  </w:style>
  <w:style w:type="paragraph" w:customStyle="1" w:styleId="Char1CharCharCharCharCharCharCharCharChar11">
    <w:name w:val="Char1 Char Char Char Char Char Char Char Char Char11"/>
    <w:basedOn w:val="a1"/>
    <w:qFormat/>
    <w:rPr>
      <w:rFonts w:ascii="Tahoma" w:hAnsi="Tahoma"/>
      <w:sz w:val="24"/>
    </w:rPr>
  </w:style>
  <w:style w:type="paragraph" w:customStyle="1" w:styleId="afffffff">
    <w:name w:val="缺省文本"/>
    <w:basedOn w:val="a1"/>
    <w:qFormat/>
    <w:pPr>
      <w:autoSpaceDE w:val="0"/>
      <w:autoSpaceDN w:val="0"/>
      <w:adjustRightInd w:val="0"/>
      <w:jc w:val="left"/>
    </w:pPr>
    <w:rPr>
      <w:kern w:val="0"/>
      <w:sz w:val="24"/>
    </w:rPr>
  </w:style>
  <w:style w:type="paragraph" w:customStyle="1" w:styleId="511">
    <w:name w:val="列表编号 51"/>
    <w:basedOn w:val="a1"/>
    <w:qFormat/>
    <w:pPr>
      <w:widowControl/>
      <w:tabs>
        <w:tab w:val="left" w:pos="1800"/>
      </w:tabs>
      <w:ind w:left="1800" w:hanging="360"/>
    </w:pPr>
    <w:rPr>
      <w:rFonts w:ascii="Arial" w:hAnsi="Arial"/>
      <w:kern w:val="0"/>
      <w:sz w:val="20"/>
      <w:lang w:eastAsia="en-US"/>
    </w:rPr>
  </w:style>
  <w:style w:type="paragraph" w:customStyle="1" w:styleId="xl38">
    <w:name w:val="xl38"/>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858D7CFB-ED40-4347-BF05-701D383B685F858D7CFB-ED40-4347-BF05-701D383B685F">
    <w:name w:val="列出段落[858D7CFB-ED40-4347-BF05-701D383B685F][858D7CFB-ED40-4347-BF05-701D383B685F]"/>
    <w:basedOn w:val="a1"/>
    <w:qFormat/>
    <w:pPr>
      <w:ind w:firstLineChars="200" w:firstLine="420"/>
    </w:pPr>
    <w:rPr>
      <w:szCs w:val="24"/>
    </w:rPr>
  </w:style>
  <w:style w:type="paragraph" w:customStyle="1" w:styleId="ListParagraph2">
    <w:name w:val="List Paragraph2"/>
    <w:basedOn w:val="a1"/>
    <w:uiPriority w:val="34"/>
    <w:qFormat/>
    <w:pPr>
      <w:ind w:firstLine="420"/>
    </w:pPr>
    <w:rPr>
      <w:rFonts w:ascii="宋体" w:hAnsi="Calibri" w:cs="等线"/>
      <w:sz w:val="28"/>
      <w:szCs w:val="28"/>
    </w:rPr>
  </w:style>
  <w:style w:type="paragraph" w:customStyle="1" w:styleId="CharCharCharCharCharCharCharCharCharCharCharCharCharCharCharCharCharChar">
    <w:name w:val="Char Char Char Char Char Char Char Char Char Char Char Char Char Char Char Char Char Char"/>
    <w:basedOn w:val="a1"/>
    <w:qFormat/>
    <w:pPr>
      <w:widowControl/>
      <w:spacing w:before="200" w:after="160" w:line="240" w:lineRule="exact"/>
      <w:ind w:firstLine="420"/>
      <w:jc w:val="center"/>
    </w:pPr>
    <w:rPr>
      <w:rFonts w:ascii="Verdana" w:hAnsi="Verdana" w:cs="宋体"/>
      <w:kern w:val="0"/>
      <w:sz w:val="20"/>
      <w:lang w:eastAsia="en-US" w:bidi="en-US"/>
    </w:rPr>
  </w:style>
  <w:style w:type="paragraph" w:customStyle="1" w:styleId="GB2312151">
    <w:name w:val="样式 普通(网站) + 仿宋_GB2312 段前: 自动 段后: 自动 行距: 1.5 倍行距1"/>
    <w:basedOn w:val="a1"/>
    <w:qFormat/>
    <w:pPr>
      <w:widowControl/>
      <w:tabs>
        <w:tab w:val="left" w:pos="1134"/>
      </w:tabs>
      <w:spacing w:after="120"/>
      <w:jc w:val="left"/>
    </w:pPr>
    <w:rPr>
      <w:rFonts w:ascii="Arial" w:hAnsi="Arial"/>
      <w:kern w:val="0"/>
      <w:sz w:val="20"/>
      <w:lang w:val="en-GB"/>
    </w:rPr>
  </w:style>
  <w:style w:type="paragraph" w:customStyle="1" w:styleId="Char1CharCharCharCharCharCharCharChar">
    <w:name w:val="Char1 Char Char Char Char Char Char Char Char"/>
    <w:basedOn w:val="a1"/>
    <w:qFormat/>
    <w:rPr>
      <w:rFonts w:ascii="Tahoma" w:hAnsi="Tahoma"/>
      <w:sz w:val="24"/>
    </w:rPr>
  </w:style>
  <w:style w:type="paragraph" w:customStyle="1" w:styleId="Char220">
    <w:name w:val="Char22"/>
    <w:basedOn w:val="a1"/>
    <w:qFormat/>
    <w:pPr>
      <w:widowControl/>
      <w:spacing w:after="160" w:line="240" w:lineRule="exact"/>
      <w:jc w:val="left"/>
    </w:pPr>
    <w:rPr>
      <w:rFonts w:ascii="Verdana" w:hAnsi="Verdana" w:cs="宋体"/>
      <w:kern w:val="0"/>
      <w:sz w:val="20"/>
      <w:lang w:eastAsia="en-US"/>
    </w:rPr>
  </w:style>
  <w:style w:type="paragraph" w:customStyle="1" w:styleId="afffffff0">
    <w:name w:val="编号正文"/>
    <w:basedOn w:val="afffffff1"/>
    <w:qFormat/>
    <w:pPr>
      <w:tabs>
        <w:tab w:val="left" w:pos="1407"/>
      </w:tabs>
      <w:spacing w:before="0" w:after="0" w:line="440" w:lineRule="exact"/>
      <w:ind w:left="1407" w:hanging="420"/>
      <w:jc w:val="left"/>
    </w:pPr>
    <w:rPr>
      <w:rFonts w:ascii="Arial Narrow" w:eastAsia="仿宋_GB2312" w:hAnsi="Arial Narrow"/>
      <w:sz w:val="24"/>
      <w:szCs w:val="24"/>
    </w:rPr>
  </w:style>
  <w:style w:type="paragraph" w:customStyle="1" w:styleId="afffffff1">
    <w:name w:val="文档正文"/>
    <w:basedOn w:val="a1"/>
    <w:qFormat/>
    <w:pPr>
      <w:adjustRightInd w:val="0"/>
      <w:spacing w:before="60" w:after="60" w:line="312" w:lineRule="atLeast"/>
      <w:ind w:firstLine="567"/>
      <w:textAlignment w:val="baseline"/>
    </w:pPr>
    <w:rPr>
      <w:kern w:val="0"/>
      <w:sz w:val="28"/>
    </w:rPr>
  </w:style>
  <w:style w:type="paragraph" w:customStyle="1" w:styleId="Style40">
    <w:name w:val="_Style 40"/>
    <w:basedOn w:val="a1"/>
    <w:next w:val="a1"/>
    <w:qFormat/>
    <w:pPr>
      <w:widowControl/>
      <w:ind w:firstLine="420"/>
      <w:jc w:val="left"/>
    </w:pPr>
    <w:rPr>
      <w:rFonts w:ascii="Calibri" w:hAnsi="Calibri" w:cs="宋体"/>
      <w:kern w:val="0"/>
      <w:sz w:val="24"/>
    </w:rPr>
  </w:style>
  <w:style w:type="paragraph" w:customStyle="1" w:styleId="xl24">
    <w:name w:val="xl24"/>
    <w:basedOn w:val="style0"/>
    <w:qFormat/>
    <w:pPr>
      <w:pBdr>
        <w:top w:val="single" w:sz="4" w:space="0" w:color="000000"/>
        <w:left w:val="single" w:sz="4" w:space="0" w:color="000000"/>
        <w:bottom w:val="single" w:sz="4" w:space="0" w:color="000000"/>
        <w:right w:val="single" w:sz="4" w:space="0" w:color="000000"/>
      </w:pBdr>
      <w:shd w:val="clear" w:color="auto" w:fill="C0C0C0"/>
      <w:jc w:val="center"/>
    </w:pPr>
    <w:rPr>
      <w:b/>
      <w:bCs/>
      <w:sz w:val="16"/>
      <w:szCs w:val="16"/>
    </w:rPr>
  </w:style>
  <w:style w:type="paragraph" w:customStyle="1" w:styleId="xl71">
    <w:name w:val="xl71"/>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24"/>
      <w:szCs w:val="24"/>
    </w:rPr>
  </w:style>
  <w:style w:type="paragraph" w:customStyle="1" w:styleId="1fffe">
    <w:name w:val="项目 1"/>
    <w:basedOn w:val="a1"/>
    <w:qFormat/>
    <w:pPr>
      <w:tabs>
        <w:tab w:val="left" w:pos="1446"/>
      </w:tabs>
      <w:adjustRightInd w:val="0"/>
      <w:snapToGrid w:val="0"/>
      <w:spacing w:afterLines="50" w:after="156"/>
      <w:ind w:left="1446" w:hanging="488"/>
    </w:pPr>
    <w:rPr>
      <w:rFonts w:ascii="Tahoma" w:hAnsi="Tahoma"/>
      <w:sz w:val="24"/>
      <w:szCs w:val="24"/>
    </w:rPr>
  </w:style>
  <w:style w:type="paragraph" w:customStyle="1" w:styleId="xl75">
    <w:name w:val="xl75"/>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Calibri" w:hAnsi="Calibri" w:cs="宋体"/>
      <w:kern w:val="0"/>
      <w:sz w:val="24"/>
      <w:szCs w:val="21"/>
    </w:rPr>
  </w:style>
  <w:style w:type="paragraph" w:customStyle="1" w:styleId="xl105">
    <w:name w:val="xl10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TableText">
    <w:name w:val="Table Text"/>
    <w:basedOn w:val="a1"/>
    <w:qFormat/>
    <w:pPr>
      <w:widowControl/>
      <w:autoSpaceDE w:val="0"/>
      <w:autoSpaceDN w:val="0"/>
      <w:spacing w:before="60" w:after="60"/>
      <w:jc w:val="left"/>
    </w:pPr>
    <w:rPr>
      <w:rFonts w:eastAsia="等线"/>
      <w:kern w:val="0"/>
    </w:rPr>
  </w:style>
  <w:style w:type="paragraph" w:customStyle="1" w:styleId="afffffff2">
    <w:name w:val="表头"/>
    <w:next w:val="a1"/>
    <w:qFormat/>
    <w:pPr>
      <w:spacing w:before="200" w:after="200" w:line="300" w:lineRule="auto"/>
      <w:jc w:val="center"/>
    </w:pPr>
    <w:rPr>
      <w:rFonts w:eastAsia="楷体_GB2312" w:hAnsi="Calibri" w:hint="eastAsia"/>
      <w:lang w:eastAsia="en-US" w:bidi="en-US"/>
    </w:rPr>
  </w:style>
  <w:style w:type="paragraph" w:customStyle="1" w:styleId="xl124">
    <w:name w:val="xl124"/>
    <w:basedOn w:val="a1"/>
    <w:qFormat/>
    <w:pPr>
      <w:widowControl/>
      <w:spacing w:before="100" w:beforeAutospacing="1" w:after="100" w:afterAutospacing="1"/>
      <w:jc w:val="left"/>
    </w:pPr>
    <w:rPr>
      <w:rFonts w:ascii="宋体" w:hAnsi="宋体" w:cs="宋体"/>
      <w:b/>
      <w:bCs/>
      <w:kern w:val="0"/>
      <w:sz w:val="24"/>
      <w:szCs w:val="24"/>
    </w:rPr>
  </w:style>
  <w:style w:type="paragraph" w:customStyle="1" w:styleId="CharChar13CharCharCharChar2">
    <w:name w:val="Char Char13 Char Char Char Char2"/>
    <w:basedOn w:val="a1"/>
    <w:qFormat/>
    <w:rPr>
      <w:rFonts w:ascii="Calibri" w:hAnsi="Calibri" w:cs="宋体"/>
      <w:kern w:val="0"/>
      <w:sz w:val="24"/>
    </w:rPr>
  </w:style>
  <w:style w:type="paragraph" w:customStyle="1" w:styleId="afffffff3">
    <w:name w:val="问"/>
    <w:basedOn w:val="a1"/>
    <w:next w:val="a1"/>
    <w:qFormat/>
    <w:pPr>
      <w:spacing w:before="240" w:after="120" w:line="288" w:lineRule="auto"/>
      <w:ind w:firstLineChars="200" w:firstLine="420"/>
      <w:jc w:val="left"/>
    </w:pPr>
    <w:rPr>
      <w:rFonts w:ascii="仿宋_GB2312" w:eastAsia="仿宋_GB2312" w:cs="Angsana New"/>
      <w:szCs w:val="24"/>
      <w:lang w:bidi="th-TH"/>
    </w:rPr>
  </w:style>
  <w:style w:type="paragraph" w:customStyle="1" w:styleId="xl48">
    <w:name w:val="xl48"/>
    <w:basedOn w:val="a1"/>
    <w:qFormat/>
    <w:pPr>
      <w:widowControl/>
      <w:pBdr>
        <w:top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TableBullet3">
    <w:name w:val="Table Bullet 3"/>
    <w:basedOn w:val="a1"/>
    <w:qFormat/>
    <w:pPr>
      <w:widowControl/>
      <w:tabs>
        <w:tab w:val="left" w:pos="360"/>
        <w:tab w:val="left" w:pos="425"/>
        <w:tab w:val="left" w:leader="dot" w:pos="1080"/>
        <w:tab w:val="left" w:pos="1966"/>
      </w:tabs>
      <w:spacing w:before="40" w:after="40"/>
      <w:ind w:left="1080" w:hanging="425"/>
      <w:jc w:val="left"/>
      <w:outlineLvl w:val="6"/>
    </w:pPr>
    <w:rPr>
      <w:rFonts w:ascii="Arial" w:hAnsi="Arial" w:cs="Arial"/>
      <w:kern w:val="0"/>
      <w:sz w:val="20"/>
      <w:lang w:val="en-GB" w:eastAsia="en-US"/>
    </w:rPr>
  </w:style>
  <w:style w:type="paragraph" w:customStyle="1" w:styleId="2ffb">
    <w:name w:val="正文文字（缩进2字）"/>
    <w:qFormat/>
    <w:pPr>
      <w:spacing w:beforeLines="50" w:before="156" w:afterLines="50" w:after="156"/>
      <w:ind w:firstLineChars="200" w:firstLine="200"/>
    </w:pPr>
    <w:rPr>
      <w:sz w:val="21"/>
    </w:rPr>
  </w:style>
  <w:style w:type="paragraph" w:customStyle="1" w:styleId="CNTitle">
    <w:name w:val="CN Title"/>
    <w:basedOn w:val="a1"/>
    <w:qFormat/>
    <w:pPr>
      <w:widowControl/>
      <w:tabs>
        <w:tab w:val="left" w:pos="720"/>
      </w:tabs>
      <w:spacing w:before="144" w:after="72"/>
      <w:jc w:val="center"/>
    </w:pPr>
    <w:rPr>
      <w:b/>
      <w:bCs/>
      <w:kern w:val="0"/>
      <w:sz w:val="28"/>
      <w:szCs w:val="28"/>
    </w:rPr>
  </w:style>
  <w:style w:type="paragraph" w:customStyle="1" w:styleId="bullet">
    <w:name w:val="bullet"/>
    <w:basedOn w:val="a1"/>
    <w:qFormat/>
    <w:pPr>
      <w:widowControl/>
      <w:spacing w:before="131" w:after="100" w:afterAutospacing="1"/>
      <w:ind w:left="393" w:hanging="240"/>
      <w:jc w:val="left"/>
    </w:pPr>
    <w:rPr>
      <w:rFonts w:ascii="Calibri" w:eastAsia="Times New Roman" w:hAnsi="Calibri" w:cs="宋体"/>
      <w:kern w:val="0"/>
      <w:sz w:val="24"/>
      <w:szCs w:val="24"/>
    </w:rPr>
  </w:style>
  <w:style w:type="paragraph" w:customStyle="1" w:styleId="ListBullet0">
    <w:name w:val="List Bullet0"/>
    <w:basedOn w:val="ListBullet20"/>
    <w:qFormat/>
    <w:pPr>
      <w:tabs>
        <w:tab w:val="left" w:pos="269"/>
      </w:tabs>
      <w:spacing w:before="0" w:after="0"/>
      <w:ind w:left="269" w:right="113"/>
    </w:pPr>
  </w:style>
  <w:style w:type="paragraph" w:customStyle="1" w:styleId="ListBullet20">
    <w:name w:val="List Bullet2"/>
    <w:basedOn w:val="ListBullet1"/>
    <w:qFormat/>
    <w:pPr>
      <w:tabs>
        <w:tab w:val="left" w:pos="720"/>
      </w:tabs>
      <w:adjustRightInd/>
      <w:snapToGrid/>
      <w:spacing w:before="120" w:after="120" w:line="288" w:lineRule="auto"/>
      <w:ind w:left="720" w:right="340" w:hanging="360"/>
    </w:pPr>
    <w:rPr>
      <w:sz w:val="21"/>
    </w:rPr>
  </w:style>
  <w:style w:type="paragraph" w:customStyle="1" w:styleId="ListBullet1">
    <w:name w:val="List Bullet1"/>
    <w:basedOn w:val="a1"/>
    <w:qFormat/>
    <w:pPr>
      <w:widowControl/>
      <w:tabs>
        <w:tab w:val="left" w:pos="987"/>
      </w:tabs>
      <w:adjustRightInd w:val="0"/>
      <w:snapToGrid w:val="0"/>
      <w:spacing w:line="360" w:lineRule="auto"/>
      <w:ind w:left="987" w:right="57" w:hanging="420"/>
      <w:jc w:val="left"/>
    </w:pPr>
    <w:rPr>
      <w:kern w:val="0"/>
      <w:sz w:val="24"/>
      <w:szCs w:val="24"/>
    </w:rPr>
  </w:style>
  <w:style w:type="paragraph" w:customStyle="1" w:styleId="xl83">
    <w:name w:val="xl83"/>
    <w:basedOn w:val="a1"/>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msolistparagraph0">
    <w:name w:val="msolistparagraph"/>
    <w:basedOn w:val="a1"/>
    <w:qFormat/>
    <w:pPr>
      <w:widowControl/>
      <w:spacing w:before="200" w:after="200" w:line="276" w:lineRule="auto"/>
      <w:ind w:firstLine="420"/>
      <w:jc w:val="left"/>
    </w:pPr>
    <w:rPr>
      <w:rFonts w:ascii="宋体" w:hAnsi="宋体" w:cs="宋体"/>
      <w:kern w:val="0"/>
      <w:sz w:val="20"/>
      <w:lang w:eastAsia="en-US" w:bidi="en-US"/>
    </w:rPr>
  </w:style>
  <w:style w:type="paragraph" w:customStyle="1" w:styleId="afffffff4">
    <w:name w:val="空项目内容"/>
    <w:basedOn w:val="a1"/>
    <w:qFormat/>
    <w:pPr>
      <w:tabs>
        <w:tab w:val="left" w:pos="720"/>
      </w:tabs>
      <w:spacing w:line="360" w:lineRule="auto"/>
      <w:ind w:left="720" w:hanging="720"/>
    </w:pPr>
    <w:rPr>
      <w:sz w:val="24"/>
      <w:szCs w:val="24"/>
    </w:rPr>
  </w:style>
  <w:style w:type="paragraph" w:customStyle="1" w:styleId="xl34">
    <w:name w:val="xl34"/>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Table-Footnote">
    <w:name w:val="Table-Footnote(*)"/>
    <w:basedOn w:val="Table-Footnote0"/>
    <w:qFormat/>
    <w:pPr>
      <w:tabs>
        <w:tab w:val="left" w:pos="720"/>
      </w:tabs>
    </w:pPr>
  </w:style>
  <w:style w:type="paragraph" w:customStyle="1" w:styleId="Table-Footnote0">
    <w:name w:val="Table-Footnote"/>
    <w:basedOn w:val="Table-Normal"/>
    <w:qFormat/>
    <w:pPr>
      <w:spacing w:before="240"/>
      <w:ind w:left="720" w:hanging="720"/>
      <w:jc w:val="both"/>
    </w:pPr>
  </w:style>
  <w:style w:type="paragraph" w:customStyle="1" w:styleId="Table-Normal">
    <w:name w:val="Table-Normal"/>
    <w:qFormat/>
    <w:pPr>
      <w:widowControl w:val="0"/>
      <w:spacing w:before="120"/>
    </w:pPr>
    <w:rPr>
      <w:sz w:val="24"/>
    </w:rPr>
  </w:style>
  <w:style w:type="paragraph" w:customStyle="1" w:styleId="afffffff5">
    <w:name w:val="文章标题"/>
    <w:basedOn w:val="a1"/>
    <w:qFormat/>
    <w:pPr>
      <w:spacing w:beforeLines="200" w:before="624" w:afterLines="200" w:after="624"/>
      <w:jc w:val="center"/>
    </w:pPr>
    <w:rPr>
      <w:b/>
      <w:sz w:val="44"/>
      <w:szCs w:val="24"/>
    </w:rPr>
  </w:style>
  <w:style w:type="paragraph" w:customStyle="1" w:styleId="CharCharCharCharCharCharCharCharCharChar">
    <w:name w:val="Char Char Char Char Char Char Char Char Char Char"/>
    <w:basedOn w:val="a1"/>
    <w:qFormat/>
    <w:pPr>
      <w:widowControl/>
      <w:spacing w:after="160" w:line="240" w:lineRule="exact"/>
      <w:jc w:val="left"/>
    </w:pPr>
    <w:rPr>
      <w:rFonts w:ascii="Verdana" w:hAnsi="Verdana"/>
      <w:kern w:val="0"/>
      <w:sz w:val="20"/>
      <w:lang w:eastAsia="en-US"/>
    </w:rPr>
  </w:style>
  <w:style w:type="paragraph" w:customStyle="1" w:styleId="NEW2-">
    <w:name w:val="NEW項目2-一、"/>
    <w:basedOn w:val="a1"/>
    <w:qFormat/>
    <w:pPr>
      <w:widowControl/>
      <w:tabs>
        <w:tab w:val="left" w:pos="480"/>
        <w:tab w:val="left" w:pos="1134"/>
      </w:tabs>
      <w:snapToGrid w:val="0"/>
      <w:spacing w:before="200" w:after="200" w:line="276" w:lineRule="auto"/>
      <w:ind w:left="1134" w:hanging="294"/>
      <w:jc w:val="left"/>
    </w:pPr>
    <w:rPr>
      <w:rFonts w:ascii="Calibri" w:eastAsia="PMingLiU" w:hAnsi="Calibri" w:cs="宋体"/>
      <w:kern w:val="0"/>
      <w:sz w:val="20"/>
      <w:lang w:eastAsia="zh-TW" w:bidi="en-US"/>
    </w:rPr>
  </w:style>
  <w:style w:type="paragraph" w:customStyle="1" w:styleId="Char1CharCharCharCharCharChar2">
    <w:name w:val="Char1 Char Char Char Char Char Char2"/>
    <w:basedOn w:val="a1"/>
    <w:qFormat/>
    <w:rPr>
      <w:rFonts w:ascii="Tahoma" w:hAnsi="Tahoma" w:cs="宋体"/>
      <w:kern w:val="0"/>
      <w:sz w:val="24"/>
    </w:rPr>
  </w:style>
  <w:style w:type="paragraph" w:customStyle="1" w:styleId="Clause11111">
    <w:name w:val="Clause 1.1.1.1.1."/>
    <w:qFormat/>
    <w:pPr>
      <w:numPr>
        <w:ilvl w:val="3"/>
        <w:numId w:val="3"/>
      </w:numPr>
      <w:tabs>
        <w:tab w:val="left" w:pos="3226"/>
        <w:tab w:val="left" w:pos="5669"/>
      </w:tabs>
      <w:ind w:left="5669" w:hanging="1700"/>
      <w:jc w:val="both"/>
    </w:pPr>
    <w:rPr>
      <w:rFonts w:ascii="Arial" w:eastAsia="PMingLiU" w:hAnsi="Arial"/>
      <w:sz w:val="22"/>
      <w:lang w:val="en-GB" w:eastAsia="en-US"/>
    </w:rPr>
  </w:style>
  <w:style w:type="paragraph" w:customStyle="1" w:styleId="xl35">
    <w:name w:val="xl3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Char2CharCharChar">
    <w:name w:val="Char2 Char Char Char"/>
    <w:basedOn w:val="a1"/>
    <w:qFormat/>
    <w:pPr>
      <w:adjustRightInd w:val="0"/>
      <w:spacing w:line="360" w:lineRule="auto"/>
    </w:pPr>
    <w:rPr>
      <w:kern w:val="0"/>
      <w:sz w:val="24"/>
    </w:rPr>
  </w:style>
  <w:style w:type="paragraph" w:customStyle="1" w:styleId="xl30">
    <w:name w:val="xl3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Arial" w:hAnsi="Arial" w:cs="Arial"/>
      <w:kern w:val="0"/>
      <w:sz w:val="20"/>
    </w:rPr>
  </w:style>
  <w:style w:type="paragraph" w:customStyle="1" w:styleId="2ffc">
    <w:name w:val="表格项目符号 2"/>
    <w:basedOn w:val="26"/>
    <w:qFormat/>
    <w:pPr>
      <w:tabs>
        <w:tab w:val="clear" w:pos="360"/>
        <w:tab w:val="left" w:pos="624"/>
        <w:tab w:val="left" w:pos="720"/>
      </w:tabs>
      <w:snapToGrid w:val="0"/>
      <w:spacing w:line="300" w:lineRule="auto"/>
      <w:ind w:left="623" w:hanging="374"/>
    </w:pPr>
  </w:style>
  <w:style w:type="paragraph" w:customStyle="1" w:styleId="10505">
    <w:name w:val="样式 目录 1 + 段前: 0.5 行 段后: 0.5 行"/>
    <w:basedOn w:val="TOC1"/>
    <w:qFormat/>
    <w:pPr>
      <w:tabs>
        <w:tab w:val="left" w:pos="1050"/>
        <w:tab w:val="right" w:leader="dot" w:pos="8296"/>
      </w:tabs>
      <w:adjustRightInd w:val="0"/>
      <w:snapToGrid w:val="0"/>
    </w:pPr>
    <w:rPr>
      <w:rFonts w:cs="宋体"/>
      <w:bCs w:val="0"/>
      <w:kern w:val="0"/>
    </w:rPr>
  </w:style>
  <w:style w:type="paragraph" w:customStyle="1" w:styleId="1111">
    <w:name w:val="招标文件1.1.1.1"/>
    <w:basedOn w:val="a1"/>
    <w:qFormat/>
    <w:pPr>
      <w:spacing w:before="120" w:after="120" w:line="480" w:lineRule="exact"/>
      <w:ind w:left="200"/>
      <w:jc w:val="left"/>
      <w:outlineLvl w:val="4"/>
    </w:pPr>
    <w:rPr>
      <w:rFonts w:ascii="宋体"/>
      <w:b/>
      <w:spacing w:val="10"/>
      <w:w w:val="95"/>
      <w:szCs w:val="24"/>
    </w:rPr>
  </w:style>
  <w:style w:type="paragraph" w:customStyle="1" w:styleId="xl119">
    <w:name w:val="xl119"/>
    <w:basedOn w:val="a1"/>
    <w:qFormat/>
    <w:pPr>
      <w:widowControl/>
      <w:spacing w:before="100" w:beforeAutospacing="1" w:after="100" w:afterAutospacing="1"/>
      <w:jc w:val="center"/>
    </w:pPr>
    <w:rPr>
      <w:rFonts w:ascii="宋体" w:hAnsi="宋体" w:cs="宋体"/>
      <w:kern w:val="0"/>
      <w:sz w:val="40"/>
      <w:szCs w:val="40"/>
    </w:rPr>
  </w:style>
  <w:style w:type="paragraph" w:customStyle="1" w:styleId="ALTW">
    <w:name w:val="正文文字(ALT+W)"/>
    <w:basedOn w:val="a1"/>
    <w:qFormat/>
    <w:pPr>
      <w:adjustRightInd w:val="0"/>
      <w:snapToGrid w:val="0"/>
      <w:spacing w:line="360" w:lineRule="auto"/>
      <w:ind w:firstLine="420"/>
    </w:pPr>
    <w:rPr>
      <w:sz w:val="24"/>
    </w:rPr>
  </w:style>
  <w:style w:type="paragraph" w:customStyle="1" w:styleId="xl110">
    <w:name w:val="xl110"/>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0"/>
    </w:rPr>
  </w:style>
  <w:style w:type="paragraph" w:customStyle="1" w:styleId="Head10CharCharCharCharCharCharCharCharCharCharCharCharCharChar">
    <w:name w:val="Head 1.0 Char Char Char Char Char Char Char Char Char Char Char Char Char Char"/>
    <w:basedOn w:val="a1"/>
    <w:qFormat/>
    <w:pPr>
      <w:widowControl/>
      <w:spacing w:after="160" w:line="240" w:lineRule="exact"/>
      <w:jc w:val="left"/>
    </w:pPr>
    <w:rPr>
      <w:rFonts w:eastAsia="华文仿宋"/>
      <w:b/>
      <w:bCs/>
      <w:kern w:val="44"/>
      <w:sz w:val="44"/>
      <w:szCs w:val="44"/>
    </w:rPr>
  </w:style>
  <w:style w:type="paragraph" w:customStyle="1" w:styleId="CharChar1CharCharCharChar1CharCharCharCharCharCharCharCharCharCharCharChar2">
    <w:name w:val="Char Char1 Char Char Char Char1 Char Char Char Char Char Char Char Char Char Char Char Char2"/>
    <w:basedOn w:val="a1"/>
    <w:qFormat/>
    <w:rPr>
      <w:rFonts w:ascii="Tahoma" w:hAnsi="Tahoma" w:cs="宋体"/>
      <w:kern w:val="0"/>
      <w:sz w:val="24"/>
    </w:rPr>
  </w:style>
  <w:style w:type="paragraph" w:customStyle="1" w:styleId="xl85">
    <w:name w:val="xl85"/>
    <w:basedOn w:val="a1"/>
    <w:qFormat/>
    <w:pPr>
      <w:widowControl/>
      <w:pBdr>
        <w:left w:val="single" w:sz="4"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msonormal0">
    <w:name w:val="msonormal"/>
    <w:basedOn w:val="a1"/>
    <w:qFormat/>
    <w:pPr>
      <w:widowControl/>
      <w:spacing w:before="100" w:beforeAutospacing="1" w:after="100" w:afterAutospacing="1"/>
      <w:jc w:val="left"/>
    </w:pPr>
    <w:rPr>
      <w:rFonts w:ascii="宋体" w:hAnsi="宋体" w:cs="宋体"/>
      <w:kern w:val="0"/>
      <w:sz w:val="24"/>
      <w:szCs w:val="24"/>
    </w:rPr>
  </w:style>
  <w:style w:type="paragraph" w:customStyle="1" w:styleId="1ffff">
    <w:name w:val="列表编号1"/>
    <w:basedOn w:val="a1"/>
    <w:qFormat/>
    <w:pPr>
      <w:tabs>
        <w:tab w:val="left" w:pos="360"/>
        <w:tab w:val="left" w:pos="425"/>
      </w:tabs>
      <w:ind w:left="425" w:hanging="425"/>
    </w:pPr>
    <w:rPr>
      <w:szCs w:val="24"/>
    </w:rPr>
  </w:style>
  <w:style w:type="paragraph" w:customStyle="1" w:styleId="322">
    <w:name w:val="标题 32"/>
    <w:basedOn w:val="a1"/>
    <w:next w:val="a1"/>
    <w:qFormat/>
    <w:pPr>
      <w:keepNext/>
      <w:keepLines/>
      <w:widowControl/>
      <w:spacing w:before="260" w:after="260" w:line="413" w:lineRule="auto"/>
      <w:ind w:firstLine="420"/>
      <w:jc w:val="left"/>
      <w:outlineLvl w:val="2"/>
    </w:pPr>
    <w:rPr>
      <w:b/>
      <w:bCs/>
      <w:kern w:val="0"/>
      <w:sz w:val="32"/>
      <w:szCs w:val="32"/>
    </w:rPr>
  </w:style>
  <w:style w:type="paragraph" w:customStyle="1" w:styleId="afffffff6">
    <w:name w:val="华宇标题三"/>
    <w:basedOn w:val="3"/>
    <w:qFormat/>
    <w:pPr>
      <w:spacing w:beforeLines="100" w:before="312" w:afterLines="100" w:after="312" w:line="360" w:lineRule="auto"/>
      <w:jc w:val="left"/>
    </w:pPr>
    <w:rPr>
      <w:rFonts w:ascii="Times New Roman" w:hAnsi="Times New Roman" w:cs="宋体"/>
      <w:bCs/>
      <w:kern w:val="2"/>
      <w:szCs w:val="22"/>
    </w:rPr>
  </w:style>
  <w:style w:type="paragraph" w:customStyle="1" w:styleId="512">
    <w:name w:val="列表项目符号 51"/>
    <w:basedOn w:val="a1"/>
    <w:qFormat/>
    <w:pPr>
      <w:widowControl/>
      <w:tabs>
        <w:tab w:val="left" w:pos="1800"/>
      </w:tabs>
      <w:ind w:left="1800" w:hanging="360"/>
    </w:pPr>
    <w:rPr>
      <w:rFonts w:ascii="Arial" w:hAnsi="Arial"/>
      <w:kern w:val="0"/>
      <w:sz w:val="20"/>
      <w:lang w:eastAsia="en-US"/>
    </w:rPr>
  </w:style>
  <w:style w:type="paragraph" w:customStyle="1" w:styleId="CharCharCharCharCharChar2">
    <w:name w:val="Char Char Char Char Char Char2"/>
    <w:basedOn w:val="a1"/>
    <w:qFormat/>
    <w:rPr>
      <w:rFonts w:ascii="Tahoma" w:hAnsi="Tahoma" w:cs="宋体"/>
      <w:kern w:val="0"/>
      <w:sz w:val="24"/>
      <w:szCs w:val="24"/>
    </w:rPr>
  </w:style>
  <w:style w:type="paragraph" w:customStyle="1" w:styleId="1ffff0">
    <w:name w:val="修订1"/>
    <w:qFormat/>
    <w:rPr>
      <w:kern w:val="2"/>
      <w:sz w:val="21"/>
    </w:rPr>
  </w:style>
  <w:style w:type="paragraph" w:customStyle="1" w:styleId="xl99">
    <w:name w:val="xl99"/>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1HK">
    <w:name w:val="编号 1. HK"/>
    <w:basedOn w:val="a1"/>
    <w:qFormat/>
    <w:pPr>
      <w:widowControl/>
      <w:numPr>
        <w:numId w:val="5"/>
      </w:numPr>
      <w:tabs>
        <w:tab w:val="left" w:pos="420"/>
        <w:tab w:val="left" w:pos="624"/>
        <w:tab w:val="left" w:pos="1074"/>
      </w:tabs>
      <w:spacing w:line="360" w:lineRule="auto"/>
      <w:jc w:val="left"/>
    </w:pPr>
    <w:rPr>
      <w:rFonts w:ascii="宋体" w:hAnsi="宋体" w:cs="宋体"/>
      <w:kern w:val="0"/>
      <w:sz w:val="24"/>
      <w:szCs w:val="24"/>
    </w:rPr>
  </w:style>
  <w:style w:type="paragraph" w:customStyle="1" w:styleId="font8">
    <w:name w:val="font8"/>
    <w:basedOn w:val="a1"/>
    <w:qFormat/>
    <w:pPr>
      <w:widowControl/>
      <w:spacing w:before="100" w:beforeAutospacing="1" w:after="100" w:afterAutospacing="1"/>
      <w:jc w:val="left"/>
    </w:pPr>
    <w:rPr>
      <w:rFonts w:ascii="宋体" w:hAnsi="宋体" w:hint="eastAsia"/>
      <w:b/>
      <w:bCs/>
      <w:kern w:val="0"/>
      <w:sz w:val="20"/>
    </w:rPr>
  </w:style>
  <w:style w:type="paragraph" w:customStyle="1" w:styleId="font10">
    <w:name w:val="font10"/>
    <w:basedOn w:val="a1"/>
    <w:qFormat/>
    <w:pPr>
      <w:widowControl/>
      <w:spacing w:before="100" w:beforeAutospacing="1" w:after="100" w:afterAutospacing="1"/>
      <w:jc w:val="left"/>
    </w:pPr>
    <w:rPr>
      <w:kern w:val="0"/>
      <w:sz w:val="20"/>
    </w:rPr>
  </w:style>
  <w:style w:type="paragraph" w:customStyle="1" w:styleId="qw">
    <w:name w:val="qw"/>
    <w:qFormat/>
    <w:pPr>
      <w:widowControl w:val="0"/>
      <w:adjustRightInd w:val="0"/>
      <w:spacing w:line="312" w:lineRule="atLeast"/>
      <w:jc w:val="both"/>
      <w:textAlignment w:val="baseline"/>
    </w:pPr>
    <w:rPr>
      <w:rFonts w:ascii="宋体" w:hAnsi="Calibri" w:cs="Calibri"/>
      <w:sz w:val="24"/>
    </w:rPr>
  </w:style>
  <w:style w:type="paragraph" w:customStyle="1" w:styleId="Head10CharCharCharChar">
    <w:name w:val="Head 1.0 Char Char Char Char"/>
    <w:basedOn w:val="a1"/>
    <w:qFormat/>
    <w:rPr>
      <w:rFonts w:eastAsia="华文仿宋"/>
      <w:b/>
      <w:bCs/>
      <w:kern w:val="44"/>
      <w:sz w:val="44"/>
      <w:szCs w:val="44"/>
    </w:rPr>
  </w:style>
  <w:style w:type="paragraph" w:customStyle="1" w:styleId="222792">
    <w:name w:val="样式 样式 样式 宋体 行距: 固定值 22 磅 + 首行缩进:  2 字符 段前: 7.9 磅 + 首行缩进:  2 字符"/>
    <w:basedOn w:val="a1"/>
    <w:qFormat/>
    <w:pPr>
      <w:spacing w:before="158" w:line="440" w:lineRule="exact"/>
      <w:ind w:firstLineChars="200" w:firstLine="444"/>
    </w:pPr>
    <w:rPr>
      <w:rFonts w:ascii="宋体" w:hAnsi="宋体" w:cs="宋体"/>
      <w:spacing w:val="5"/>
      <w:kern w:val="24"/>
      <w:sz w:val="24"/>
      <w:szCs w:val="21"/>
    </w:rPr>
  </w:style>
  <w:style w:type="paragraph" w:customStyle="1" w:styleId="xl66">
    <w:name w:val="xl66"/>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仿宋_GB2312" w:eastAsia="仿宋_GB2312" w:hAnsi="宋体" w:cs="宋体"/>
      <w:color w:val="000000"/>
      <w:kern w:val="0"/>
      <w:sz w:val="24"/>
      <w:szCs w:val="21"/>
    </w:rPr>
  </w:style>
  <w:style w:type="paragraph" w:customStyle="1" w:styleId="xl107">
    <w:name w:val="xl10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CharCharCharCharCharCharChar2">
    <w:name w:val="Char Char Char Char Char Char Char2"/>
    <w:basedOn w:val="a1"/>
    <w:qFormat/>
    <w:pPr>
      <w:widowControl/>
      <w:ind w:firstLine="420"/>
      <w:jc w:val="left"/>
    </w:pPr>
    <w:rPr>
      <w:rFonts w:ascii="Calibri" w:hAnsi="Calibri" w:cs="宋体"/>
      <w:kern w:val="0"/>
      <w:sz w:val="24"/>
      <w:szCs w:val="21"/>
    </w:rPr>
  </w:style>
  <w:style w:type="paragraph" w:customStyle="1" w:styleId="CharChar3CharCharCharChar1">
    <w:name w:val="Char Char3 Char Char Char Char1"/>
    <w:basedOn w:val="a1"/>
    <w:qFormat/>
    <w:rPr>
      <w:szCs w:val="24"/>
    </w:rPr>
  </w:style>
  <w:style w:type="paragraph" w:customStyle="1" w:styleId="font0">
    <w:name w:val="font0"/>
    <w:basedOn w:val="a1"/>
    <w:qFormat/>
    <w:pPr>
      <w:widowControl/>
      <w:spacing w:before="100" w:beforeAutospacing="1" w:after="100" w:afterAutospacing="1"/>
      <w:jc w:val="left"/>
    </w:pPr>
    <w:rPr>
      <w:rFonts w:ascii="宋体" w:hAnsi="宋体" w:hint="eastAsia"/>
      <w:kern w:val="0"/>
      <w:sz w:val="24"/>
      <w:szCs w:val="24"/>
    </w:rPr>
  </w:style>
  <w:style w:type="paragraph" w:customStyle="1" w:styleId="Char110">
    <w:name w:val="Char11"/>
    <w:basedOn w:val="a1"/>
    <w:qFormat/>
    <w:pPr>
      <w:widowControl/>
      <w:spacing w:after="160" w:line="240" w:lineRule="exact"/>
      <w:jc w:val="left"/>
    </w:pPr>
    <w:rPr>
      <w:szCs w:val="24"/>
    </w:rPr>
  </w:style>
  <w:style w:type="paragraph" w:customStyle="1" w:styleId="xl138">
    <w:name w:val="xl138"/>
    <w:basedOn w:val="a1"/>
    <w:qFormat/>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ria">
    <w:name w:val="aria"/>
    <w:basedOn w:val="a1"/>
    <w:qFormat/>
    <w:pPr>
      <w:spacing w:line="360" w:lineRule="auto"/>
    </w:pPr>
    <w:rPr>
      <w:b/>
      <w:sz w:val="24"/>
      <w:szCs w:val="24"/>
    </w:rPr>
  </w:style>
  <w:style w:type="paragraph" w:customStyle="1" w:styleId="Para1111">
    <w:name w:val="Para 1.1.1.1."/>
    <w:basedOn w:val="Para1"/>
    <w:qFormat/>
    <w:pPr>
      <w:tabs>
        <w:tab w:val="clear" w:pos="567"/>
        <w:tab w:val="left" w:pos="720"/>
      </w:tabs>
      <w:ind w:left="720" w:hanging="720"/>
    </w:pPr>
  </w:style>
  <w:style w:type="paragraph" w:customStyle="1" w:styleId="Bullet0">
    <w:name w:val="Bullet"/>
    <w:basedOn w:val="a1"/>
    <w:qFormat/>
    <w:pPr>
      <w:widowControl/>
      <w:tabs>
        <w:tab w:val="left" w:pos="432"/>
      </w:tabs>
      <w:spacing w:after="20"/>
      <w:ind w:left="432" w:hanging="360"/>
      <w:jc w:val="left"/>
    </w:pPr>
    <w:rPr>
      <w:rFonts w:ascii="Arial" w:hAnsi="Arial"/>
      <w:kern w:val="0"/>
      <w:sz w:val="18"/>
      <w:lang w:eastAsia="en-US"/>
    </w:rPr>
  </w:style>
  <w:style w:type="paragraph" w:customStyle="1" w:styleId="Style32">
    <w:name w:val="_Style 32"/>
    <w:basedOn w:val="a1"/>
    <w:qFormat/>
    <w:pPr>
      <w:snapToGrid w:val="0"/>
    </w:pPr>
  </w:style>
  <w:style w:type="paragraph" w:customStyle="1" w:styleId="afffffff7">
    <w:name w:val="正文表格"/>
    <w:basedOn w:val="a1"/>
    <w:qFormat/>
    <w:pPr>
      <w:ind w:leftChars="10" w:left="10" w:rightChars="10" w:right="10"/>
    </w:pPr>
    <w:rPr>
      <w:bCs/>
      <w:szCs w:val="24"/>
    </w:rPr>
  </w:style>
  <w:style w:type="paragraph" w:customStyle="1" w:styleId="1CharChar1">
    <w:name w:val="字元 字元1 字元 字元 字元 字元 字元 字元 字元 Char Char 字元 字元 字元 字元 字元 字元 字元 字元 字元 字元1"/>
    <w:basedOn w:val="a1"/>
    <w:qFormat/>
    <w:pPr>
      <w:widowControl/>
      <w:spacing w:after="160" w:line="240" w:lineRule="exact"/>
    </w:pPr>
    <w:rPr>
      <w:rFonts w:ascii="Calibri" w:hAnsi="Calibri" w:cs="宋体"/>
      <w:kern w:val="0"/>
      <w:sz w:val="24"/>
      <w:szCs w:val="24"/>
    </w:rPr>
  </w:style>
  <w:style w:type="paragraph" w:customStyle="1" w:styleId="-310">
    <w:name w:val="彩色底纹 - 着色 31"/>
    <w:basedOn w:val="a1"/>
    <w:uiPriority w:val="34"/>
    <w:qFormat/>
    <w:pPr>
      <w:ind w:firstLineChars="200" w:firstLine="420"/>
    </w:pPr>
  </w:style>
  <w:style w:type="paragraph" w:customStyle="1" w:styleId="xl50">
    <w:name w:val="xl5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CharCharCharCharCharChar1Char">
    <w:name w:val="Char Char Char Char Char Char1 Char"/>
    <w:basedOn w:val="a1"/>
    <w:qFormat/>
    <w:pPr>
      <w:widowControl/>
      <w:spacing w:after="160" w:line="240" w:lineRule="exact"/>
      <w:jc w:val="left"/>
    </w:pPr>
    <w:rPr>
      <w:rFonts w:ascii="Verdana" w:eastAsia="仿宋_GB2312" w:hAnsi="Verdana" w:cs="宋体"/>
      <w:kern w:val="0"/>
      <w:sz w:val="30"/>
      <w:szCs w:val="30"/>
      <w:lang w:eastAsia="en-US"/>
    </w:rPr>
  </w:style>
  <w:style w:type="paragraph" w:customStyle="1" w:styleId="118">
    <w:name w:val="列表段落11"/>
    <w:basedOn w:val="a1"/>
    <w:uiPriority w:val="99"/>
    <w:qFormat/>
    <w:pPr>
      <w:ind w:firstLineChars="200" w:firstLine="420"/>
    </w:pPr>
  </w:style>
  <w:style w:type="paragraph" w:customStyle="1" w:styleId="1ffff1">
    <w:name w:val="首行缩进 1"/>
    <w:basedOn w:val="a1"/>
    <w:qFormat/>
    <w:pPr>
      <w:spacing w:after="120" w:line="360" w:lineRule="auto"/>
      <w:ind w:firstLineChars="200" w:firstLine="200"/>
    </w:pPr>
    <w:rPr>
      <w:sz w:val="24"/>
      <w:szCs w:val="24"/>
    </w:rPr>
  </w:style>
  <w:style w:type="paragraph" w:customStyle="1" w:styleId="xl45">
    <w:name w:val="xl45"/>
    <w:basedOn w:val="a1"/>
    <w:qFormat/>
    <w:pPr>
      <w:widowControl/>
      <w:pBdr>
        <w:top w:val="single" w:sz="4" w:space="0" w:color="auto"/>
        <w:bottom w:val="single" w:sz="4" w:space="0" w:color="auto"/>
      </w:pBdr>
      <w:spacing w:before="100" w:beforeAutospacing="1" w:after="100" w:afterAutospacing="1"/>
      <w:jc w:val="left"/>
    </w:pPr>
    <w:rPr>
      <w:rFonts w:ascii="Arial" w:hAnsi="Arial" w:cs="Arial"/>
      <w:kern w:val="0"/>
      <w:sz w:val="20"/>
    </w:rPr>
  </w:style>
  <w:style w:type="paragraph" w:customStyle="1" w:styleId="afffffff8">
    <w:name w:val="灿"/>
    <w:basedOn w:val="a1"/>
    <w:qFormat/>
    <w:pPr>
      <w:tabs>
        <w:tab w:val="left" w:pos="2160"/>
        <w:tab w:val="left" w:pos="2520"/>
        <w:tab w:val="left" w:pos="2880"/>
        <w:tab w:val="left" w:pos="3240"/>
      </w:tabs>
      <w:snapToGrid w:val="0"/>
    </w:pPr>
    <w:rPr>
      <w:rFonts w:ascii="華康中楷體" w:eastAsia="華康中楷體" w:hAnsi="Arial"/>
      <w:kern w:val="0"/>
      <w:sz w:val="24"/>
      <w:szCs w:val="24"/>
      <w:lang w:eastAsia="en-US"/>
    </w:rPr>
  </w:style>
  <w:style w:type="paragraph" w:customStyle="1" w:styleId="Clause111">
    <w:name w:val="Clause 1.1.1."/>
    <w:qFormat/>
    <w:pPr>
      <w:tabs>
        <w:tab w:val="left" w:pos="2551"/>
      </w:tabs>
      <w:spacing w:after="120"/>
      <w:ind w:left="2552" w:hanging="1134"/>
      <w:jc w:val="both"/>
    </w:pPr>
    <w:rPr>
      <w:rFonts w:ascii="Arial" w:eastAsia="PMingLiU" w:hAnsi="Arial"/>
      <w:sz w:val="22"/>
      <w:lang w:val="en-GB" w:eastAsia="en-US"/>
    </w:rPr>
  </w:style>
  <w:style w:type="paragraph" w:customStyle="1" w:styleId="3ff1">
    <w:name w:val="日期3"/>
    <w:basedOn w:val="a1"/>
    <w:next w:val="a1"/>
    <w:qFormat/>
    <w:pPr>
      <w:adjustRightInd w:val="0"/>
      <w:spacing w:line="312" w:lineRule="atLeast"/>
      <w:textAlignment w:val="baseline"/>
    </w:pPr>
    <w:rPr>
      <w:kern w:val="0"/>
      <w:sz w:val="24"/>
    </w:rPr>
  </w:style>
  <w:style w:type="paragraph" w:customStyle="1" w:styleId="xl100">
    <w:name w:val="xl100"/>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TOC20">
    <w:name w:val="TOC 标题2"/>
    <w:basedOn w:val="1"/>
    <w:next w:val="a1"/>
    <w:uiPriority w:val="39"/>
    <w:qFormat/>
    <w:pPr>
      <w:widowControl/>
      <w:spacing w:before="0" w:after="0" w:line="276" w:lineRule="auto"/>
      <w:jc w:val="left"/>
      <w:outlineLvl w:val="9"/>
    </w:pPr>
    <w:rPr>
      <w:rFonts w:ascii="Calibri Light" w:hAnsi="Calibri Light"/>
      <w:bCs/>
      <w:color w:val="2E74B5"/>
      <w:kern w:val="2"/>
      <w:sz w:val="28"/>
      <w:szCs w:val="28"/>
    </w:rPr>
  </w:style>
  <w:style w:type="paragraph" w:customStyle="1" w:styleId="xl25">
    <w:name w:val="xl25"/>
    <w:basedOn w:val="style0"/>
    <w:qFormat/>
    <w:pPr>
      <w:pBdr>
        <w:top w:val="single" w:sz="4" w:space="0" w:color="000000"/>
        <w:left w:val="single" w:sz="4" w:space="0" w:color="000000"/>
        <w:bottom w:val="single" w:sz="4" w:space="0" w:color="000000"/>
        <w:right w:val="single" w:sz="4" w:space="0" w:color="000000"/>
      </w:pBdr>
      <w:shd w:val="clear" w:color="auto" w:fill="C0C0C0"/>
    </w:pPr>
    <w:rPr>
      <w:b/>
      <w:bCs/>
      <w:sz w:val="16"/>
      <w:szCs w:val="16"/>
    </w:rPr>
  </w:style>
  <w:style w:type="paragraph" w:customStyle="1" w:styleId="afffffff9">
    <w:name w:val="黑列表"/>
    <w:basedOn w:val="a1"/>
    <w:qFormat/>
    <w:pPr>
      <w:widowControl/>
      <w:tabs>
        <w:tab w:val="left" w:pos="420"/>
      </w:tabs>
      <w:adjustRightInd w:val="0"/>
      <w:spacing w:line="300" w:lineRule="auto"/>
      <w:ind w:leftChars="200" w:left="300" w:hangingChars="100" w:hanging="100"/>
      <w:jc w:val="left"/>
    </w:pPr>
    <w:rPr>
      <w:bCs/>
      <w:kern w:val="0"/>
      <w:sz w:val="24"/>
    </w:rPr>
  </w:style>
  <w:style w:type="paragraph" w:customStyle="1" w:styleId="xl131">
    <w:name w:val="xl131"/>
    <w:basedOn w:val="a1"/>
    <w:qFormat/>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standdate">
    <w:name w:val="standdate"/>
    <w:qFormat/>
    <w:pPr>
      <w:pBdr>
        <w:top w:val="single" w:sz="6" w:space="7" w:color="auto"/>
      </w:pBdr>
      <w:adjustRightInd w:val="0"/>
      <w:spacing w:line="240" w:lineRule="atLeast"/>
      <w:jc w:val="center"/>
      <w:textAlignment w:val="center"/>
    </w:pPr>
    <w:rPr>
      <w:rFonts w:ascii="黑体" w:eastAsia="黑体" w:hAnsi="Calibri"/>
      <w:b/>
      <w:spacing w:val="-4"/>
      <w:sz w:val="21"/>
    </w:rPr>
  </w:style>
  <w:style w:type="paragraph" w:customStyle="1" w:styleId="xl65">
    <w:name w:val="xl6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ParaChar">
    <w:name w:val="默认段落字体 Para Char"/>
    <w:basedOn w:val="a1"/>
    <w:qFormat/>
    <w:pPr>
      <w:snapToGrid w:val="0"/>
    </w:pPr>
  </w:style>
  <w:style w:type="paragraph" w:customStyle="1" w:styleId="xl74">
    <w:name w:val="xl74"/>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宋体"/>
      <w:kern w:val="0"/>
      <w:sz w:val="24"/>
      <w:szCs w:val="21"/>
    </w:rPr>
  </w:style>
  <w:style w:type="paragraph" w:customStyle="1" w:styleId="cyc">
    <w:name w:val="cyc正文"/>
    <w:basedOn w:val="a1"/>
    <w:qFormat/>
    <w:pPr>
      <w:widowControl/>
      <w:spacing w:after="120" w:line="360" w:lineRule="auto"/>
      <w:ind w:firstLineChars="200" w:firstLine="200"/>
      <w:jc w:val="left"/>
    </w:pPr>
    <w:rPr>
      <w:rFonts w:ascii="Calibri" w:hAnsi="Calibri" w:cs="宋体"/>
      <w:kern w:val="0"/>
      <w:sz w:val="24"/>
      <w:szCs w:val="24"/>
      <w:lang w:val="en-GB" w:eastAsia="en-US"/>
    </w:rPr>
  </w:style>
  <w:style w:type="paragraph" w:customStyle="1" w:styleId="119">
    <w:name w:val="正文11"/>
    <w:basedOn w:val="a1"/>
    <w:qFormat/>
    <w:pPr>
      <w:widowControl/>
      <w:overflowPunct w:val="0"/>
      <w:autoSpaceDE w:val="0"/>
      <w:autoSpaceDN w:val="0"/>
      <w:adjustRightInd w:val="0"/>
      <w:ind w:firstLine="420"/>
      <w:jc w:val="left"/>
      <w:textAlignment w:val="baseline"/>
    </w:pPr>
    <w:rPr>
      <w:rFonts w:ascii="Calibri" w:hAnsi="Calibri" w:cs="宋体"/>
      <w:kern w:val="0"/>
      <w:sz w:val="24"/>
    </w:rPr>
  </w:style>
  <w:style w:type="paragraph" w:customStyle="1" w:styleId="xl94">
    <w:name w:val="xl94"/>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4"/>
      <w:szCs w:val="24"/>
    </w:rPr>
  </w:style>
  <w:style w:type="paragraph" w:customStyle="1" w:styleId="Paragraph0">
    <w:name w:val="Paragraph"/>
    <w:basedOn w:val="a1"/>
    <w:qFormat/>
    <w:pPr>
      <w:autoSpaceDE w:val="0"/>
      <w:autoSpaceDN w:val="0"/>
      <w:adjustRightInd w:val="0"/>
      <w:spacing w:before="28" w:after="28"/>
    </w:pPr>
    <w:rPr>
      <w:rFonts w:ascii="Helvetica" w:hAnsi="Helvetica" w:cs="Helvetica"/>
      <w:kern w:val="0"/>
      <w:sz w:val="20"/>
    </w:rPr>
  </w:style>
  <w:style w:type="paragraph" w:customStyle="1" w:styleId="1CharChar3">
    <w:name w:val="字元 字元1 字元 字元 字元 字元 字元 字元 字元 Char Char 字元 字元 字元 字元 字元 字元 字元 字元 字元 字元3"/>
    <w:basedOn w:val="a1"/>
    <w:qFormat/>
    <w:pPr>
      <w:widowControl/>
      <w:spacing w:after="160" w:line="240" w:lineRule="exact"/>
    </w:pPr>
    <w:rPr>
      <w:szCs w:val="24"/>
    </w:rPr>
  </w:style>
  <w:style w:type="paragraph" w:customStyle="1" w:styleId="xl89">
    <w:name w:val="xl89"/>
    <w:basedOn w:val="a1"/>
    <w:qFormat/>
    <w:pPr>
      <w:widowControl/>
      <w:spacing w:before="100" w:beforeAutospacing="1" w:after="100" w:afterAutospacing="1"/>
      <w:jc w:val="left"/>
    </w:pPr>
    <w:rPr>
      <w:rFonts w:ascii="仿宋" w:eastAsia="仿宋" w:hAnsi="仿宋" w:cs="宋体"/>
      <w:kern w:val="0"/>
      <w:sz w:val="24"/>
      <w:szCs w:val="24"/>
    </w:rPr>
  </w:style>
  <w:style w:type="paragraph" w:customStyle="1" w:styleId="1ffff2">
    <w:name w:val="文本框样式1"/>
    <w:basedOn w:val="a1"/>
    <w:qFormat/>
    <w:pPr>
      <w:adjustRightInd w:val="0"/>
      <w:snapToGrid w:val="0"/>
      <w:spacing w:before="60" w:line="180" w:lineRule="exact"/>
      <w:jc w:val="center"/>
    </w:pPr>
    <w:rPr>
      <w:szCs w:val="21"/>
    </w:rPr>
  </w:style>
  <w:style w:type="paragraph" w:customStyle="1" w:styleId="Highlight">
    <w:name w:val="Highlight"/>
    <w:basedOn w:val="a1"/>
    <w:qFormat/>
    <w:pPr>
      <w:widowControl/>
      <w:spacing w:before="240" w:after="120" w:line="288" w:lineRule="auto"/>
      <w:ind w:firstLine="454"/>
      <w:jc w:val="left"/>
    </w:pPr>
    <w:rPr>
      <w:b/>
      <w:kern w:val="0"/>
      <w:szCs w:val="24"/>
      <w:u w:val="single"/>
    </w:rPr>
  </w:style>
  <w:style w:type="paragraph" w:customStyle="1" w:styleId="prop1">
    <w:name w:val="prop1"/>
    <w:basedOn w:val="40"/>
    <w:qFormat/>
    <w:pPr>
      <w:tabs>
        <w:tab w:val="left" w:pos="540"/>
      </w:tabs>
      <w:spacing w:line="360" w:lineRule="auto"/>
      <w:ind w:left="540" w:hanging="540"/>
    </w:pPr>
  </w:style>
  <w:style w:type="paragraph" w:customStyle="1" w:styleId="xl86">
    <w:name w:val="xl86"/>
    <w:basedOn w:val="a1"/>
    <w:qFormat/>
    <w:pPr>
      <w:widowControl/>
      <w:pBdr>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a20">
    <w:name w:val="a2"/>
    <w:basedOn w:val="a1"/>
    <w:qFormat/>
    <w:pPr>
      <w:widowControl/>
      <w:spacing w:before="100" w:beforeAutospacing="1" w:after="100" w:afterAutospacing="1"/>
      <w:jc w:val="left"/>
    </w:pPr>
    <w:rPr>
      <w:rFonts w:ascii="宋体" w:hAnsi="宋体" w:cs="宋体"/>
      <w:kern w:val="0"/>
      <w:sz w:val="24"/>
      <w:szCs w:val="24"/>
    </w:rPr>
  </w:style>
  <w:style w:type="paragraph" w:customStyle="1" w:styleId="2ffd">
    <w:name w:val="2"/>
    <w:basedOn w:val="a1"/>
    <w:qFormat/>
    <w:pPr>
      <w:spacing w:line="440" w:lineRule="exact"/>
      <w:ind w:firstLine="420"/>
    </w:pPr>
    <w:rPr>
      <w:sz w:val="28"/>
    </w:rPr>
  </w:style>
  <w:style w:type="paragraph" w:customStyle="1" w:styleId="ParaCharCharCharCharCharChar1">
    <w:name w:val="默认段落字体 Para Char Char Char Char Char Char1"/>
    <w:basedOn w:val="a1"/>
    <w:qFormat/>
    <w:pPr>
      <w:spacing w:before="240" w:after="120" w:line="288" w:lineRule="auto"/>
      <w:ind w:firstLineChars="200" w:firstLine="200"/>
      <w:jc w:val="left"/>
    </w:pPr>
    <w:rPr>
      <w:szCs w:val="24"/>
    </w:rPr>
  </w:style>
  <w:style w:type="paragraph" w:customStyle="1" w:styleId="afffffffa">
    <w:name w:val="文"/>
    <w:qFormat/>
    <w:pPr>
      <w:tabs>
        <w:tab w:val="left" w:pos="1134"/>
      </w:tabs>
      <w:spacing w:line="400" w:lineRule="atLeast"/>
      <w:ind w:left="1134" w:firstLineChars="200" w:firstLine="480"/>
    </w:pPr>
    <w:rPr>
      <w:rFonts w:ascii="Arial" w:hAnsi="Arial"/>
      <w:sz w:val="24"/>
    </w:rPr>
  </w:style>
  <w:style w:type="paragraph" w:customStyle="1" w:styleId="2ffe">
    <w:name w:val="正文文本缩进2"/>
    <w:qFormat/>
    <w:pPr>
      <w:spacing w:after="120" w:line="360" w:lineRule="auto"/>
      <w:ind w:firstLineChars="200" w:firstLine="420"/>
    </w:pPr>
    <w:rPr>
      <w:rFonts w:eastAsia="等线" w:hAnsi="Calibri" w:cs="宋体" w:hint="eastAsia"/>
      <w:szCs w:val="24"/>
    </w:rPr>
  </w:style>
  <w:style w:type="paragraph" w:customStyle="1" w:styleId="Char1CharCharCharCharCharCharCharCharCharCharChar">
    <w:name w:val="Char1 Char Char Char Char Char Char Char Char Char Char Char"/>
    <w:basedOn w:val="a1"/>
    <w:qFormat/>
    <w:pPr>
      <w:spacing w:before="240" w:after="120" w:line="288" w:lineRule="auto"/>
      <w:ind w:firstLineChars="200" w:firstLine="200"/>
      <w:jc w:val="left"/>
    </w:pPr>
    <w:rPr>
      <w:rFonts w:ascii="Tahoma" w:hAnsi="Tahoma"/>
      <w:sz w:val="24"/>
      <w:szCs w:val="24"/>
    </w:rPr>
  </w:style>
  <w:style w:type="paragraph" w:customStyle="1" w:styleId="413">
    <w:name w:val="列表编号 41"/>
    <w:basedOn w:val="a1"/>
    <w:qFormat/>
    <w:pPr>
      <w:widowControl/>
      <w:tabs>
        <w:tab w:val="left" w:pos="1440"/>
      </w:tabs>
      <w:ind w:left="1440" w:hanging="360"/>
    </w:pPr>
    <w:rPr>
      <w:rFonts w:ascii="Arial" w:hAnsi="Arial"/>
      <w:kern w:val="0"/>
      <w:sz w:val="20"/>
      <w:lang w:eastAsia="en-US"/>
    </w:rPr>
  </w:style>
  <w:style w:type="paragraph" w:customStyle="1" w:styleId="Table-Contents">
    <w:name w:val="Table-Contents"/>
    <w:qFormat/>
    <w:pPr>
      <w:spacing w:before="60" w:after="100"/>
    </w:pPr>
    <w:rPr>
      <w:lang w:val="en-GB" w:eastAsia="en-US"/>
    </w:rPr>
  </w:style>
  <w:style w:type="paragraph" w:customStyle="1" w:styleId="DefaultText1">
    <w:name w:val="Default Text:1"/>
    <w:basedOn w:val="a1"/>
    <w:qFormat/>
    <w:pPr>
      <w:widowControl/>
      <w:autoSpaceDE w:val="0"/>
      <w:autoSpaceDN w:val="0"/>
      <w:adjustRightInd w:val="0"/>
      <w:spacing w:before="28" w:after="28"/>
      <w:jc w:val="left"/>
    </w:pPr>
    <w:rPr>
      <w:rFonts w:ascii="Arial" w:hAnsi="Arial" w:cs="Arial"/>
      <w:kern w:val="0"/>
      <w:sz w:val="20"/>
      <w:lang w:eastAsia="en-US"/>
    </w:rPr>
  </w:style>
  <w:style w:type="paragraph" w:customStyle="1" w:styleId="afffffffb">
    <w:name w:val="目录字体"/>
    <w:basedOn w:val="a1"/>
    <w:qFormat/>
    <w:pPr>
      <w:snapToGrid w:val="0"/>
      <w:spacing w:before="100" w:after="100" w:line="300" w:lineRule="auto"/>
      <w:jc w:val="center"/>
    </w:pPr>
    <w:rPr>
      <w:rFonts w:ascii="Calibri" w:hAnsi="Calibri" w:cs="宋体"/>
      <w:kern w:val="0"/>
      <w:sz w:val="24"/>
    </w:rPr>
  </w:style>
  <w:style w:type="paragraph" w:customStyle="1" w:styleId="1ffff3">
    <w:name w:val="图1"/>
    <w:basedOn w:val="a1"/>
    <w:qFormat/>
    <w:pPr>
      <w:adjustRightInd w:val="0"/>
      <w:snapToGrid w:val="0"/>
      <w:spacing w:beforeLines="50" w:afterLines="50" w:line="300" w:lineRule="auto"/>
      <w:ind w:left="357"/>
      <w:jc w:val="center"/>
    </w:pPr>
    <w:rPr>
      <w:rFonts w:ascii="黑体" w:eastAsia="黑体" w:hAnsi="宋体" w:cs="宋体"/>
      <w:b/>
      <w:kern w:val="0"/>
      <w:sz w:val="24"/>
      <w:szCs w:val="28"/>
    </w:rPr>
  </w:style>
  <w:style w:type="paragraph" w:customStyle="1" w:styleId="afffffffc">
    <w:name w:val="标题一三"/>
    <w:basedOn w:val="a1"/>
    <w:qFormat/>
    <w:pPr>
      <w:widowControl/>
      <w:tabs>
        <w:tab w:val="left" w:pos="780"/>
      </w:tabs>
      <w:spacing w:line="360" w:lineRule="auto"/>
      <w:ind w:left="780" w:hanging="360"/>
    </w:pPr>
    <w:rPr>
      <w:rFonts w:ascii="楷体_GB2312" w:eastAsia="楷体_GB2312" w:hAnsi="宋体" w:cs="宋体"/>
      <w:b/>
      <w:bCs/>
      <w:i/>
      <w:iCs/>
      <w:color w:val="FF0000"/>
      <w:kern w:val="0"/>
      <w:sz w:val="28"/>
      <w:szCs w:val="28"/>
    </w:rPr>
  </w:style>
  <w:style w:type="paragraph" w:customStyle="1" w:styleId="ListParagraph1">
    <w:name w:val="List Paragraph1"/>
    <w:basedOn w:val="a1"/>
    <w:uiPriority w:val="34"/>
    <w:qFormat/>
    <w:pPr>
      <w:spacing w:line="360" w:lineRule="auto"/>
      <w:ind w:firstLineChars="200" w:firstLine="420"/>
    </w:pPr>
    <w:rPr>
      <w:szCs w:val="24"/>
    </w:rPr>
  </w:style>
  <w:style w:type="paragraph" w:customStyle="1" w:styleId="StyleLinespacingExactly18pt">
    <w:name w:val="Style Line spacing:  Exactly 18 pt"/>
    <w:basedOn w:val="a1"/>
    <w:qFormat/>
    <w:pPr>
      <w:spacing w:before="120" w:line="360" w:lineRule="exact"/>
      <w:ind w:firstLineChars="206" w:firstLine="433"/>
    </w:pPr>
  </w:style>
  <w:style w:type="paragraph" w:customStyle="1" w:styleId="CharChar1CharCharCharChar1CharCharCharCharCharCharCharChar1">
    <w:name w:val="Char Char1 Char Char Char Char1 Char Char Char Char Char Char Char Char1"/>
    <w:basedOn w:val="a1"/>
    <w:qFormat/>
    <w:rPr>
      <w:rFonts w:ascii="Tahoma" w:hAnsi="Tahoma"/>
      <w:sz w:val="24"/>
    </w:rPr>
  </w:style>
  <w:style w:type="paragraph" w:customStyle="1" w:styleId="NormalIndentTNR">
    <w:name w:val="Normal Indent TNR"/>
    <w:basedOn w:val="a1"/>
    <w:qFormat/>
    <w:pPr>
      <w:widowControl/>
      <w:ind w:left="720"/>
      <w:jc w:val="left"/>
    </w:pPr>
    <w:rPr>
      <w:kern w:val="0"/>
      <w:sz w:val="24"/>
      <w:lang w:val="en-GB" w:eastAsia="en-US"/>
    </w:rPr>
  </w:style>
  <w:style w:type="paragraph" w:customStyle="1" w:styleId="xl102">
    <w:name w:val="xl102"/>
    <w:basedOn w:val="a1"/>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33">
    <w:name w:val="xl3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kern w:val="0"/>
      <w:sz w:val="20"/>
    </w:rPr>
  </w:style>
  <w:style w:type="paragraph" w:customStyle="1" w:styleId="Style1">
    <w:name w:val="_Style 1"/>
    <w:basedOn w:val="a1"/>
    <w:qFormat/>
    <w:pPr>
      <w:widowControl/>
      <w:ind w:firstLineChars="200" w:firstLine="420"/>
      <w:jc w:val="left"/>
    </w:pPr>
    <w:rPr>
      <w:rFonts w:ascii="Calibri" w:hAnsi="Calibri" w:cs="宋体"/>
      <w:kern w:val="0"/>
      <w:sz w:val="24"/>
      <w:szCs w:val="22"/>
    </w:rPr>
  </w:style>
  <w:style w:type="paragraph" w:customStyle="1" w:styleId="1CharCharCharChar">
    <w:name w:val="1 Char Char Char Char"/>
    <w:basedOn w:val="a1"/>
    <w:qFormat/>
    <w:rPr>
      <w:rFonts w:ascii="Tahoma" w:hAnsi="Tahoma"/>
      <w:sz w:val="24"/>
    </w:rPr>
  </w:style>
  <w:style w:type="paragraph" w:customStyle="1" w:styleId="11a">
    <w:name w:val="列出段落11"/>
    <w:basedOn w:val="a1"/>
    <w:qFormat/>
    <w:pPr>
      <w:widowControl/>
      <w:spacing w:line="276" w:lineRule="auto"/>
      <w:ind w:left="720"/>
      <w:jc w:val="left"/>
    </w:pPr>
    <w:rPr>
      <w:rFonts w:ascii="Calibri" w:hAnsi="Calibri"/>
      <w:kern w:val="0"/>
      <w:sz w:val="22"/>
      <w:szCs w:val="22"/>
    </w:rPr>
  </w:style>
  <w:style w:type="paragraph" w:customStyle="1" w:styleId="2fff">
    <w:name w:val="项目 2"/>
    <w:basedOn w:val="a1"/>
    <w:qFormat/>
    <w:pPr>
      <w:tabs>
        <w:tab w:val="left" w:pos="425"/>
      </w:tabs>
      <w:adjustRightInd w:val="0"/>
      <w:snapToGrid w:val="0"/>
      <w:spacing w:afterLines="50" w:after="156"/>
      <w:ind w:left="425" w:hanging="425"/>
    </w:pPr>
    <w:rPr>
      <w:rFonts w:ascii="Tahoma" w:hAnsi="Tahoma"/>
      <w:sz w:val="24"/>
      <w:szCs w:val="24"/>
    </w:rPr>
  </w:style>
  <w:style w:type="paragraph" w:customStyle="1" w:styleId="afffffffd">
    <w:name w:val="主要文字"/>
    <w:basedOn w:val="a1"/>
    <w:qFormat/>
    <w:pPr>
      <w:widowControl/>
      <w:spacing w:beforeLines="50" w:before="156" w:afterLines="50" w:after="156" w:line="360" w:lineRule="auto"/>
      <w:ind w:left="900" w:firstLineChars="200" w:firstLine="480"/>
      <w:jc w:val="left"/>
    </w:pPr>
    <w:rPr>
      <w:rFonts w:ascii="Arial" w:eastAsia="华文仿宋" w:hAnsi="Arial"/>
      <w:kern w:val="0"/>
      <w:sz w:val="24"/>
      <w:lang w:eastAsia="en-US"/>
    </w:rPr>
  </w:style>
  <w:style w:type="paragraph" w:customStyle="1" w:styleId="xl42">
    <w:name w:val="xl42"/>
    <w:basedOn w:val="a1"/>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b/>
      <w:bCs/>
      <w:kern w:val="0"/>
      <w:sz w:val="20"/>
    </w:rPr>
  </w:style>
  <w:style w:type="paragraph" w:customStyle="1" w:styleId="2fff0">
    <w:name w:val="正文2"/>
    <w:basedOn w:val="a1"/>
    <w:qFormat/>
    <w:pPr>
      <w:adjustRightInd w:val="0"/>
      <w:spacing w:after="60" w:line="360" w:lineRule="atLeast"/>
      <w:ind w:left="57" w:right="57"/>
      <w:jc w:val="center"/>
      <w:textAlignment w:val="baseline"/>
    </w:pPr>
    <w:rPr>
      <w:rFonts w:ascii="宋体"/>
      <w:kern w:val="0"/>
    </w:rPr>
  </w:style>
  <w:style w:type="paragraph" w:customStyle="1" w:styleId="xl95">
    <w:name w:val="xl95"/>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ffe">
    <w:name w:val="节"/>
    <w:basedOn w:val="21"/>
    <w:qFormat/>
    <w:pPr>
      <w:tabs>
        <w:tab w:val="left" w:pos="576"/>
      </w:tabs>
      <w:adjustRightInd/>
      <w:spacing w:before="260" w:after="260" w:line="240" w:lineRule="auto"/>
      <w:ind w:left="576" w:hanging="576"/>
      <w:jc w:val="both"/>
      <w:textAlignment w:val="auto"/>
    </w:pPr>
    <w:rPr>
      <w:rFonts w:ascii="黑体"/>
      <w:b w:val="0"/>
      <w:bCs/>
      <w:kern w:val="2"/>
      <w:sz w:val="28"/>
      <w:szCs w:val="28"/>
    </w:rPr>
  </w:style>
  <w:style w:type="paragraph" w:customStyle="1" w:styleId="2fff1">
    <w:name w:val="表格2"/>
    <w:basedOn w:val="a1"/>
    <w:next w:val="a1"/>
    <w:qFormat/>
    <w:pPr>
      <w:adjustRightInd w:val="0"/>
      <w:spacing w:after="60" w:line="360" w:lineRule="atLeast"/>
      <w:ind w:leftChars="30" w:left="72" w:rightChars="30" w:right="72"/>
      <w:jc w:val="center"/>
      <w:textAlignment w:val="baseline"/>
    </w:pPr>
    <w:rPr>
      <w:rFonts w:ascii="Arial" w:eastAsia="黑体"/>
      <w:kern w:val="0"/>
    </w:rPr>
  </w:style>
  <w:style w:type="paragraph" w:customStyle="1" w:styleId="xl84">
    <w:name w:val="xl84"/>
    <w:basedOn w:val="a1"/>
    <w:qFormat/>
    <w:pPr>
      <w:widowControl/>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宋体" w:hAnsi="宋体" w:cs="宋体"/>
      <w:kern w:val="0"/>
      <w:sz w:val="20"/>
    </w:rPr>
  </w:style>
  <w:style w:type="paragraph" w:customStyle="1" w:styleId="2fff2">
    <w:name w:val="日期2"/>
    <w:basedOn w:val="a1"/>
    <w:next w:val="a1"/>
    <w:qFormat/>
    <w:pPr>
      <w:adjustRightInd w:val="0"/>
      <w:spacing w:line="312" w:lineRule="atLeast"/>
      <w:textAlignment w:val="baseline"/>
    </w:pPr>
    <w:rPr>
      <w:kern w:val="0"/>
      <w:sz w:val="24"/>
    </w:rPr>
  </w:style>
  <w:style w:type="paragraph" w:customStyle="1" w:styleId="Char1CharCharCharCharCharCharCharCharChar1">
    <w:name w:val="Char1 Char Char Char Char Char Char Char Char Char1"/>
    <w:basedOn w:val="a1"/>
    <w:qFormat/>
    <w:rPr>
      <w:rFonts w:ascii="Tahoma" w:hAnsi="Tahoma"/>
      <w:sz w:val="24"/>
    </w:rPr>
  </w:style>
  <w:style w:type="paragraph" w:customStyle="1" w:styleId="Char2CharCharChar1">
    <w:name w:val="Char2 Char Char Char1"/>
    <w:basedOn w:val="a1"/>
    <w:qFormat/>
    <w:pPr>
      <w:adjustRightInd w:val="0"/>
      <w:spacing w:line="360" w:lineRule="auto"/>
    </w:pPr>
    <w:rPr>
      <w:rFonts w:ascii="Calibri" w:hAnsi="Calibri" w:cs="宋体"/>
      <w:kern w:val="0"/>
      <w:sz w:val="24"/>
    </w:rPr>
  </w:style>
  <w:style w:type="paragraph" w:customStyle="1" w:styleId="NumberedList">
    <w:name w:val="Numbered List"/>
    <w:basedOn w:val="a1"/>
    <w:qFormat/>
    <w:pPr>
      <w:tabs>
        <w:tab w:val="left" w:pos="1440"/>
      </w:tabs>
      <w:spacing w:after="240" w:line="380" w:lineRule="exact"/>
      <w:ind w:firstLine="720"/>
      <w:jc w:val="left"/>
    </w:pPr>
    <w:rPr>
      <w:rFonts w:eastAsia="华文楷体"/>
      <w:sz w:val="24"/>
      <w:szCs w:val="24"/>
      <w:lang w:eastAsia="zh-TW"/>
    </w:rPr>
  </w:style>
  <w:style w:type="paragraph" w:customStyle="1" w:styleId="CharChar13CharCharCharChar1">
    <w:name w:val="Char Char13 Char Char Char Char1"/>
    <w:basedOn w:val="a1"/>
    <w:qFormat/>
  </w:style>
  <w:style w:type="paragraph" w:customStyle="1" w:styleId="Style34">
    <w:name w:val="_Style 34"/>
    <w:basedOn w:val="a1"/>
    <w:qFormat/>
    <w:pPr>
      <w:snapToGrid w:val="0"/>
    </w:pPr>
  </w:style>
  <w:style w:type="paragraph" w:customStyle="1" w:styleId="CharChar1CharCharCharChar1CharCharCharCharCharCharCharCharCharCharCharChar">
    <w:name w:val="Char Char1 Char Char Char Char1 Char Char Char Char Char Char Char Char Char Char Char Char"/>
    <w:basedOn w:val="a1"/>
    <w:qFormat/>
    <w:rPr>
      <w:rFonts w:ascii="Tahoma" w:hAnsi="Tahoma"/>
      <w:sz w:val="24"/>
    </w:rPr>
  </w:style>
  <w:style w:type="paragraph" w:customStyle="1" w:styleId="4f9">
    <w:name w:val="日期4"/>
    <w:basedOn w:val="a1"/>
    <w:next w:val="a1"/>
    <w:qFormat/>
    <w:pPr>
      <w:tabs>
        <w:tab w:val="left" w:pos="425"/>
        <w:tab w:val="left" w:pos="945"/>
      </w:tabs>
      <w:autoSpaceDE w:val="0"/>
      <w:autoSpaceDN w:val="0"/>
      <w:adjustRightInd w:val="0"/>
      <w:spacing w:before="60" w:after="60" w:line="312" w:lineRule="atLeast"/>
      <w:ind w:left="945" w:hanging="420"/>
      <w:jc w:val="right"/>
      <w:textAlignment w:val="baseline"/>
    </w:pPr>
    <w:rPr>
      <w:kern w:val="0"/>
      <w:sz w:val="44"/>
    </w:rPr>
  </w:style>
  <w:style w:type="paragraph" w:customStyle="1" w:styleId="xl88">
    <w:name w:val="xl88"/>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Heading4forinserts">
    <w:name w:val="Heading4 for inserts"/>
    <w:basedOn w:val="40"/>
    <w:qFormat/>
    <w:pPr>
      <w:keepLines w:val="0"/>
      <w:widowControl/>
      <w:tabs>
        <w:tab w:val="left" w:pos="900"/>
      </w:tabs>
      <w:spacing w:before="240" w:after="60" w:line="288" w:lineRule="auto"/>
      <w:jc w:val="left"/>
    </w:pPr>
    <w:rPr>
      <w:rFonts w:ascii="Microsoft Sans Serif" w:eastAsia="仿宋_GB2312" w:hAnsi="Microsoft Sans Serif" w:cs="Microsoft Sans Serif"/>
      <w:bCs/>
      <w:kern w:val="0"/>
      <w:sz w:val="24"/>
      <w:szCs w:val="28"/>
      <w:u w:val="single"/>
    </w:rPr>
  </w:style>
  <w:style w:type="paragraph" w:customStyle="1" w:styleId="xl79">
    <w:name w:val="xl79"/>
    <w:basedOn w:val="a1"/>
    <w:qFormat/>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xl69">
    <w:name w:val="xl69"/>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s="宋体"/>
      <w:kern w:val="0"/>
      <w:sz w:val="24"/>
      <w:szCs w:val="21"/>
    </w:rPr>
  </w:style>
  <w:style w:type="paragraph" w:customStyle="1" w:styleId="2fff3">
    <w:name w:val="无间隔2"/>
    <w:qFormat/>
    <w:pPr>
      <w:widowControl w:val="0"/>
      <w:jc w:val="both"/>
    </w:pPr>
    <w:rPr>
      <w:rFonts w:ascii="Calibri" w:hAnsi="Calibri" w:cs="Calibri"/>
      <w:kern w:val="2"/>
      <w:sz w:val="21"/>
      <w:szCs w:val="22"/>
    </w:rPr>
  </w:style>
  <w:style w:type="paragraph" w:customStyle="1" w:styleId="CharCharChar12">
    <w:name w:val="Char Char Char12"/>
    <w:basedOn w:val="a1"/>
    <w:qFormat/>
    <w:pPr>
      <w:widowControl/>
      <w:spacing w:after="160" w:line="240" w:lineRule="exact"/>
    </w:pPr>
    <w:rPr>
      <w:rFonts w:ascii="Calibri" w:hAnsi="Calibri" w:cs="宋体"/>
      <w:kern w:val="0"/>
      <w:sz w:val="24"/>
    </w:rPr>
  </w:style>
  <w:style w:type="paragraph" w:customStyle="1" w:styleId="xl133">
    <w:name w:val="xl133"/>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3">
    <w:name w:val="xl63"/>
    <w:basedOn w:val="a1"/>
    <w:qFormat/>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仿宋_GB2312" w:eastAsia="仿宋_GB2312" w:hAnsi="宋体" w:cs="宋体"/>
      <w:b/>
      <w:bCs/>
      <w:kern w:val="0"/>
      <w:sz w:val="24"/>
      <w:szCs w:val="24"/>
    </w:rPr>
  </w:style>
  <w:style w:type="paragraph" w:customStyle="1" w:styleId="xl121">
    <w:name w:val="xl121"/>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affffffff">
    <w:name w:val="表格文字（大）"/>
    <w:basedOn w:val="a1"/>
    <w:qFormat/>
    <w:pPr>
      <w:spacing w:before="20" w:after="20"/>
    </w:pPr>
    <w:rPr>
      <w:rFonts w:ascii="Century Gothic" w:hAnsi="Century Gothic"/>
      <w:sz w:val="24"/>
    </w:rPr>
  </w:style>
  <w:style w:type="paragraph" w:customStyle="1" w:styleId="Heading2">
    <w:name w:val="附录 Heading 2"/>
    <w:basedOn w:val="21"/>
    <w:qFormat/>
    <w:pPr>
      <w:keepLines w:val="0"/>
      <w:widowControl/>
      <w:tabs>
        <w:tab w:val="left" w:pos="0"/>
        <w:tab w:val="left" w:pos="420"/>
      </w:tabs>
      <w:adjustRightInd/>
      <w:spacing w:before="480" w:after="120" w:line="288" w:lineRule="auto"/>
      <w:ind w:left="420" w:hanging="420"/>
      <w:jc w:val="left"/>
      <w:textAlignment w:val="auto"/>
    </w:pPr>
    <w:rPr>
      <w:rFonts w:ascii="Microsoft Sans Serif" w:eastAsia="仿宋_GB2312" w:hAnsi="Microsoft Sans Serif" w:cs="Microsoft Sans Serif"/>
      <w:bCs/>
      <w:iCs/>
      <w:sz w:val="32"/>
      <w:szCs w:val="28"/>
    </w:rPr>
  </w:style>
  <w:style w:type="paragraph" w:customStyle="1" w:styleId="affffffff0">
    <w:name w:val="表格文字"/>
    <w:qFormat/>
    <w:pPr>
      <w:spacing w:before="60" w:after="60"/>
    </w:pPr>
    <w:rPr>
      <w:sz w:val="24"/>
    </w:rPr>
  </w:style>
  <w:style w:type="paragraph" w:customStyle="1" w:styleId="xl64">
    <w:name w:val="xl64"/>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_GB2312" w:eastAsia="仿宋_GB2312" w:hAnsi="宋体" w:cs="宋体"/>
      <w:kern w:val="0"/>
      <w:sz w:val="24"/>
      <w:szCs w:val="21"/>
    </w:rPr>
  </w:style>
  <w:style w:type="paragraph" w:customStyle="1" w:styleId="Level3a">
    <w:name w:val="Level 3: (a)"/>
    <w:basedOn w:val="a1"/>
    <w:qFormat/>
    <w:pPr>
      <w:autoSpaceDE w:val="0"/>
      <w:autoSpaceDN w:val="0"/>
      <w:adjustRightInd w:val="0"/>
      <w:spacing w:before="28" w:after="28"/>
      <w:ind w:left="1296" w:hanging="360"/>
    </w:pPr>
    <w:rPr>
      <w:rFonts w:ascii="Helvetica" w:hAnsi="Helvetica" w:cs="Helvetica"/>
      <w:kern w:val="0"/>
      <w:sz w:val="20"/>
    </w:rPr>
  </w:style>
  <w:style w:type="paragraph" w:customStyle="1" w:styleId="xl67">
    <w:name w:val="xl67"/>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Char330">
    <w:name w:val="Char33"/>
    <w:basedOn w:val="a1"/>
    <w:qFormat/>
    <w:pPr>
      <w:spacing w:line="360" w:lineRule="auto"/>
    </w:pPr>
    <w:rPr>
      <w:szCs w:val="24"/>
    </w:rPr>
  </w:style>
  <w:style w:type="paragraph" w:customStyle="1" w:styleId="Head10CharCharCharCharCharCharCharCharCharCharCharChar1">
    <w:name w:val="Head 1.0 Char Char Char Char Char Char Char Char Char Char Char Char1"/>
    <w:basedOn w:val="a1"/>
    <w:qFormat/>
    <w:rPr>
      <w:rFonts w:eastAsia="华文仿宋"/>
      <w:b/>
      <w:bCs/>
      <w:kern w:val="44"/>
      <w:sz w:val="44"/>
      <w:szCs w:val="44"/>
    </w:rPr>
  </w:style>
  <w:style w:type="paragraph" w:customStyle="1" w:styleId="affffffff1">
    <w:name w:val="缩进正文"/>
    <w:basedOn w:val="a1"/>
    <w:qFormat/>
    <w:pPr>
      <w:spacing w:after="200" w:line="360" w:lineRule="auto"/>
      <w:ind w:firstLineChars="200" w:firstLine="200"/>
    </w:pPr>
    <w:rPr>
      <w:rFonts w:ascii="Calibri" w:hAnsi="Calibri"/>
      <w:szCs w:val="21"/>
    </w:rPr>
  </w:style>
  <w:style w:type="paragraph" w:customStyle="1" w:styleId="affffffff2">
    <w:name w:val="版本号"/>
    <w:basedOn w:val="a1"/>
    <w:qFormat/>
    <w:pPr>
      <w:snapToGrid w:val="0"/>
      <w:spacing w:line="300" w:lineRule="auto"/>
      <w:jc w:val="center"/>
    </w:pPr>
    <w:rPr>
      <w:rFonts w:ascii="Calibri" w:hAnsi="Calibri" w:cs="宋体"/>
      <w:b/>
      <w:kern w:val="0"/>
      <w:sz w:val="44"/>
      <w:szCs w:val="44"/>
    </w:rPr>
  </w:style>
  <w:style w:type="paragraph" w:customStyle="1" w:styleId="BulletedList1">
    <w:name w:val="Bulleted List 1"/>
    <w:qFormat/>
    <w:pPr>
      <w:tabs>
        <w:tab w:val="left" w:pos="425"/>
      </w:tabs>
      <w:spacing w:before="60" w:after="60" w:line="260" w:lineRule="exact"/>
      <w:ind w:left="425" w:hanging="425"/>
      <w:jc w:val="both"/>
    </w:pPr>
    <w:rPr>
      <w:rFonts w:ascii="Calibri" w:hAnsi="Calibri" w:cs="Calibri"/>
      <w:color w:val="000000"/>
      <w:sz w:val="21"/>
      <w:lang w:eastAsia="en-US"/>
    </w:rPr>
  </w:style>
  <w:style w:type="paragraph" w:customStyle="1" w:styleId="affffffff3">
    <w:name w:val="图文"/>
    <w:basedOn w:val="a1"/>
    <w:qFormat/>
    <w:pPr>
      <w:adjustRightInd w:val="0"/>
      <w:snapToGrid w:val="0"/>
      <w:spacing w:after="50" w:line="360" w:lineRule="auto"/>
    </w:pPr>
    <w:rPr>
      <w:rFonts w:ascii="Calibri" w:hAnsi="Calibri" w:cs="宋体"/>
      <w:kern w:val="0"/>
      <w:sz w:val="24"/>
    </w:rPr>
  </w:style>
  <w:style w:type="paragraph" w:customStyle="1" w:styleId="CNParagraph">
    <w:name w:val="CN Paragraph"/>
    <w:qFormat/>
    <w:pPr>
      <w:spacing w:before="28" w:after="28" w:line="276" w:lineRule="auto"/>
      <w:jc w:val="both"/>
    </w:pPr>
    <w:rPr>
      <w:rFonts w:ascii="宋体常规" w:hAnsi="宋体常规"/>
      <w:sz w:val="22"/>
      <w:szCs w:val="22"/>
      <w:lang w:eastAsia="en-US"/>
    </w:rPr>
  </w:style>
  <w:style w:type="paragraph" w:customStyle="1" w:styleId="Style3">
    <w:name w:val="_Style 3"/>
    <w:basedOn w:val="a1"/>
    <w:qFormat/>
    <w:pPr>
      <w:wordWrap w:val="0"/>
      <w:adjustRightInd w:val="0"/>
      <w:snapToGrid w:val="0"/>
      <w:spacing w:line="360" w:lineRule="auto"/>
      <w:ind w:firstLineChars="200" w:firstLine="420"/>
    </w:pPr>
    <w:rPr>
      <w:rFonts w:ascii="Calibri" w:eastAsia="仿宋" w:hAnsi="Calibri"/>
      <w:sz w:val="24"/>
      <w:szCs w:val="22"/>
    </w:rPr>
  </w:style>
  <w:style w:type="paragraph" w:customStyle="1" w:styleId="SOW">
    <w:name w:val="SOW正文"/>
    <w:basedOn w:val="a1"/>
    <w:qFormat/>
    <w:pPr>
      <w:snapToGrid w:val="0"/>
      <w:spacing w:before="120" w:line="400" w:lineRule="exact"/>
      <w:ind w:firstLine="425"/>
    </w:pPr>
    <w:rPr>
      <w:rFonts w:ascii="Calibri" w:hAnsi="Calibri" w:cs="宋体"/>
      <w:kern w:val="0"/>
      <w:sz w:val="24"/>
      <w:szCs w:val="24"/>
    </w:rPr>
  </w:style>
  <w:style w:type="paragraph" w:customStyle="1" w:styleId="CharChar3CharCharCharChar">
    <w:name w:val="Char Char3 Char Char Char Char"/>
    <w:basedOn w:val="a1"/>
    <w:qFormat/>
    <w:rPr>
      <w:szCs w:val="24"/>
    </w:rPr>
  </w:style>
  <w:style w:type="paragraph" w:customStyle="1" w:styleId="3ff2">
    <w:name w:val="列出段落3"/>
    <w:qFormat/>
    <w:pPr>
      <w:ind w:firstLineChars="200" w:firstLine="420"/>
    </w:pPr>
    <w:rPr>
      <w:rFonts w:ascii="Calibri" w:hAnsi="Calibri"/>
      <w:szCs w:val="22"/>
    </w:rPr>
  </w:style>
  <w:style w:type="paragraph" w:customStyle="1" w:styleId="Signature1">
    <w:name w:val="Signature1"/>
    <w:basedOn w:val="aff5"/>
    <w:qFormat/>
    <w:pPr>
      <w:tabs>
        <w:tab w:val="left" w:pos="720"/>
        <w:tab w:val="left" w:pos="4752"/>
        <w:tab w:val="left" w:pos="5472"/>
      </w:tabs>
      <w:ind w:leftChars="0" w:left="0"/>
    </w:pPr>
  </w:style>
  <w:style w:type="paragraph" w:customStyle="1" w:styleId="affffffff4">
    <w:name w:val="规范正文"/>
    <w:basedOn w:val="a1"/>
    <w:qFormat/>
    <w:pPr>
      <w:tabs>
        <w:tab w:val="left" w:pos="900"/>
      </w:tabs>
      <w:adjustRightInd w:val="0"/>
      <w:spacing w:beforeLines="50" w:before="156" w:line="360" w:lineRule="auto"/>
      <w:ind w:left="900" w:hanging="420"/>
      <w:textAlignment w:val="baseline"/>
    </w:pPr>
  </w:style>
  <w:style w:type="paragraph" w:customStyle="1" w:styleId="Para111">
    <w:name w:val="Para 1.1.1."/>
    <w:basedOn w:val="Para1"/>
    <w:qFormat/>
    <w:pPr>
      <w:tabs>
        <w:tab w:val="clear" w:pos="567"/>
        <w:tab w:val="left" w:pos="720"/>
      </w:tabs>
      <w:ind w:left="720" w:hanging="720"/>
    </w:pPr>
  </w:style>
  <w:style w:type="paragraph" w:customStyle="1" w:styleId="3ff3">
    <w:name w:val="样式 标题 3 + 五号"/>
    <w:basedOn w:val="3"/>
    <w:next w:val="a1"/>
    <w:qFormat/>
    <w:pPr>
      <w:widowControl/>
      <w:tabs>
        <w:tab w:val="left" w:pos="360"/>
        <w:tab w:val="left" w:pos="1260"/>
      </w:tabs>
      <w:adjustRightInd/>
      <w:spacing w:before="260" w:after="260" w:line="240" w:lineRule="auto"/>
      <w:ind w:left="360" w:hanging="360"/>
      <w:jc w:val="left"/>
      <w:textAlignment w:val="auto"/>
    </w:pPr>
    <w:rPr>
      <w:rFonts w:ascii="Tahoma" w:hAnsi="Tahoma" w:cs="宋体"/>
      <w:bCs/>
      <w:sz w:val="21"/>
      <w:szCs w:val="32"/>
    </w:rPr>
  </w:style>
  <w:style w:type="paragraph" w:customStyle="1" w:styleId="PlainText1">
    <w:name w:val="Plain Text1"/>
    <w:basedOn w:val="a1"/>
    <w:qFormat/>
    <w:rPr>
      <w:rFonts w:ascii="宋体" w:hAnsi="Courier New"/>
    </w:rPr>
  </w:style>
  <w:style w:type="paragraph" w:customStyle="1" w:styleId="074">
    <w:name w:val="样式 左侧:  0.74 厘米"/>
    <w:basedOn w:val="a1"/>
    <w:qFormat/>
    <w:pPr>
      <w:ind w:left="620" w:hangingChars="200" w:hanging="200"/>
    </w:pPr>
    <w:rPr>
      <w:rFonts w:cs="宋体"/>
    </w:rPr>
  </w:style>
  <w:style w:type="paragraph" w:customStyle="1" w:styleId="CharChar22">
    <w:name w:val="Char Char22"/>
    <w:basedOn w:val="a1"/>
    <w:qFormat/>
    <w:rPr>
      <w:rFonts w:ascii="Tahoma" w:hAnsi="Tahoma" w:cs="宋体"/>
      <w:kern w:val="0"/>
      <w:sz w:val="24"/>
    </w:rPr>
  </w:style>
  <w:style w:type="paragraph" w:customStyle="1" w:styleId="Char4CharCharChar11">
    <w:name w:val="Char4 Char Char Char11"/>
    <w:basedOn w:val="a1"/>
    <w:qFormat/>
    <w:rPr>
      <w:rFonts w:ascii="Tahoma" w:hAnsi="Tahoma"/>
      <w:sz w:val="24"/>
    </w:rPr>
  </w:style>
  <w:style w:type="paragraph" w:customStyle="1" w:styleId="affffffff5">
    <w:name w:val="图表"/>
    <w:basedOn w:val="ae"/>
    <w:qFormat/>
    <w:pPr>
      <w:widowControl w:val="0"/>
      <w:spacing w:before="0" w:after="0"/>
      <w:ind w:firstLine="0"/>
      <w:jc w:val="both"/>
    </w:pPr>
    <w:rPr>
      <w:rFonts w:ascii="Times New Roman" w:eastAsia="宋体" w:hAnsi="Times New Roman" w:cs="Times New Roman"/>
      <w:sz w:val="18"/>
      <w:szCs w:val="18"/>
    </w:rPr>
  </w:style>
  <w:style w:type="paragraph" w:customStyle="1" w:styleId="xl47">
    <w:name w:val="xl47"/>
    <w:basedOn w:val="a1"/>
    <w:qFormat/>
    <w:pPr>
      <w:widowControl/>
      <w:pBdr>
        <w:top w:val="single" w:sz="4" w:space="0" w:color="auto"/>
        <w:bottom w:val="single" w:sz="4" w:space="0" w:color="auto"/>
      </w:pBdr>
      <w:shd w:val="clear" w:color="auto" w:fill="C0C0C0"/>
      <w:spacing w:before="100" w:beforeAutospacing="1" w:after="100" w:afterAutospacing="1"/>
      <w:jc w:val="left"/>
    </w:pPr>
    <w:rPr>
      <w:rFonts w:ascii="Arial" w:hAnsi="Arial" w:cs="Arial"/>
      <w:b/>
      <w:bCs/>
      <w:kern w:val="0"/>
      <w:sz w:val="20"/>
    </w:rPr>
  </w:style>
  <w:style w:type="paragraph" w:customStyle="1" w:styleId="Char1Char1CharChar">
    <w:name w:val="Char1 Char1 Char Char"/>
    <w:basedOn w:val="a1"/>
    <w:qFormat/>
    <w:pPr>
      <w:widowControl/>
      <w:spacing w:after="160" w:line="240" w:lineRule="exact"/>
      <w:jc w:val="left"/>
    </w:pPr>
    <w:rPr>
      <w:rFonts w:ascii="Verdana" w:hAnsi="Verdana"/>
      <w:kern w:val="0"/>
      <w:sz w:val="20"/>
      <w:lang w:eastAsia="en-US"/>
    </w:rPr>
  </w:style>
  <w:style w:type="paragraph" w:customStyle="1" w:styleId="xl51">
    <w:name w:val="xl51"/>
    <w:basedOn w:val="a1"/>
    <w:qFormat/>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Unicode MS" w:hAnsi="Arial Unicode MS"/>
      <w:b/>
      <w:bCs/>
      <w:kern w:val="0"/>
      <w:sz w:val="20"/>
    </w:rPr>
  </w:style>
  <w:style w:type="paragraph" w:customStyle="1" w:styleId="2fff4">
    <w:name w:val="列表段落2"/>
    <w:basedOn w:val="a1"/>
    <w:qFormat/>
    <w:pPr>
      <w:widowControl/>
      <w:spacing w:line="360" w:lineRule="auto"/>
      <w:ind w:left="720"/>
      <w:jc w:val="left"/>
    </w:pPr>
    <w:rPr>
      <w:rFonts w:ascii="宋体" w:hAnsi="宋体" w:cs="宋体"/>
      <w:kern w:val="0"/>
      <w:sz w:val="24"/>
      <w:szCs w:val="24"/>
    </w:rPr>
  </w:style>
  <w:style w:type="paragraph" w:customStyle="1" w:styleId="CharCharChar1Char">
    <w:name w:val="Char Char Char1 Char"/>
    <w:basedOn w:val="a1"/>
    <w:qFormat/>
    <w:pPr>
      <w:tabs>
        <w:tab w:val="left" w:pos="360"/>
      </w:tabs>
    </w:pPr>
    <w:rPr>
      <w:rFonts w:ascii="等线" w:eastAsia="等线" w:hAnsi="等线" w:cs="等线"/>
    </w:rPr>
  </w:style>
  <w:style w:type="paragraph" w:customStyle="1" w:styleId="SubTitle">
    <w:name w:val="Sub Title"/>
    <w:basedOn w:val="a1"/>
    <w:qFormat/>
    <w:pPr>
      <w:widowControl/>
      <w:jc w:val="center"/>
    </w:pPr>
    <w:rPr>
      <w:rFonts w:ascii="Arial" w:eastAsia="华文仿宋" w:hAnsi="Arial"/>
      <w:b/>
      <w:kern w:val="0"/>
      <w:sz w:val="32"/>
      <w:szCs w:val="28"/>
      <w:lang w:eastAsia="en-US"/>
    </w:rPr>
  </w:style>
  <w:style w:type="paragraph" w:customStyle="1" w:styleId="SubTitleRed">
    <w:name w:val="Sub Title Red"/>
    <w:basedOn w:val="SubTitle"/>
    <w:qFormat/>
    <w:rPr>
      <w:color w:val="FF0000"/>
      <w:szCs w:val="32"/>
    </w:rPr>
  </w:style>
  <w:style w:type="paragraph" w:customStyle="1" w:styleId="Bulletlist1">
    <w:name w:val="Bullet list1"/>
    <w:qFormat/>
    <w:pPr>
      <w:tabs>
        <w:tab w:val="left" w:pos="360"/>
      </w:tabs>
      <w:spacing w:before="240" w:after="240"/>
      <w:ind w:left="567"/>
    </w:pPr>
    <w:rPr>
      <w:rFonts w:ascii="Arial" w:hAnsi="Arial" w:hint="eastAsia"/>
      <w:sz w:val="22"/>
      <w:lang w:val="en-GB" w:eastAsia="en-US"/>
    </w:rPr>
  </w:style>
  <w:style w:type="paragraph" w:customStyle="1" w:styleId="font5">
    <w:name w:val="font5"/>
    <w:basedOn w:val="a1"/>
    <w:qFormat/>
    <w:pPr>
      <w:widowControl/>
      <w:spacing w:before="100" w:beforeAutospacing="1" w:after="100" w:afterAutospacing="1"/>
      <w:jc w:val="left"/>
    </w:pPr>
    <w:rPr>
      <w:rFonts w:ascii="宋体" w:hAnsi="宋体" w:hint="eastAsia"/>
      <w:kern w:val="0"/>
      <w:sz w:val="18"/>
      <w:szCs w:val="18"/>
    </w:rPr>
  </w:style>
  <w:style w:type="paragraph" w:customStyle="1" w:styleId="affffffff6">
    <w:name w:val="正文文字"/>
    <w:basedOn w:val="a1"/>
    <w:qFormat/>
    <w:pPr>
      <w:spacing w:before="120" w:after="120" w:line="360" w:lineRule="auto"/>
      <w:ind w:firstLineChars="200" w:firstLine="480"/>
    </w:pPr>
    <w:rPr>
      <w:rFonts w:ascii="Calibri" w:hAnsi="Calibri" w:cs="宋体"/>
      <w:kern w:val="0"/>
      <w:sz w:val="24"/>
    </w:rPr>
  </w:style>
  <w:style w:type="paragraph" w:customStyle="1" w:styleId="CharChar1CharCharCharChar1CharCharCharCharCharCharCharCharCharCharCharChar3">
    <w:name w:val="Char Char1 Char Char Char Char1 Char Char Char Char Char Char Char Char Char Char Char Char3"/>
    <w:basedOn w:val="a1"/>
    <w:qFormat/>
    <w:rPr>
      <w:rFonts w:ascii="Tahoma" w:hAnsi="Tahoma"/>
      <w:sz w:val="24"/>
    </w:rPr>
  </w:style>
  <w:style w:type="paragraph" w:customStyle="1" w:styleId="Char4CharCharChar1">
    <w:name w:val="Char4 Char Char Char1"/>
    <w:basedOn w:val="a1"/>
    <w:qFormat/>
    <w:rPr>
      <w:rFonts w:ascii="Tahoma" w:hAnsi="Tahoma"/>
      <w:sz w:val="24"/>
    </w:rPr>
  </w:style>
  <w:style w:type="paragraph" w:customStyle="1" w:styleId="xl130">
    <w:name w:val="xl130"/>
    <w:basedOn w:val="a1"/>
    <w:qFormat/>
    <w:pPr>
      <w:widowControl/>
      <w:pBdr>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Body5">
    <w:name w:val="Body 5"/>
    <w:basedOn w:val="a1"/>
    <w:qFormat/>
    <w:pPr>
      <w:widowControl/>
      <w:spacing w:after="120"/>
      <w:ind w:left="5670"/>
    </w:pPr>
    <w:rPr>
      <w:rFonts w:ascii="Arial" w:eastAsia="PMingLiU" w:hAnsi="Arial"/>
      <w:kern w:val="0"/>
      <w:sz w:val="22"/>
      <w:szCs w:val="24"/>
      <w:lang w:val="en-GB" w:eastAsia="en-US"/>
    </w:rPr>
  </w:style>
  <w:style w:type="paragraph" w:customStyle="1" w:styleId="332">
    <w:name w:val="标题 33"/>
    <w:basedOn w:val="a1"/>
    <w:next w:val="a1"/>
    <w:qFormat/>
    <w:pPr>
      <w:keepNext/>
      <w:keepLines/>
      <w:widowControl/>
      <w:spacing w:before="260" w:after="260" w:line="412" w:lineRule="auto"/>
      <w:ind w:firstLine="420"/>
      <w:jc w:val="left"/>
      <w:outlineLvl w:val="2"/>
    </w:pPr>
    <w:rPr>
      <w:b/>
      <w:bCs/>
      <w:sz w:val="32"/>
      <w:szCs w:val="32"/>
    </w:rPr>
  </w:style>
  <w:style w:type="paragraph" w:customStyle="1" w:styleId="316">
    <w:name w:val="列表项目符号 31"/>
    <w:basedOn w:val="a1"/>
    <w:qFormat/>
    <w:pPr>
      <w:widowControl/>
      <w:tabs>
        <w:tab w:val="left" w:pos="1080"/>
      </w:tabs>
      <w:ind w:left="1080" w:hanging="360"/>
    </w:pPr>
    <w:rPr>
      <w:rFonts w:ascii="Arial" w:hAnsi="Arial"/>
      <w:kern w:val="0"/>
      <w:sz w:val="20"/>
      <w:lang w:eastAsia="en-US"/>
    </w:rPr>
  </w:style>
  <w:style w:type="paragraph" w:customStyle="1" w:styleId="TableParagraph">
    <w:name w:val="Table Paragraph"/>
    <w:basedOn w:val="a1"/>
    <w:uiPriority w:val="1"/>
    <w:qFormat/>
    <w:pPr>
      <w:ind w:left="105"/>
    </w:pPr>
    <w:rPr>
      <w:rFonts w:ascii="微软雅黑" w:eastAsia="微软雅黑" w:hAnsi="微软雅黑" w:cs="微软雅黑"/>
    </w:rPr>
  </w:style>
  <w:style w:type="paragraph" w:customStyle="1" w:styleId="Char1CharCharCharCharCharCharCharCharChar2">
    <w:name w:val="Char1 Char Char Char Char Char Char Char Char Char2"/>
    <w:basedOn w:val="a1"/>
    <w:qFormat/>
    <w:pPr>
      <w:spacing w:before="240" w:after="120" w:line="288" w:lineRule="auto"/>
      <w:ind w:firstLineChars="200" w:firstLine="200"/>
      <w:jc w:val="left"/>
    </w:pPr>
    <w:rPr>
      <w:rFonts w:ascii="Calibri" w:hAnsi="Calibri" w:cs="宋体"/>
      <w:kern w:val="0"/>
      <w:sz w:val="24"/>
      <w:szCs w:val="24"/>
    </w:rPr>
  </w:style>
  <w:style w:type="paragraph" w:customStyle="1" w:styleId="3ff4">
    <w:name w:val="修订3"/>
    <w:unhideWhenUsed/>
    <w:qFormat/>
    <w:rPr>
      <w:rFonts w:ascii="Calibri" w:hAnsi="Calibri" w:cs="Calibri"/>
      <w:kern w:val="2"/>
      <w:sz w:val="21"/>
    </w:rPr>
  </w:style>
  <w:style w:type="paragraph" w:customStyle="1" w:styleId="Head1">
    <w:name w:val="Head1"/>
    <w:basedOn w:val="a1"/>
    <w:qFormat/>
    <w:pPr>
      <w:keepLines/>
      <w:autoSpaceDE w:val="0"/>
      <w:autoSpaceDN w:val="0"/>
      <w:adjustRightInd w:val="0"/>
      <w:spacing w:before="28" w:after="28"/>
      <w:ind w:left="720" w:hanging="720"/>
    </w:pPr>
    <w:rPr>
      <w:rFonts w:ascii="Helvetica" w:hAnsi="Helvetica" w:cs="Helvetica"/>
      <w:b/>
      <w:bCs/>
      <w:kern w:val="0"/>
      <w:sz w:val="20"/>
    </w:rPr>
  </w:style>
  <w:style w:type="paragraph" w:customStyle="1" w:styleId="1ffff4">
    <w:name w:val="标注1"/>
    <w:basedOn w:val="a1"/>
    <w:qFormat/>
    <w:pPr>
      <w:widowControl/>
      <w:tabs>
        <w:tab w:val="left" w:pos="780"/>
      </w:tabs>
      <w:spacing w:beforeLines="50" w:before="156" w:line="360" w:lineRule="auto"/>
      <w:ind w:left="780" w:hanging="420"/>
      <w:jc w:val="left"/>
    </w:pPr>
    <w:rPr>
      <w:rFonts w:ascii="Arial" w:eastAsia="华文仿宋" w:hAnsi="Arial"/>
      <w:kern w:val="0"/>
      <w:sz w:val="24"/>
      <w:szCs w:val="24"/>
    </w:rPr>
  </w:style>
  <w:style w:type="paragraph" w:customStyle="1" w:styleId="xl54">
    <w:name w:val="xl54"/>
    <w:basedOn w:val="a1"/>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rPr>
  </w:style>
  <w:style w:type="paragraph" w:customStyle="1" w:styleId="Principle">
    <w:name w:val="Principle"/>
    <w:basedOn w:val="a1"/>
    <w:qFormat/>
    <w:pPr>
      <w:widowControl/>
      <w:tabs>
        <w:tab w:val="left" w:pos="360"/>
      </w:tabs>
      <w:spacing w:after="120"/>
      <w:ind w:left="360" w:hanging="360"/>
    </w:pPr>
    <w:rPr>
      <w:rFonts w:ascii="Arial" w:hAnsi="Arial"/>
      <w:b/>
      <w:kern w:val="0"/>
      <w:sz w:val="22"/>
      <w:lang w:val="en-GB" w:eastAsia="en-US"/>
    </w:rPr>
  </w:style>
  <w:style w:type="paragraph" w:customStyle="1" w:styleId="Clause1111">
    <w:name w:val="Clause 1.1.1.1."/>
    <w:qFormat/>
    <w:pPr>
      <w:tabs>
        <w:tab w:val="left" w:pos="3969"/>
      </w:tabs>
      <w:spacing w:after="120"/>
      <w:ind w:left="3970" w:hanging="1418"/>
      <w:jc w:val="both"/>
    </w:pPr>
    <w:rPr>
      <w:rFonts w:ascii="Arial" w:eastAsia="PMingLiU" w:hAnsi="Arial"/>
      <w:sz w:val="22"/>
      <w:lang w:val="en-GB" w:eastAsia="en-US"/>
    </w:rPr>
  </w:style>
  <w:style w:type="paragraph" w:customStyle="1" w:styleId="xl87">
    <w:name w:val="xl87"/>
    <w:basedOn w:val="a1"/>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0"/>
    </w:rPr>
  </w:style>
  <w:style w:type="paragraph" w:customStyle="1" w:styleId="Style6">
    <w:name w:val="_Style 6"/>
    <w:basedOn w:val="a1"/>
    <w:qFormat/>
    <w:pPr>
      <w:adjustRightInd w:val="0"/>
      <w:snapToGrid w:val="0"/>
      <w:spacing w:line="360" w:lineRule="auto"/>
      <w:ind w:firstLine="420"/>
    </w:pPr>
    <w:rPr>
      <w:rFonts w:ascii="Calibri" w:eastAsia="仿宋" w:hAnsi="Calibri"/>
      <w:szCs w:val="22"/>
    </w:rPr>
  </w:style>
  <w:style w:type="paragraph" w:customStyle="1" w:styleId="CharCharChar1">
    <w:name w:val="Char Char Char1"/>
    <w:basedOn w:val="a1"/>
    <w:qFormat/>
    <w:pPr>
      <w:widowControl/>
      <w:spacing w:after="160" w:line="240" w:lineRule="exact"/>
    </w:pPr>
    <w:rPr>
      <w:rFonts w:ascii="Calibri" w:hAnsi="Calibri" w:cs="宋体"/>
      <w:kern w:val="0"/>
      <w:sz w:val="24"/>
    </w:rPr>
  </w:style>
  <w:style w:type="paragraph" w:customStyle="1" w:styleId="affffffff7">
    <w:name w:val="标准正文"/>
    <w:basedOn w:val="a1"/>
    <w:qFormat/>
    <w:pPr>
      <w:spacing w:line="360" w:lineRule="auto"/>
      <w:ind w:firstLineChars="200" w:firstLine="480"/>
    </w:pPr>
    <w:rPr>
      <w:rFonts w:ascii="Calibri" w:hAnsi="Calibri" w:cs="宋体"/>
      <w:kern w:val="0"/>
      <w:sz w:val="24"/>
    </w:rPr>
  </w:style>
  <w:style w:type="paragraph" w:customStyle="1" w:styleId="Numberlist1">
    <w:name w:val="Number list1"/>
    <w:qFormat/>
    <w:pPr>
      <w:tabs>
        <w:tab w:val="left" w:pos="927"/>
      </w:tabs>
      <w:spacing w:before="120" w:after="120"/>
      <w:ind w:left="927" w:hanging="360"/>
    </w:pPr>
    <w:rPr>
      <w:rFonts w:ascii="Arial" w:hAnsi="Arial" w:hint="eastAsia"/>
      <w:sz w:val="22"/>
      <w:lang w:val="en-GB" w:eastAsia="en-US"/>
    </w:rPr>
  </w:style>
  <w:style w:type="paragraph" w:customStyle="1" w:styleId="NoSpacing1">
    <w:name w:val="No Spacing1"/>
    <w:qFormat/>
    <w:rPr>
      <w:rFonts w:ascii="Calibri" w:hAnsi="Calibri" w:cs="Calibri"/>
      <w:sz w:val="22"/>
      <w:szCs w:val="22"/>
    </w:rPr>
  </w:style>
  <w:style w:type="paragraph" w:customStyle="1" w:styleId="CharCharCharCharCharCharCharCharCharCharCharCharCharCharCharCharChar1CharCharCharCharCharCharCharCharCharChar1">
    <w:name w:val="Char Char Char Char Char Char Char Char Char Char Char Char Char Char Char Char Char1 Char Char Char Char Char Char Char Char Char Char1"/>
    <w:basedOn w:val="a1"/>
    <w:qFormat/>
    <w:pPr>
      <w:tabs>
        <w:tab w:val="left" w:pos="360"/>
      </w:tabs>
    </w:pPr>
    <w:rPr>
      <w:rFonts w:ascii="Calibri" w:hAnsi="Calibri" w:cs="宋体"/>
      <w:kern w:val="0"/>
      <w:sz w:val="24"/>
      <w:szCs w:val="24"/>
    </w:rPr>
  </w:style>
  <w:style w:type="paragraph" w:customStyle="1" w:styleId="dotpoint1">
    <w:name w:val="dot point 1"/>
    <w:basedOn w:val="a1"/>
    <w:qFormat/>
    <w:pPr>
      <w:widowControl/>
      <w:snapToGrid w:val="0"/>
      <w:spacing w:after="120"/>
    </w:pPr>
    <w:rPr>
      <w:rFonts w:ascii="Arial" w:hAnsi="Arial"/>
      <w:b/>
      <w:kern w:val="0"/>
      <w:sz w:val="22"/>
      <w:lang w:val="en-GB"/>
    </w:rPr>
  </w:style>
  <w:style w:type="paragraph" w:customStyle="1" w:styleId="DocumentMap1">
    <w:name w:val="Document Map1"/>
    <w:basedOn w:val="a1"/>
    <w:qFormat/>
    <w:rPr>
      <w:rFonts w:ascii="宋体"/>
      <w:sz w:val="18"/>
      <w:szCs w:val="18"/>
    </w:rPr>
  </w:style>
  <w:style w:type="paragraph" w:customStyle="1" w:styleId="205">
    <w:name w:val="样式 正文缩进 + 首行缩进:  2 字符 段前: 0.5 行"/>
    <w:basedOn w:val="a1"/>
    <w:qFormat/>
    <w:pPr>
      <w:spacing w:beforeLines="50" w:before="156" w:line="300" w:lineRule="auto"/>
      <w:ind w:firstLineChars="200" w:firstLine="480"/>
    </w:pPr>
    <w:rPr>
      <w:rFonts w:cs="宋体"/>
    </w:rPr>
  </w:style>
  <w:style w:type="paragraph" w:customStyle="1" w:styleId="Body4">
    <w:name w:val="Body 4"/>
    <w:basedOn w:val="a1"/>
    <w:qFormat/>
    <w:pPr>
      <w:widowControl/>
      <w:spacing w:after="120"/>
      <w:ind w:left="3969"/>
    </w:pPr>
    <w:rPr>
      <w:rFonts w:ascii="Arial" w:eastAsia="PMingLiU" w:hAnsi="Arial"/>
      <w:kern w:val="0"/>
      <w:sz w:val="22"/>
      <w:szCs w:val="24"/>
      <w:lang w:val="en-GB" w:eastAsia="en-US"/>
    </w:rPr>
  </w:style>
  <w:style w:type="paragraph" w:customStyle="1" w:styleId="3TimesNewRoman5173">
    <w:name w:val="样式 标题 3 + Times New Roman 段前: 5 磅 行距: 多倍行距 1.73 字行"/>
    <w:basedOn w:val="3"/>
    <w:qFormat/>
    <w:pPr>
      <w:keepLines w:val="0"/>
      <w:widowControl/>
      <w:pBdr>
        <w:bottom w:val="single" w:sz="4" w:space="1" w:color="auto"/>
      </w:pBdr>
      <w:tabs>
        <w:tab w:val="left" w:pos="720"/>
        <w:tab w:val="left" w:pos="900"/>
      </w:tabs>
      <w:adjustRightInd/>
      <w:spacing w:before="100" w:line="413" w:lineRule="auto"/>
      <w:ind w:left="720" w:hanging="720"/>
      <w:jc w:val="left"/>
      <w:textAlignment w:val="auto"/>
    </w:pPr>
    <w:rPr>
      <w:rFonts w:ascii="Times New Roman" w:hAnsi="Times New Roman" w:cs="Arial"/>
      <w:bCs/>
      <w:kern w:val="2"/>
      <w:sz w:val="26"/>
      <w:szCs w:val="26"/>
    </w:rPr>
  </w:style>
  <w:style w:type="paragraph" w:customStyle="1" w:styleId="NormalCenered">
    <w:name w:val="Normal Cenered"/>
    <w:basedOn w:val="a1"/>
    <w:qFormat/>
    <w:pPr>
      <w:widowControl/>
      <w:tabs>
        <w:tab w:val="left" w:pos="6660"/>
      </w:tabs>
      <w:spacing w:before="240" w:after="120" w:line="288" w:lineRule="auto"/>
      <w:jc w:val="center"/>
    </w:pPr>
    <w:rPr>
      <w:kern w:val="0"/>
      <w:szCs w:val="24"/>
    </w:rPr>
  </w:style>
  <w:style w:type="paragraph" w:customStyle="1" w:styleId="Table-Footnotea">
    <w:name w:val="Table-Footnote(a)"/>
    <w:basedOn w:val="Table-Footnote0"/>
    <w:qFormat/>
    <w:pPr>
      <w:tabs>
        <w:tab w:val="left" w:pos="720"/>
      </w:tabs>
    </w:pPr>
  </w:style>
  <w:style w:type="paragraph" w:customStyle="1" w:styleId="21a">
    <w:name w:val="列表 21"/>
    <w:basedOn w:val="a1"/>
    <w:qFormat/>
    <w:pPr>
      <w:ind w:leftChars="200" w:left="100" w:hangingChars="200" w:hanging="200"/>
    </w:pPr>
  </w:style>
  <w:style w:type="paragraph" w:customStyle="1" w:styleId="Charf3">
    <w:name w:val="默认段落字体 Char"/>
    <w:basedOn w:val="a1"/>
    <w:qFormat/>
    <w:pPr>
      <w:widowControl/>
      <w:spacing w:before="200" w:after="200" w:line="276" w:lineRule="auto"/>
      <w:ind w:firstLine="420"/>
      <w:jc w:val="left"/>
    </w:pPr>
    <w:rPr>
      <w:rFonts w:ascii="Tahoma" w:hAnsi="Tahoma" w:cs="宋体"/>
      <w:kern w:val="0"/>
      <w:sz w:val="20"/>
      <w:lang w:eastAsia="en-US" w:bidi="en-US"/>
    </w:rPr>
  </w:style>
  <w:style w:type="paragraph" w:customStyle="1" w:styleId="CharCharChar2">
    <w:name w:val="Char Char Char2"/>
    <w:basedOn w:val="a1"/>
    <w:qFormat/>
    <w:pPr>
      <w:spacing w:before="240" w:after="120" w:line="288" w:lineRule="auto"/>
      <w:ind w:firstLineChars="200" w:firstLine="200"/>
      <w:jc w:val="left"/>
    </w:pPr>
    <w:rPr>
      <w:rFonts w:ascii="Tahoma" w:hAnsi="Tahoma"/>
      <w:sz w:val="24"/>
      <w:szCs w:val="24"/>
    </w:rPr>
  </w:style>
  <w:style w:type="paragraph" w:customStyle="1" w:styleId="xl70">
    <w:name w:val="xl70"/>
    <w:basedOn w:val="a1"/>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仿宋_GB2312" w:eastAsia="仿宋_GB2312" w:hAnsi="宋体" w:cs="宋体"/>
      <w:color w:val="000000"/>
      <w:kern w:val="0"/>
      <w:sz w:val="24"/>
      <w:szCs w:val="21"/>
    </w:rPr>
  </w:style>
  <w:style w:type="paragraph" w:customStyle="1" w:styleId="Char1CharCharCharCharChar">
    <w:name w:val="Char1 Char Char Char Char Char"/>
    <w:basedOn w:val="a1"/>
    <w:qFormat/>
    <w:rPr>
      <w:rFonts w:ascii="Tahoma" w:hAnsi="Tahoma"/>
      <w:sz w:val="24"/>
    </w:rPr>
  </w:style>
  <w:style w:type="paragraph" w:customStyle="1" w:styleId="2fff5">
    <w:name w:val="标题2"/>
    <w:basedOn w:val="21"/>
    <w:qFormat/>
    <w:pPr>
      <w:tabs>
        <w:tab w:val="left" w:pos="567"/>
      </w:tabs>
      <w:adjustRightInd/>
      <w:snapToGrid w:val="0"/>
      <w:spacing w:before="120" w:after="120" w:line="300" w:lineRule="auto"/>
      <w:ind w:left="1260" w:hanging="420"/>
      <w:jc w:val="left"/>
      <w:textAlignment w:val="auto"/>
    </w:pPr>
    <w:rPr>
      <w:rFonts w:eastAsia="宋体" w:cs="宋体"/>
      <w:bCs/>
      <w:sz w:val="32"/>
      <w:szCs w:val="32"/>
    </w:rPr>
  </w:style>
  <w:style w:type="paragraph" w:customStyle="1" w:styleId="xl78">
    <w:name w:val="xl78"/>
    <w:basedOn w:val="a1"/>
    <w:qFormat/>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4"/>
      <w:szCs w:val="21"/>
    </w:rPr>
  </w:style>
  <w:style w:type="paragraph" w:customStyle="1" w:styleId="1ffff5">
    <w:name w:val="纯文本1"/>
    <w:basedOn w:val="a1"/>
    <w:qFormat/>
    <w:rPr>
      <w:rFonts w:ascii="宋体" w:hAnsi="Courier New" w:cs="宋体"/>
      <w:kern w:val="0"/>
      <w:sz w:val="24"/>
    </w:rPr>
  </w:style>
  <w:style w:type="paragraph" w:customStyle="1" w:styleId="CharChar3CharCharCharChar2">
    <w:name w:val="Char Char3 Char Char Char Char2"/>
    <w:basedOn w:val="a1"/>
    <w:qFormat/>
    <w:rPr>
      <w:rFonts w:ascii="Calibri" w:hAnsi="Calibri" w:cs="宋体"/>
      <w:kern w:val="0"/>
      <w:sz w:val="24"/>
      <w:szCs w:val="24"/>
    </w:rPr>
  </w:style>
  <w:style w:type="paragraph" w:customStyle="1" w:styleId="footer1">
    <w:name w:val="footer1"/>
    <w:basedOn w:val="a1"/>
    <w:qFormat/>
    <w:pPr>
      <w:widowControl/>
      <w:tabs>
        <w:tab w:val="center" w:pos="4153"/>
        <w:tab w:val="right" w:pos="8306"/>
      </w:tabs>
      <w:snapToGrid w:val="0"/>
      <w:spacing w:after="160" w:line="257" w:lineRule="auto"/>
      <w:jc w:val="left"/>
    </w:pPr>
    <w:rPr>
      <w:rFonts w:ascii="Calibri" w:eastAsia="Calibri" w:hAnsi="Calibri" w:cs="Calibri"/>
      <w:color w:val="000000"/>
      <w:sz w:val="18"/>
      <w:szCs w:val="24"/>
    </w:rPr>
  </w:style>
  <w:style w:type="paragraph" w:customStyle="1" w:styleId="affffffff8">
    <w:name w:val="正文功能列表表格标题"/>
    <w:basedOn w:val="a1"/>
    <w:qFormat/>
    <w:pPr>
      <w:widowControl/>
      <w:spacing w:before="200" w:after="200" w:line="276" w:lineRule="auto"/>
      <w:ind w:firstLine="420"/>
      <w:jc w:val="center"/>
    </w:pPr>
    <w:rPr>
      <w:rFonts w:ascii="Calibri" w:hAnsi="Calibri" w:cs="宋体"/>
      <w:b/>
      <w:bCs/>
      <w:kern w:val="0"/>
      <w:sz w:val="20"/>
      <w:lang w:eastAsia="en-US" w:bidi="en-US"/>
    </w:rPr>
  </w:style>
  <w:style w:type="paragraph" w:customStyle="1" w:styleId="Para11111">
    <w:name w:val="Para 1.1.1.1.1."/>
    <w:basedOn w:val="Para1"/>
    <w:qFormat/>
    <w:pPr>
      <w:tabs>
        <w:tab w:val="clear" w:pos="567"/>
        <w:tab w:val="left" w:pos="720"/>
      </w:tabs>
      <w:ind w:left="720" w:hanging="720"/>
    </w:pPr>
  </w:style>
  <w:style w:type="paragraph" w:customStyle="1" w:styleId="Char130">
    <w:name w:val="Char13"/>
    <w:basedOn w:val="a1"/>
    <w:qFormat/>
    <w:pPr>
      <w:tabs>
        <w:tab w:val="left" w:pos="360"/>
      </w:tabs>
    </w:pPr>
    <w:rPr>
      <w:sz w:val="24"/>
      <w:szCs w:val="24"/>
    </w:rPr>
  </w:style>
  <w:style w:type="paragraph" w:customStyle="1" w:styleId="xl134">
    <w:name w:val="xl134"/>
    <w:basedOn w:val="a1"/>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31">
    <w:name w:val="xl31"/>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Arial" w:hAnsi="Arial" w:cs="Arial"/>
      <w:b/>
      <w:bCs/>
      <w:kern w:val="0"/>
      <w:sz w:val="20"/>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1"/>
    <w:qFormat/>
    <w:rPr>
      <w:rFonts w:ascii="Tahoma" w:hAnsi="Tahoma"/>
      <w:sz w:val="24"/>
    </w:rPr>
  </w:style>
  <w:style w:type="paragraph" w:customStyle="1" w:styleId="xl68">
    <w:name w:val="xl68"/>
    <w:basedOn w:val="a1"/>
    <w:qFormat/>
    <w:pPr>
      <w:widowControl/>
      <w:spacing w:before="100" w:beforeAutospacing="1" w:after="100" w:afterAutospacing="1"/>
      <w:jc w:val="center"/>
    </w:pPr>
    <w:rPr>
      <w:rFonts w:ascii="Arial" w:hAnsi="Arial" w:cs="Arial"/>
      <w:kern w:val="0"/>
      <w:sz w:val="20"/>
    </w:rPr>
  </w:style>
  <w:style w:type="paragraph" w:customStyle="1" w:styleId="ParaCharCharCharCharCharCharCharCharChar1CharCharCharChar">
    <w:name w:val="默认段落字体 Para Char Char Char Char Char Char Char Char Char1 Char Char Char Char"/>
    <w:basedOn w:val="a1"/>
    <w:qFormat/>
    <w:rPr>
      <w:rFonts w:ascii="Tahoma" w:hAnsi="Tahoma" w:cs="宋体"/>
      <w:kern w:val="0"/>
      <w:sz w:val="24"/>
      <w:szCs w:val="21"/>
    </w:rPr>
  </w:style>
  <w:style w:type="paragraph" w:customStyle="1" w:styleId="affffffff9">
    <w:name w:val="签署"/>
    <w:basedOn w:val="a1"/>
    <w:qFormat/>
    <w:pPr>
      <w:adjustRightInd w:val="0"/>
      <w:snapToGrid w:val="0"/>
      <w:spacing w:line="300" w:lineRule="auto"/>
      <w:ind w:firstLineChars="200" w:firstLine="200"/>
    </w:pPr>
    <w:rPr>
      <w:rFonts w:ascii="仿宋_GB2312" w:hAnsi="Calibri" w:cs="宋体"/>
      <w:color w:val="FF0000"/>
      <w:spacing w:val="-20"/>
      <w:kern w:val="11"/>
      <w:sz w:val="24"/>
    </w:rPr>
  </w:style>
  <w:style w:type="paragraph" w:customStyle="1" w:styleId="affffffffa">
    <w:name w:val="招标文件正文"/>
    <w:qFormat/>
    <w:pPr>
      <w:spacing w:before="120" w:after="120" w:line="300" w:lineRule="auto"/>
      <w:ind w:firstLineChars="200" w:firstLine="200"/>
    </w:pPr>
    <w:rPr>
      <w:rFonts w:ascii="宋体"/>
      <w:spacing w:val="10"/>
      <w:w w:val="95"/>
      <w:sz w:val="21"/>
    </w:rPr>
  </w:style>
  <w:style w:type="paragraph" w:customStyle="1" w:styleId="affffffffb">
    <w:name w:val="招标文件》"/>
    <w:basedOn w:val="affffffffa"/>
    <w:qFormat/>
    <w:pPr>
      <w:tabs>
        <w:tab w:val="left" w:pos="560"/>
      </w:tabs>
      <w:ind w:left="200" w:firstLineChars="0" w:firstLine="0"/>
    </w:pPr>
  </w:style>
  <w:style w:type="paragraph" w:customStyle="1" w:styleId="79">
    <w:name w:val="7"/>
    <w:basedOn w:val="a1"/>
    <w:qFormat/>
    <w:rPr>
      <w:rFonts w:ascii="Tahoma" w:hAnsi="Tahoma"/>
      <w:sz w:val="24"/>
    </w:rPr>
  </w:style>
  <w:style w:type="paragraph" w:customStyle="1" w:styleId="xl125">
    <w:name w:val="xl125"/>
    <w:basedOn w:val="a1"/>
    <w:qFormat/>
    <w:pPr>
      <w:widowControl/>
      <w:spacing w:before="100" w:beforeAutospacing="1" w:after="100" w:afterAutospacing="1"/>
      <w:jc w:val="left"/>
    </w:pPr>
    <w:rPr>
      <w:rFonts w:ascii="宋体" w:hAnsi="宋体" w:cs="宋体"/>
      <w:kern w:val="0"/>
      <w:sz w:val="20"/>
    </w:rPr>
  </w:style>
  <w:style w:type="paragraph" w:customStyle="1" w:styleId="BodyText21">
    <w:name w:val="Body Text 21"/>
    <w:basedOn w:val="BodyText10"/>
    <w:qFormat/>
    <w:pPr>
      <w:tabs>
        <w:tab w:val="left" w:pos="1008"/>
      </w:tabs>
      <w:ind w:firstLine="1008"/>
    </w:pPr>
  </w:style>
  <w:style w:type="paragraph" w:customStyle="1" w:styleId="Char38">
    <w:name w:val="Char3"/>
    <w:basedOn w:val="a1"/>
    <w:qFormat/>
    <w:rPr>
      <w:rFonts w:ascii="Tahoma" w:hAnsi="Tahoma"/>
      <w:sz w:val="24"/>
    </w:rPr>
  </w:style>
  <w:style w:type="paragraph" w:customStyle="1" w:styleId="Head10CharCharCharCharCharCharCharChar">
    <w:name w:val="Head 1.0 Char Char Char Char Char Char Char Char"/>
    <w:basedOn w:val="a1"/>
    <w:qFormat/>
    <w:rPr>
      <w:rFonts w:eastAsia="华文仿宋"/>
      <w:b/>
      <w:bCs/>
      <w:kern w:val="44"/>
      <w:sz w:val="44"/>
      <w:szCs w:val="44"/>
    </w:rPr>
  </w:style>
  <w:style w:type="paragraph" w:customStyle="1" w:styleId="Table-Footnotei">
    <w:name w:val="Table-Footnote(i)"/>
    <w:basedOn w:val="Table-Footnote0"/>
    <w:qFormat/>
    <w:pPr>
      <w:tabs>
        <w:tab w:val="left" w:pos="720"/>
      </w:tabs>
    </w:pPr>
  </w:style>
  <w:style w:type="paragraph" w:customStyle="1" w:styleId="flType">
    <w:name w:val="flType"/>
    <w:basedOn w:val="a1"/>
    <w:qFormat/>
    <w:pPr>
      <w:adjustRightInd w:val="0"/>
      <w:spacing w:before="560" w:after="120" w:line="360" w:lineRule="atLeast"/>
      <w:jc w:val="center"/>
      <w:textAlignment w:val="baseline"/>
    </w:pPr>
    <w:rPr>
      <w:rFonts w:ascii="Arial" w:eastAsia="黑体"/>
      <w:kern w:val="0"/>
      <w:sz w:val="28"/>
    </w:rPr>
  </w:style>
  <w:style w:type="paragraph" w:customStyle="1" w:styleId="xl23">
    <w:name w:val="xl23"/>
    <w:basedOn w:val="a1"/>
    <w:qFormat/>
    <w:pPr>
      <w:widowControl/>
    </w:pPr>
    <w:rPr>
      <w:rFonts w:eastAsia="Arial Unicode MS"/>
      <w:kern w:val="0"/>
    </w:rPr>
  </w:style>
  <w:style w:type="paragraph" w:customStyle="1" w:styleId="xl106">
    <w:name w:val="xl106"/>
    <w:basedOn w:val="a1"/>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TableTitle">
    <w:name w:val="Table Title"/>
    <w:basedOn w:val="a1"/>
    <w:qFormat/>
    <w:pPr>
      <w:widowControl/>
      <w:spacing w:before="60" w:after="120" w:line="288" w:lineRule="auto"/>
      <w:jc w:val="center"/>
    </w:pPr>
    <w:rPr>
      <w:b/>
      <w:bCs/>
      <w:kern w:val="0"/>
      <w:szCs w:val="19"/>
      <w:lang w:val="en-GB"/>
    </w:rPr>
  </w:style>
  <w:style w:type="paragraph" w:customStyle="1" w:styleId="IBM">
    <w:name w:val="IBM 正文"/>
    <w:basedOn w:val="a1"/>
    <w:qFormat/>
    <w:pPr>
      <w:widowControl/>
      <w:tabs>
        <w:tab w:val="left" w:pos="1980"/>
        <w:tab w:val="left" w:pos="5190"/>
      </w:tabs>
      <w:spacing w:before="200" w:after="200" w:line="360" w:lineRule="exact"/>
      <w:ind w:firstLine="420"/>
      <w:jc w:val="left"/>
    </w:pPr>
    <w:rPr>
      <w:rFonts w:ascii="Calibri" w:hAnsi="Calibri" w:cs="宋体"/>
      <w:kern w:val="0"/>
      <w:sz w:val="20"/>
      <w:lang w:eastAsia="en-US" w:bidi="en-US"/>
    </w:rPr>
  </w:style>
  <w:style w:type="paragraph" w:customStyle="1" w:styleId="CharChar60">
    <w:name w:val="Char Char6"/>
    <w:basedOn w:val="a1"/>
    <w:qFormat/>
    <w:rPr>
      <w:rFonts w:ascii="Tahoma" w:hAnsi="Tahoma" w:cs="宋体"/>
      <w:kern w:val="0"/>
      <w:sz w:val="24"/>
    </w:rPr>
  </w:style>
  <w:style w:type="paragraph" w:customStyle="1" w:styleId="Bullet-BodyText2Level2">
    <w:name w:val="Bullet - Body Text 2 Level 2"/>
    <w:qFormat/>
    <w:pPr>
      <w:numPr>
        <w:numId w:val="6"/>
      </w:numPr>
      <w:tabs>
        <w:tab w:val="left" w:pos="1134"/>
        <w:tab w:val="left" w:pos="1440"/>
        <w:tab w:val="left" w:pos="2212"/>
      </w:tabs>
      <w:spacing w:line="360" w:lineRule="auto"/>
      <w:ind w:leftChars="758" w:left="2225" w:hangingChars="169" w:hanging="406"/>
    </w:pPr>
    <w:rPr>
      <w:rFonts w:ascii="Arial" w:hAnsi="Arial"/>
      <w:lang w:eastAsia="zh-TW"/>
    </w:rPr>
  </w:style>
  <w:style w:type="paragraph" w:customStyle="1" w:styleId="Char2CharCharChar3">
    <w:name w:val="Char2 Char Char Char3"/>
    <w:basedOn w:val="a1"/>
    <w:qFormat/>
    <w:pPr>
      <w:adjustRightInd w:val="0"/>
      <w:spacing w:line="360" w:lineRule="auto"/>
    </w:pPr>
    <w:rPr>
      <w:kern w:val="0"/>
      <w:sz w:val="24"/>
    </w:rPr>
  </w:style>
  <w:style w:type="paragraph" w:customStyle="1" w:styleId="CharChar23">
    <w:name w:val="Char Char23"/>
    <w:basedOn w:val="a1"/>
    <w:qFormat/>
    <w:rPr>
      <w:rFonts w:ascii="Tahoma" w:hAnsi="Tahoma"/>
      <w:sz w:val="24"/>
    </w:rPr>
  </w:style>
  <w:style w:type="paragraph" w:customStyle="1" w:styleId="affffffffc">
    <w:name w:val="二级标题"/>
    <w:basedOn w:val="afffffe"/>
    <w:next w:val="a1"/>
    <w:qFormat/>
    <w:pPr>
      <w:keepNext/>
      <w:keepLines/>
      <w:tabs>
        <w:tab w:val="left" w:pos="425"/>
      </w:tabs>
      <w:adjustRightInd/>
      <w:spacing w:beforeLines="100" w:before="312" w:afterLines="100" w:after="312"/>
      <w:ind w:left="425" w:hanging="425"/>
      <w:jc w:val="both"/>
      <w:outlineLvl w:val="1"/>
    </w:pPr>
    <w:rPr>
      <w:rFonts w:ascii="宋体" w:hAnsi="宋体"/>
      <w:b/>
      <w:kern w:val="44"/>
      <w:sz w:val="30"/>
      <w:szCs w:val="30"/>
    </w:rPr>
  </w:style>
  <w:style w:type="paragraph" w:customStyle="1" w:styleId="Para">
    <w:name w:val="默认段落字体 Para"/>
    <w:basedOn w:val="a1"/>
    <w:qFormat/>
    <w:pPr>
      <w:adjustRightInd w:val="0"/>
      <w:spacing w:line="360" w:lineRule="auto"/>
    </w:pPr>
    <w:rPr>
      <w:kern w:val="0"/>
      <w:sz w:val="24"/>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Pr>
      <w:rFonts w:ascii="Tahoma" w:hAnsi="Tahoma"/>
      <w:sz w:val="24"/>
    </w:rPr>
  </w:style>
  <w:style w:type="paragraph" w:customStyle="1" w:styleId="MMTopic3">
    <w:name w:val="MM Topic 3"/>
    <w:basedOn w:val="3"/>
    <w:qFormat/>
    <w:pPr>
      <w:keepNext w:val="0"/>
      <w:keepLines w:val="0"/>
      <w:numPr>
        <w:ilvl w:val="2"/>
        <w:numId w:val="3"/>
      </w:numPr>
      <w:tabs>
        <w:tab w:val="left" w:pos="2806"/>
        <w:tab w:val="left" w:pos="4253"/>
      </w:tabs>
      <w:adjustRightInd/>
      <w:spacing w:before="260" w:after="260" w:line="412" w:lineRule="auto"/>
      <w:jc w:val="left"/>
      <w:textAlignment w:val="auto"/>
    </w:pPr>
    <w:rPr>
      <w:rFonts w:ascii="Tahoma" w:hAnsi="Tahoma" w:cs="宋体"/>
      <w:caps/>
      <w:color w:val="243F60"/>
      <w:spacing w:val="15"/>
      <w:sz w:val="32"/>
      <w:szCs w:val="32"/>
      <w:lang w:eastAsia="en-US" w:bidi="en-US"/>
    </w:rPr>
  </w:style>
  <w:style w:type="paragraph" w:customStyle="1" w:styleId="Char1CharCharCharCharCharCharCharChar1">
    <w:name w:val="Char1 Char Char Char Char Char Char Char Char1"/>
    <w:basedOn w:val="a1"/>
    <w:qFormat/>
    <w:rPr>
      <w:rFonts w:ascii="Tahoma" w:hAnsi="Tahoma"/>
      <w:sz w:val="24"/>
    </w:rPr>
  </w:style>
  <w:style w:type="paragraph" w:customStyle="1" w:styleId="RightSingle">
    <w:name w:val="Right Single"/>
    <w:basedOn w:val="a1"/>
    <w:qFormat/>
    <w:pPr>
      <w:spacing w:after="240" w:line="380" w:lineRule="exact"/>
      <w:jc w:val="right"/>
    </w:pPr>
    <w:rPr>
      <w:rFonts w:eastAsia="华文楷体"/>
      <w:sz w:val="24"/>
      <w:szCs w:val="24"/>
      <w:lang w:eastAsia="zh-TW"/>
    </w:rPr>
  </w:style>
  <w:style w:type="paragraph" w:customStyle="1" w:styleId="CharCharCharCharCharCharCharCharCharCharCharCharCharCharCharChar3">
    <w:name w:val="Char Char Char Char Char Char Char Char Char Char Char Char Char Char Char Char3"/>
    <w:basedOn w:val="a1"/>
    <w:qFormat/>
    <w:pPr>
      <w:tabs>
        <w:tab w:val="left" w:pos="360"/>
      </w:tabs>
    </w:pPr>
    <w:rPr>
      <w:sz w:val="24"/>
      <w:szCs w:val="24"/>
    </w:rPr>
  </w:style>
  <w:style w:type="paragraph" w:customStyle="1" w:styleId="xl53">
    <w:name w:val="xl53"/>
    <w:basedOn w:val="a1"/>
    <w:qFormat/>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affffffffd">
    <w:name w:val="正文（首行缩进两字）"/>
    <w:basedOn w:val="a1"/>
    <w:qFormat/>
    <w:pPr>
      <w:spacing w:beforeLines="50" w:before="156" w:afterLines="50" w:after="156" w:line="360" w:lineRule="auto"/>
      <w:ind w:firstLineChars="200" w:firstLine="200"/>
    </w:pPr>
    <w:rPr>
      <w:sz w:val="24"/>
      <w:szCs w:val="24"/>
    </w:rPr>
  </w:style>
  <w:style w:type="paragraph" w:customStyle="1" w:styleId="xl73">
    <w:name w:val="xl73"/>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宋体"/>
      <w:kern w:val="0"/>
      <w:sz w:val="24"/>
      <w:szCs w:val="21"/>
    </w:rPr>
  </w:style>
  <w:style w:type="paragraph" w:customStyle="1" w:styleId="xl36">
    <w:name w:val="xl36"/>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0"/>
    </w:rPr>
  </w:style>
  <w:style w:type="paragraph" w:customStyle="1" w:styleId="affffffffe">
    <w:name w:val="项目"/>
    <w:qFormat/>
    <w:pPr>
      <w:spacing w:after="120"/>
      <w:jc w:val="center"/>
    </w:pPr>
    <w:rPr>
      <w:rFonts w:ascii="楷体_GB2312" w:eastAsia="楷体_GB2312"/>
      <w:b/>
      <w:sz w:val="24"/>
      <w:szCs w:val="24"/>
    </w:rPr>
  </w:style>
  <w:style w:type="paragraph" w:customStyle="1" w:styleId="858D7CFB-ED40-4347-BF05-701D383B685F858D7CFB-ED40-4347-BF05-701D383B685F0">
    <w:name w:val="列出段落{858D7CFB-ED40-4347-BF05-701D383B685F}{858D7CFB-ED40-4347-BF05-701D383B685F}"/>
    <w:basedOn w:val="a1"/>
    <w:qFormat/>
    <w:pPr>
      <w:ind w:firstLineChars="200" w:firstLine="420"/>
    </w:pPr>
    <w:rPr>
      <w:rFonts w:ascii="Calibri" w:hAnsi="Calibri"/>
      <w:szCs w:val="22"/>
    </w:rPr>
  </w:style>
  <w:style w:type="paragraph" w:customStyle="1" w:styleId="Char1CharCharCharCharCharChar3">
    <w:name w:val="Char1 Char Char Char Char Char Char3"/>
    <w:basedOn w:val="a1"/>
    <w:qFormat/>
    <w:rPr>
      <w:rFonts w:ascii="Tahoma" w:hAnsi="Tahoma"/>
      <w:sz w:val="24"/>
    </w:rPr>
  </w:style>
  <w:style w:type="paragraph" w:customStyle="1" w:styleId="CharCharCharCharChar1Char">
    <w:name w:val="Char Char Char Char Char1 Char"/>
    <w:basedOn w:val="a1"/>
    <w:qFormat/>
    <w:rPr>
      <w:rFonts w:cs="宋体"/>
      <w:kern w:val="0"/>
      <w:sz w:val="24"/>
      <w:szCs w:val="24"/>
    </w:rPr>
  </w:style>
  <w:style w:type="paragraph" w:customStyle="1" w:styleId="CharCharCharCharCharCharCharCharCharCharCharCharCharCharCharChar11">
    <w:name w:val="Char Char Char Char Char Char Char Char Char Char Char Char Char Char Char Char11"/>
    <w:basedOn w:val="a1"/>
    <w:qFormat/>
    <w:pPr>
      <w:widowControl/>
      <w:spacing w:line="240" w:lineRule="exact"/>
      <w:jc w:val="left"/>
    </w:pPr>
    <w:rPr>
      <w:rFonts w:ascii="Arial" w:hAnsi="Arial"/>
      <w:kern w:val="0"/>
      <w:sz w:val="20"/>
      <w:lang w:eastAsia="en-US"/>
    </w:rPr>
  </w:style>
  <w:style w:type="paragraph" w:customStyle="1" w:styleId="xl103">
    <w:name w:val="xl103"/>
    <w:basedOn w:val="a1"/>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rPr>
  </w:style>
  <w:style w:type="paragraph" w:customStyle="1" w:styleId="CharChar30">
    <w:name w:val="Char Char3"/>
    <w:basedOn w:val="a1"/>
    <w:qFormat/>
    <w:rPr>
      <w:rFonts w:ascii="Tahoma" w:hAnsi="Tahoma"/>
      <w:sz w:val="24"/>
    </w:rPr>
  </w:style>
  <w:style w:type="paragraph" w:customStyle="1" w:styleId="MMTopic1">
    <w:name w:val="MM Topic 1"/>
    <w:basedOn w:val="1"/>
    <w:next w:val="MMTopic4"/>
    <w:qFormat/>
    <w:pPr>
      <w:keepNext w:val="0"/>
      <w:keepLines w:val="0"/>
      <w:widowControl/>
      <w:pBdr>
        <w:top w:val="single" w:sz="24" w:space="0" w:color="4F81BD"/>
        <w:left w:val="single" w:sz="24" w:space="0" w:color="4F81BD"/>
        <w:bottom w:val="single" w:sz="24" w:space="0" w:color="4F81BD"/>
        <w:right w:val="single" w:sz="24" w:space="0" w:color="4F81BD"/>
      </w:pBdr>
      <w:shd w:val="clear" w:color="auto" w:fill="4F81BD"/>
      <w:tabs>
        <w:tab w:val="left" w:pos="3260"/>
      </w:tabs>
      <w:spacing w:before="340" w:after="330" w:line="576" w:lineRule="auto"/>
      <w:ind w:left="840" w:hanging="420"/>
      <w:jc w:val="left"/>
    </w:pPr>
    <w:rPr>
      <w:rFonts w:ascii="Calibri" w:hAnsi="Calibri" w:cs="宋体"/>
      <w:bCs/>
      <w:caps/>
      <w:color w:val="FFFFFF"/>
      <w:spacing w:val="15"/>
      <w:kern w:val="2"/>
      <w:szCs w:val="44"/>
      <w:lang w:eastAsia="en-US" w:bidi="en-US"/>
    </w:rPr>
  </w:style>
  <w:style w:type="paragraph" w:customStyle="1" w:styleId="1ffff6">
    <w:name w:val="1"/>
    <w:basedOn w:val="a1"/>
    <w:qFormat/>
    <w:pPr>
      <w:tabs>
        <w:tab w:val="left" w:pos="800"/>
      </w:tabs>
      <w:autoSpaceDE w:val="0"/>
      <w:autoSpaceDN w:val="0"/>
      <w:adjustRightInd w:val="0"/>
      <w:spacing w:line="360" w:lineRule="auto"/>
      <w:ind w:firstLine="400"/>
      <w:jc w:val="left"/>
      <w:outlineLvl w:val="1"/>
    </w:pPr>
    <w:rPr>
      <w:rFonts w:ascii="宋体" w:hAnsi="宋体"/>
      <w:b/>
      <w:bCs/>
      <w:kern w:val="0"/>
      <w:sz w:val="28"/>
    </w:rPr>
  </w:style>
  <w:style w:type="paragraph" w:customStyle="1" w:styleId="body">
    <w:name w:val="body"/>
    <w:basedOn w:val="a1"/>
    <w:qFormat/>
    <w:pPr>
      <w:widowControl/>
      <w:overflowPunct w:val="0"/>
      <w:autoSpaceDE w:val="0"/>
      <w:autoSpaceDN w:val="0"/>
      <w:adjustRightInd w:val="0"/>
      <w:spacing w:beforeLines="50" w:afterLines="50" w:line="400" w:lineRule="atLeast"/>
      <w:ind w:leftChars="120" w:left="252" w:firstLine="425"/>
      <w:textAlignment w:val="baseline"/>
    </w:pPr>
    <w:rPr>
      <w:rFonts w:ascii="宋体" w:hAnsi="TimesNewRomanPS"/>
      <w:kern w:val="0"/>
      <w:sz w:val="24"/>
      <w:szCs w:val="24"/>
    </w:rPr>
  </w:style>
  <w:style w:type="paragraph" w:customStyle="1" w:styleId="List1">
    <w:name w:val="List1"/>
    <w:basedOn w:val="a1"/>
    <w:qFormat/>
    <w:pPr>
      <w:widowControl/>
      <w:tabs>
        <w:tab w:val="left" w:pos="561"/>
        <w:tab w:val="left" w:pos="900"/>
      </w:tabs>
      <w:overflowPunct w:val="0"/>
      <w:autoSpaceDE w:val="0"/>
      <w:autoSpaceDN w:val="0"/>
      <w:adjustRightInd w:val="0"/>
      <w:spacing w:beforeLines="50" w:before="156" w:afterLines="50" w:after="156" w:line="400" w:lineRule="atLeast"/>
      <w:ind w:leftChars="300" w:left="720" w:hanging="90"/>
      <w:textAlignment w:val="baseline"/>
    </w:pPr>
    <w:rPr>
      <w:rFonts w:ascii="宋体" w:hAnsi="TimesNewRomanPS"/>
      <w:kern w:val="0"/>
      <w:sz w:val="24"/>
      <w:szCs w:val="24"/>
    </w:rPr>
  </w:style>
  <w:style w:type="paragraph" w:customStyle="1" w:styleId="ParaCharCharChar1CharCharCharCharCharCharChar">
    <w:name w:val="默认段落字体 Para Char Char Char1 Char Char Char Char Char Char Char"/>
    <w:basedOn w:val="a1"/>
    <w:qFormat/>
    <w:pPr>
      <w:adjustRightInd w:val="0"/>
      <w:spacing w:line="360" w:lineRule="auto"/>
    </w:pPr>
    <w:rPr>
      <w:kern w:val="0"/>
      <w:sz w:val="24"/>
    </w:rPr>
  </w:style>
  <w:style w:type="paragraph" w:customStyle="1" w:styleId="Char41">
    <w:name w:val="Char4"/>
    <w:basedOn w:val="a1"/>
    <w:qFormat/>
    <w:pPr>
      <w:tabs>
        <w:tab w:val="left" w:pos="360"/>
      </w:tabs>
      <w:ind w:left="360" w:hangingChars="200" w:hanging="360"/>
    </w:pPr>
    <w:rPr>
      <w:sz w:val="24"/>
      <w:szCs w:val="24"/>
    </w:rPr>
  </w:style>
  <w:style w:type="paragraph" w:customStyle="1" w:styleId="1Char1">
    <w:name w:val="1 Char"/>
    <w:basedOn w:val="a1"/>
    <w:qFormat/>
    <w:rPr>
      <w:rFonts w:ascii="Tahoma" w:hAnsi="Tahoma"/>
      <w:sz w:val="24"/>
    </w:rPr>
  </w:style>
  <w:style w:type="paragraph" w:customStyle="1" w:styleId="SOWbullet">
    <w:name w:val="SOW bullet"/>
    <w:basedOn w:val="a1"/>
    <w:qFormat/>
    <w:pPr>
      <w:tabs>
        <w:tab w:val="left" w:pos="425"/>
      </w:tabs>
      <w:snapToGrid w:val="0"/>
      <w:spacing w:line="400" w:lineRule="exact"/>
      <w:ind w:left="425" w:hanging="425"/>
    </w:pPr>
    <w:rPr>
      <w:snapToGrid w:val="0"/>
      <w:sz w:val="22"/>
      <w:szCs w:val="22"/>
    </w:rPr>
  </w:style>
  <w:style w:type="paragraph" w:customStyle="1" w:styleId="xl114">
    <w:name w:val="xl114"/>
    <w:basedOn w:val="a1"/>
    <w:qFormat/>
    <w:pPr>
      <w:widowControl/>
      <w:pBdr>
        <w:top w:val="single" w:sz="4" w:space="0" w:color="auto"/>
        <w:left w:val="single" w:sz="4" w:space="0" w:color="auto"/>
        <w:bottom w:val="single" w:sz="8" w:space="0" w:color="auto"/>
      </w:pBdr>
      <w:spacing w:before="100" w:beforeAutospacing="1" w:after="100" w:afterAutospacing="1"/>
      <w:jc w:val="center"/>
    </w:pPr>
    <w:rPr>
      <w:rFonts w:ascii="宋体" w:hAnsi="宋体" w:cs="宋体"/>
      <w:b/>
      <w:bCs/>
      <w:kern w:val="0"/>
      <w:sz w:val="20"/>
    </w:rPr>
  </w:style>
  <w:style w:type="paragraph" w:customStyle="1" w:styleId="xl98">
    <w:name w:val="xl98"/>
    <w:basedOn w:val="a1"/>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CharChar3CharCharCharChar3">
    <w:name w:val="Char Char3 Char Char Char Char3"/>
    <w:basedOn w:val="a1"/>
    <w:qFormat/>
    <w:rPr>
      <w:szCs w:val="24"/>
    </w:rPr>
  </w:style>
  <w:style w:type="paragraph" w:customStyle="1" w:styleId="CharCharCharCharCharCharCharCharCharCharCharCharCharCharChar">
    <w:name w:val="Char Char Char Char Char Char Char Char Char Char Char Char Char Char Char"/>
    <w:basedOn w:val="a1"/>
    <w:qFormat/>
    <w:pPr>
      <w:widowControl/>
      <w:spacing w:after="160" w:line="240" w:lineRule="exact"/>
      <w:jc w:val="left"/>
    </w:pPr>
    <w:rPr>
      <w:rFonts w:ascii="Arial" w:eastAsia="Times New Roman" w:hAnsi="Arial" w:cs="Verdana"/>
      <w:b/>
      <w:kern w:val="0"/>
      <w:sz w:val="24"/>
      <w:lang w:eastAsia="en-US"/>
    </w:rPr>
  </w:style>
  <w:style w:type="paragraph" w:customStyle="1" w:styleId="Char340">
    <w:name w:val="Char34"/>
    <w:basedOn w:val="a1"/>
    <w:qFormat/>
    <w:rPr>
      <w:rFonts w:ascii="Tahoma" w:eastAsia="等线" w:hAnsi="Tahoma"/>
      <w:sz w:val="24"/>
    </w:rPr>
  </w:style>
  <w:style w:type="paragraph" w:customStyle="1" w:styleId="858D7CFB-ED40-4347-BF05-701D383B685F858D7CFB-ED40-4347-BF05-701D383B685F3">
    <w:name w:val="列出段落[858D7CFB-ED40-4347-BF05-701D383B685F][858D7CFB-ED40-4347-BF05-701D383B685F]3"/>
    <w:basedOn w:val="a1"/>
    <w:qFormat/>
    <w:pPr>
      <w:ind w:firstLineChars="200" w:firstLine="420"/>
    </w:pPr>
    <w:rPr>
      <w:rFonts w:ascii="Calibri" w:hAnsi="Calibri" w:cs="宋体"/>
      <w:kern w:val="0"/>
      <w:sz w:val="24"/>
      <w:szCs w:val="24"/>
    </w:rPr>
  </w:style>
  <w:style w:type="paragraph" w:customStyle="1" w:styleId="CharCharCharCharChar0">
    <w:name w:val="文档正文 Char Char Char Char Char"/>
    <w:basedOn w:val="a1"/>
    <w:qFormat/>
    <w:pPr>
      <w:adjustRightInd w:val="0"/>
      <w:spacing w:line="440" w:lineRule="exact"/>
      <w:ind w:leftChars="100" w:left="100" w:rightChars="100" w:right="210" w:firstLine="420"/>
      <w:textAlignment w:val="baseline"/>
    </w:pPr>
    <w:rPr>
      <w:rFonts w:ascii="Arial Narrow" w:hAnsi="Arial Narrow"/>
      <w:kern w:val="0"/>
      <w:sz w:val="24"/>
      <w:szCs w:val="24"/>
    </w:rPr>
  </w:style>
  <w:style w:type="paragraph" w:customStyle="1" w:styleId="Char1CharCharCharCharCharCharCharCharCharCharChar1">
    <w:name w:val="Char1 Char Char Char Char Char Char Char Char Char Char Char1"/>
    <w:basedOn w:val="a1"/>
    <w:qFormat/>
    <w:pPr>
      <w:spacing w:line="288" w:lineRule="auto"/>
      <w:ind w:firstLineChars="200" w:firstLine="200"/>
      <w:jc w:val="left"/>
    </w:pPr>
    <w:rPr>
      <w:rFonts w:ascii="Tahoma" w:hAnsi="Tahoma"/>
      <w:sz w:val="24"/>
      <w:szCs w:val="24"/>
    </w:rPr>
  </w:style>
  <w:style w:type="paragraph" w:customStyle="1" w:styleId="SI">
    <w:name w:val="标题SI"/>
    <w:basedOn w:val="a1"/>
    <w:qFormat/>
    <w:pPr>
      <w:spacing w:line="360" w:lineRule="auto"/>
      <w:outlineLvl w:val="3"/>
    </w:pPr>
    <w:rPr>
      <w:rFonts w:ascii="仿宋_GB2312" w:eastAsia="仿宋_GB2312"/>
      <w:b/>
      <w:bCs/>
      <w:sz w:val="30"/>
      <w:szCs w:val="22"/>
    </w:rPr>
  </w:style>
  <w:style w:type="paragraph" w:customStyle="1" w:styleId="afffffffff">
    <w:name w:val="正文左对齐"/>
    <w:basedOn w:val="a1"/>
    <w:qFormat/>
    <w:pPr>
      <w:widowControl/>
      <w:spacing w:before="120" w:after="120"/>
      <w:ind w:firstLine="420"/>
      <w:jc w:val="left"/>
    </w:pPr>
    <w:rPr>
      <w:rFonts w:ascii="Calibri" w:hAnsi="Calibri" w:cs="宋体"/>
      <w:kern w:val="0"/>
      <w:sz w:val="20"/>
      <w:lang w:eastAsia="en-US" w:bidi="en-US"/>
    </w:rPr>
  </w:style>
  <w:style w:type="paragraph" w:customStyle="1" w:styleId="afffffffff0">
    <w:name w:val="表格首行"/>
    <w:basedOn w:val="a1"/>
    <w:qFormat/>
    <w:pPr>
      <w:jc w:val="center"/>
    </w:pPr>
    <w:rPr>
      <w:rFonts w:ascii="宋体" w:hAnsi="宋体"/>
      <w:szCs w:val="24"/>
    </w:rPr>
  </w:style>
  <w:style w:type="table" w:customStyle="1" w:styleId="1ffff7">
    <w:name w:val="网格型1"/>
    <w:basedOn w:val="a3"/>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ff8">
    <w:name w:val="浅色列表1"/>
    <w:basedOn w:val="a3"/>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paragraph" w:customStyle="1" w:styleId="WPSOffice1">
    <w:name w:val="WPSOffice手动目录 1"/>
    <w:qFormat/>
    <w:rPr>
      <w:rFonts w:ascii="Calibri" w:hAnsi="Calibri"/>
    </w:rPr>
  </w:style>
  <w:style w:type="paragraph" w:customStyle="1" w:styleId="WPSOffice3">
    <w:name w:val="WPSOffice手动目录 3"/>
    <w:qFormat/>
    <w:pPr>
      <w:ind w:leftChars="400" w:left="400"/>
    </w:pPr>
    <w:rPr>
      <w:rFonts w:ascii="Calibri" w:hAnsi="Calibri"/>
    </w:rPr>
  </w:style>
  <w:style w:type="paragraph" w:customStyle="1" w:styleId="WPSOffice2">
    <w:name w:val="WPSOffice手动目录 2"/>
    <w:qFormat/>
    <w:pPr>
      <w:ind w:leftChars="200" w:left="200"/>
    </w:pPr>
    <w:rPr>
      <w:rFonts w:ascii="Calibri" w:hAnsi="Calibri"/>
    </w:rPr>
  </w:style>
  <w:style w:type="character" w:customStyle="1" w:styleId="160">
    <w:name w:val="16"/>
    <w:basedOn w:val="a2"/>
    <w:qFormat/>
    <w:rPr>
      <w:rFonts w:ascii="宋体" w:eastAsia="宋体" w:hAnsi="宋体" w:cs="宋体" w:hint="eastAsia"/>
      <w:color w:val="FF0000"/>
      <w:sz w:val="21"/>
      <w:szCs w:val="21"/>
    </w:rPr>
  </w:style>
  <w:style w:type="character" w:customStyle="1" w:styleId="3ff5">
    <w:name w:val="未处理的提及3"/>
    <w:uiPriority w:val="99"/>
    <w:unhideWhenUsed/>
    <w:qFormat/>
    <w:rPr>
      <w:color w:val="605E5C"/>
      <w:shd w:val="clear" w:color="auto" w:fill="E1DFDD"/>
    </w:rPr>
  </w:style>
  <w:style w:type="paragraph" w:customStyle="1" w:styleId="Char70">
    <w:name w:val="Char7"/>
    <w:basedOn w:val="a1"/>
    <w:qFormat/>
    <w:pPr>
      <w:adjustRightInd w:val="0"/>
    </w:pPr>
    <w:rPr>
      <w:rFonts w:eastAsia="MS Gothic"/>
      <w:kern w:val="0"/>
      <w:sz w:val="24"/>
    </w:rPr>
  </w:style>
  <w:style w:type="character" w:customStyle="1" w:styleId="8CharChar">
    <w:name w:val="标题8 Char Char"/>
    <w:link w:val="83"/>
    <w:qFormat/>
    <w:rPr>
      <w:rFonts w:ascii="宋体" w:eastAsia="黑体" w:hAnsi="宋体"/>
      <w:b/>
      <w:i/>
      <w:color w:val="1F497D"/>
      <w:kern w:val="2"/>
      <w:sz w:val="24"/>
      <w:szCs w:val="24"/>
    </w:rPr>
  </w:style>
  <w:style w:type="paragraph" w:customStyle="1" w:styleId="83">
    <w:name w:val="标题8"/>
    <w:basedOn w:val="8"/>
    <w:link w:val="8CharChar"/>
    <w:qFormat/>
    <w:rPr>
      <w:rFonts w:ascii="宋体" w:hAnsi="宋体"/>
      <w:b/>
      <w:i/>
      <w:color w:val="1F497D"/>
      <w:szCs w:val="24"/>
    </w:rPr>
  </w:style>
  <w:style w:type="character" w:customStyle="1" w:styleId="9CharChar">
    <w:name w:val="标题9 Char Char"/>
    <w:link w:val="92"/>
    <w:qFormat/>
    <w:rPr>
      <w:rFonts w:ascii="宋体" w:eastAsia="黑体" w:hAnsi="宋体"/>
      <w:color w:val="1F497D"/>
      <w:kern w:val="2"/>
      <w:sz w:val="24"/>
      <w:szCs w:val="24"/>
      <w:u w:val="single"/>
    </w:rPr>
  </w:style>
  <w:style w:type="paragraph" w:customStyle="1" w:styleId="92">
    <w:name w:val="标题9"/>
    <w:basedOn w:val="9"/>
    <w:link w:val="9CharChar"/>
    <w:qFormat/>
    <w:rPr>
      <w:rFonts w:ascii="宋体" w:hAnsi="宋体"/>
      <w:color w:val="1F497D"/>
      <w:sz w:val="24"/>
      <w:szCs w:val="24"/>
      <w:u w:val="single"/>
    </w:rPr>
  </w:style>
  <w:style w:type="character" w:customStyle="1" w:styleId="7CharChar">
    <w:name w:val="标题7 Char Char"/>
    <w:link w:val="7a"/>
    <w:qFormat/>
    <w:rPr>
      <w:rFonts w:ascii="宋体" w:hAnsi="宋体"/>
      <w:b/>
      <w:bCs/>
      <w:color w:val="1F497D"/>
      <w:kern w:val="2"/>
      <w:sz w:val="24"/>
      <w:szCs w:val="24"/>
    </w:rPr>
  </w:style>
  <w:style w:type="paragraph" w:customStyle="1" w:styleId="7a">
    <w:name w:val="标题7"/>
    <w:basedOn w:val="7"/>
    <w:link w:val="7CharChar"/>
    <w:qFormat/>
    <w:rPr>
      <w:rFonts w:ascii="宋体" w:hAnsi="宋体"/>
      <w:bCs/>
      <w:color w:val="1F497D"/>
      <w:szCs w:val="24"/>
    </w:rPr>
  </w:style>
  <w:style w:type="character" w:customStyle="1" w:styleId="2Char12">
    <w:name w:val="标题 2 Char1"/>
    <w:qFormat/>
    <w:rPr>
      <w:rFonts w:ascii="宋体" w:eastAsia="宋体" w:hAnsi="宋体" w:cs="Times New Roman"/>
      <w:b/>
      <w:bCs/>
      <w:color w:val="403152"/>
      <w:kern w:val="0"/>
      <w:sz w:val="28"/>
      <w:szCs w:val="32"/>
    </w:rPr>
  </w:style>
  <w:style w:type="character" w:customStyle="1" w:styleId="3ff6">
    <w:name w:val="明显强调3"/>
    <w:qFormat/>
    <w:rPr>
      <w:b/>
      <w:bCs/>
      <w:i/>
      <w:iCs/>
      <w:color w:val="4F81BD"/>
      <w:kern w:val="0"/>
      <w:sz w:val="24"/>
      <w:szCs w:val="20"/>
    </w:rPr>
  </w:style>
  <w:style w:type="character" w:customStyle="1" w:styleId="11CharChar">
    <w:name w:val="正文1.1 Char Char"/>
    <w:link w:val="11"/>
    <w:qFormat/>
    <w:rPr>
      <w:rFonts w:eastAsia="MS Gothic"/>
      <w:kern w:val="2"/>
      <w:sz w:val="24"/>
      <w:szCs w:val="24"/>
    </w:rPr>
  </w:style>
  <w:style w:type="paragraph" w:customStyle="1" w:styleId="11">
    <w:name w:val="正文1.1"/>
    <w:basedOn w:val="5f6"/>
    <w:link w:val="11CharChar"/>
    <w:qFormat/>
    <w:pPr>
      <w:numPr>
        <w:ilvl w:val="1"/>
        <w:numId w:val="2"/>
      </w:numPr>
      <w:ind w:firstLineChars="0" w:firstLine="0"/>
    </w:pPr>
    <w:rPr>
      <w:rFonts w:eastAsia="MS Gothic"/>
      <w:sz w:val="24"/>
    </w:rPr>
  </w:style>
  <w:style w:type="paragraph" w:customStyle="1" w:styleId="5f6">
    <w:name w:val="列表段落5"/>
    <w:basedOn w:val="a1"/>
    <w:uiPriority w:val="99"/>
    <w:qFormat/>
    <w:pPr>
      <w:ind w:firstLineChars="200" w:firstLine="420"/>
    </w:pPr>
    <w:rPr>
      <w:szCs w:val="24"/>
    </w:rPr>
  </w:style>
  <w:style w:type="character" w:customStyle="1" w:styleId="2CharChar">
    <w:name w:val="技术应答标题2 Char Char"/>
    <w:link w:val="2"/>
    <w:qFormat/>
    <w:rPr>
      <w:rFonts w:ascii="宋体" w:hAnsi="宋体"/>
      <w:b/>
      <w:bCs/>
      <w:kern w:val="2"/>
      <w:sz w:val="28"/>
      <w:szCs w:val="28"/>
    </w:rPr>
  </w:style>
  <w:style w:type="paragraph" w:customStyle="1" w:styleId="2">
    <w:name w:val="技术应答标题2"/>
    <w:basedOn w:val="21"/>
    <w:link w:val="2CharChar"/>
    <w:qFormat/>
    <w:pPr>
      <w:numPr>
        <w:numId w:val="7"/>
      </w:numPr>
      <w:adjustRightInd/>
      <w:spacing w:before="260" w:after="260" w:line="413" w:lineRule="auto"/>
      <w:jc w:val="left"/>
      <w:textAlignment w:val="auto"/>
    </w:pPr>
    <w:rPr>
      <w:rFonts w:ascii="宋体" w:eastAsia="宋体" w:hAnsi="宋体"/>
      <w:bCs/>
      <w:kern w:val="2"/>
      <w:sz w:val="28"/>
      <w:szCs w:val="28"/>
    </w:rPr>
  </w:style>
  <w:style w:type="character" w:customStyle="1" w:styleId="1CharChar4">
    <w:name w:val="标书标题1 Char Char"/>
    <w:link w:val="1ffff9"/>
    <w:qFormat/>
    <w:rPr>
      <w:rFonts w:ascii="Calibri" w:hAnsi="Calibri"/>
      <w:b/>
      <w:bCs/>
      <w:color w:val="1F497D"/>
      <w:kern w:val="44"/>
      <w:sz w:val="48"/>
      <w:szCs w:val="44"/>
    </w:rPr>
  </w:style>
  <w:style w:type="paragraph" w:customStyle="1" w:styleId="1ffff9">
    <w:name w:val="标书标题1"/>
    <w:basedOn w:val="1"/>
    <w:link w:val="1CharChar4"/>
    <w:qFormat/>
    <w:pPr>
      <w:spacing w:before="340" w:after="330" w:line="576" w:lineRule="auto"/>
    </w:pPr>
    <w:rPr>
      <w:rFonts w:ascii="Calibri" w:hAnsi="Calibri"/>
      <w:bCs/>
      <w:color w:val="1F497D"/>
      <w:sz w:val="48"/>
      <w:szCs w:val="44"/>
    </w:rPr>
  </w:style>
  <w:style w:type="character" w:customStyle="1" w:styleId="2CharChar0">
    <w:name w:val="标书标题2 Char Char"/>
    <w:link w:val="2fff6"/>
    <w:qFormat/>
    <w:rPr>
      <w:rFonts w:ascii="宋体" w:hAnsi="宋体"/>
      <w:b/>
      <w:bCs/>
      <w:color w:val="1F497D"/>
      <w:kern w:val="2"/>
      <w:sz w:val="36"/>
      <w:szCs w:val="36"/>
    </w:rPr>
  </w:style>
  <w:style w:type="paragraph" w:customStyle="1" w:styleId="2fff6">
    <w:name w:val="标书标题2"/>
    <w:basedOn w:val="21"/>
    <w:link w:val="2CharChar0"/>
    <w:qFormat/>
    <w:pPr>
      <w:adjustRightInd/>
      <w:spacing w:before="260" w:after="260" w:line="413" w:lineRule="auto"/>
      <w:jc w:val="both"/>
      <w:textAlignment w:val="auto"/>
    </w:pPr>
    <w:rPr>
      <w:rFonts w:ascii="宋体" w:eastAsia="宋体" w:hAnsi="宋体"/>
      <w:bCs/>
      <w:color w:val="1F497D"/>
      <w:kern w:val="2"/>
      <w:sz w:val="36"/>
      <w:szCs w:val="36"/>
    </w:rPr>
  </w:style>
  <w:style w:type="character" w:customStyle="1" w:styleId="1CharChar5">
    <w:name w:val="应答1 Char Char"/>
    <w:link w:val="1ffffa"/>
    <w:qFormat/>
    <w:rPr>
      <w:kern w:val="2"/>
      <w:sz w:val="24"/>
      <w:szCs w:val="24"/>
      <w:u w:val="dotted"/>
    </w:rPr>
  </w:style>
  <w:style w:type="paragraph" w:customStyle="1" w:styleId="1ffffa">
    <w:name w:val="应答1"/>
    <w:basedOn w:val="a1"/>
    <w:link w:val="1CharChar5"/>
    <w:qFormat/>
    <w:pPr>
      <w:spacing w:line="360" w:lineRule="auto"/>
      <w:ind w:left="1134"/>
    </w:pPr>
    <w:rPr>
      <w:sz w:val="24"/>
      <w:szCs w:val="24"/>
      <w:u w:val="dotted"/>
    </w:rPr>
  </w:style>
  <w:style w:type="character" w:customStyle="1" w:styleId="CharChard">
    <w:name w:val="中文 Char Char"/>
    <w:link w:val="afffffffff1"/>
    <w:qFormat/>
    <w:rPr>
      <w:kern w:val="2"/>
      <w:sz w:val="21"/>
      <w:szCs w:val="24"/>
    </w:rPr>
  </w:style>
  <w:style w:type="paragraph" w:customStyle="1" w:styleId="afffffffff1">
    <w:name w:val="中文"/>
    <w:basedOn w:val="a1"/>
    <w:link w:val="CharChard"/>
    <w:qFormat/>
    <w:rPr>
      <w:szCs w:val="24"/>
    </w:rPr>
  </w:style>
  <w:style w:type="character" w:customStyle="1" w:styleId="3CharChar0">
    <w:name w:val="应答3 Char Char"/>
    <w:basedOn w:val="1CharChar5"/>
    <w:link w:val="3ff7"/>
    <w:qFormat/>
    <w:rPr>
      <w:kern w:val="2"/>
      <w:sz w:val="24"/>
      <w:szCs w:val="24"/>
      <w:u w:val="dotted"/>
    </w:rPr>
  </w:style>
  <w:style w:type="paragraph" w:customStyle="1" w:styleId="3ff7">
    <w:name w:val="应答3"/>
    <w:basedOn w:val="1ffffa"/>
    <w:link w:val="3CharChar0"/>
    <w:qFormat/>
    <w:pPr>
      <w:ind w:left="1276"/>
    </w:pPr>
  </w:style>
  <w:style w:type="character" w:customStyle="1" w:styleId="3CharChar1">
    <w:name w:val="标书标题3 Char Char"/>
    <w:link w:val="3ff8"/>
    <w:qFormat/>
    <w:rPr>
      <w:rFonts w:ascii="宋体" w:hAnsi="宋体"/>
      <w:b/>
      <w:bCs/>
      <w:color w:val="1F497D"/>
      <w:kern w:val="2"/>
      <w:sz w:val="32"/>
      <w:szCs w:val="32"/>
    </w:rPr>
  </w:style>
  <w:style w:type="paragraph" w:customStyle="1" w:styleId="3ff8">
    <w:name w:val="标书标题3"/>
    <w:basedOn w:val="3"/>
    <w:link w:val="3CharChar1"/>
    <w:qFormat/>
    <w:pPr>
      <w:adjustRightInd/>
      <w:spacing w:before="260" w:after="260" w:line="413" w:lineRule="auto"/>
      <w:jc w:val="both"/>
      <w:textAlignment w:val="auto"/>
    </w:pPr>
    <w:rPr>
      <w:bCs/>
      <w:color w:val="1F497D"/>
      <w:kern w:val="2"/>
      <w:sz w:val="32"/>
      <w:szCs w:val="32"/>
    </w:rPr>
  </w:style>
  <w:style w:type="character" w:customStyle="1" w:styleId="2fff7">
    <w:name w:val="不明显强调2"/>
    <w:qFormat/>
    <w:rPr>
      <w:rFonts w:ascii="宋体" w:hAnsi="宋体"/>
      <w:sz w:val="24"/>
    </w:rPr>
  </w:style>
  <w:style w:type="character" w:customStyle="1" w:styleId="11CharChar0">
    <w:name w:val="技术条款1.1 Char Char"/>
    <w:link w:val="11b"/>
    <w:qFormat/>
    <w:rPr>
      <w:rFonts w:eastAsia="MS Gothic"/>
      <w:kern w:val="2"/>
      <w:sz w:val="24"/>
      <w:szCs w:val="24"/>
    </w:rPr>
  </w:style>
  <w:style w:type="paragraph" w:customStyle="1" w:styleId="11b">
    <w:name w:val="技术条款1.1"/>
    <w:basedOn w:val="a1"/>
    <w:link w:val="11CharChar0"/>
    <w:qFormat/>
    <w:pPr>
      <w:tabs>
        <w:tab w:val="left" w:pos="1200"/>
      </w:tabs>
      <w:ind w:left="1200" w:hanging="360"/>
    </w:pPr>
    <w:rPr>
      <w:rFonts w:eastAsia="MS Gothic"/>
      <w:sz w:val="24"/>
      <w:szCs w:val="24"/>
    </w:rPr>
  </w:style>
  <w:style w:type="character" w:customStyle="1" w:styleId="1CharChar6">
    <w:name w:val="1级编号 Char Char"/>
    <w:link w:val="1ffffb"/>
    <w:qFormat/>
    <w:rPr>
      <w:rFonts w:ascii="Calibri" w:eastAsia="MS Gothic" w:hAnsi="Calibri"/>
      <w:b/>
      <w:bCs/>
      <w:kern w:val="44"/>
      <w:sz w:val="48"/>
      <w:szCs w:val="32"/>
    </w:rPr>
  </w:style>
  <w:style w:type="paragraph" w:customStyle="1" w:styleId="1ffffb">
    <w:name w:val="1级编号"/>
    <w:basedOn w:val="1"/>
    <w:link w:val="1CharChar6"/>
    <w:qFormat/>
    <w:pPr>
      <w:spacing w:before="340" w:after="330" w:line="576" w:lineRule="auto"/>
    </w:pPr>
    <w:rPr>
      <w:rFonts w:ascii="Calibri" w:eastAsia="MS Gothic" w:hAnsi="Calibri"/>
      <w:bCs/>
      <w:sz w:val="48"/>
      <w:szCs w:val="32"/>
    </w:rPr>
  </w:style>
  <w:style w:type="character" w:customStyle="1" w:styleId="2CharChar1">
    <w:name w:val="应答2 Char Char"/>
    <w:link w:val="2fff8"/>
    <w:qFormat/>
    <w:rPr>
      <w:rFonts w:ascii="宋体" w:hAnsi="宋体"/>
      <w:kern w:val="2"/>
      <w:sz w:val="24"/>
      <w:szCs w:val="24"/>
      <w:u w:val="dotted"/>
    </w:rPr>
  </w:style>
  <w:style w:type="paragraph" w:customStyle="1" w:styleId="2fff8">
    <w:name w:val="应答2"/>
    <w:basedOn w:val="5f6"/>
    <w:link w:val="2CharChar1"/>
    <w:qFormat/>
    <w:pPr>
      <w:ind w:left="1843" w:firstLineChars="0" w:firstLine="0"/>
    </w:pPr>
    <w:rPr>
      <w:rFonts w:ascii="宋体" w:hAnsi="宋体"/>
      <w:sz w:val="24"/>
      <w:u w:val="dotted"/>
    </w:rPr>
  </w:style>
  <w:style w:type="character" w:customStyle="1" w:styleId="7b">
    <w:name w:val="纯文本 字符7"/>
    <w:basedOn w:val="a2"/>
    <w:qFormat/>
    <w:rPr>
      <w:rFonts w:ascii="等线" w:eastAsia="等线" w:hAnsi="Courier New" w:cs="Courier New"/>
      <w:kern w:val="2"/>
      <w:sz w:val="21"/>
    </w:rPr>
  </w:style>
  <w:style w:type="character" w:customStyle="1" w:styleId="84">
    <w:name w:val="正文文本 字符8"/>
    <w:basedOn w:val="a2"/>
    <w:qFormat/>
    <w:rPr>
      <w:kern w:val="2"/>
      <w:sz w:val="21"/>
    </w:rPr>
  </w:style>
  <w:style w:type="character" w:customStyle="1" w:styleId="7c">
    <w:name w:val="文档结构图 字符7"/>
    <w:basedOn w:val="a2"/>
    <w:qFormat/>
    <w:rPr>
      <w:rFonts w:ascii="Microsoft YaHei UI" w:eastAsia="Microsoft YaHei UI"/>
      <w:kern w:val="2"/>
      <w:sz w:val="18"/>
      <w:szCs w:val="18"/>
    </w:rPr>
  </w:style>
  <w:style w:type="character" w:customStyle="1" w:styleId="7d">
    <w:name w:val="页眉 字符7"/>
    <w:basedOn w:val="a2"/>
    <w:qFormat/>
    <w:rPr>
      <w:kern w:val="2"/>
      <w:sz w:val="18"/>
      <w:szCs w:val="18"/>
    </w:rPr>
  </w:style>
  <w:style w:type="character" w:customStyle="1" w:styleId="7e">
    <w:name w:val="标题 字符7"/>
    <w:basedOn w:val="a2"/>
    <w:qFormat/>
    <w:rPr>
      <w:rFonts w:ascii="等线 Light" w:eastAsia="等线 Light" w:hAnsi="等线 Light" w:cs="Times New Roman"/>
      <w:b/>
      <w:bCs/>
      <w:kern w:val="2"/>
      <w:sz w:val="32"/>
      <w:szCs w:val="32"/>
    </w:rPr>
  </w:style>
  <w:style w:type="character" w:customStyle="1" w:styleId="7f">
    <w:name w:val="日期 字符7"/>
    <w:basedOn w:val="a2"/>
    <w:qFormat/>
    <w:rPr>
      <w:kern w:val="2"/>
      <w:sz w:val="21"/>
    </w:rPr>
  </w:style>
  <w:style w:type="paragraph" w:customStyle="1" w:styleId="3ff9">
    <w:name w:val="无间隔3"/>
    <w:basedOn w:val="a1"/>
    <w:qFormat/>
    <w:pPr>
      <w:spacing w:line="480" w:lineRule="auto"/>
      <w:ind w:leftChars="200" w:left="709" w:hanging="420"/>
    </w:pPr>
    <w:rPr>
      <w:sz w:val="24"/>
      <w:szCs w:val="24"/>
    </w:rPr>
  </w:style>
  <w:style w:type="paragraph" w:customStyle="1" w:styleId="3ffa">
    <w:name w:val="引用3"/>
    <w:basedOn w:val="a1"/>
    <w:next w:val="a1"/>
    <w:qFormat/>
    <w:pPr>
      <w:ind w:leftChars="200" w:left="620" w:hanging="420"/>
    </w:pPr>
    <w:rPr>
      <w:i/>
      <w:iCs/>
      <w:color w:val="000000"/>
      <w:szCs w:val="24"/>
    </w:rPr>
  </w:style>
  <w:style w:type="character" w:customStyle="1" w:styleId="85">
    <w:name w:val="引用 字符8"/>
    <w:basedOn w:val="a2"/>
    <w:uiPriority w:val="99"/>
    <w:qFormat/>
    <w:rPr>
      <w:i/>
      <w:iCs/>
      <w:color w:val="3F3F3F"/>
      <w:kern w:val="2"/>
      <w:sz w:val="21"/>
    </w:rPr>
  </w:style>
  <w:style w:type="paragraph" w:customStyle="1" w:styleId="TOC30">
    <w:name w:val="TOC 标题3"/>
    <w:basedOn w:val="1"/>
    <w:next w:val="a1"/>
    <w:qFormat/>
    <w:pPr>
      <w:widowControl/>
      <w:spacing w:before="480" w:after="0" w:line="276" w:lineRule="auto"/>
      <w:jc w:val="left"/>
      <w:outlineLvl w:val="9"/>
    </w:pPr>
    <w:rPr>
      <w:rFonts w:ascii="Cambria" w:eastAsia="MS Gothic" w:hAnsi="Cambria"/>
      <w:bCs/>
      <w:color w:val="365F91"/>
      <w:kern w:val="0"/>
      <w:sz w:val="28"/>
      <w:szCs w:val="28"/>
    </w:rPr>
  </w:style>
  <w:style w:type="paragraph" w:customStyle="1" w:styleId="5f7">
    <w:name w:val="日期5"/>
    <w:basedOn w:val="a1"/>
    <w:next w:val="a1"/>
    <w:qFormat/>
    <w:pPr>
      <w:adjustRightInd w:val="0"/>
      <w:spacing w:line="312" w:lineRule="atLeast"/>
    </w:pPr>
    <w:rPr>
      <w:kern w:val="0"/>
      <w:sz w:val="24"/>
    </w:rPr>
  </w:style>
  <w:style w:type="paragraph" w:customStyle="1" w:styleId="CharChar1CharCharCharChar1CharCharCharCharCharCharCharCharCharCharCharChar4">
    <w:name w:val="Char Char1 Char Char Char Char1 Char Char Char Char Char Char Char Char Char Char Char Char4"/>
    <w:basedOn w:val="a1"/>
    <w:qFormat/>
    <w:rPr>
      <w:rFonts w:ascii="Tahoma" w:hAnsi="Tahoma"/>
      <w:sz w:val="24"/>
    </w:rPr>
  </w:style>
  <w:style w:type="paragraph" w:customStyle="1" w:styleId="6f4">
    <w:name w:val="日期6"/>
    <w:basedOn w:val="a1"/>
    <w:next w:val="a1"/>
    <w:qFormat/>
    <w:pPr>
      <w:adjustRightInd w:val="0"/>
      <w:spacing w:line="312" w:lineRule="atLeast"/>
    </w:pPr>
    <w:rPr>
      <w:kern w:val="0"/>
      <w:sz w:val="24"/>
      <w:szCs w:val="24"/>
    </w:rPr>
  </w:style>
  <w:style w:type="character" w:customStyle="1" w:styleId="100">
    <w:name w:val="10"/>
    <w:basedOn w:val="a2"/>
    <w:qFormat/>
    <w:rPr>
      <w:rFonts w:ascii="Times New Roman" w:hAnsi="Times New Roman" w:cs="Times New Roman" w:hint="default"/>
      <w:sz w:val="24"/>
      <w:szCs w:val="24"/>
    </w:rPr>
  </w:style>
  <w:style w:type="character" w:customStyle="1" w:styleId="4fa">
    <w:name w:val="未处理的提及4"/>
    <w:basedOn w:val="a2"/>
    <w:uiPriority w:val="99"/>
    <w:unhideWhenUsed/>
    <w:qFormat/>
    <w:rPr>
      <w:color w:val="605E5C"/>
      <w:shd w:val="clear" w:color="auto" w:fill="E1DFDD"/>
    </w:rPr>
  </w:style>
  <w:style w:type="paragraph" w:customStyle="1" w:styleId="4fb">
    <w:name w:val="修订4"/>
    <w:qFormat/>
    <w:rPr>
      <w:kern w:val="2"/>
      <w:sz w:val="21"/>
    </w:rPr>
  </w:style>
  <w:style w:type="character" w:customStyle="1" w:styleId="3ffb">
    <w:name w:val="不明显强调3"/>
    <w:qFormat/>
    <w:rPr>
      <w:i/>
      <w:iCs/>
      <w:color w:val="243F60"/>
    </w:rPr>
  </w:style>
  <w:style w:type="character" w:customStyle="1" w:styleId="2fff9">
    <w:name w:val="不明显参考2"/>
    <w:qFormat/>
    <w:rPr>
      <w:b/>
      <w:bCs/>
      <w:color w:val="4F81BD"/>
    </w:rPr>
  </w:style>
  <w:style w:type="character" w:customStyle="1" w:styleId="3ffc">
    <w:name w:val="书籍标题3"/>
    <w:qFormat/>
    <w:rPr>
      <w:b/>
      <w:bCs/>
      <w:i/>
      <w:iCs/>
      <w:spacing w:val="9"/>
    </w:rPr>
  </w:style>
  <w:style w:type="character" w:customStyle="1" w:styleId="2fffa">
    <w:name w:val="明显参考2"/>
    <w:qFormat/>
    <w:rPr>
      <w:b/>
      <w:bCs/>
      <w:i/>
      <w:iCs/>
      <w:caps/>
      <w:color w:val="4F81BD"/>
    </w:rPr>
  </w:style>
  <w:style w:type="character" w:customStyle="1" w:styleId="4fc">
    <w:name w:val="明显强调4"/>
    <w:qFormat/>
    <w:rPr>
      <w:b/>
      <w:bCs/>
      <w:caps/>
      <w:color w:val="243F60"/>
      <w:spacing w:val="10"/>
    </w:rPr>
  </w:style>
  <w:style w:type="paragraph" w:customStyle="1" w:styleId="2fffb">
    <w:name w:val="明显引用2"/>
    <w:basedOn w:val="a1"/>
    <w:next w:val="a1"/>
    <w:qFormat/>
    <w:pPr>
      <w:widowControl/>
      <w:pBdr>
        <w:top w:val="single" w:sz="4" w:space="10" w:color="4F81BD"/>
        <w:left w:val="single" w:sz="4" w:space="10" w:color="4F81BD"/>
      </w:pBdr>
      <w:spacing w:before="200" w:line="276" w:lineRule="auto"/>
      <w:ind w:left="1296" w:right="1152" w:firstLine="420"/>
      <w:jc w:val="left"/>
    </w:pPr>
    <w:rPr>
      <w:i/>
      <w:iCs/>
      <w:color w:val="4F81BD"/>
      <w:kern w:val="0"/>
      <w:sz w:val="20"/>
      <w:szCs w:val="24"/>
      <w:lang w:eastAsia="en-US" w:bidi="en-US"/>
    </w:rPr>
  </w:style>
  <w:style w:type="character" w:customStyle="1" w:styleId="86">
    <w:name w:val="明显引用 字符8"/>
    <w:basedOn w:val="a2"/>
    <w:uiPriority w:val="99"/>
    <w:qFormat/>
    <w:rPr>
      <w:i/>
      <w:iCs/>
      <w:color w:val="4472C4"/>
      <w:kern w:val="2"/>
      <w:sz w:val="21"/>
    </w:rPr>
  </w:style>
  <w:style w:type="paragraph" w:customStyle="1" w:styleId="z-31">
    <w:name w:val="z-窗体底端3"/>
    <w:basedOn w:val="a1"/>
    <w:next w:val="a1"/>
    <w:unhideWhenUsed/>
    <w:qFormat/>
    <w:pPr>
      <w:pBdr>
        <w:top w:val="single" w:sz="6" w:space="1" w:color="auto"/>
      </w:pBdr>
      <w:jc w:val="center"/>
    </w:pPr>
    <w:rPr>
      <w:rFonts w:ascii="Arial" w:hAnsi="Arial" w:cs="Arial"/>
      <w:vanish/>
      <w:sz w:val="16"/>
      <w:szCs w:val="16"/>
    </w:rPr>
  </w:style>
  <w:style w:type="character" w:customStyle="1" w:styleId="z-7">
    <w:name w:val="z-窗体底端 字符7"/>
    <w:basedOn w:val="a2"/>
    <w:uiPriority w:val="99"/>
    <w:semiHidden/>
    <w:qFormat/>
    <w:rPr>
      <w:rFonts w:ascii="Arial" w:hAnsi="Arial" w:cs="Arial"/>
      <w:vanish/>
      <w:kern w:val="2"/>
      <w:sz w:val="16"/>
      <w:szCs w:val="16"/>
    </w:rPr>
  </w:style>
  <w:style w:type="paragraph" w:customStyle="1" w:styleId="TOC40">
    <w:name w:val="TOC 标题4"/>
    <w:basedOn w:val="1"/>
    <w:next w:val="a1"/>
    <w:uiPriority w:val="39"/>
    <w:qFormat/>
    <w:pPr>
      <w:widowControl/>
      <w:spacing w:before="0" w:after="0" w:line="276" w:lineRule="auto"/>
      <w:jc w:val="left"/>
      <w:outlineLvl w:val="9"/>
    </w:pPr>
    <w:rPr>
      <w:rFonts w:ascii="Calibri Light" w:hAnsi="Calibri Light"/>
      <w:bCs/>
      <w:color w:val="2E74B5"/>
      <w:kern w:val="0"/>
      <w:sz w:val="28"/>
      <w:szCs w:val="28"/>
    </w:rPr>
  </w:style>
  <w:style w:type="paragraph" w:customStyle="1" w:styleId="z-32">
    <w:name w:val="z-窗体顶端3"/>
    <w:basedOn w:val="a1"/>
    <w:next w:val="a1"/>
    <w:unhideWhenUsed/>
    <w:qFormat/>
    <w:pPr>
      <w:pBdr>
        <w:bottom w:val="single" w:sz="6" w:space="1" w:color="auto"/>
      </w:pBdr>
      <w:jc w:val="center"/>
    </w:pPr>
    <w:rPr>
      <w:rFonts w:ascii="Arial" w:hAnsi="Arial" w:cs="Arial"/>
      <w:vanish/>
      <w:sz w:val="16"/>
      <w:szCs w:val="16"/>
    </w:rPr>
  </w:style>
  <w:style w:type="character" w:customStyle="1" w:styleId="z-70">
    <w:name w:val="z-窗体顶端 字符7"/>
    <w:basedOn w:val="a2"/>
    <w:uiPriority w:val="99"/>
    <w:semiHidden/>
    <w:qFormat/>
    <w:rPr>
      <w:rFonts w:ascii="Arial" w:hAnsi="Arial" w:cs="Arial"/>
      <w:vanish/>
      <w:kern w:val="2"/>
      <w:sz w:val="16"/>
      <w:szCs w:val="16"/>
    </w:rPr>
  </w:style>
  <w:style w:type="paragraph" w:customStyle="1" w:styleId="513">
    <w:name w:val="列表段落51"/>
    <w:basedOn w:val="a1"/>
    <w:qFormat/>
    <w:pPr>
      <w:ind w:firstLineChars="200" w:firstLine="420"/>
    </w:pPr>
    <w:rPr>
      <w:szCs w:val="24"/>
    </w:rPr>
  </w:style>
  <w:style w:type="paragraph" w:customStyle="1" w:styleId="font2">
    <w:name w:val="font2"/>
    <w:basedOn w:val="a1"/>
    <w:qFormat/>
    <w:pPr>
      <w:widowControl/>
      <w:spacing w:before="100" w:beforeAutospacing="1" w:after="100" w:afterAutospacing="1"/>
      <w:jc w:val="left"/>
    </w:pPr>
    <w:rPr>
      <w:rFonts w:ascii="Arial" w:hAnsi="Arial" w:cs="Arial"/>
      <w:color w:val="000000"/>
      <w:kern w:val="0"/>
      <w:sz w:val="20"/>
    </w:rPr>
  </w:style>
  <w:style w:type="paragraph" w:customStyle="1" w:styleId="et3">
    <w:name w:val="et3"/>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szCs w:val="24"/>
    </w:rPr>
  </w:style>
  <w:style w:type="paragraph" w:customStyle="1" w:styleId="et4">
    <w:name w:val="et4"/>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5">
    <w:name w:val="et5"/>
    <w:basedOn w:val="a1"/>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Arial" w:hAnsi="Arial" w:cs="Arial"/>
      <w:color w:val="000000"/>
      <w:kern w:val="0"/>
      <w:sz w:val="20"/>
    </w:rPr>
  </w:style>
  <w:style w:type="paragraph" w:customStyle="1" w:styleId="et6">
    <w:name w:val="et6"/>
    <w:basedOn w:val="a1"/>
    <w:qFormat/>
    <w:pPr>
      <w:widowControl/>
      <w:pBdr>
        <w:top w:val="single" w:sz="4" w:space="0" w:color="000000"/>
        <w:left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7">
    <w:name w:val="et7"/>
    <w:basedOn w:val="a1"/>
    <w:qFormat/>
    <w:pPr>
      <w:widowControl/>
      <w:pBdr>
        <w:left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paragraph" w:customStyle="1" w:styleId="et8">
    <w:name w:val="et8"/>
    <w:basedOn w:val="a1"/>
    <w:qFormat/>
    <w:pPr>
      <w:widowControl/>
      <w:pBdr>
        <w:left w:val="single" w:sz="4" w:space="0" w:color="000000"/>
        <w:bottom w:val="single" w:sz="4" w:space="0" w:color="000000"/>
        <w:right w:val="single" w:sz="4" w:space="0" w:color="000000"/>
      </w:pBdr>
      <w:spacing w:before="100" w:beforeAutospacing="1" w:after="100" w:afterAutospacing="1"/>
      <w:jc w:val="center"/>
    </w:pPr>
    <w:rPr>
      <w:rFonts w:ascii="Arial" w:hAnsi="Arial" w:cs="Arial"/>
      <w:color w:val="000000"/>
      <w:kern w:val="0"/>
      <w:sz w:val="20"/>
    </w:rPr>
  </w:style>
  <w:style w:type="character" w:customStyle="1" w:styleId="323">
    <w:name w:val="标题 3 字符2"/>
    <w:qFormat/>
    <w:rPr>
      <w:kern w:val="0"/>
      <w:szCs w:val="20"/>
    </w:rPr>
  </w:style>
  <w:style w:type="paragraph" w:customStyle="1" w:styleId="6f5">
    <w:name w:val="列表段落6"/>
    <w:basedOn w:val="a1"/>
    <w:uiPriority w:val="99"/>
    <w:qFormat/>
    <w:pPr>
      <w:ind w:firstLineChars="200" w:firstLine="420"/>
    </w:pPr>
  </w:style>
  <w:style w:type="character" w:customStyle="1" w:styleId="5f8">
    <w:name w:val="未处理的提及5"/>
    <w:basedOn w:val="a2"/>
    <w:uiPriority w:val="99"/>
    <w:unhideWhenUsed/>
    <w:qFormat/>
    <w:rPr>
      <w:color w:val="605E5C"/>
      <w:shd w:val="clear" w:color="auto" w:fill="E1DFDD"/>
    </w:rPr>
  </w:style>
  <w:style w:type="paragraph" w:customStyle="1" w:styleId="7f0">
    <w:name w:val="列表段落7"/>
    <w:basedOn w:val="a1"/>
    <w:uiPriority w:val="99"/>
    <w:qFormat/>
    <w:pPr>
      <w:ind w:firstLineChars="200" w:firstLine="420"/>
    </w:pPr>
    <w:rPr>
      <w:szCs w:val="24"/>
    </w:rPr>
  </w:style>
  <w:style w:type="paragraph" w:customStyle="1" w:styleId="87">
    <w:name w:val="列表段落8"/>
    <w:basedOn w:val="a1"/>
    <w:uiPriority w:val="99"/>
    <w:qFormat/>
    <w:pPr>
      <w:ind w:firstLineChars="200" w:firstLine="420"/>
    </w:pPr>
  </w:style>
  <w:style w:type="paragraph" w:customStyle="1" w:styleId="5f9">
    <w:name w:val="修订5"/>
    <w:uiPriority w:val="99"/>
    <w:semiHidden/>
    <w:qFormat/>
    <w:rPr>
      <w:kern w:val="2"/>
      <w:sz w:val="21"/>
    </w:rPr>
  </w:style>
  <w:style w:type="character" w:customStyle="1" w:styleId="6f6">
    <w:name w:val="未处理的提及6"/>
    <w:basedOn w:val="a2"/>
    <w:uiPriority w:val="99"/>
    <w:unhideWhenUsed/>
    <w:qFormat/>
    <w:rPr>
      <w:color w:val="605E5C"/>
      <w:shd w:val="clear" w:color="auto" w:fill="E1DFDD"/>
    </w:rPr>
  </w:style>
  <w:style w:type="character" w:customStyle="1" w:styleId="bagnum">
    <w:name w:val="bag_num"/>
    <w:basedOn w:val="a2"/>
    <w:qFormat/>
    <w:rPr>
      <w:b/>
    </w:rPr>
  </w:style>
  <w:style w:type="character" w:customStyle="1" w:styleId="bagnum1">
    <w:name w:val="bag_num1"/>
    <w:basedOn w:val="a2"/>
    <w:qFormat/>
    <w:rPr>
      <w:b/>
    </w:rPr>
  </w:style>
  <w:style w:type="character" w:customStyle="1" w:styleId="bagnum2">
    <w:name w:val="bag_num2"/>
    <w:basedOn w:val="a2"/>
    <w:qFormat/>
    <w:rPr>
      <w:b/>
    </w:rPr>
  </w:style>
  <w:style w:type="character" w:customStyle="1" w:styleId="bagname">
    <w:name w:val="bag_name"/>
    <w:basedOn w:val="a2"/>
    <w:qFormat/>
  </w:style>
  <w:style w:type="character" w:customStyle="1" w:styleId="bagname1">
    <w:name w:val="bag_name1"/>
    <w:basedOn w:val="a2"/>
    <w:qFormat/>
  </w:style>
  <w:style w:type="character" w:customStyle="1" w:styleId="bagname2">
    <w:name w:val="bag_name2"/>
    <w:basedOn w:val="a2"/>
    <w:qFormat/>
  </w:style>
  <w:style w:type="character" w:customStyle="1" w:styleId="bagname3">
    <w:name w:val="bag_name3"/>
    <w:basedOn w:val="a2"/>
    <w:qFormat/>
  </w:style>
  <w:style w:type="character" w:customStyle="1" w:styleId="fieldsets">
    <w:name w:val="fieldsets"/>
    <w:basedOn w:val="a2"/>
    <w:qFormat/>
  </w:style>
  <w:style w:type="character" w:customStyle="1" w:styleId="fieldsetf">
    <w:name w:val="fieldsetf"/>
    <w:basedOn w:val="a2"/>
    <w:qFormat/>
  </w:style>
  <w:style w:type="character" w:customStyle="1" w:styleId="num">
    <w:name w:val="num"/>
    <w:basedOn w:val="a2"/>
    <w:qFormat/>
    <w:rPr>
      <w:b/>
      <w:color w:val="FF0000"/>
      <w:sz w:val="10"/>
      <w:szCs w:val="10"/>
    </w:rPr>
  </w:style>
  <w:style w:type="paragraph" w:customStyle="1" w:styleId="Afffffffff2">
    <w:name w:val="正文 A"/>
    <w:qFormat/>
    <w:pPr>
      <w:spacing w:line="240" w:lineRule="atLeast"/>
      <w:jc w:val="both"/>
    </w:pPr>
    <w:rPr>
      <w:rFonts w:ascii="Arial Unicode MS" w:eastAsia="Arial Unicode MS" w:hAnsi="Arial Unicode MS" w:cs="Arial Unicode MS" w:hint="eastAsia"/>
      <w:color w:val="000000"/>
      <w:sz w:val="21"/>
      <w:szCs w:val="21"/>
    </w:rPr>
  </w:style>
  <w:style w:type="character" w:customStyle="1" w:styleId="font121">
    <w:name w:val="font121"/>
    <w:basedOn w:val="a2"/>
    <w:qFormat/>
    <w:rPr>
      <w:rFonts w:ascii="Times New Roman" w:hAnsi="Times New Roman" w:cs="Times New Roman" w:hint="default"/>
      <w:color w:val="000000"/>
      <w:sz w:val="22"/>
      <w:szCs w:val="22"/>
      <w:u w:val="none"/>
    </w:rPr>
  </w:style>
  <w:style w:type="character" w:customStyle="1" w:styleId="font131">
    <w:name w:val="font131"/>
    <w:basedOn w:val="a2"/>
    <w:qFormat/>
    <w:rPr>
      <w:rFonts w:ascii="宋体" w:eastAsia="宋体" w:hAnsi="宋体" w:cs="宋体" w:hint="eastAsia"/>
      <w:color w:val="000000"/>
      <w:sz w:val="22"/>
      <w:szCs w:val="22"/>
      <w:u w:val="none"/>
    </w:rPr>
  </w:style>
  <w:style w:type="paragraph" w:customStyle="1" w:styleId="4fd">
    <w:name w:val="列出段落4"/>
    <w:basedOn w:val="a1"/>
    <w:uiPriority w:val="34"/>
    <w:qFormat/>
    <w:pPr>
      <w:spacing w:line="360" w:lineRule="auto"/>
      <w:ind w:firstLineChars="200" w:firstLine="420"/>
    </w:pPr>
    <w:rPr>
      <w:szCs w:val="24"/>
    </w:rPr>
  </w:style>
  <w:style w:type="character" w:customStyle="1" w:styleId="active6">
    <w:name w:val="active6"/>
    <w:basedOn w:val="a2"/>
    <w:qFormat/>
    <w:rPr>
      <w:color w:val="FFFFFF"/>
    </w:rPr>
  </w:style>
  <w:style w:type="character" w:customStyle="1" w:styleId="hilite5">
    <w:name w:val="hilite5"/>
    <w:basedOn w:val="a2"/>
    <w:qFormat/>
    <w:rPr>
      <w:color w:val="000000"/>
    </w:rPr>
  </w:style>
  <w:style w:type="character" w:customStyle="1" w:styleId="active">
    <w:name w:val="active"/>
    <w:basedOn w:val="a2"/>
    <w:qFormat/>
    <w:rPr>
      <w:color w:val="FFFFFF"/>
    </w:rPr>
  </w:style>
  <w:style w:type="character" w:customStyle="1" w:styleId="hilite6">
    <w:name w:val="hilite6"/>
    <w:basedOn w:val="a2"/>
    <w:qFormat/>
    <w:rPr>
      <w:color w:val="000000"/>
    </w:rPr>
  </w:style>
  <w:style w:type="paragraph" w:customStyle="1" w:styleId="360">
    <w:name w:val="正文首行缩进（奇虎360）"/>
    <w:basedOn w:val="3600"/>
    <w:qFormat/>
    <w:pPr>
      <w:spacing w:after="50"/>
      <w:ind w:firstLineChars="200" w:firstLine="200"/>
    </w:pPr>
  </w:style>
  <w:style w:type="paragraph" w:customStyle="1" w:styleId="3600">
    <w:name w:val="正文（奇虎360）"/>
    <w:qFormat/>
    <w:pPr>
      <w:spacing w:line="300" w:lineRule="auto"/>
    </w:pPr>
    <w:rPr>
      <w:rFonts w:ascii="Arial" w:hAnsi="Arial"/>
      <w:sz w:val="21"/>
      <w:szCs w:val="21"/>
    </w:rPr>
  </w:style>
  <w:style w:type="paragraph" w:customStyle="1" w:styleId="afffffffff3">
    <w:name w:val="*正文"/>
    <w:basedOn w:val="a1"/>
    <w:qFormat/>
    <w:pPr>
      <w:spacing w:line="360" w:lineRule="auto"/>
      <w:ind w:firstLineChars="200" w:firstLine="200"/>
    </w:pPr>
    <w:rPr>
      <w:rFonts w:ascii="宋体" w:hAnsi="宋体"/>
      <w:sz w:val="24"/>
    </w:rPr>
  </w:style>
  <w:style w:type="paragraph" w:customStyle="1" w:styleId="afffffffff4">
    <w:name w:val="表格正文"/>
    <w:qFormat/>
    <w:pPr>
      <w:jc w:val="center"/>
    </w:pPr>
    <w:rPr>
      <w:rFonts w:ascii="宋体" w:hAnsi="宋体" w:cs="宋体"/>
      <w:color w:val="000000"/>
      <w:sz w:val="24"/>
    </w:rPr>
  </w:style>
  <w:style w:type="paragraph" w:customStyle="1" w:styleId="afffffffff5">
    <w:name w:val="表格头"/>
    <w:qFormat/>
    <w:pPr>
      <w:jc w:val="center"/>
    </w:pPr>
    <w:rPr>
      <w:rFonts w:ascii="宋体" w:hAnsi="宋体" w:cs="宋体"/>
      <w:b/>
      <w:bCs/>
      <w:color w:val="000000"/>
      <w:sz w:val="24"/>
    </w:rPr>
  </w:style>
  <w:style w:type="paragraph" w:customStyle="1" w:styleId="afffffffff6">
    <w:name w:val="标书正文"/>
    <w:qFormat/>
    <w:pPr>
      <w:ind w:firstLine="560"/>
    </w:pPr>
    <w:rPr>
      <w:rFonts w:ascii="宋体" w:hAnsi="宋体"/>
      <w:sz w:val="28"/>
      <w:szCs w:val="28"/>
    </w:rPr>
  </w:style>
  <w:style w:type="paragraph" w:customStyle="1" w:styleId="1CharChar40">
    <w:name w:val="字元 字元1 字元 字元 字元 字元 字元 字元 字元 Char Char 字元 字元 字元 字元 字元 字元 字元 字元 字元 字元4"/>
    <w:qFormat/>
    <w:pPr>
      <w:spacing w:after="160" w:line="240" w:lineRule="exact"/>
      <w:ind w:firstLine="420"/>
      <w:jc w:val="both"/>
    </w:pPr>
    <w:rPr>
      <w:sz w:val="24"/>
    </w:rPr>
  </w:style>
  <w:style w:type="paragraph" w:customStyle="1" w:styleId="21b">
    <w:name w:val="正文首行缩进 21"/>
    <w:basedOn w:val="4fe"/>
    <w:qFormat/>
    <w:pPr>
      <w:ind w:firstLine="420"/>
    </w:pPr>
  </w:style>
  <w:style w:type="paragraph" w:customStyle="1" w:styleId="4fe">
    <w:name w:val="正文文本缩进4"/>
    <w:basedOn w:val="a1"/>
    <w:qFormat/>
    <w:pPr>
      <w:spacing w:line="500" w:lineRule="exact"/>
      <w:ind w:firstLineChars="200" w:firstLine="880"/>
    </w:pPr>
  </w:style>
  <w:style w:type="paragraph" w:customStyle="1" w:styleId="TOC50">
    <w:name w:val="TOC 标题5"/>
    <w:basedOn w:val="1"/>
    <w:next w:val="a1"/>
    <w:uiPriority w:val="39"/>
    <w:unhideWhenUsed/>
    <w:qFormat/>
    <w:pPr>
      <w:widowControl/>
      <w:spacing w:before="480" w:after="0" w:line="276" w:lineRule="auto"/>
      <w:jc w:val="left"/>
      <w:outlineLvl w:val="9"/>
    </w:pPr>
    <w:rPr>
      <w:rFonts w:ascii="Cambria" w:hAnsi="Cambria"/>
      <w:bCs/>
      <w:color w:val="366091"/>
      <w:kern w:val="0"/>
      <w:sz w:val="28"/>
      <w:szCs w:val="28"/>
    </w:rPr>
  </w:style>
  <w:style w:type="paragraph" w:customStyle="1" w:styleId="6f7">
    <w:name w:val="修订6"/>
    <w:uiPriority w:val="99"/>
    <w:unhideWhenUsed/>
    <w:qFormat/>
    <w:rPr>
      <w:kern w:val="2"/>
      <w:sz w:val="21"/>
    </w:rPr>
  </w:style>
  <w:style w:type="paragraph" w:customStyle="1" w:styleId="afffffffff7">
    <w:name w:val="列出段落"/>
    <w:basedOn w:val="a1"/>
    <w:qFormat/>
    <w:pPr>
      <w:ind w:firstLineChars="200" w:firstLine="420"/>
    </w:pPr>
    <w:rPr>
      <w:rFonts w:ascii="Calibri" w:hAnsi="Calibri"/>
      <w:szCs w:val="22"/>
    </w:rPr>
  </w:style>
  <w:style w:type="paragraph" w:customStyle="1" w:styleId="afffffffff8">
    <w:name w:val="表内文字"/>
    <w:basedOn w:val="a1"/>
    <w:qFormat/>
    <w:pPr>
      <w:snapToGrid w:val="0"/>
      <w:spacing w:before="40" w:after="40" w:line="180" w:lineRule="atLeast"/>
    </w:pPr>
    <w:rPr>
      <w:rFonts w:eastAsia="外交粗仿宋"/>
      <w:sz w:val="28"/>
      <w:szCs w:val="18"/>
    </w:rPr>
  </w:style>
  <w:style w:type="paragraph" w:customStyle="1" w:styleId="93">
    <w:name w:val="列表段落9"/>
    <w:basedOn w:val="a1"/>
    <w:qFormat/>
    <w:pPr>
      <w:ind w:firstLine="420"/>
    </w:pPr>
    <w:rPr>
      <w:rFonts w:ascii="宋体"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abchina.com/jcgys/&#12290;" TargetMode="External"/><Relationship Id="rId18" Type="http://schemas.openxmlformats.org/officeDocument/2006/relationships/image" Target="media/image3.png"/><Relationship Id="rId26" Type="http://schemas.openxmlformats.org/officeDocument/2006/relationships/hyperlink" Target="http://e.abchina.com/jcgys/&#65289;&#12290;" TargetMode="Externa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C:/Users/013796068/AppData/Roaming/Cm/CMClient/temp/mail/cm1640071784_5762_5685eb44f496cd5887d7ec9335203363b167046b_5.html?isSoftWrap=1" TargetMode="External"/><Relationship Id="rId17" Type="http://schemas.openxmlformats.org/officeDocument/2006/relationships/image" Target="media/image2.png"/><Relationship Id="rId25" Type="http://schemas.openxmlformats.org/officeDocument/2006/relationships/footer" Target="footer9.xml"/><Relationship Id="rId33"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2.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Users/013796068/AppData/Roaming/Cm/CMClient/temp/mail/cm1640071784_5762_5685eb44f496cd5887d7ec9335203363b167046b_5.html?isSoftWrap=1" TargetMode="External"/><Relationship Id="rId22" Type="http://schemas.openxmlformats.org/officeDocument/2006/relationships/footer" Target="footer7.xm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10590</Words>
  <Characters>60364</Characters>
  <Application>Microsoft Office Word</Application>
  <DocSecurity>0</DocSecurity>
  <Lines>503</Lines>
  <Paragraphs>141</Paragraphs>
  <ScaleCrop>false</ScaleCrop>
  <Company/>
  <LinksUpToDate>false</LinksUpToDate>
  <CharactersWithSpaces>70813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dc:title>
  <dc:creator>朱波</dc:creator>
  <cp:lastModifiedBy>caomeng</cp:lastModifiedBy>
  <cp:revision>5</cp:revision>
  <cp:lastPrinted>2022-04-03T05:30:00Z</cp:lastPrinted>
  <dcterms:created xsi:type="dcterms:W3CDTF">2023-04-01T23:25:00Z</dcterms:created>
  <dcterms:modified xsi:type="dcterms:W3CDTF">2024-04-24T03:56:00Z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A770593356BD485EB19A6443DCA1E204_13</vt:lpwstr>
  </property>
</Properties>
</file>