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GLOBAL SOLUTION 2026</w:t>
        <w:br/>
        <w:t>SpaceTrain Energy</w:t>
      </w:r>
    </w:p>
    <w:p>
      <w:pPr>
        <w:jc w:val="center"/>
      </w:pPr>
      <w:r>
        <w:rPr>
          <w:rFonts w:ascii="Arial" w:hAnsi="Arial"/>
          <w:b/>
          <w:color w:val="5A5A5A"/>
          <w:sz w:val="23"/>
        </w:rPr>
        <w:t>Custo energético do treinamento de uma rede neural simples para cenários espaciais e Terra-espaço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Disciplina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Computação Neuromórfica | Tecnologia em IA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Formato de trabalho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Grupos de até 3 estudantes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Tempo estimado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horas líquidas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Valor sugerido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 pontos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Entregável principal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Relatório curto com tabelas, decisão de infraestrutura e evidência do Colab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Identificação do grupo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Matrícula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1. Contexto do desafio</w:t>
      </w:r>
    </w:p>
    <w:p>
      <w:pPr>
        <w:spacing w:after="80" w:line="259" w:lineRule="auto"/>
      </w:pPr>
      <w:r>
        <w:rPr>
          <w:rFonts w:ascii="Arial" w:hAnsi="Arial"/>
          <w:sz w:val="21"/>
        </w:rPr>
        <w:t>A nova corrida espacial não envolve apenas foguetes e satélites. Ela também exige sensores inteligentes, sistemas autônomos, análise de dados, baixo consumo energético e processamento local em ambientes extremos, como órbita terrestre, Lua, Marte, estações remotas e regiões terrestres monitoradas por satélites.</w:t>
      </w:r>
    </w:p>
    <w:p>
      <w:pPr>
        <w:spacing w:after="80" w:line="259" w:lineRule="auto"/>
      </w:pPr>
      <w:r>
        <w:rPr>
          <w:rFonts w:ascii="Arial" w:hAnsi="Arial"/>
          <w:sz w:val="21"/>
        </w:rPr>
        <w:t>Nesta atividade, o grupo atuará como uma pequena equipe de infraestrutura e custo energético. O objetivo não é apenas treinar uma rede neural simples, mas avaliar quanto custa treinar esse modelo quando os dados precisam ser lidos da memória, carregados em registradores, processados pela ULA e repetidos por várias amostras e épocas.</w:t>
      </w:r>
    </w:p>
    <w:p>
      <w:pPr>
        <w:spacing w:after="80" w:line="259" w:lineRule="auto"/>
      </w:pPr>
      <w:r>
        <w:rPr>
          <w:rFonts w:ascii="Arial" w:hAnsi="Arial"/>
          <w:sz w:val="21"/>
        </w:rPr>
        <w:t>O problema está conectado ao ecossistema espacial porque soluções baseadas em satélites, sensores remotos, estações autônomas e sistemas de alerta precisam lidar com dados em escala. Quando o volume cresce, a decisão deixa de ser apenas de programação e passa a envolver infraestrutura: máquina local, GPU, cluster, supercomputador ou revisão arquitetural inspirada em computação neuromórfica.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2. Objetivo da atividade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Executar uma prova de conceito computacional de treinamento de uma rede neural simples.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Estimar o custo energético didático do treinamento usando acessos à RAM, registradores e operações da ULA.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Comparar três jobs de treinamento com diferentes quantidades de variáveis e épocas.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Projetar o custo em escalas maiores de dados, como operação regional, constelação global e missão massiva.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Recomendar a infraestrutura mais adequada para cada escala: máquina local, workstation/GPU, cluster, supercomputador ou revisão neuromórfica.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3. Papel da equipe</w:t>
      </w:r>
    </w:p>
    <w:p>
      <w:pPr>
        <w:spacing w:after="80" w:line="259" w:lineRule="auto"/>
      </w:pPr>
      <w:r>
        <w:rPr>
          <w:rFonts w:ascii="Arial" w:hAnsi="Arial"/>
          <w:sz w:val="21"/>
        </w:rPr>
        <w:t>A equipe não atuará apenas como cientista de dados. Nesta Global Solution, vocês representam a equipe de Infraestrutura, Energia e Escalabilidade de uma solução espacial ou Terra-espaço.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Vocês deverão escolher um contexto de aplicação espacial ou integrado Terra-espaço.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Vocês deverão executar o notebook fornecido sem alterar o dataset.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Vocês deverão registrar os resultados numéricos e interpretar o impacto energético do treinamento.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Vocês deverão justificar se a solução cabe em infraestrutura local ou se exige GPU, cluster, supercomputador ou uma arquitetura mais eficiente.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4. Cenário de aplicação escolhido pelo grupo</w:t>
      </w:r>
    </w:p>
    <w:p>
      <w:pPr>
        <w:spacing w:after="80" w:line="259" w:lineRule="auto"/>
      </w:pPr>
      <w:r>
        <w:rPr>
          <w:rFonts w:ascii="Arial" w:hAnsi="Arial"/>
          <w:sz w:val="21"/>
        </w:rPr>
        <w:t>Antes de executar a análise, escolham um dos contextos abaixo e escrevam de 5 a 8 linhas explicando o problema. O mesmo dataset será usado por todos os grupos, mas a interpretação final deve estar conectada ao cenário escolhido.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Monitoramento de satélite para risco climático, queimadas, enchentes ou desmatamento.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Sensor de uma estação lunar, marciana ou remota que monitora temperatura, radiação e poeira.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Sistema de comunicação via satélite para regiões isoladas ou situações de emergência.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Monitoramento agrícola com dados de satélite para reduzir perdas e antecipar eventos críticos.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Operação logística em regiões remotas com telemetria, atraso de sinal e risco operacional.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5. Dataset fornecido</w:t>
      </w:r>
    </w:p>
    <w:p>
      <w:pPr>
        <w:spacing w:after="80" w:line="259" w:lineRule="auto"/>
      </w:pPr>
      <w:r>
        <w:rPr>
          <w:rFonts w:ascii="Arial" w:hAnsi="Arial"/>
          <w:sz w:val="21"/>
        </w:rPr>
        <w:t>O arquivo fornecido chama-se dataset_spacetrain_energia_5h.csv. Ele contém 300 registros simulados, representando 5 horas de monitoramento, com um registro por minuto. O dataset não deve ser alterado.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Significado didático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minuto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Instante do monitoramento simulado.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temperatura_equipamento_c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Temperatura do equipamento, sensor ou módulo monitorado.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radiacao_relativa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Intensidade relativa de radiação no ambiente.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perda_comunicacao_pct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Percentual de perda de comunicação.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variacao_energia_pct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Variação percentual no fornecimento de energia.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atraso_sinal_ms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Atraso do sinal de comunicação em milissegundos.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indice_poeira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Indicador didático de poeira ou partículas no ambiente.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risco_critico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Classe a ser aprendida pela rede: 0 = normal; 1 = risco crítico.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6. Ideia técnica simplificada</w:t>
      </w:r>
    </w:p>
    <w:p>
      <w:pPr>
        <w:spacing w:after="80" w:line="259" w:lineRule="auto"/>
      </w:pPr>
      <w:r>
        <w:rPr>
          <w:rFonts w:ascii="Arial" w:hAnsi="Arial"/>
          <w:sz w:val="21"/>
        </w:rPr>
        <w:t>O notebook treina uma rede neural simples, com uma saída sigmoide, para classificar se existe risco crítico. A simulação contabiliza o esforço computacional do treinamento de forma didática.</w:t>
      </w:r>
    </w:p>
    <w:p>
      <w:pPr>
        <w:spacing w:after="80" w:line="259" w:lineRule="auto"/>
      </w:pPr>
      <w:r>
        <w:rPr>
          <w:rFonts w:ascii="Arial" w:hAnsi="Arial"/>
          <w:b/>
          <w:sz w:val="21"/>
        </w:rPr>
        <w:t>Premissa energética didática:</w:t>
      </w:r>
      <w:r>
        <w:rPr>
          <w:rFonts w:ascii="Arial" w:hAnsi="Arial"/>
          <w:sz w:val="21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RAM = 640 pJ por acesso.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Registradores = 5 pJ por acesso.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ULA = 10 pJ por operação.</w:t>
      </w:r>
    </w:p>
    <w:p>
      <w:pPr>
        <w:spacing w:after="80" w:line="259" w:lineRule="auto"/>
      </w:pPr>
      <w:r>
        <w:rPr>
          <w:rFonts w:ascii="Arial" w:hAnsi="Arial"/>
          <w:sz w:val="21"/>
        </w:rPr>
        <w:t>Fórmula obrigatória: Energia (pJ) = 640 × RAM + 5 × Registradores + 10 × ULA</w:t>
      </w:r>
    </w:p>
    <w:p>
      <w:pPr>
        <w:spacing w:after="80" w:line="259" w:lineRule="auto"/>
      </w:pPr>
      <w:r>
        <w:rPr>
          <w:rFonts w:ascii="Arial" w:hAnsi="Arial"/>
          <w:sz w:val="21"/>
        </w:rPr>
        <w:t>Esses valores não representam uma medição real de datacenter. Eles servem para comparar cenários e discutir escala, gargalo de von Neumann, movimento de dados e necessidade de infraestrutura.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7. Arquivos anexos da atividade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pelo grupo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dataset_spacetrain_energia_5h.csv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Dataset simulado usado no Colab. Deve ser enviado para o ambiente do notebook.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Colab_SpaceTrain_Energy.ipynb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Notebook com o pipeline completo de leitura do dataset, treinamento, contagem de operações e projeção de infraestrutura.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Atividade_Global_Solution_SpaceTrain_Energy.docx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Enunciado da atividade, critérios e instruções de entrega.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8. Instruções simples para executar no Colab</w:t>
      </w:r>
    </w:p>
    <w:p>
      <w:pPr>
        <w:spacing w:after="40"/>
        <w:ind w:left="170"/>
      </w:pPr>
      <w:r>
        <w:rPr>
          <w:rFonts w:ascii="Arial" w:hAnsi="Arial"/>
          <w:sz w:val="20"/>
        </w:rPr>
        <w:t>1. Acesse o Google Colab.</w:t>
      </w:r>
    </w:p>
    <w:p>
      <w:pPr>
        <w:spacing w:after="40"/>
        <w:ind w:left="170"/>
      </w:pPr>
      <w:r>
        <w:rPr>
          <w:rFonts w:ascii="Arial" w:hAnsi="Arial"/>
          <w:sz w:val="20"/>
        </w:rPr>
        <w:t>2. Clique em Arquivo &gt; Fazer upload de notebook.</w:t>
      </w:r>
    </w:p>
    <w:p>
      <w:pPr>
        <w:spacing w:after="40"/>
        <w:ind w:left="170"/>
      </w:pPr>
      <w:r>
        <w:rPr>
          <w:rFonts w:ascii="Arial" w:hAnsi="Arial"/>
          <w:sz w:val="20"/>
        </w:rPr>
        <w:t>3. Envie o arquivo Colab_SpaceTrain_Energy.ipynb.</w:t>
      </w:r>
    </w:p>
    <w:p>
      <w:pPr>
        <w:spacing w:after="40"/>
        <w:ind w:left="170"/>
      </w:pPr>
      <w:r>
        <w:rPr>
          <w:rFonts w:ascii="Arial" w:hAnsi="Arial"/>
          <w:sz w:val="20"/>
        </w:rPr>
        <w:t>4. No painel lateral esquerdo do Colab, clique no ícone de pasta.</w:t>
      </w:r>
    </w:p>
    <w:p>
      <w:pPr>
        <w:spacing w:after="40"/>
        <w:ind w:left="170"/>
      </w:pPr>
      <w:r>
        <w:rPr>
          <w:rFonts w:ascii="Arial" w:hAnsi="Arial"/>
          <w:sz w:val="20"/>
        </w:rPr>
        <w:t>5. Faça upload do arquivo dataset_spacetrain_energia_5h.csv.</w:t>
      </w:r>
    </w:p>
    <w:p>
      <w:pPr>
        <w:spacing w:after="40"/>
        <w:ind w:left="170"/>
      </w:pPr>
      <w:r>
        <w:rPr>
          <w:rFonts w:ascii="Arial" w:hAnsi="Arial"/>
          <w:sz w:val="20"/>
        </w:rPr>
        <w:t>6. Execute as células do notebook de cima para baixo.</w:t>
      </w:r>
    </w:p>
    <w:p>
      <w:pPr>
        <w:spacing w:after="40"/>
        <w:ind w:left="170"/>
      </w:pPr>
      <w:r>
        <w:rPr>
          <w:rFonts w:ascii="Arial" w:hAnsi="Arial"/>
          <w:sz w:val="20"/>
        </w:rPr>
        <w:t>7. Não altere o dataset. Se quiser testar mudanças, altere apenas parâmetros indicados no notebook.</w:t>
      </w:r>
    </w:p>
    <w:p>
      <w:pPr>
        <w:spacing w:after="40"/>
        <w:ind w:left="170"/>
      </w:pPr>
      <w:r>
        <w:rPr>
          <w:rFonts w:ascii="Arial" w:hAnsi="Arial"/>
          <w:sz w:val="20"/>
        </w:rPr>
        <w:t>8. Copie para o relatório as tabelas geradas: resultado dos jobs e projeção de escala.</w:t>
      </w:r>
    </w:p>
    <w:p>
      <w:pPr>
        <w:spacing w:after="40"/>
        <w:ind w:left="170"/>
      </w:pPr>
      <w:r>
        <w:rPr>
          <w:rFonts w:ascii="Arial" w:hAnsi="Arial"/>
          <w:sz w:val="20"/>
        </w:rPr>
        <w:t>9. Copie também o resumo automático final como evidência de execução.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9. Jobs obrigatórios de treinamento</w:t>
      </w:r>
    </w:p>
    <w:p>
      <w:pPr>
        <w:spacing w:after="80" w:line="259" w:lineRule="auto"/>
      </w:pPr>
      <w:r>
        <w:rPr>
          <w:rFonts w:ascii="Arial" w:hAnsi="Arial"/>
          <w:sz w:val="21"/>
        </w:rPr>
        <w:t>O notebook já está configurado com três jobs. Eles devem ser executados e comparados.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2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Contexto didático</w:t>
            </w:r>
          </w:p>
        </w:tc>
        <w:tc>
          <w:tcPr>
            <w:tcW w:type="dxa" w:w="252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Variáveis usadas</w:t>
            </w:r>
          </w:p>
        </w:tc>
        <w:tc>
          <w:tcPr>
            <w:tcW w:type="dxa" w:w="252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Épocas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- Edge espacial simples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Sensor local com poucas variáveis.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temperatura_equipamento_c; radiacao_relativa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</w:tr>
      <w:tr>
        <w:tc>
          <w:tcPr>
            <w:tcW w:type="dxa" w:w="2523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 - Operação Terra-espaço</w:t>
            </w:r>
          </w:p>
        </w:tc>
        <w:tc>
          <w:tcPr>
            <w:tcW w:type="dxa" w:w="2523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Operação com telemetria e comunicação.</w:t>
            </w:r>
          </w:p>
        </w:tc>
        <w:tc>
          <w:tcPr>
            <w:tcW w:type="dxa" w:w="2523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temperatura_equipamento_c; radiacao_relativa; perda_comunicacao_pct; atraso_sinal_ms</w:t>
            </w:r>
          </w:p>
        </w:tc>
        <w:tc>
          <w:tcPr>
            <w:tcW w:type="dxa" w:w="2523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 - Escala ampliada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Cenário com mais sensores e maior repetição.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temperatura_equipamento_c; radiacao_relativa; perda_comunicacao_pct; variacao_energia_pct; atraso_sinal_ms; indice_poeira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10. Tabela 1 — Resultados dos jobs</w:t>
      </w:r>
    </w:p>
    <w:p>
      <w:pPr>
        <w:spacing w:after="80" w:line="259" w:lineRule="auto"/>
      </w:pPr>
      <w:r>
        <w:rPr>
          <w:rFonts w:ascii="Arial" w:hAnsi="Arial"/>
          <w:sz w:val="21"/>
        </w:rPr>
        <w:t>Preencham a tabela abaixo com os valores gerados pelo notebook.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Job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Features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Épocas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Forwards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RAM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Registradores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ULA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Energia treino (pJ)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Acurácia teste</w:t>
            </w:r>
          </w:p>
        </w:tc>
      </w:tr>
      <w:tr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11. Tabela 2 — Projeção de escala</w:t>
      </w:r>
    </w:p>
    <w:p>
      <w:pPr>
        <w:spacing w:after="80" w:line="259" w:lineRule="auto"/>
      </w:pPr>
      <w:r>
        <w:rPr>
          <w:rFonts w:ascii="Arial" w:hAnsi="Arial"/>
          <w:sz w:val="21"/>
        </w:rPr>
        <w:t>Use a tabela gerada no notebook para preencher a projeção. A equipe deve comparar como a energia cresce quando aumentam as amostras e as épocas.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Escala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Amostras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Épocas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Energia estimada Job A (pJ)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Infra A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Energia estimada Job B (pJ)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Infra B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Energia estimada Job C (pJ)</w:t>
            </w:r>
          </w:p>
        </w:tc>
        <w:tc>
          <w:tcPr>
            <w:tcW w:type="dxa" w:w="112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Infra C</w:t>
            </w:r>
          </w:p>
        </w:tc>
      </w:tr>
      <w:tr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Protótipo didático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10.000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Operação regional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200.000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Constelação global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10.000.000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100</w:t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Missão massiva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100.000.000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</w:t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21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12. Classificação didática de infraestrutura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Energia estimada de treino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Decisão de infraestrutura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até 10^10 pJ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Máquina local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 10^10 a 10^12 pJ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Workstation/GPU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 10^12 a 10^14 pJ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Cluster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acima de 10^14 pJ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Supercomputador ou revisão arquitetural/neuromórfica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13. Perguntas obrigatórias para o relatório</w:t>
      </w:r>
    </w:p>
    <w:p>
      <w:pPr>
        <w:spacing w:after="40"/>
        <w:ind w:left="170"/>
      </w:pPr>
      <w:r>
        <w:rPr>
          <w:rFonts w:ascii="Arial" w:hAnsi="Arial"/>
          <w:sz w:val="20"/>
        </w:rPr>
        <w:t>1. Qual cenário espacial ou Terra-espaço o grupo escolheu? Por que ele é relevante?</w:t>
      </w:r>
    </w:p>
    <w:p>
      <w:pPr>
        <w:spacing w:after="40"/>
        <w:ind w:left="170"/>
      </w:pPr>
      <w:r>
        <w:rPr>
          <w:rFonts w:ascii="Arial" w:hAnsi="Arial"/>
          <w:sz w:val="20"/>
        </w:rPr>
        <w:t>2. Qual job consumiu mais energia no treinamento? Explique usando features, épocas, RAM, registradores e ULA.</w:t>
      </w:r>
    </w:p>
    <w:p>
      <w:pPr>
        <w:spacing w:after="40"/>
        <w:ind w:left="170"/>
      </w:pPr>
      <w:r>
        <w:rPr>
          <w:rFonts w:ascii="Arial" w:hAnsi="Arial"/>
          <w:sz w:val="20"/>
        </w:rPr>
        <w:t>3. O aumento da energia parece estar mais ligado ao número de variáveis, ao número de épocas ou à escala de amostras?</w:t>
      </w:r>
    </w:p>
    <w:p>
      <w:pPr>
        <w:spacing w:after="40"/>
        <w:ind w:left="170"/>
      </w:pPr>
      <w:r>
        <w:rPr>
          <w:rFonts w:ascii="Arial" w:hAnsi="Arial"/>
          <w:sz w:val="20"/>
        </w:rPr>
        <w:t>4. Em qual escala a solução deixa de ser adequada para máquina local?</w:t>
      </w:r>
    </w:p>
    <w:p>
      <w:pPr>
        <w:spacing w:after="40"/>
        <w:ind w:left="170"/>
      </w:pPr>
      <w:r>
        <w:rPr>
          <w:rFonts w:ascii="Arial" w:hAnsi="Arial"/>
          <w:sz w:val="20"/>
        </w:rPr>
        <w:t>5. Em qual escala aparece a necessidade de workstation/GPU, cluster ou supercomputador?</w:t>
      </w:r>
    </w:p>
    <w:p>
      <w:pPr>
        <w:spacing w:after="40"/>
        <w:ind w:left="170"/>
      </w:pPr>
      <w:r>
        <w:rPr>
          <w:rFonts w:ascii="Arial" w:hAnsi="Arial"/>
          <w:sz w:val="20"/>
        </w:rPr>
        <w:t>6. O principal gargalo parece estar apenas na ULA ou também no movimento de dados entre memória, registradores e processamento?</w:t>
      </w:r>
    </w:p>
    <w:p>
      <w:pPr>
        <w:spacing w:after="40"/>
        <w:ind w:left="170"/>
      </w:pPr>
      <w:r>
        <w:rPr>
          <w:rFonts w:ascii="Arial" w:hAnsi="Arial"/>
          <w:sz w:val="20"/>
        </w:rPr>
        <w:t>7. Que estratégia o grupo recomendaria para reduzir custo energético sem perder totalmente a utilidade da solução?</w:t>
      </w:r>
    </w:p>
    <w:p>
      <w:pPr>
        <w:spacing w:after="40"/>
        <w:ind w:left="170"/>
      </w:pPr>
      <w:r>
        <w:rPr>
          <w:rFonts w:ascii="Arial" w:hAnsi="Arial"/>
          <w:sz w:val="20"/>
        </w:rPr>
        <w:t>8. A equipe recomendaria apenas mais infraestrutura ou também alguma revisão arquitetural, como computação neuromórfica, processamento de borda ou redução de movimento de dados?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14. Estratégias possíveis de redução de custo</w:t>
      </w:r>
    </w:p>
    <w:p>
      <w:pPr>
        <w:spacing w:after="80" w:line="259" w:lineRule="auto"/>
      </w:pPr>
      <w:r>
        <w:rPr>
          <w:rFonts w:ascii="Arial" w:hAnsi="Arial"/>
          <w:sz w:val="21"/>
        </w:rPr>
        <w:t>Escolham pelo menos uma estratégia e justifiquem em 5 a 8 linhas.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Reduzir a quantidade de variáveis usadas no treinamento.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Reduzir o número de épocas quando o ganho de acurácia for pequeno.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Filtrar dados no sensor ou na borda antes de enviar tudo para treinamento.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Usar GPU ou cluster quando houver grande paralelismo e grande volume de dados.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Usar uma solução neuromórfica ou inspirada em memória próxima ao processamento para reduzir movimento de dados.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Rever a arquitetura do modelo, usando uma rede menor ou treinamento menos frequente.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15. Entregáveis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Relatório curto, de 2 a 4 páginas, em PDF ou DOCX.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Identificação dos integrantes do grupo, com no máximo 3 estudantes.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Descrição do cenário escolhido, em 5 a 8 linhas.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Tabela 1 preenchida com os resultados dos três jobs.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Tabela 2 preenchida com a projeção de escala e decisão de infraestrutura.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Resposta às perguntas obrigatórias, de forma objetiva.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Evidência de execução do Colab: print, trecho do output ou colagem do resumo automático final.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Uma recomendação final de infraestrutura e uma estratégia de redução de custo energético.</w:t>
      </w:r>
    </w:p>
    <w:p>
      <w:pPr>
        <w:pStyle w:val="Heading1"/>
      </w:pPr>
      <w:r>
        <w:rPr>
          <w:rFonts w:ascii="Arial" w:hAnsi="Arial"/>
          <w:b/>
          <w:color w:val="1F4E79"/>
          <w:sz w:val="30"/>
        </w:rPr>
        <w:t>16. Organização sugerida para 5 horas líquidas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504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Leitura do enunciado, escolha do cenário e divisão de funções.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Abertura do Colab, upload do dataset e execução inicial.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1h15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Registro das tabelas dos três jobs e conferência dos resultados.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1h00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Análise da projeção de escala e decisão de infraestrutura.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1h00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Redação das respostas técnicas e estratégia de redução de custo.</w:t>
            </w:r>
          </w:p>
        </w:tc>
      </w:tr>
      <w:tr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504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Revisão final, organização da evidência do Colab e envio.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17. Critérios de avaliação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33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Conexão com o briefing espacial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1,0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Cenário escolhido coerente com espaço, Terra-espaço, dados, sensores, infraestrutura ou impacto social.</w:t>
            </w:r>
          </w:p>
        </w:tc>
      </w:tr>
      <w:tr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Execução correta do Colab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2,0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Uso correto do dataset, execução dos três jobs e registro das tabelas geradas.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Cálculo e interpretação da energia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2,0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Uso adequado de RAM, registradores, ULA e fórmula energética.</w:t>
            </w:r>
          </w:p>
        </w:tc>
      </w:tr>
      <w:tr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Projeção de escala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2,0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Comparação correta entre protótipo, operação regional, constelação global e missão massiva.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Decisão de infraestrutura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1,5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Recomendação coerente entre máquina local, GPU, cluster, supercomputador ou revisão neuromórfica.</w:t>
            </w:r>
          </w:p>
        </w:tc>
      </w:tr>
      <w:tr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Estratégia de redução de custo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1,0</w:t>
            </w:r>
          </w:p>
        </w:tc>
        <w:tc>
          <w:tcPr>
            <w:tcW w:type="dxa" w:w="336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Proposta simples, viável e conectada ao problema energético.</w:t>
            </w:r>
          </w:p>
        </w:tc>
      </w:tr>
      <w:tr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Clareza e organização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0,5</w:t>
            </w:r>
          </w:p>
        </w:tc>
        <w:tc>
          <w:tcPr>
            <w:tcW w:type="dxa" w:w="33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Texto objetivo, tabelas preenchidas e evidência de execução.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30"/>
        </w:rPr>
        <w:t>18. Observações finais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 atividade é uma prova de conceito didática, não uma medição real de consumo energético de datacenter.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Acurácia alta não significa, sozinha, que a solução é viável em escala.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foco principal é relacionar treinamento, repetição de épocas, movimento de dados, energia e infraestrutura.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Não é necessário criar uma rede neural complexa. O mais importante é interpretar o custo de treinar e escalar o modelo.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grupo deve evitar respostas genéricas. A análise precisa usar os números gerados no Colab.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