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AD62" w14:textId="77777777" w:rsidR="00517914" w:rsidRPr="000162BD" w:rsidRDefault="00517914" w:rsidP="00517914">
      <w:pPr>
        <w:pStyle w:val="Default"/>
        <w:rPr>
          <w:rFonts w:asciiTheme="minorBidi" w:hAnsiTheme="minorBidi" w:cstheme="minorBidi"/>
          <w:i/>
          <w:iCs/>
          <w:sz w:val="36"/>
          <w:szCs w:val="36"/>
        </w:rPr>
      </w:pPr>
      <w:bookmarkStart w:id="0" w:name="_Hlk23280635"/>
      <w:r w:rsidRPr="000162BD">
        <w:rPr>
          <w:rFonts w:asciiTheme="minorBidi" w:hAnsiTheme="minorBidi" w:cstheme="minorBidi"/>
          <w:i/>
          <w:iCs/>
          <w:sz w:val="36"/>
          <w:szCs w:val="36"/>
        </w:rPr>
        <w:t xml:space="preserve">Omid Moaddab, 216231904, </w:t>
      </w:r>
    </w:p>
    <w:p w14:paraId="6F7136C1" w14:textId="77777777" w:rsidR="00517914" w:rsidRPr="000162BD" w:rsidRDefault="00517914" w:rsidP="00517914">
      <w:pPr>
        <w:pStyle w:val="Default"/>
        <w:rPr>
          <w:rFonts w:asciiTheme="minorBidi" w:hAnsiTheme="minorBidi" w:cstheme="minorBidi"/>
          <w:i/>
          <w:iCs/>
          <w:sz w:val="36"/>
          <w:szCs w:val="36"/>
        </w:rPr>
      </w:pPr>
      <w:r w:rsidRPr="000162BD">
        <w:rPr>
          <w:rFonts w:asciiTheme="minorBidi" w:hAnsiTheme="minorBidi" w:cstheme="minorBidi"/>
          <w:i/>
          <w:iCs/>
          <w:sz w:val="36"/>
          <w:szCs w:val="36"/>
        </w:rPr>
        <w:t xml:space="preserve">Technical Writing Assignment: </w:t>
      </w:r>
    </w:p>
    <w:p w14:paraId="654E861E" w14:textId="77777777" w:rsidR="00517914" w:rsidRDefault="00517914" w:rsidP="00517914">
      <w:pPr>
        <w:rPr>
          <w:rFonts w:asciiTheme="majorBidi" w:hAnsiTheme="majorBidi" w:cstheme="majorBidi"/>
          <w:b/>
          <w:bCs/>
          <w:sz w:val="44"/>
          <w:szCs w:val="44"/>
        </w:rPr>
      </w:pPr>
      <w:r w:rsidRPr="00517914">
        <w:rPr>
          <w:rFonts w:asciiTheme="minorBidi" w:hAnsiTheme="minorBidi"/>
          <w:i/>
          <w:iCs/>
          <w:sz w:val="36"/>
          <w:szCs w:val="36"/>
        </w:rPr>
        <w:t>Documenting Solutions</w:t>
      </w:r>
    </w:p>
    <w:p w14:paraId="107C1E6B" w14:textId="77777777" w:rsidR="00517914" w:rsidRDefault="00517914" w:rsidP="00517914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Memorandum</w:t>
      </w:r>
    </w:p>
    <w:bookmarkEnd w:id="0"/>
    <w:p w14:paraId="04A7A978" w14:textId="77777777" w:rsidR="00517914" w:rsidRDefault="00517914" w:rsidP="00517914">
      <w:pPr>
        <w:rPr>
          <w:rFonts w:asciiTheme="majorBidi" w:hAnsiTheme="majorBidi" w:cstheme="majorBidi"/>
          <w:sz w:val="28"/>
          <w:szCs w:val="28"/>
        </w:rPr>
      </w:pPr>
      <w:r w:rsidRPr="00B42DC0">
        <w:rPr>
          <w:rFonts w:asciiTheme="majorBidi" w:hAnsiTheme="majorBidi" w:cstheme="majorBidi"/>
          <w:sz w:val="28"/>
          <w:szCs w:val="28"/>
        </w:rPr>
        <w:t>TO</w:t>
      </w:r>
      <w:r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4443AD">
        <w:rPr>
          <w:rFonts w:asciiTheme="majorBidi" w:hAnsiTheme="majorBidi" w:cstheme="majorBidi"/>
          <w:sz w:val="28"/>
          <w:szCs w:val="28"/>
        </w:rPr>
        <w:t>Stephen Lecce,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443AD">
        <w:rPr>
          <w:rFonts w:asciiTheme="majorBidi" w:hAnsiTheme="majorBidi" w:cstheme="majorBidi"/>
          <w:sz w:val="28"/>
          <w:szCs w:val="28"/>
        </w:rPr>
        <w:t>Minist</w:t>
      </w:r>
      <w:r>
        <w:rPr>
          <w:rFonts w:asciiTheme="majorBidi" w:hAnsiTheme="majorBidi" w:cstheme="majorBidi"/>
          <w:sz w:val="28"/>
          <w:szCs w:val="28"/>
        </w:rPr>
        <w:t>er</w:t>
      </w:r>
      <w:r w:rsidRPr="004443AD">
        <w:rPr>
          <w:rFonts w:asciiTheme="majorBidi" w:hAnsiTheme="majorBidi" w:cstheme="majorBidi"/>
          <w:sz w:val="28"/>
          <w:szCs w:val="28"/>
        </w:rPr>
        <w:t xml:space="preserve"> of Education of Ontario</w:t>
      </w:r>
    </w:p>
    <w:p w14:paraId="2F1D15B8" w14:textId="77777777" w:rsidR="00517914" w:rsidRDefault="00517914" w:rsidP="0051791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FROM: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Omid Moaddab, York University student</w:t>
      </w:r>
    </w:p>
    <w:p w14:paraId="09D7055F" w14:textId="77777777" w:rsidR="00517914" w:rsidRDefault="00517914" w:rsidP="0051791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DATE: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November 13, 2019</w:t>
      </w:r>
    </w:p>
    <w:p w14:paraId="18F5B29B" w14:textId="70459CAD" w:rsidR="00517914" w:rsidRDefault="00517914" w:rsidP="00576CC7">
      <w:pPr>
        <w:pBdr>
          <w:bottom w:val="single" w:sz="12" w:space="1" w:color="auto"/>
        </w:pBdr>
        <w:ind w:left="1440" w:hanging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SUBJECT: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="007B4499">
        <w:rPr>
          <w:rFonts w:asciiTheme="majorBidi" w:hAnsiTheme="majorBidi" w:cstheme="majorBidi"/>
          <w:sz w:val="28"/>
          <w:szCs w:val="28"/>
        </w:rPr>
        <w:t>Recommendation Report</w:t>
      </w:r>
      <w:r w:rsidR="00DF39F6">
        <w:rPr>
          <w:rFonts w:asciiTheme="majorBidi" w:hAnsiTheme="majorBidi" w:cstheme="majorBidi"/>
          <w:sz w:val="28"/>
          <w:szCs w:val="28"/>
        </w:rPr>
        <w:t>: I</w:t>
      </w:r>
      <w:r>
        <w:rPr>
          <w:rFonts w:asciiTheme="majorBidi" w:hAnsiTheme="majorBidi" w:cstheme="majorBidi"/>
          <w:sz w:val="28"/>
          <w:szCs w:val="28"/>
        </w:rPr>
        <w:t>ncreasing</w:t>
      </w:r>
      <w:r w:rsidRPr="0084382A">
        <w:rPr>
          <w:rFonts w:asciiTheme="majorBidi" w:hAnsiTheme="majorBidi" w:cstheme="majorBidi"/>
          <w:sz w:val="28"/>
          <w:szCs w:val="28"/>
        </w:rPr>
        <w:t xml:space="preserve"> financial literacy of Ontario students</w:t>
      </w:r>
    </w:p>
    <w:p w14:paraId="7EF4A312" w14:textId="66522C0B" w:rsidR="00A34CDC" w:rsidRDefault="00CD1B12" w:rsidP="006B7B03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1" w:name="backgroundsituation"/>
      <w:r w:rsidRPr="00CD1B12">
        <w:rPr>
          <w:rFonts w:asciiTheme="majorBidi" w:hAnsiTheme="majorBidi" w:cstheme="majorBidi"/>
          <w:b/>
          <w:bCs/>
          <w:sz w:val="24"/>
          <w:szCs w:val="24"/>
        </w:rPr>
        <w:t>Introduction:</w:t>
      </w:r>
    </w:p>
    <w:p w14:paraId="7970A2A5" w14:textId="42764AC8" w:rsidR="000A1D60" w:rsidRPr="000A1D60" w:rsidRDefault="00087C39" w:rsidP="006B7B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report </w:t>
      </w:r>
      <w:r w:rsidR="00154EF2">
        <w:rPr>
          <w:rFonts w:asciiTheme="majorBidi" w:hAnsiTheme="majorBidi" w:cstheme="majorBidi"/>
          <w:sz w:val="24"/>
          <w:szCs w:val="24"/>
        </w:rPr>
        <w:t xml:space="preserve">is a </w:t>
      </w:r>
      <w:r w:rsidR="008D5116">
        <w:rPr>
          <w:rFonts w:asciiTheme="majorBidi" w:hAnsiTheme="majorBidi" w:cstheme="majorBidi"/>
          <w:sz w:val="24"/>
          <w:szCs w:val="24"/>
        </w:rPr>
        <w:t>follow up</w:t>
      </w:r>
      <w:r w:rsidR="0014013C">
        <w:rPr>
          <w:rFonts w:asciiTheme="majorBidi" w:hAnsiTheme="majorBidi" w:cstheme="majorBidi"/>
          <w:sz w:val="24"/>
          <w:szCs w:val="24"/>
        </w:rPr>
        <w:t xml:space="preserve"> o</w:t>
      </w:r>
      <w:r w:rsidR="008D5116">
        <w:rPr>
          <w:rFonts w:asciiTheme="majorBidi" w:hAnsiTheme="majorBidi" w:cstheme="majorBidi"/>
          <w:sz w:val="24"/>
          <w:szCs w:val="24"/>
        </w:rPr>
        <w:t>n</w:t>
      </w:r>
      <w:r w:rsidR="0014013C">
        <w:rPr>
          <w:rFonts w:asciiTheme="majorBidi" w:hAnsiTheme="majorBidi" w:cstheme="majorBidi"/>
          <w:sz w:val="24"/>
          <w:szCs w:val="24"/>
        </w:rPr>
        <w:t xml:space="preserve"> the previous report</w:t>
      </w:r>
      <w:r w:rsidR="00BE4845">
        <w:rPr>
          <w:rFonts w:asciiTheme="majorBidi" w:hAnsiTheme="majorBidi" w:cstheme="majorBidi"/>
          <w:sz w:val="24"/>
          <w:szCs w:val="24"/>
        </w:rPr>
        <w:t xml:space="preserve"> which described the problem of lack of financial literacy among students and the implications </w:t>
      </w:r>
      <w:r w:rsidR="00245A98">
        <w:rPr>
          <w:rFonts w:asciiTheme="majorBidi" w:hAnsiTheme="majorBidi" w:cstheme="majorBidi"/>
          <w:sz w:val="24"/>
          <w:szCs w:val="24"/>
        </w:rPr>
        <w:t xml:space="preserve">it has for </w:t>
      </w:r>
      <w:r w:rsidR="00BB0274">
        <w:rPr>
          <w:rFonts w:asciiTheme="majorBidi" w:hAnsiTheme="majorBidi" w:cstheme="majorBidi"/>
          <w:sz w:val="24"/>
          <w:szCs w:val="24"/>
        </w:rPr>
        <w:t xml:space="preserve">the government of Ontario and </w:t>
      </w:r>
      <w:r w:rsidR="00F40247">
        <w:rPr>
          <w:rFonts w:asciiTheme="majorBidi" w:hAnsiTheme="majorBidi" w:cstheme="majorBidi"/>
          <w:sz w:val="24"/>
          <w:szCs w:val="24"/>
        </w:rPr>
        <w:t>Ontario citizens.</w:t>
      </w:r>
      <w:r w:rsidR="00B82296">
        <w:rPr>
          <w:rFonts w:asciiTheme="majorBidi" w:hAnsiTheme="majorBidi" w:cstheme="majorBidi"/>
          <w:sz w:val="24"/>
          <w:szCs w:val="24"/>
        </w:rPr>
        <w:t xml:space="preserve"> </w:t>
      </w:r>
      <w:r w:rsidR="00644829">
        <w:rPr>
          <w:rFonts w:asciiTheme="majorBidi" w:hAnsiTheme="majorBidi" w:cstheme="majorBidi"/>
          <w:sz w:val="24"/>
          <w:szCs w:val="24"/>
        </w:rPr>
        <w:t>The intended audience of this report is the Minister of Education of Ontario but can be</w:t>
      </w:r>
      <w:r w:rsidR="0014013C">
        <w:rPr>
          <w:rFonts w:asciiTheme="majorBidi" w:hAnsiTheme="majorBidi" w:cstheme="majorBidi"/>
          <w:sz w:val="24"/>
          <w:szCs w:val="24"/>
        </w:rPr>
        <w:t xml:space="preserve"> </w:t>
      </w:r>
      <w:r w:rsidR="00644829">
        <w:rPr>
          <w:rFonts w:asciiTheme="majorBidi" w:hAnsiTheme="majorBidi" w:cstheme="majorBidi"/>
          <w:sz w:val="24"/>
          <w:szCs w:val="24"/>
        </w:rPr>
        <w:t>used by anyone interested in financial literacy</w:t>
      </w:r>
      <w:r w:rsidR="006059A2">
        <w:rPr>
          <w:rFonts w:asciiTheme="majorBidi" w:hAnsiTheme="majorBidi" w:cstheme="majorBidi"/>
          <w:sz w:val="24"/>
          <w:szCs w:val="24"/>
        </w:rPr>
        <w:t xml:space="preserve">. </w:t>
      </w:r>
      <w:r w:rsidR="00580899">
        <w:rPr>
          <w:rFonts w:asciiTheme="majorBidi" w:hAnsiTheme="majorBidi" w:cstheme="majorBidi"/>
          <w:sz w:val="24"/>
          <w:szCs w:val="24"/>
        </w:rPr>
        <w:t>By writing this recommendation report</w:t>
      </w:r>
      <w:r w:rsidR="00B02F2B">
        <w:rPr>
          <w:rFonts w:asciiTheme="majorBidi" w:hAnsiTheme="majorBidi" w:cstheme="majorBidi"/>
          <w:sz w:val="24"/>
          <w:szCs w:val="24"/>
        </w:rPr>
        <w:t>,</w:t>
      </w:r>
      <w:r w:rsidR="00580899">
        <w:rPr>
          <w:rFonts w:asciiTheme="majorBidi" w:hAnsiTheme="majorBidi" w:cstheme="majorBidi"/>
          <w:sz w:val="24"/>
          <w:szCs w:val="24"/>
        </w:rPr>
        <w:t xml:space="preserve"> I hope</w:t>
      </w:r>
      <w:r w:rsidR="00BE2A98">
        <w:rPr>
          <w:rFonts w:asciiTheme="majorBidi" w:hAnsiTheme="majorBidi" w:cstheme="majorBidi"/>
          <w:sz w:val="24"/>
          <w:szCs w:val="24"/>
        </w:rPr>
        <w:t xml:space="preserve"> </w:t>
      </w:r>
      <w:r w:rsidR="00D1243E">
        <w:rPr>
          <w:rFonts w:asciiTheme="majorBidi" w:hAnsiTheme="majorBidi" w:cstheme="majorBidi"/>
          <w:sz w:val="24"/>
          <w:szCs w:val="24"/>
        </w:rPr>
        <w:t xml:space="preserve">my </w:t>
      </w:r>
      <w:r w:rsidR="00770A7E">
        <w:rPr>
          <w:rFonts w:asciiTheme="majorBidi" w:hAnsiTheme="majorBidi" w:cstheme="majorBidi"/>
          <w:sz w:val="24"/>
          <w:szCs w:val="24"/>
        </w:rPr>
        <w:t xml:space="preserve">suggested solutions are considered </w:t>
      </w:r>
      <w:r w:rsidR="00FE1181">
        <w:rPr>
          <w:rFonts w:asciiTheme="majorBidi" w:hAnsiTheme="majorBidi" w:cstheme="majorBidi"/>
          <w:sz w:val="24"/>
          <w:szCs w:val="24"/>
        </w:rPr>
        <w:t xml:space="preserve">for </w:t>
      </w:r>
      <w:r w:rsidR="00C651BF">
        <w:rPr>
          <w:rFonts w:asciiTheme="majorBidi" w:hAnsiTheme="majorBidi" w:cstheme="majorBidi"/>
          <w:sz w:val="24"/>
          <w:szCs w:val="24"/>
        </w:rPr>
        <w:t>improving th</w:t>
      </w:r>
      <w:r w:rsidR="00A376FF">
        <w:rPr>
          <w:rFonts w:asciiTheme="majorBidi" w:hAnsiTheme="majorBidi" w:cstheme="majorBidi"/>
          <w:sz w:val="24"/>
          <w:szCs w:val="24"/>
        </w:rPr>
        <w:t>e financial literacy of Ontario students</w:t>
      </w:r>
      <w:r w:rsidR="00D66DCA">
        <w:rPr>
          <w:rFonts w:asciiTheme="majorBidi" w:hAnsiTheme="majorBidi" w:cstheme="majorBidi"/>
          <w:sz w:val="24"/>
          <w:szCs w:val="24"/>
        </w:rPr>
        <w:t xml:space="preserve"> and improving their quality of life in the process</w:t>
      </w:r>
      <w:r w:rsidR="00E93B67">
        <w:rPr>
          <w:rFonts w:asciiTheme="majorBidi" w:hAnsiTheme="majorBidi" w:cstheme="majorBidi"/>
          <w:sz w:val="24"/>
          <w:szCs w:val="24"/>
        </w:rPr>
        <w:t xml:space="preserve">. </w:t>
      </w:r>
      <w:r w:rsidR="005E53A4">
        <w:rPr>
          <w:rFonts w:asciiTheme="majorBidi" w:hAnsiTheme="majorBidi" w:cstheme="majorBidi"/>
          <w:sz w:val="24"/>
          <w:szCs w:val="24"/>
        </w:rPr>
        <w:t xml:space="preserve">After introducing the </w:t>
      </w:r>
      <w:r w:rsidR="00474D4E">
        <w:rPr>
          <w:rFonts w:asciiTheme="majorBidi" w:hAnsiTheme="majorBidi" w:cstheme="majorBidi"/>
          <w:sz w:val="24"/>
          <w:szCs w:val="24"/>
        </w:rPr>
        <w:t xml:space="preserve">background </w:t>
      </w:r>
      <w:r w:rsidR="004853A6">
        <w:rPr>
          <w:rFonts w:asciiTheme="majorBidi" w:hAnsiTheme="majorBidi" w:cstheme="majorBidi"/>
          <w:sz w:val="24"/>
          <w:szCs w:val="24"/>
        </w:rPr>
        <w:t>on the problem</w:t>
      </w:r>
      <w:r w:rsidR="00A969B9">
        <w:rPr>
          <w:rFonts w:asciiTheme="majorBidi" w:hAnsiTheme="majorBidi" w:cstheme="majorBidi"/>
          <w:sz w:val="24"/>
          <w:szCs w:val="24"/>
        </w:rPr>
        <w:t xml:space="preserve">, this report lists </w:t>
      </w:r>
      <w:r w:rsidR="008A5132">
        <w:rPr>
          <w:rFonts w:asciiTheme="majorBidi" w:hAnsiTheme="majorBidi" w:cstheme="majorBidi"/>
          <w:sz w:val="24"/>
          <w:szCs w:val="24"/>
        </w:rPr>
        <w:t xml:space="preserve">requirements </w:t>
      </w:r>
      <w:r w:rsidR="00645189">
        <w:rPr>
          <w:rFonts w:asciiTheme="majorBidi" w:hAnsiTheme="majorBidi" w:cstheme="majorBidi"/>
          <w:sz w:val="24"/>
          <w:szCs w:val="24"/>
        </w:rPr>
        <w:t xml:space="preserve">for </w:t>
      </w:r>
      <w:r w:rsidR="00716C4E">
        <w:rPr>
          <w:rFonts w:asciiTheme="majorBidi" w:hAnsiTheme="majorBidi" w:cstheme="majorBidi"/>
          <w:sz w:val="24"/>
          <w:szCs w:val="24"/>
        </w:rPr>
        <w:t>possible solutions,</w:t>
      </w:r>
      <w:r w:rsidR="00B80A4E">
        <w:rPr>
          <w:rFonts w:asciiTheme="majorBidi" w:hAnsiTheme="majorBidi" w:cstheme="majorBidi"/>
          <w:sz w:val="24"/>
          <w:szCs w:val="24"/>
        </w:rPr>
        <w:t xml:space="preserve"> intr</w:t>
      </w:r>
      <w:r w:rsidR="004A2461">
        <w:rPr>
          <w:rFonts w:asciiTheme="majorBidi" w:hAnsiTheme="majorBidi" w:cstheme="majorBidi"/>
          <w:sz w:val="24"/>
          <w:szCs w:val="24"/>
        </w:rPr>
        <w:t xml:space="preserve">oduces </w:t>
      </w:r>
      <w:r w:rsidR="009B5D8D">
        <w:rPr>
          <w:rFonts w:asciiTheme="majorBidi" w:hAnsiTheme="majorBidi" w:cstheme="majorBidi"/>
          <w:sz w:val="24"/>
          <w:szCs w:val="24"/>
        </w:rPr>
        <w:t>the suggested solutions(options)</w:t>
      </w:r>
      <w:r w:rsidR="004A2461">
        <w:rPr>
          <w:rFonts w:asciiTheme="majorBidi" w:hAnsiTheme="majorBidi" w:cstheme="majorBidi"/>
          <w:sz w:val="24"/>
          <w:szCs w:val="24"/>
        </w:rPr>
        <w:t>, makes a point by point comparison</w:t>
      </w:r>
      <w:r w:rsidR="002E23AC">
        <w:rPr>
          <w:rFonts w:asciiTheme="majorBidi" w:hAnsiTheme="majorBidi" w:cstheme="majorBidi"/>
          <w:sz w:val="24"/>
          <w:szCs w:val="24"/>
        </w:rPr>
        <w:t xml:space="preserve"> of the </w:t>
      </w:r>
      <w:r w:rsidR="009B5D8D">
        <w:rPr>
          <w:rFonts w:asciiTheme="majorBidi" w:hAnsiTheme="majorBidi" w:cstheme="majorBidi"/>
          <w:sz w:val="24"/>
          <w:szCs w:val="24"/>
        </w:rPr>
        <w:t>options</w:t>
      </w:r>
      <w:r w:rsidR="004351D7">
        <w:rPr>
          <w:rFonts w:asciiTheme="majorBidi" w:hAnsiTheme="majorBidi" w:cstheme="majorBidi"/>
          <w:sz w:val="24"/>
          <w:szCs w:val="24"/>
        </w:rPr>
        <w:t>,</w:t>
      </w:r>
      <w:r w:rsidR="00DD5C63">
        <w:rPr>
          <w:rFonts w:asciiTheme="majorBidi" w:hAnsiTheme="majorBidi" w:cstheme="majorBidi"/>
          <w:sz w:val="24"/>
          <w:szCs w:val="24"/>
        </w:rPr>
        <w:t xml:space="preserve"> summarises the results</w:t>
      </w:r>
      <w:r w:rsidR="007D39B3">
        <w:rPr>
          <w:rFonts w:asciiTheme="majorBidi" w:hAnsiTheme="majorBidi" w:cstheme="majorBidi"/>
          <w:sz w:val="24"/>
          <w:szCs w:val="24"/>
        </w:rPr>
        <w:t>,</w:t>
      </w:r>
      <w:r w:rsidR="001D3EEE">
        <w:rPr>
          <w:rFonts w:asciiTheme="majorBidi" w:hAnsiTheme="majorBidi" w:cstheme="majorBidi"/>
          <w:sz w:val="24"/>
          <w:szCs w:val="24"/>
        </w:rPr>
        <w:t xml:space="preserve"> concludes the result and makes a final recommendation.</w:t>
      </w:r>
    </w:p>
    <w:p w14:paraId="24D1946A" w14:textId="37CE8F4E" w:rsidR="0039679D" w:rsidRDefault="006B7B03" w:rsidP="006B7B03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CD1B12">
        <w:rPr>
          <w:rFonts w:asciiTheme="majorBidi" w:hAnsiTheme="majorBidi" w:cstheme="majorBidi"/>
          <w:b/>
          <w:bCs/>
          <w:sz w:val="24"/>
          <w:szCs w:val="24"/>
        </w:rPr>
        <w:t>Background on the Situation</w:t>
      </w:r>
      <w:bookmarkEnd w:id="1"/>
      <w:r w:rsidRPr="00CD1B1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A5C850C" w14:textId="2D71BD3E" w:rsidR="00AF36B0" w:rsidRPr="0029784B" w:rsidRDefault="0029784B" w:rsidP="006B7B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</w:t>
      </w:r>
      <w:r w:rsidR="002F7136">
        <w:rPr>
          <w:rFonts w:asciiTheme="majorBidi" w:hAnsiTheme="majorBidi" w:cstheme="majorBidi"/>
          <w:sz w:val="24"/>
          <w:szCs w:val="24"/>
        </w:rPr>
        <w:t xml:space="preserve">discussed in the </w:t>
      </w:r>
      <w:r w:rsidR="00FE62B0">
        <w:rPr>
          <w:rFonts w:asciiTheme="majorBidi" w:hAnsiTheme="majorBidi" w:cstheme="majorBidi"/>
          <w:sz w:val="24"/>
          <w:szCs w:val="24"/>
        </w:rPr>
        <w:t xml:space="preserve">previous report (problem description and </w:t>
      </w:r>
      <w:r w:rsidR="001905B0">
        <w:rPr>
          <w:rFonts w:asciiTheme="majorBidi" w:hAnsiTheme="majorBidi" w:cstheme="majorBidi"/>
          <w:sz w:val="24"/>
          <w:szCs w:val="24"/>
        </w:rPr>
        <w:t>research),</w:t>
      </w:r>
      <w:r w:rsidR="00736424">
        <w:rPr>
          <w:rFonts w:asciiTheme="majorBidi" w:hAnsiTheme="majorBidi" w:cstheme="majorBidi"/>
          <w:sz w:val="24"/>
          <w:szCs w:val="24"/>
        </w:rPr>
        <w:t xml:space="preserve"> </w:t>
      </w:r>
      <w:r w:rsidR="00C02B51">
        <w:rPr>
          <w:rFonts w:asciiTheme="majorBidi" w:hAnsiTheme="majorBidi" w:cstheme="majorBidi"/>
          <w:sz w:val="24"/>
          <w:szCs w:val="24"/>
        </w:rPr>
        <w:t xml:space="preserve">Canadians </w:t>
      </w:r>
      <w:r w:rsidR="00F43B25">
        <w:rPr>
          <w:rFonts w:asciiTheme="majorBidi" w:hAnsiTheme="majorBidi" w:cstheme="majorBidi"/>
          <w:sz w:val="24"/>
          <w:szCs w:val="24"/>
        </w:rPr>
        <w:t>owe billions of dollars</w:t>
      </w:r>
      <w:r w:rsidR="00B02F2B">
        <w:rPr>
          <w:rFonts w:asciiTheme="majorBidi" w:hAnsiTheme="majorBidi" w:cstheme="majorBidi"/>
          <w:sz w:val="24"/>
          <w:szCs w:val="24"/>
        </w:rPr>
        <w:t>,</w:t>
      </w:r>
      <w:r w:rsidR="00F43B25">
        <w:rPr>
          <w:rFonts w:asciiTheme="majorBidi" w:hAnsiTheme="majorBidi" w:cstheme="majorBidi"/>
          <w:sz w:val="24"/>
          <w:szCs w:val="24"/>
        </w:rPr>
        <w:t xml:space="preserve"> which includes </w:t>
      </w:r>
      <w:r w:rsidR="00B87CC7">
        <w:rPr>
          <w:rFonts w:asciiTheme="majorBidi" w:hAnsiTheme="majorBidi" w:cstheme="majorBidi"/>
          <w:sz w:val="24"/>
          <w:szCs w:val="24"/>
        </w:rPr>
        <w:t>student</w:t>
      </w:r>
      <w:r w:rsidR="00F43B25">
        <w:rPr>
          <w:rFonts w:asciiTheme="majorBidi" w:hAnsiTheme="majorBidi" w:cstheme="majorBidi"/>
          <w:sz w:val="24"/>
          <w:szCs w:val="24"/>
        </w:rPr>
        <w:t xml:space="preserve"> </w:t>
      </w:r>
      <w:r w:rsidR="00B87CC7">
        <w:rPr>
          <w:rFonts w:asciiTheme="majorBidi" w:hAnsiTheme="majorBidi" w:cstheme="majorBidi"/>
          <w:sz w:val="24"/>
          <w:szCs w:val="24"/>
        </w:rPr>
        <w:t>loans</w:t>
      </w:r>
      <w:r w:rsidR="00F43B25">
        <w:rPr>
          <w:rFonts w:asciiTheme="majorBidi" w:hAnsiTheme="majorBidi" w:cstheme="majorBidi"/>
          <w:sz w:val="24"/>
          <w:szCs w:val="24"/>
        </w:rPr>
        <w:t>, credit card</w:t>
      </w:r>
      <w:r w:rsidR="00B87CC7">
        <w:rPr>
          <w:rFonts w:asciiTheme="majorBidi" w:hAnsiTheme="majorBidi" w:cstheme="majorBidi"/>
          <w:sz w:val="24"/>
          <w:szCs w:val="24"/>
        </w:rPr>
        <w:t>s, payday loan</w:t>
      </w:r>
      <w:r w:rsidR="006E103B">
        <w:rPr>
          <w:rFonts w:asciiTheme="majorBidi" w:hAnsiTheme="majorBidi" w:cstheme="majorBidi"/>
          <w:sz w:val="24"/>
          <w:szCs w:val="24"/>
        </w:rPr>
        <w:t xml:space="preserve">s, healthcare, etc. These debts </w:t>
      </w:r>
      <w:r w:rsidR="005535D9">
        <w:rPr>
          <w:rFonts w:asciiTheme="majorBidi" w:hAnsiTheme="majorBidi" w:cstheme="majorBidi"/>
          <w:sz w:val="24"/>
          <w:szCs w:val="24"/>
        </w:rPr>
        <w:t>not only put</w:t>
      </w:r>
      <w:r w:rsidR="0089069E">
        <w:rPr>
          <w:rFonts w:asciiTheme="majorBidi" w:hAnsiTheme="majorBidi" w:cstheme="majorBidi"/>
          <w:sz w:val="24"/>
          <w:szCs w:val="24"/>
        </w:rPr>
        <w:t xml:space="preserve"> </w:t>
      </w:r>
      <w:r w:rsidR="008222F4">
        <w:rPr>
          <w:rFonts w:asciiTheme="majorBidi" w:hAnsiTheme="majorBidi" w:cstheme="majorBidi"/>
          <w:sz w:val="24"/>
          <w:szCs w:val="24"/>
        </w:rPr>
        <w:t>the citizens</w:t>
      </w:r>
      <w:r w:rsidR="00527338">
        <w:rPr>
          <w:rFonts w:asciiTheme="majorBidi" w:hAnsiTheme="majorBidi" w:cstheme="majorBidi"/>
          <w:sz w:val="24"/>
          <w:szCs w:val="24"/>
        </w:rPr>
        <w:t>’</w:t>
      </w:r>
      <w:r w:rsidR="008222F4">
        <w:rPr>
          <w:rFonts w:asciiTheme="majorBidi" w:hAnsiTheme="majorBidi" w:cstheme="majorBidi"/>
          <w:sz w:val="24"/>
          <w:szCs w:val="24"/>
        </w:rPr>
        <w:t xml:space="preserve"> </w:t>
      </w:r>
      <w:r w:rsidR="00527338">
        <w:rPr>
          <w:rFonts w:asciiTheme="majorBidi" w:hAnsiTheme="majorBidi" w:cstheme="majorBidi"/>
          <w:sz w:val="24"/>
          <w:szCs w:val="24"/>
        </w:rPr>
        <w:t>lives at risk but also</w:t>
      </w:r>
      <w:r w:rsidR="00B63042">
        <w:rPr>
          <w:rFonts w:asciiTheme="majorBidi" w:hAnsiTheme="majorBidi" w:cstheme="majorBidi"/>
          <w:sz w:val="24"/>
          <w:szCs w:val="24"/>
        </w:rPr>
        <w:t xml:space="preserve"> impose </w:t>
      </w:r>
      <w:r w:rsidR="003553C9">
        <w:rPr>
          <w:rFonts w:asciiTheme="majorBidi" w:hAnsiTheme="majorBidi" w:cstheme="majorBidi"/>
          <w:sz w:val="24"/>
          <w:szCs w:val="24"/>
        </w:rPr>
        <w:t xml:space="preserve">a </w:t>
      </w:r>
      <w:r w:rsidR="00C65626">
        <w:rPr>
          <w:rFonts w:asciiTheme="majorBidi" w:hAnsiTheme="majorBidi" w:cstheme="majorBidi"/>
          <w:sz w:val="24"/>
          <w:szCs w:val="24"/>
        </w:rPr>
        <w:t>significant</w:t>
      </w:r>
      <w:r w:rsidR="008B4919">
        <w:rPr>
          <w:rFonts w:asciiTheme="majorBidi" w:hAnsiTheme="majorBidi" w:cstheme="majorBidi"/>
          <w:sz w:val="24"/>
          <w:szCs w:val="24"/>
        </w:rPr>
        <w:t xml:space="preserve"> </w:t>
      </w:r>
      <w:r w:rsidR="00B63042">
        <w:rPr>
          <w:rFonts w:asciiTheme="majorBidi" w:hAnsiTheme="majorBidi" w:cstheme="majorBidi"/>
          <w:sz w:val="24"/>
          <w:szCs w:val="24"/>
        </w:rPr>
        <w:t>weight on government’s budget</w:t>
      </w:r>
      <w:r w:rsidR="00C65626">
        <w:rPr>
          <w:rFonts w:asciiTheme="majorBidi" w:hAnsiTheme="majorBidi" w:cstheme="majorBidi"/>
          <w:sz w:val="24"/>
          <w:szCs w:val="24"/>
        </w:rPr>
        <w:t>,</w:t>
      </w:r>
      <w:r w:rsidR="00B63042">
        <w:rPr>
          <w:rFonts w:asciiTheme="majorBidi" w:hAnsiTheme="majorBidi" w:cstheme="majorBidi"/>
          <w:sz w:val="24"/>
          <w:szCs w:val="24"/>
        </w:rPr>
        <w:t xml:space="preserve"> </w:t>
      </w:r>
      <w:r w:rsidR="006F51FA">
        <w:rPr>
          <w:rFonts w:asciiTheme="majorBidi" w:hAnsiTheme="majorBidi" w:cstheme="majorBidi"/>
          <w:sz w:val="24"/>
          <w:szCs w:val="24"/>
        </w:rPr>
        <w:t xml:space="preserve">which has </w:t>
      </w:r>
      <w:r w:rsidR="00F2420E">
        <w:rPr>
          <w:rFonts w:asciiTheme="majorBidi" w:hAnsiTheme="majorBidi" w:cstheme="majorBidi"/>
          <w:sz w:val="24"/>
          <w:szCs w:val="24"/>
        </w:rPr>
        <w:t>to be spent on Social welfare systems, student debts</w:t>
      </w:r>
      <w:r w:rsidR="000F71FD">
        <w:rPr>
          <w:rFonts w:asciiTheme="majorBidi" w:hAnsiTheme="majorBidi" w:cstheme="majorBidi"/>
          <w:sz w:val="24"/>
          <w:szCs w:val="24"/>
        </w:rPr>
        <w:t xml:space="preserve">, </w:t>
      </w:r>
      <w:r w:rsidR="00F2420E">
        <w:rPr>
          <w:rFonts w:asciiTheme="majorBidi" w:hAnsiTheme="majorBidi" w:cstheme="majorBidi"/>
          <w:sz w:val="24"/>
          <w:szCs w:val="24"/>
        </w:rPr>
        <w:t>fraud protection</w:t>
      </w:r>
      <w:r w:rsidR="000F71FD">
        <w:rPr>
          <w:rFonts w:asciiTheme="majorBidi" w:hAnsiTheme="majorBidi" w:cstheme="majorBidi"/>
          <w:sz w:val="24"/>
          <w:szCs w:val="24"/>
        </w:rPr>
        <w:t>, etc</w:t>
      </w:r>
      <w:r w:rsidR="00A730AA">
        <w:rPr>
          <w:rFonts w:asciiTheme="majorBidi" w:hAnsiTheme="majorBidi" w:cstheme="majorBidi"/>
          <w:sz w:val="24"/>
          <w:szCs w:val="24"/>
        </w:rPr>
        <w:t>.</w:t>
      </w:r>
      <w:r w:rsidR="00D51F9E">
        <w:rPr>
          <w:rFonts w:asciiTheme="majorBidi" w:hAnsiTheme="majorBidi" w:cstheme="majorBidi"/>
          <w:sz w:val="24"/>
          <w:szCs w:val="24"/>
        </w:rPr>
        <w:t xml:space="preserve"> </w:t>
      </w:r>
      <w:r w:rsidR="00D51F9E">
        <w:rPr>
          <w:rFonts w:asciiTheme="majorBidi" w:hAnsiTheme="majorBidi" w:cstheme="majorBidi"/>
          <w:sz w:val="24"/>
          <w:szCs w:val="24"/>
        </w:rPr>
        <w:t>(</w:t>
      </w:r>
      <w:r w:rsidR="00D51F9E" w:rsidRPr="00587DD6">
        <w:rPr>
          <w:rFonts w:asciiTheme="majorBidi" w:hAnsiTheme="majorBidi" w:cstheme="majorBidi"/>
          <w:sz w:val="24"/>
          <w:szCs w:val="24"/>
        </w:rPr>
        <w:t xml:space="preserve">Lusardi, 2019, p. </w:t>
      </w:r>
      <w:r w:rsidR="00D51F9E">
        <w:rPr>
          <w:rFonts w:asciiTheme="majorBidi" w:hAnsiTheme="majorBidi" w:cstheme="majorBidi"/>
          <w:sz w:val="24"/>
          <w:szCs w:val="24"/>
        </w:rPr>
        <w:t>6)</w:t>
      </w:r>
      <w:r w:rsidR="000F71FD">
        <w:rPr>
          <w:rFonts w:asciiTheme="majorBidi" w:hAnsiTheme="majorBidi" w:cstheme="majorBidi"/>
          <w:sz w:val="24"/>
          <w:szCs w:val="24"/>
        </w:rPr>
        <w:t>.</w:t>
      </w:r>
      <w:r w:rsidR="003464FB">
        <w:rPr>
          <w:rFonts w:asciiTheme="majorBidi" w:hAnsiTheme="majorBidi" w:cstheme="majorBidi"/>
          <w:sz w:val="24"/>
          <w:szCs w:val="24"/>
        </w:rPr>
        <w:t xml:space="preserve"> I also mentioned that one of the most important reasons that this problem exists is </w:t>
      </w:r>
      <w:r w:rsidR="00EA1BC8">
        <w:rPr>
          <w:rFonts w:asciiTheme="majorBidi" w:hAnsiTheme="majorBidi" w:cstheme="majorBidi"/>
          <w:sz w:val="24"/>
          <w:szCs w:val="24"/>
        </w:rPr>
        <w:t>th</w:t>
      </w:r>
      <w:r w:rsidR="00210FDE">
        <w:rPr>
          <w:rFonts w:asciiTheme="majorBidi" w:hAnsiTheme="majorBidi" w:cstheme="majorBidi"/>
          <w:sz w:val="24"/>
          <w:szCs w:val="24"/>
        </w:rPr>
        <w:t xml:space="preserve">at individuals do not have the required </w:t>
      </w:r>
      <w:r w:rsidR="000F36C8">
        <w:rPr>
          <w:rFonts w:asciiTheme="majorBidi" w:hAnsiTheme="majorBidi" w:cstheme="majorBidi"/>
          <w:sz w:val="24"/>
          <w:szCs w:val="24"/>
        </w:rPr>
        <w:t xml:space="preserve">knowledge and </w:t>
      </w:r>
      <w:r w:rsidR="00175463">
        <w:rPr>
          <w:rFonts w:asciiTheme="majorBidi" w:hAnsiTheme="majorBidi" w:cstheme="majorBidi"/>
          <w:sz w:val="24"/>
          <w:szCs w:val="24"/>
        </w:rPr>
        <w:t>mindset</w:t>
      </w:r>
      <w:r w:rsidR="000F36C8">
        <w:rPr>
          <w:rFonts w:asciiTheme="majorBidi" w:hAnsiTheme="majorBidi" w:cstheme="majorBidi"/>
          <w:sz w:val="24"/>
          <w:szCs w:val="24"/>
        </w:rPr>
        <w:t xml:space="preserve"> to manage their financ</w:t>
      </w:r>
      <w:r w:rsidR="00175463">
        <w:rPr>
          <w:rFonts w:asciiTheme="majorBidi" w:hAnsiTheme="majorBidi" w:cstheme="majorBidi"/>
          <w:sz w:val="24"/>
          <w:szCs w:val="24"/>
        </w:rPr>
        <w:t>es (which is referred to financial literacy).</w:t>
      </w:r>
      <w:r w:rsidR="000F1D56">
        <w:rPr>
          <w:rFonts w:asciiTheme="majorBidi" w:hAnsiTheme="majorBidi" w:cstheme="majorBidi"/>
          <w:sz w:val="24"/>
          <w:szCs w:val="24"/>
        </w:rPr>
        <w:t xml:space="preserve"> So by increasing financial literac</w:t>
      </w:r>
      <w:r w:rsidR="001D3AD3">
        <w:rPr>
          <w:rFonts w:asciiTheme="majorBidi" w:hAnsiTheme="majorBidi" w:cstheme="majorBidi"/>
          <w:sz w:val="24"/>
          <w:szCs w:val="24"/>
        </w:rPr>
        <w:t xml:space="preserve">y the government can save </w:t>
      </w:r>
      <w:r w:rsidR="00464853">
        <w:rPr>
          <w:rFonts w:asciiTheme="majorBidi" w:hAnsiTheme="majorBidi" w:cstheme="majorBidi"/>
          <w:sz w:val="24"/>
          <w:szCs w:val="24"/>
        </w:rPr>
        <w:t>millions of dollars whil</w:t>
      </w:r>
      <w:r w:rsidR="00030B50">
        <w:rPr>
          <w:rFonts w:asciiTheme="majorBidi" w:hAnsiTheme="majorBidi" w:cstheme="majorBidi"/>
          <w:sz w:val="24"/>
          <w:szCs w:val="24"/>
        </w:rPr>
        <w:t xml:space="preserve">e </w:t>
      </w:r>
      <w:r w:rsidR="00162F0B">
        <w:rPr>
          <w:rFonts w:asciiTheme="majorBidi" w:hAnsiTheme="majorBidi" w:cstheme="majorBidi"/>
          <w:sz w:val="24"/>
          <w:szCs w:val="24"/>
        </w:rPr>
        <w:t>helping its ci</w:t>
      </w:r>
      <w:r w:rsidR="00EA20B3">
        <w:rPr>
          <w:rFonts w:asciiTheme="majorBidi" w:hAnsiTheme="majorBidi" w:cstheme="majorBidi"/>
          <w:sz w:val="24"/>
          <w:szCs w:val="24"/>
        </w:rPr>
        <w:t>tizens</w:t>
      </w:r>
      <w:r w:rsidR="003A21BC">
        <w:rPr>
          <w:rFonts w:asciiTheme="majorBidi" w:hAnsiTheme="majorBidi" w:cstheme="majorBidi"/>
          <w:sz w:val="24"/>
          <w:szCs w:val="24"/>
        </w:rPr>
        <w:t xml:space="preserve">. Considering </w:t>
      </w:r>
      <w:r w:rsidR="00E512C9">
        <w:rPr>
          <w:rFonts w:asciiTheme="majorBidi" w:hAnsiTheme="majorBidi" w:cstheme="majorBidi"/>
          <w:sz w:val="24"/>
          <w:szCs w:val="24"/>
        </w:rPr>
        <w:t xml:space="preserve">that very little is done in this area, this report </w:t>
      </w:r>
      <w:r w:rsidR="00B7115E">
        <w:rPr>
          <w:rFonts w:asciiTheme="majorBidi" w:hAnsiTheme="majorBidi" w:cstheme="majorBidi"/>
          <w:sz w:val="24"/>
          <w:szCs w:val="24"/>
        </w:rPr>
        <w:t xml:space="preserve">suggests new ways </w:t>
      </w:r>
      <w:r w:rsidR="00C65626">
        <w:rPr>
          <w:rFonts w:asciiTheme="majorBidi" w:hAnsiTheme="majorBidi" w:cstheme="majorBidi"/>
          <w:sz w:val="24"/>
          <w:szCs w:val="24"/>
        </w:rPr>
        <w:t>of</w:t>
      </w:r>
      <w:r w:rsidR="00742BCC">
        <w:rPr>
          <w:rFonts w:asciiTheme="majorBidi" w:hAnsiTheme="majorBidi" w:cstheme="majorBidi"/>
          <w:sz w:val="24"/>
          <w:szCs w:val="24"/>
        </w:rPr>
        <w:t xml:space="preserve"> solving this problem.</w:t>
      </w:r>
    </w:p>
    <w:p w14:paraId="112130AD" w14:textId="4B82F97B" w:rsidR="006B7B03" w:rsidRDefault="004A256C" w:rsidP="004A256C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2" w:name="recrequire"/>
      <w:r w:rsidRPr="00CD1B12">
        <w:rPr>
          <w:rFonts w:asciiTheme="majorBidi" w:hAnsiTheme="majorBidi" w:cstheme="majorBidi"/>
          <w:b/>
          <w:bCs/>
          <w:sz w:val="24"/>
          <w:szCs w:val="24"/>
        </w:rPr>
        <w:t>Requirements and Criteria</w:t>
      </w:r>
      <w:bookmarkEnd w:id="2"/>
      <w:r w:rsidRPr="00CD1B1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D8BC460" w14:textId="20DC12B9" w:rsidR="006A4A31" w:rsidRDefault="00591578" w:rsidP="004A25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7F64B0" w:rsidRPr="007F64B0">
        <w:rPr>
          <w:rFonts w:asciiTheme="majorBidi" w:hAnsiTheme="majorBidi" w:cstheme="majorBidi"/>
          <w:sz w:val="24"/>
          <w:szCs w:val="24"/>
        </w:rPr>
        <w:t xml:space="preserve">The ineffectiveness of financial literacy education has been attributed to several factors, regardless of learners’ ages.  Non-cognitive factors, many of which cannot be controlled by teachers (including self-confidence, maturity, socio-economic characteristics, and parents), have the greatest impact on outcomes. Research also points to the need for financial education to be </w:t>
      </w:r>
      <w:r w:rsidR="007F64B0" w:rsidRPr="007F64B0">
        <w:rPr>
          <w:rFonts w:asciiTheme="majorBidi" w:hAnsiTheme="majorBidi" w:cstheme="majorBidi"/>
          <w:sz w:val="24"/>
          <w:szCs w:val="24"/>
        </w:rPr>
        <w:lastRenderedPageBreak/>
        <w:t>age</w:t>
      </w:r>
      <w:r w:rsidR="0018016E">
        <w:rPr>
          <w:rFonts w:asciiTheme="majorBidi" w:hAnsiTheme="majorBidi" w:cstheme="majorBidi"/>
          <w:sz w:val="24"/>
          <w:szCs w:val="24"/>
        </w:rPr>
        <w:t xml:space="preserve"> </w:t>
      </w:r>
      <w:r w:rsidR="007F64B0" w:rsidRPr="007F64B0">
        <w:rPr>
          <w:rFonts w:asciiTheme="majorBidi" w:hAnsiTheme="majorBidi" w:cstheme="majorBidi"/>
          <w:sz w:val="24"/>
          <w:szCs w:val="24"/>
        </w:rPr>
        <w:t>appropriate, inclusive</w:t>
      </w:r>
      <w:r w:rsidR="00817568">
        <w:rPr>
          <w:rFonts w:asciiTheme="majorBidi" w:hAnsiTheme="majorBidi" w:cstheme="majorBidi"/>
          <w:sz w:val="24"/>
          <w:szCs w:val="24"/>
        </w:rPr>
        <w:t xml:space="preserve"> </w:t>
      </w:r>
      <w:r w:rsidR="007F64B0" w:rsidRPr="007F64B0">
        <w:rPr>
          <w:rFonts w:asciiTheme="majorBidi" w:hAnsiTheme="majorBidi" w:cstheme="majorBidi"/>
          <w:sz w:val="24"/>
          <w:szCs w:val="24"/>
        </w:rPr>
        <w:t>and immediately relevant to students’ lives.</w:t>
      </w:r>
      <w:r>
        <w:rPr>
          <w:rFonts w:asciiTheme="majorBidi" w:hAnsiTheme="majorBidi" w:cstheme="majorBidi"/>
          <w:sz w:val="24"/>
          <w:szCs w:val="24"/>
        </w:rPr>
        <w:t>”</w:t>
      </w:r>
      <w:r w:rsidR="007F64B0" w:rsidRPr="007F64B0">
        <w:rPr>
          <w:rFonts w:asciiTheme="majorBidi" w:hAnsiTheme="majorBidi" w:cstheme="majorBidi"/>
          <w:sz w:val="24"/>
          <w:szCs w:val="24"/>
        </w:rPr>
        <w:t xml:space="preserve"> </w:t>
      </w:r>
      <w:r w:rsidR="00363C1D" w:rsidRPr="00363C1D">
        <w:rPr>
          <w:rFonts w:asciiTheme="majorBidi" w:hAnsiTheme="majorBidi" w:cstheme="majorBidi"/>
          <w:sz w:val="24"/>
          <w:szCs w:val="24"/>
        </w:rPr>
        <w:t>(Pinto, 2017)</w:t>
      </w:r>
      <w:r w:rsidR="0087638C">
        <w:rPr>
          <w:rFonts w:asciiTheme="majorBidi" w:hAnsiTheme="majorBidi" w:cstheme="majorBidi"/>
          <w:sz w:val="24"/>
          <w:szCs w:val="24"/>
        </w:rPr>
        <w:t xml:space="preserve">. </w:t>
      </w:r>
      <w:r w:rsidR="00ED430D">
        <w:rPr>
          <w:rFonts w:asciiTheme="majorBidi" w:hAnsiTheme="majorBidi" w:cstheme="majorBidi"/>
          <w:sz w:val="24"/>
          <w:szCs w:val="24"/>
        </w:rPr>
        <w:t xml:space="preserve">In </w:t>
      </w:r>
      <w:r w:rsidR="00E53674">
        <w:rPr>
          <w:rFonts w:asciiTheme="majorBidi" w:hAnsiTheme="majorBidi" w:cstheme="majorBidi"/>
          <w:sz w:val="24"/>
          <w:szCs w:val="24"/>
        </w:rPr>
        <w:t>addition</w:t>
      </w:r>
      <w:r w:rsidR="00CD0E86">
        <w:rPr>
          <w:rFonts w:asciiTheme="majorBidi" w:hAnsiTheme="majorBidi" w:cstheme="majorBidi"/>
          <w:sz w:val="24"/>
          <w:szCs w:val="24"/>
        </w:rPr>
        <w:t xml:space="preserve"> to these factors,</w:t>
      </w:r>
      <w:r w:rsidR="00DB215B">
        <w:rPr>
          <w:rFonts w:asciiTheme="majorBidi" w:hAnsiTheme="majorBidi" w:cstheme="majorBidi"/>
          <w:sz w:val="24"/>
          <w:szCs w:val="24"/>
        </w:rPr>
        <w:t xml:space="preserve"> the</w:t>
      </w:r>
      <w:r w:rsidR="007947FC">
        <w:rPr>
          <w:rFonts w:asciiTheme="majorBidi" w:hAnsiTheme="majorBidi" w:cstheme="majorBidi"/>
          <w:sz w:val="24"/>
          <w:szCs w:val="24"/>
        </w:rPr>
        <w:t xml:space="preserve"> solution has</w:t>
      </w:r>
      <w:r w:rsidR="00DC74A3">
        <w:rPr>
          <w:rFonts w:asciiTheme="majorBidi" w:hAnsiTheme="majorBidi" w:cstheme="majorBidi"/>
          <w:sz w:val="24"/>
          <w:szCs w:val="24"/>
        </w:rPr>
        <w:t xml:space="preserve"> to be cost</w:t>
      </w:r>
      <w:r w:rsidR="00C65626">
        <w:rPr>
          <w:rFonts w:asciiTheme="majorBidi" w:hAnsiTheme="majorBidi" w:cstheme="majorBidi"/>
          <w:sz w:val="24"/>
          <w:szCs w:val="24"/>
        </w:rPr>
        <w:t>-</w:t>
      </w:r>
      <w:r w:rsidR="00DC74A3">
        <w:rPr>
          <w:rFonts w:asciiTheme="majorBidi" w:hAnsiTheme="majorBidi" w:cstheme="majorBidi"/>
          <w:sz w:val="24"/>
          <w:szCs w:val="24"/>
        </w:rPr>
        <w:t>effective for the ministry</w:t>
      </w:r>
      <w:r w:rsidR="006A4A31">
        <w:rPr>
          <w:rFonts w:asciiTheme="majorBidi" w:hAnsiTheme="majorBidi" w:cstheme="majorBidi"/>
          <w:sz w:val="24"/>
          <w:szCs w:val="24"/>
        </w:rPr>
        <w:t>.</w:t>
      </w:r>
      <w:r w:rsidR="008570A3">
        <w:rPr>
          <w:rFonts w:asciiTheme="majorBidi" w:hAnsiTheme="majorBidi" w:cstheme="majorBidi"/>
          <w:sz w:val="24"/>
          <w:szCs w:val="24"/>
        </w:rPr>
        <w:br/>
        <w:t>Let’s explain each of them:</w:t>
      </w:r>
    </w:p>
    <w:p w14:paraId="7AA9B5A7" w14:textId="12EA9565" w:rsidR="00742BCC" w:rsidRDefault="008C5139" w:rsidP="002C0B9F">
      <w:pPr>
        <w:rPr>
          <w:rFonts w:asciiTheme="majorBidi" w:hAnsiTheme="majorBidi" w:cstheme="majorBidi"/>
          <w:sz w:val="24"/>
          <w:szCs w:val="24"/>
        </w:rPr>
      </w:pPr>
      <w:bookmarkStart w:id="3" w:name="_Hlk24484488"/>
      <w:r w:rsidRPr="008C5139">
        <w:rPr>
          <w:rFonts w:asciiTheme="majorBidi" w:hAnsiTheme="majorBidi" w:cstheme="majorBidi"/>
          <w:sz w:val="24"/>
          <w:szCs w:val="24"/>
          <w:u w:val="single"/>
        </w:rPr>
        <w:t>Relevance</w:t>
      </w:r>
      <w:bookmarkEnd w:id="3"/>
      <w:r w:rsidR="00C24213">
        <w:rPr>
          <w:rFonts w:asciiTheme="majorBidi" w:hAnsiTheme="majorBidi" w:cstheme="majorBidi"/>
          <w:sz w:val="24"/>
          <w:szCs w:val="24"/>
        </w:rPr>
        <w:t xml:space="preserve">: </w:t>
      </w:r>
      <w:r w:rsidR="001C7502">
        <w:rPr>
          <w:rFonts w:asciiTheme="majorBidi" w:hAnsiTheme="majorBidi" w:cstheme="majorBidi"/>
          <w:sz w:val="24"/>
          <w:szCs w:val="24"/>
        </w:rPr>
        <w:t>According to most researche</w:t>
      </w:r>
      <w:r w:rsidR="004A753B">
        <w:rPr>
          <w:rFonts w:asciiTheme="majorBidi" w:hAnsiTheme="majorBidi" w:cstheme="majorBidi"/>
          <w:sz w:val="24"/>
          <w:szCs w:val="24"/>
        </w:rPr>
        <w:t xml:space="preserve">rs, financial literacy has </w:t>
      </w:r>
      <w:r w:rsidR="00461331">
        <w:rPr>
          <w:rFonts w:asciiTheme="majorBidi" w:hAnsiTheme="majorBidi" w:cstheme="majorBidi"/>
          <w:sz w:val="24"/>
          <w:szCs w:val="24"/>
        </w:rPr>
        <w:t>to be immediately relevant to be effective</w:t>
      </w:r>
      <w:r w:rsidR="00D64765" w:rsidRPr="00D64765">
        <w:t xml:space="preserve"> </w:t>
      </w:r>
      <w:r w:rsidR="00D64765" w:rsidRPr="00D64765">
        <w:rPr>
          <w:rFonts w:asciiTheme="majorBidi" w:hAnsiTheme="majorBidi" w:cstheme="majorBidi"/>
          <w:sz w:val="24"/>
          <w:szCs w:val="24"/>
        </w:rPr>
        <w:t xml:space="preserve">(Taylor &amp; </w:t>
      </w:r>
      <w:proofErr w:type="spellStart"/>
      <w:r w:rsidR="00D64765" w:rsidRPr="00D64765">
        <w:rPr>
          <w:rFonts w:asciiTheme="majorBidi" w:hAnsiTheme="majorBidi" w:cstheme="majorBidi"/>
          <w:sz w:val="24"/>
          <w:szCs w:val="24"/>
        </w:rPr>
        <w:t>Wagland</w:t>
      </w:r>
      <w:proofErr w:type="spellEnd"/>
      <w:r w:rsidR="00D64765" w:rsidRPr="00D64765">
        <w:rPr>
          <w:rFonts w:asciiTheme="majorBidi" w:hAnsiTheme="majorBidi" w:cstheme="majorBidi"/>
          <w:sz w:val="24"/>
          <w:szCs w:val="24"/>
        </w:rPr>
        <w:t>, 2013)</w:t>
      </w:r>
      <w:r>
        <w:rPr>
          <w:rFonts w:asciiTheme="majorBidi" w:hAnsiTheme="majorBidi" w:cstheme="majorBidi"/>
          <w:sz w:val="24"/>
          <w:szCs w:val="24"/>
        </w:rPr>
        <w:t>.</w:t>
      </w:r>
      <w:r w:rsidR="00F367E0">
        <w:rPr>
          <w:rFonts w:asciiTheme="majorBidi" w:hAnsiTheme="majorBidi" w:cstheme="majorBidi"/>
          <w:sz w:val="24"/>
          <w:szCs w:val="24"/>
        </w:rPr>
        <w:t xml:space="preserve"> For example,</w:t>
      </w:r>
      <w:r w:rsidR="00F049B0">
        <w:rPr>
          <w:rFonts w:asciiTheme="majorBidi" w:hAnsiTheme="majorBidi" w:cstheme="majorBidi"/>
          <w:sz w:val="24"/>
          <w:szCs w:val="24"/>
        </w:rPr>
        <w:t xml:space="preserve"> </w:t>
      </w:r>
      <w:r w:rsidR="00A94297">
        <w:rPr>
          <w:rFonts w:asciiTheme="majorBidi" w:hAnsiTheme="majorBidi" w:cstheme="majorBidi"/>
          <w:sz w:val="24"/>
          <w:szCs w:val="24"/>
        </w:rPr>
        <w:t>“</w:t>
      </w:r>
      <w:r w:rsidR="00F049B0" w:rsidRPr="00F049B0">
        <w:rPr>
          <w:rFonts w:asciiTheme="majorBidi" w:hAnsiTheme="majorBidi" w:cstheme="majorBidi"/>
          <w:sz w:val="24"/>
          <w:szCs w:val="24"/>
        </w:rPr>
        <w:t>learning about</w:t>
      </w:r>
      <w:r w:rsidR="00F049B0">
        <w:rPr>
          <w:rFonts w:asciiTheme="majorBidi" w:hAnsiTheme="majorBidi" w:cstheme="majorBidi"/>
          <w:sz w:val="24"/>
          <w:szCs w:val="24"/>
        </w:rPr>
        <w:t xml:space="preserve"> </w:t>
      </w:r>
      <w:r w:rsidR="00F049B0" w:rsidRPr="00F049B0">
        <w:rPr>
          <w:rFonts w:asciiTheme="majorBidi" w:hAnsiTheme="majorBidi" w:cstheme="majorBidi"/>
          <w:sz w:val="24"/>
          <w:szCs w:val="24"/>
        </w:rPr>
        <w:t>stocks is retained and applied</w:t>
      </w:r>
      <w:r w:rsidR="00F049B0">
        <w:rPr>
          <w:rFonts w:asciiTheme="majorBidi" w:hAnsiTheme="majorBidi" w:cstheme="majorBidi"/>
          <w:sz w:val="24"/>
          <w:szCs w:val="24"/>
        </w:rPr>
        <w:t xml:space="preserve"> </w:t>
      </w:r>
      <w:r w:rsidR="00F049B0" w:rsidRPr="00F049B0">
        <w:rPr>
          <w:rFonts w:asciiTheme="majorBidi" w:hAnsiTheme="majorBidi" w:cstheme="majorBidi"/>
          <w:sz w:val="24"/>
          <w:szCs w:val="24"/>
        </w:rPr>
        <w:t>when that learning occurs at</w:t>
      </w:r>
      <w:r w:rsidR="00A94297">
        <w:rPr>
          <w:rFonts w:asciiTheme="majorBidi" w:hAnsiTheme="majorBidi" w:cstheme="majorBidi"/>
          <w:sz w:val="24"/>
          <w:szCs w:val="24"/>
        </w:rPr>
        <w:t xml:space="preserve"> </w:t>
      </w:r>
      <w:r w:rsidR="00F049B0" w:rsidRPr="00F049B0">
        <w:rPr>
          <w:rFonts w:asciiTheme="majorBidi" w:hAnsiTheme="majorBidi" w:cstheme="majorBidi"/>
          <w:sz w:val="24"/>
          <w:szCs w:val="24"/>
        </w:rPr>
        <w:t>the time a person invests, not before</w:t>
      </w:r>
      <w:r w:rsidR="00A94297">
        <w:rPr>
          <w:rFonts w:asciiTheme="majorBidi" w:hAnsiTheme="majorBidi" w:cstheme="majorBidi"/>
          <w:sz w:val="24"/>
          <w:szCs w:val="24"/>
        </w:rPr>
        <w:t>” (Pinto, 2017).</w:t>
      </w:r>
      <w:r w:rsidR="001A6383">
        <w:rPr>
          <w:rFonts w:asciiTheme="majorBidi" w:hAnsiTheme="majorBidi" w:cstheme="majorBidi"/>
          <w:sz w:val="24"/>
          <w:szCs w:val="24"/>
        </w:rPr>
        <w:t xml:space="preserve"> Similarly,</w:t>
      </w:r>
      <w:r w:rsidR="0057212C">
        <w:rPr>
          <w:rFonts w:asciiTheme="majorBidi" w:hAnsiTheme="majorBidi" w:cstheme="majorBidi"/>
          <w:sz w:val="24"/>
          <w:szCs w:val="24"/>
        </w:rPr>
        <w:t xml:space="preserve"> if such activities are</w:t>
      </w:r>
      <w:r w:rsidR="000E3FA9">
        <w:rPr>
          <w:rFonts w:asciiTheme="majorBidi" w:hAnsiTheme="majorBidi" w:cstheme="majorBidi"/>
          <w:sz w:val="24"/>
          <w:szCs w:val="24"/>
        </w:rPr>
        <w:t xml:space="preserve"> </w:t>
      </w:r>
      <w:r w:rsidR="00824A16">
        <w:rPr>
          <w:rFonts w:asciiTheme="majorBidi" w:hAnsiTheme="majorBidi" w:cstheme="majorBidi"/>
          <w:sz w:val="24"/>
          <w:szCs w:val="24"/>
        </w:rPr>
        <w:t xml:space="preserve">consistent with what </w:t>
      </w:r>
      <w:r w:rsidR="004A37AA">
        <w:rPr>
          <w:rFonts w:asciiTheme="majorBidi" w:hAnsiTheme="majorBidi" w:cstheme="majorBidi"/>
          <w:sz w:val="24"/>
          <w:szCs w:val="24"/>
        </w:rPr>
        <w:t>students experience in their home lives,</w:t>
      </w:r>
      <w:r w:rsidR="002C0B9F" w:rsidRPr="002C0B9F">
        <w:t xml:space="preserve"> </w:t>
      </w:r>
      <w:r w:rsidR="002C0B9F">
        <w:t>“</w:t>
      </w:r>
      <w:r w:rsidR="002C0B9F" w:rsidRPr="002C0B9F">
        <w:rPr>
          <w:rFonts w:asciiTheme="majorBidi" w:hAnsiTheme="majorBidi" w:cstheme="majorBidi"/>
          <w:sz w:val="24"/>
          <w:szCs w:val="24"/>
        </w:rPr>
        <w:t>young children can engage in simulated stores</w:t>
      </w:r>
      <w:r w:rsidR="002C0B9F">
        <w:rPr>
          <w:rFonts w:asciiTheme="majorBidi" w:hAnsiTheme="majorBidi" w:cstheme="majorBidi"/>
          <w:sz w:val="24"/>
          <w:szCs w:val="24"/>
        </w:rPr>
        <w:t xml:space="preserve"> </w:t>
      </w:r>
      <w:r w:rsidR="002C0B9F" w:rsidRPr="002C0B9F">
        <w:rPr>
          <w:rFonts w:asciiTheme="majorBidi" w:hAnsiTheme="majorBidi" w:cstheme="majorBidi"/>
          <w:sz w:val="24"/>
          <w:szCs w:val="24"/>
        </w:rPr>
        <w:t>to practise performing basic transactions linked to math</w:t>
      </w:r>
      <w:r w:rsidR="002C0B9F">
        <w:rPr>
          <w:rFonts w:asciiTheme="majorBidi" w:hAnsiTheme="majorBidi" w:cstheme="majorBidi"/>
          <w:sz w:val="24"/>
          <w:szCs w:val="24"/>
        </w:rPr>
        <w:t xml:space="preserve"> </w:t>
      </w:r>
      <w:r w:rsidR="002C0B9F" w:rsidRPr="002C0B9F">
        <w:rPr>
          <w:rFonts w:asciiTheme="majorBidi" w:hAnsiTheme="majorBidi" w:cstheme="majorBidi"/>
          <w:sz w:val="24"/>
          <w:szCs w:val="24"/>
        </w:rPr>
        <w:t>curriculum, while mid-elementary students might benefit</w:t>
      </w:r>
      <w:r w:rsidR="002C0B9F">
        <w:rPr>
          <w:rFonts w:asciiTheme="majorBidi" w:hAnsiTheme="majorBidi" w:cstheme="majorBidi"/>
          <w:sz w:val="24"/>
          <w:szCs w:val="24"/>
        </w:rPr>
        <w:t xml:space="preserve"> </w:t>
      </w:r>
      <w:r w:rsidR="002C0B9F" w:rsidRPr="002C0B9F">
        <w:rPr>
          <w:rFonts w:asciiTheme="majorBidi" w:hAnsiTheme="majorBidi" w:cstheme="majorBidi"/>
          <w:sz w:val="24"/>
          <w:szCs w:val="24"/>
        </w:rPr>
        <w:t>from field trips to banks to open accounts.</w:t>
      </w:r>
      <w:r w:rsidR="002C0B9F">
        <w:rPr>
          <w:rFonts w:asciiTheme="majorBidi" w:hAnsiTheme="majorBidi" w:cstheme="majorBidi"/>
          <w:sz w:val="24"/>
          <w:szCs w:val="24"/>
        </w:rPr>
        <w:t>” (Pinto, 2017).</w:t>
      </w:r>
    </w:p>
    <w:p w14:paraId="26D722CC" w14:textId="02BD57C9" w:rsidR="00725FB7" w:rsidRPr="00725FB7" w:rsidRDefault="00042C37" w:rsidP="00D568BB">
      <w:pPr>
        <w:rPr>
          <w:rFonts w:asciiTheme="majorBidi" w:hAnsiTheme="majorBidi" w:cstheme="majorBidi"/>
          <w:sz w:val="24"/>
          <w:szCs w:val="24"/>
        </w:rPr>
      </w:pPr>
      <w:r w:rsidRPr="00557B1E">
        <w:rPr>
          <w:rFonts w:asciiTheme="majorBidi" w:hAnsiTheme="majorBidi" w:cstheme="majorBidi"/>
          <w:sz w:val="24"/>
          <w:szCs w:val="24"/>
          <w:u w:val="single"/>
        </w:rPr>
        <w:t>Age-Appropriate</w:t>
      </w:r>
      <w:r w:rsidR="008916BF">
        <w:rPr>
          <w:rFonts w:asciiTheme="majorBidi" w:hAnsiTheme="majorBidi" w:cstheme="majorBidi"/>
          <w:sz w:val="24"/>
          <w:szCs w:val="24"/>
          <w:u w:val="single"/>
        </w:rPr>
        <w:t>ness</w:t>
      </w:r>
      <w:r w:rsidR="00725FB7" w:rsidRPr="00725FB7">
        <w:rPr>
          <w:rFonts w:asciiTheme="majorBidi" w:hAnsiTheme="majorBidi" w:cstheme="majorBidi"/>
          <w:sz w:val="24"/>
          <w:szCs w:val="24"/>
        </w:rPr>
        <w:t>:</w:t>
      </w:r>
      <w:r w:rsidR="00B03D1C">
        <w:rPr>
          <w:rFonts w:asciiTheme="majorBidi" w:hAnsiTheme="majorBidi" w:cstheme="majorBidi"/>
          <w:sz w:val="24"/>
          <w:szCs w:val="24"/>
        </w:rPr>
        <w:t xml:space="preserve"> </w:t>
      </w:r>
      <w:r w:rsidR="006A100A">
        <w:rPr>
          <w:rFonts w:asciiTheme="majorBidi" w:hAnsiTheme="majorBidi" w:cstheme="majorBidi"/>
          <w:sz w:val="24"/>
          <w:szCs w:val="24"/>
        </w:rPr>
        <w:t>“</w:t>
      </w:r>
      <w:r w:rsidR="00733F6F">
        <w:rPr>
          <w:rFonts w:asciiTheme="majorBidi" w:hAnsiTheme="majorBidi" w:cstheme="majorBidi"/>
          <w:sz w:val="24"/>
          <w:szCs w:val="24"/>
        </w:rPr>
        <w:t>The</w:t>
      </w:r>
      <w:r w:rsidR="006A100A" w:rsidRPr="006A100A">
        <w:rPr>
          <w:rFonts w:asciiTheme="majorBidi" w:hAnsiTheme="majorBidi" w:cstheme="majorBidi"/>
          <w:sz w:val="24"/>
          <w:szCs w:val="24"/>
        </w:rPr>
        <w:t xml:space="preserve"> main concern about contemporary programs is</w:t>
      </w:r>
      <w:r w:rsidR="006A100A">
        <w:rPr>
          <w:rFonts w:asciiTheme="majorBidi" w:hAnsiTheme="majorBidi" w:cstheme="majorBidi"/>
          <w:sz w:val="24"/>
          <w:szCs w:val="24"/>
        </w:rPr>
        <w:t xml:space="preserve"> </w:t>
      </w:r>
      <w:r w:rsidR="006A100A" w:rsidRPr="006A100A">
        <w:rPr>
          <w:rFonts w:asciiTheme="majorBidi" w:hAnsiTheme="majorBidi" w:cstheme="majorBidi"/>
          <w:sz w:val="24"/>
          <w:szCs w:val="24"/>
        </w:rPr>
        <w:t>whether much of the material available to teachers is</w:t>
      </w:r>
      <w:r w:rsidR="006A100A">
        <w:rPr>
          <w:rFonts w:asciiTheme="majorBidi" w:hAnsiTheme="majorBidi" w:cstheme="majorBidi"/>
          <w:sz w:val="24"/>
          <w:szCs w:val="24"/>
        </w:rPr>
        <w:t xml:space="preserve"> </w:t>
      </w:r>
      <w:r w:rsidR="006A100A" w:rsidRPr="006A100A">
        <w:rPr>
          <w:rFonts w:asciiTheme="majorBidi" w:hAnsiTheme="majorBidi" w:cstheme="majorBidi"/>
          <w:sz w:val="24"/>
          <w:szCs w:val="24"/>
        </w:rPr>
        <w:t>developmentally and age</w:t>
      </w:r>
      <w:r w:rsidR="00733F6F">
        <w:rPr>
          <w:rFonts w:asciiTheme="majorBidi" w:hAnsiTheme="majorBidi" w:cstheme="majorBidi"/>
          <w:sz w:val="24"/>
          <w:szCs w:val="24"/>
        </w:rPr>
        <w:t>-</w:t>
      </w:r>
      <w:r w:rsidR="006A100A" w:rsidRPr="006A100A">
        <w:rPr>
          <w:rFonts w:asciiTheme="majorBidi" w:hAnsiTheme="majorBidi" w:cstheme="majorBidi"/>
          <w:sz w:val="24"/>
          <w:szCs w:val="24"/>
        </w:rPr>
        <w:t>appropriate for K–12 students.</w:t>
      </w:r>
      <w:r w:rsidR="006A100A">
        <w:rPr>
          <w:rFonts w:asciiTheme="majorBidi" w:hAnsiTheme="majorBidi" w:cstheme="majorBidi"/>
          <w:sz w:val="24"/>
          <w:szCs w:val="24"/>
        </w:rPr>
        <w:t xml:space="preserve"> </w:t>
      </w:r>
      <w:r w:rsidR="006A100A" w:rsidRPr="006A100A">
        <w:rPr>
          <w:rFonts w:asciiTheme="majorBidi" w:hAnsiTheme="majorBidi" w:cstheme="majorBidi"/>
          <w:sz w:val="24"/>
          <w:szCs w:val="24"/>
        </w:rPr>
        <w:t xml:space="preserve">This mismatch may be </w:t>
      </w:r>
      <w:r w:rsidR="00733F6F">
        <w:rPr>
          <w:rFonts w:asciiTheme="majorBidi" w:hAnsiTheme="majorBidi" w:cstheme="majorBidi"/>
          <w:sz w:val="24"/>
          <w:szCs w:val="24"/>
        </w:rPr>
        <w:t>the</w:t>
      </w:r>
      <w:r w:rsidR="006A100A" w:rsidRPr="006A100A">
        <w:rPr>
          <w:rFonts w:asciiTheme="majorBidi" w:hAnsiTheme="majorBidi" w:cstheme="majorBidi"/>
          <w:sz w:val="24"/>
          <w:szCs w:val="24"/>
        </w:rPr>
        <w:t xml:space="preserve"> main cause of failings, especially in</w:t>
      </w:r>
      <w:r w:rsidR="00AE27B5">
        <w:rPr>
          <w:rFonts w:asciiTheme="majorBidi" w:hAnsiTheme="majorBidi" w:cstheme="majorBidi"/>
          <w:sz w:val="24"/>
          <w:szCs w:val="24"/>
        </w:rPr>
        <w:t xml:space="preserve"> </w:t>
      </w:r>
      <w:r w:rsidR="00AE27B5" w:rsidRPr="00AE27B5">
        <w:rPr>
          <w:rFonts w:asciiTheme="majorBidi" w:hAnsiTheme="majorBidi" w:cstheme="majorBidi"/>
          <w:sz w:val="24"/>
          <w:szCs w:val="24"/>
        </w:rPr>
        <w:t>elementary schools.</w:t>
      </w:r>
      <w:r w:rsidR="006A100A">
        <w:rPr>
          <w:rFonts w:asciiTheme="majorBidi" w:hAnsiTheme="majorBidi" w:cstheme="majorBidi"/>
          <w:sz w:val="24"/>
          <w:szCs w:val="24"/>
        </w:rPr>
        <w:t>”</w:t>
      </w:r>
      <w:r w:rsidR="00C70D81">
        <w:rPr>
          <w:rFonts w:asciiTheme="majorBidi" w:hAnsiTheme="majorBidi" w:cstheme="majorBidi"/>
          <w:sz w:val="24"/>
          <w:szCs w:val="24"/>
        </w:rPr>
        <w:t xml:space="preserve">(Pinto, 2017). </w:t>
      </w:r>
      <w:r w:rsidR="007020E9">
        <w:rPr>
          <w:rFonts w:asciiTheme="majorBidi" w:hAnsiTheme="majorBidi" w:cstheme="majorBidi"/>
          <w:sz w:val="24"/>
          <w:szCs w:val="24"/>
        </w:rPr>
        <w:t>The</w:t>
      </w:r>
      <w:r w:rsidR="00034355">
        <w:rPr>
          <w:rFonts w:asciiTheme="majorBidi" w:hAnsiTheme="majorBidi" w:cstheme="majorBidi"/>
          <w:sz w:val="24"/>
          <w:szCs w:val="24"/>
        </w:rPr>
        <w:t xml:space="preserve">refore, </w:t>
      </w:r>
      <w:r w:rsidR="001C6760">
        <w:rPr>
          <w:rFonts w:asciiTheme="majorBidi" w:hAnsiTheme="majorBidi" w:cstheme="majorBidi"/>
          <w:sz w:val="24"/>
          <w:szCs w:val="24"/>
        </w:rPr>
        <w:t xml:space="preserve">paying extra attention to each person’s age when designing the solution </w:t>
      </w:r>
      <w:r w:rsidR="00DB1759">
        <w:rPr>
          <w:rFonts w:asciiTheme="majorBidi" w:hAnsiTheme="majorBidi" w:cstheme="majorBidi"/>
          <w:sz w:val="24"/>
          <w:szCs w:val="24"/>
        </w:rPr>
        <w:t xml:space="preserve">is one of the most </w:t>
      </w:r>
      <w:r w:rsidR="00733F6F">
        <w:rPr>
          <w:rFonts w:asciiTheme="majorBidi" w:hAnsiTheme="majorBidi" w:cstheme="majorBidi"/>
          <w:sz w:val="24"/>
          <w:szCs w:val="24"/>
        </w:rPr>
        <w:t>critical</w:t>
      </w:r>
      <w:r w:rsidR="00DB1759">
        <w:rPr>
          <w:rFonts w:asciiTheme="majorBidi" w:hAnsiTheme="majorBidi" w:cstheme="majorBidi"/>
          <w:sz w:val="24"/>
          <w:szCs w:val="24"/>
        </w:rPr>
        <w:t xml:space="preserve"> requirements.</w:t>
      </w:r>
    </w:p>
    <w:p w14:paraId="7E45F95D" w14:textId="60BE59A1" w:rsidR="00B16DFA" w:rsidRDefault="0009300A" w:rsidP="00B16DFA">
      <w:pPr>
        <w:rPr>
          <w:rFonts w:asciiTheme="majorBidi" w:hAnsiTheme="majorBidi" w:cstheme="majorBidi"/>
          <w:sz w:val="24"/>
          <w:szCs w:val="24"/>
        </w:rPr>
      </w:pPr>
      <w:r w:rsidRPr="003E577E">
        <w:rPr>
          <w:rFonts w:asciiTheme="majorBidi" w:hAnsiTheme="majorBidi" w:cstheme="majorBidi"/>
          <w:sz w:val="24"/>
          <w:szCs w:val="24"/>
          <w:u w:val="single"/>
        </w:rPr>
        <w:t>Inclusiveness</w:t>
      </w:r>
      <w:r>
        <w:rPr>
          <w:rFonts w:asciiTheme="majorBidi" w:hAnsiTheme="majorBidi" w:cstheme="majorBidi"/>
          <w:sz w:val="24"/>
          <w:szCs w:val="24"/>
        </w:rPr>
        <w:t>:</w:t>
      </w:r>
      <w:r w:rsidR="003E577E">
        <w:rPr>
          <w:rFonts w:asciiTheme="majorBidi" w:hAnsiTheme="majorBidi" w:cstheme="majorBidi"/>
          <w:sz w:val="24"/>
          <w:szCs w:val="24"/>
        </w:rPr>
        <w:t xml:space="preserve"> </w:t>
      </w:r>
      <w:r w:rsidR="00FC142D">
        <w:rPr>
          <w:rFonts w:asciiTheme="majorBidi" w:hAnsiTheme="majorBidi" w:cstheme="majorBidi"/>
          <w:sz w:val="24"/>
          <w:szCs w:val="24"/>
        </w:rPr>
        <w:t>“</w:t>
      </w:r>
      <w:r w:rsidR="00430546" w:rsidRPr="00430546">
        <w:rPr>
          <w:rFonts w:asciiTheme="majorBidi" w:hAnsiTheme="majorBidi" w:cstheme="majorBidi"/>
          <w:sz w:val="24"/>
          <w:szCs w:val="24"/>
        </w:rPr>
        <w:t>Inclusive education – not limited to financial literacy</w:t>
      </w:r>
      <w:r w:rsidR="00430546">
        <w:rPr>
          <w:rFonts w:asciiTheme="majorBidi" w:hAnsiTheme="majorBidi" w:cstheme="majorBidi"/>
          <w:sz w:val="24"/>
          <w:szCs w:val="24"/>
        </w:rPr>
        <w:t xml:space="preserve"> </w:t>
      </w:r>
      <w:r w:rsidR="00430546" w:rsidRPr="00430546">
        <w:rPr>
          <w:rFonts w:asciiTheme="majorBidi" w:hAnsiTheme="majorBidi" w:cstheme="majorBidi"/>
          <w:sz w:val="24"/>
          <w:szCs w:val="24"/>
        </w:rPr>
        <w:t>education – has the</w:t>
      </w:r>
      <w:r w:rsidR="00430546">
        <w:rPr>
          <w:rFonts w:asciiTheme="majorBidi" w:hAnsiTheme="majorBidi" w:cstheme="majorBidi"/>
          <w:sz w:val="24"/>
          <w:szCs w:val="24"/>
        </w:rPr>
        <w:t xml:space="preserve"> </w:t>
      </w:r>
      <w:r w:rsidR="00430546" w:rsidRPr="00430546">
        <w:rPr>
          <w:rFonts w:asciiTheme="majorBidi" w:hAnsiTheme="majorBidi" w:cstheme="majorBidi"/>
          <w:sz w:val="24"/>
          <w:szCs w:val="24"/>
        </w:rPr>
        <w:t>advantage of drawing students into</w:t>
      </w:r>
      <w:r w:rsidR="00430546">
        <w:rPr>
          <w:rFonts w:asciiTheme="majorBidi" w:hAnsiTheme="majorBidi" w:cstheme="majorBidi"/>
          <w:sz w:val="24"/>
          <w:szCs w:val="24"/>
        </w:rPr>
        <w:t xml:space="preserve"> </w:t>
      </w:r>
      <w:r w:rsidR="00430546" w:rsidRPr="00430546">
        <w:rPr>
          <w:rFonts w:asciiTheme="majorBidi" w:hAnsiTheme="majorBidi" w:cstheme="majorBidi"/>
          <w:sz w:val="24"/>
          <w:szCs w:val="24"/>
        </w:rPr>
        <w:t>learning. When a lesson contradicts students’ identities</w:t>
      </w:r>
      <w:r w:rsidR="00430546">
        <w:rPr>
          <w:rFonts w:asciiTheme="majorBidi" w:hAnsiTheme="majorBidi" w:cstheme="majorBidi"/>
          <w:sz w:val="24"/>
          <w:szCs w:val="24"/>
        </w:rPr>
        <w:t xml:space="preserve"> </w:t>
      </w:r>
      <w:r w:rsidR="00430546" w:rsidRPr="00430546">
        <w:rPr>
          <w:rFonts w:asciiTheme="majorBidi" w:hAnsiTheme="majorBidi" w:cstheme="majorBidi"/>
          <w:sz w:val="24"/>
          <w:szCs w:val="24"/>
        </w:rPr>
        <w:t>and lived experiences, those students are more likely to be</w:t>
      </w:r>
      <w:r w:rsidR="00430546">
        <w:rPr>
          <w:rFonts w:asciiTheme="majorBidi" w:hAnsiTheme="majorBidi" w:cstheme="majorBidi"/>
          <w:sz w:val="24"/>
          <w:szCs w:val="24"/>
        </w:rPr>
        <w:t xml:space="preserve"> </w:t>
      </w:r>
      <w:r w:rsidR="00430546" w:rsidRPr="00430546">
        <w:rPr>
          <w:rFonts w:asciiTheme="majorBidi" w:hAnsiTheme="majorBidi" w:cstheme="majorBidi"/>
          <w:sz w:val="24"/>
          <w:szCs w:val="24"/>
        </w:rPr>
        <w:t>disengaged</w:t>
      </w:r>
      <w:r w:rsidR="00CC3876">
        <w:rPr>
          <w:rFonts w:asciiTheme="majorBidi" w:hAnsiTheme="majorBidi" w:cstheme="majorBidi"/>
          <w:sz w:val="24"/>
          <w:szCs w:val="24"/>
        </w:rPr>
        <w:t>.</w:t>
      </w:r>
      <w:r w:rsidR="00FC142D">
        <w:rPr>
          <w:rFonts w:asciiTheme="majorBidi" w:hAnsiTheme="majorBidi" w:cstheme="majorBidi"/>
          <w:sz w:val="24"/>
          <w:szCs w:val="24"/>
        </w:rPr>
        <w:t>”</w:t>
      </w:r>
      <w:r w:rsidR="00F87D7C" w:rsidRPr="00F87D7C">
        <w:t xml:space="preserve"> </w:t>
      </w:r>
      <w:r w:rsidR="00F87D7C" w:rsidRPr="00F87D7C">
        <w:rPr>
          <w:rFonts w:asciiTheme="majorBidi" w:hAnsiTheme="majorBidi" w:cstheme="majorBidi"/>
          <w:sz w:val="24"/>
          <w:szCs w:val="24"/>
        </w:rPr>
        <w:t>(Pinto, 2017).</w:t>
      </w:r>
    </w:p>
    <w:p w14:paraId="0181697B" w14:textId="57E80107" w:rsidR="00B16DFA" w:rsidRPr="00E66FBC" w:rsidRDefault="00E66FBC" w:rsidP="00B16DFA">
      <w:pPr>
        <w:rPr>
          <w:rFonts w:asciiTheme="majorBidi" w:hAnsiTheme="majorBidi" w:cstheme="majorBidi"/>
          <w:sz w:val="24"/>
          <w:szCs w:val="24"/>
        </w:rPr>
      </w:pPr>
      <w:r w:rsidRPr="00E66FBC">
        <w:rPr>
          <w:rFonts w:asciiTheme="majorBidi" w:hAnsiTheme="majorBidi" w:cstheme="majorBidi"/>
          <w:sz w:val="24"/>
          <w:szCs w:val="24"/>
          <w:u w:val="single"/>
        </w:rPr>
        <w:t>Cost</w:t>
      </w:r>
      <w:r>
        <w:rPr>
          <w:rFonts w:asciiTheme="majorBidi" w:hAnsiTheme="majorBidi" w:cstheme="majorBidi"/>
          <w:sz w:val="24"/>
          <w:szCs w:val="24"/>
        </w:rPr>
        <w:t xml:space="preserve">: The </w:t>
      </w:r>
      <w:r w:rsidR="001258D1">
        <w:rPr>
          <w:rFonts w:asciiTheme="majorBidi" w:hAnsiTheme="majorBidi" w:cstheme="majorBidi"/>
          <w:sz w:val="24"/>
          <w:szCs w:val="24"/>
        </w:rPr>
        <w:t xml:space="preserve">less the </w:t>
      </w:r>
      <w:r>
        <w:rPr>
          <w:rFonts w:asciiTheme="majorBidi" w:hAnsiTheme="majorBidi" w:cstheme="majorBidi"/>
          <w:sz w:val="24"/>
          <w:szCs w:val="24"/>
        </w:rPr>
        <w:t xml:space="preserve">solution </w:t>
      </w:r>
      <w:r w:rsidR="001258D1">
        <w:rPr>
          <w:rFonts w:asciiTheme="majorBidi" w:hAnsiTheme="majorBidi" w:cstheme="majorBidi"/>
          <w:sz w:val="24"/>
          <w:szCs w:val="24"/>
        </w:rPr>
        <w:t>costs, the better it is</w:t>
      </w:r>
      <w:r w:rsidR="007F6084">
        <w:rPr>
          <w:rFonts w:asciiTheme="majorBidi" w:hAnsiTheme="majorBidi" w:cstheme="majorBidi"/>
          <w:sz w:val="24"/>
          <w:szCs w:val="24"/>
        </w:rPr>
        <w:t>.</w:t>
      </w:r>
    </w:p>
    <w:p w14:paraId="4DAD5300" w14:textId="77777777" w:rsidR="006A068F" w:rsidRDefault="00633F61" w:rsidP="00203089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 xml:space="preserve">To construct a </w:t>
      </w:r>
      <w:r w:rsidR="00E55DC8">
        <w:rPr>
          <w:rFonts w:asciiTheme="majorBidi" w:hAnsiTheme="majorBidi" w:cstheme="majorBidi"/>
          <w:sz w:val="24"/>
          <w:szCs w:val="24"/>
        </w:rPr>
        <w:t>weighted objectives table later, we give each requirement a weight based on priority. The higher the weight</w:t>
      </w:r>
      <w:r w:rsidR="000A61B8">
        <w:rPr>
          <w:rFonts w:asciiTheme="majorBidi" w:hAnsiTheme="majorBidi" w:cstheme="majorBidi"/>
          <w:sz w:val="24"/>
          <w:szCs w:val="24"/>
        </w:rPr>
        <w:t xml:space="preserve"> is</w:t>
      </w:r>
      <w:r w:rsidR="00E55DC8">
        <w:rPr>
          <w:rFonts w:asciiTheme="majorBidi" w:hAnsiTheme="majorBidi" w:cstheme="majorBidi"/>
          <w:sz w:val="24"/>
          <w:szCs w:val="24"/>
        </w:rPr>
        <w:t xml:space="preserve">, the </w:t>
      </w:r>
      <w:r w:rsidR="000A61B8">
        <w:rPr>
          <w:rFonts w:asciiTheme="majorBidi" w:hAnsiTheme="majorBidi" w:cstheme="majorBidi"/>
          <w:sz w:val="24"/>
          <w:szCs w:val="24"/>
        </w:rPr>
        <w:t xml:space="preserve">higher the priority </w:t>
      </w:r>
      <w:r w:rsidR="00EA5373">
        <w:rPr>
          <w:rFonts w:asciiTheme="majorBidi" w:hAnsiTheme="majorBidi" w:cstheme="majorBidi"/>
          <w:sz w:val="24"/>
          <w:szCs w:val="24"/>
        </w:rPr>
        <w:t>becomes</w:t>
      </w:r>
      <w:r w:rsidR="00101E0D">
        <w:rPr>
          <w:rFonts w:asciiTheme="majorBidi" w:hAnsiTheme="majorBidi" w:cstheme="majorBidi"/>
          <w:sz w:val="24"/>
          <w:szCs w:val="24"/>
        </w:rPr>
        <w:t>:</w:t>
      </w:r>
    </w:p>
    <w:p w14:paraId="0E4E1583" w14:textId="0B93D0FC" w:rsidR="00AE5785" w:rsidRDefault="00101E0D" w:rsidP="006522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  <w:t xml:space="preserve">Inclusiveness: 5 (since </w:t>
      </w:r>
      <w:r w:rsidR="0087006C">
        <w:rPr>
          <w:rFonts w:asciiTheme="majorBidi" w:hAnsiTheme="majorBidi" w:cstheme="majorBidi"/>
          <w:sz w:val="24"/>
          <w:szCs w:val="24"/>
        </w:rPr>
        <w:t xml:space="preserve">the most </w:t>
      </w:r>
      <w:r w:rsidR="008750EC">
        <w:rPr>
          <w:rFonts w:asciiTheme="majorBidi" w:hAnsiTheme="majorBidi" w:cstheme="majorBidi"/>
          <w:sz w:val="24"/>
          <w:szCs w:val="24"/>
        </w:rPr>
        <w:t>essential</w:t>
      </w:r>
      <w:r w:rsidR="0087006C">
        <w:rPr>
          <w:rFonts w:asciiTheme="majorBidi" w:hAnsiTheme="majorBidi" w:cstheme="majorBidi"/>
          <w:sz w:val="24"/>
          <w:szCs w:val="24"/>
        </w:rPr>
        <w:t xml:space="preserve"> factor is </w:t>
      </w:r>
      <w:r w:rsidR="009A3313">
        <w:rPr>
          <w:rFonts w:asciiTheme="majorBidi" w:hAnsiTheme="majorBidi" w:cstheme="majorBidi"/>
          <w:sz w:val="24"/>
          <w:szCs w:val="24"/>
        </w:rPr>
        <w:t>how many</w:t>
      </w:r>
      <w:r w:rsidR="008F244B">
        <w:rPr>
          <w:rFonts w:asciiTheme="majorBidi" w:hAnsiTheme="majorBidi" w:cstheme="majorBidi"/>
          <w:sz w:val="24"/>
          <w:szCs w:val="24"/>
        </w:rPr>
        <w:t xml:space="preserve"> students it can reach)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6E40DD">
        <w:rPr>
          <w:rFonts w:asciiTheme="majorBidi" w:hAnsiTheme="majorBidi" w:cstheme="majorBidi"/>
          <w:sz w:val="24"/>
          <w:szCs w:val="24"/>
        </w:rPr>
        <w:br/>
      </w:r>
      <w:r w:rsidR="006943EE" w:rsidRPr="006943EE">
        <w:rPr>
          <w:rFonts w:asciiTheme="majorBidi" w:hAnsiTheme="majorBidi" w:cstheme="majorBidi"/>
          <w:sz w:val="24"/>
          <w:szCs w:val="24"/>
        </w:rPr>
        <w:t>Age-Appropriateness</w:t>
      </w:r>
      <w:r w:rsidR="006943EE">
        <w:rPr>
          <w:rFonts w:asciiTheme="majorBidi" w:hAnsiTheme="majorBidi" w:cstheme="majorBidi"/>
          <w:sz w:val="24"/>
          <w:szCs w:val="24"/>
        </w:rPr>
        <w:t>: 4</w:t>
      </w:r>
      <w:r w:rsidR="00AE5785">
        <w:rPr>
          <w:rFonts w:asciiTheme="majorBidi" w:hAnsiTheme="majorBidi" w:cstheme="majorBidi"/>
          <w:sz w:val="24"/>
          <w:szCs w:val="24"/>
        </w:rPr>
        <w:t>,</w:t>
      </w:r>
    </w:p>
    <w:p w14:paraId="0A956712" w14:textId="58968F70" w:rsidR="006943EE" w:rsidRDefault="00AE5785" w:rsidP="008F244B">
      <w:pPr>
        <w:rPr>
          <w:rFonts w:asciiTheme="majorBidi" w:hAnsiTheme="majorBidi" w:cstheme="majorBidi"/>
          <w:sz w:val="24"/>
          <w:szCs w:val="24"/>
        </w:rPr>
      </w:pPr>
      <w:r w:rsidRPr="00AE5785">
        <w:rPr>
          <w:rFonts w:asciiTheme="majorBidi" w:hAnsiTheme="majorBidi" w:cstheme="majorBidi"/>
          <w:sz w:val="24"/>
          <w:szCs w:val="24"/>
        </w:rPr>
        <w:t>Relevance</w:t>
      </w:r>
      <w:r>
        <w:rPr>
          <w:rFonts w:asciiTheme="majorBidi" w:hAnsiTheme="majorBidi" w:cstheme="majorBidi"/>
          <w:sz w:val="24"/>
          <w:szCs w:val="24"/>
        </w:rPr>
        <w:t>: 4,</w:t>
      </w:r>
    </w:p>
    <w:p w14:paraId="2309906F" w14:textId="6396CCBC" w:rsidR="00AE5785" w:rsidRDefault="00AE5785" w:rsidP="008F24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Cost: 3 </w:t>
      </w:r>
      <w:r w:rsidR="00AA43DD">
        <w:rPr>
          <w:rFonts w:asciiTheme="majorBidi" w:hAnsiTheme="majorBidi" w:cstheme="majorBidi"/>
          <w:sz w:val="24"/>
          <w:szCs w:val="24"/>
        </w:rPr>
        <w:t>(</w:t>
      </w:r>
      <w:r w:rsidR="00B57282">
        <w:rPr>
          <w:rFonts w:asciiTheme="majorBidi" w:hAnsiTheme="majorBidi" w:cstheme="majorBidi"/>
          <w:sz w:val="24"/>
          <w:szCs w:val="24"/>
        </w:rPr>
        <w:t xml:space="preserve">Cost has </w:t>
      </w:r>
      <w:r w:rsidR="008750EC">
        <w:rPr>
          <w:rFonts w:asciiTheme="majorBidi" w:hAnsiTheme="majorBidi" w:cstheme="majorBidi"/>
          <w:sz w:val="24"/>
          <w:szCs w:val="24"/>
        </w:rPr>
        <w:t xml:space="preserve">a </w:t>
      </w:r>
      <w:r w:rsidR="00B57282">
        <w:rPr>
          <w:rFonts w:asciiTheme="majorBidi" w:hAnsiTheme="majorBidi" w:cstheme="majorBidi"/>
          <w:sz w:val="24"/>
          <w:szCs w:val="24"/>
        </w:rPr>
        <w:t>lower priority compared to other factors since</w:t>
      </w:r>
      <w:r w:rsidR="008750EC">
        <w:rPr>
          <w:rFonts w:asciiTheme="majorBidi" w:hAnsiTheme="majorBidi" w:cstheme="majorBidi"/>
          <w:sz w:val="24"/>
          <w:szCs w:val="24"/>
        </w:rPr>
        <w:t>,</w:t>
      </w:r>
      <w:r w:rsidR="003A206C">
        <w:rPr>
          <w:rFonts w:asciiTheme="majorBidi" w:hAnsiTheme="majorBidi" w:cstheme="majorBidi"/>
          <w:sz w:val="24"/>
          <w:szCs w:val="24"/>
        </w:rPr>
        <w:t xml:space="preserve"> over the long run a lot more money is </w:t>
      </w:r>
      <w:r w:rsidR="008F54CE">
        <w:rPr>
          <w:rFonts w:asciiTheme="majorBidi" w:hAnsiTheme="majorBidi" w:cstheme="majorBidi"/>
          <w:sz w:val="24"/>
          <w:szCs w:val="24"/>
        </w:rPr>
        <w:t>saved by implementing a solution to financial literacy).</w:t>
      </w:r>
      <w:r>
        <w:rPr>
          <w:rFonts w:asciiTheme="majorBidi" w:hAnsiTheme="majorBidi" w:cstheme="majorBidi"/>
          <w:sz w:val="24"/>
          <w:szCs w:val="24"/>
        </w:rPr>
        <w:br/>
      </w:r>
    </w:p>
    <w:p w14:paraId="3E244F60" w14:textId="372BCA73" w:rsidR="000B031D" w:rsidRPr="000C1666" w:rsidRDefault="000B031D" w:rsidP="008F244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C1666">
        <w:rPr>
          <w:rFonts w:asciiTheme="majorBidi" w:hAnsiTheme="majorBidi" w:cstheme="majorBidi"/>
          <w:b/>
          <w:bCs/>
          <w:sz w:val="24"/>
          <w:szCs w:val="24"/>
        </w:rPr>
        <w:t>Proposed Solutions:</w:t>
      </w:r>
    </w:p>
    <w:p w14:paraId="26025FA4" w14:textId="2F287F03" w:rsidR="000B031D" w:rsidRDefault="000B031D" w:rsidP="008F24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1-</w:t>
      </w:r>
      <w:r w:rsidR="000C1666">
        <w:rPr>
          <w:rFonts w:asciiTheme="majorBidi" w:hAnsiTheme="majorBidi" w:cstheme="majorBidi"/>
          <w:sz w:val="24"/>
          <w:szCs w:val="24"/>
        </w:rPr>
        <w:t xml:space="preserve"> </w:t>
      </w:r>
      <w:r w:rsidR="00BE03DB" w:rsidRPr="006B0B98">
        <w:rPr>
          <w:rFonts w:asciiTheme="majorBidi" w:hAnsiTheme="majorBidi" w:cstheme="majorBidi"/>
          <w:sz w:val="24"/>
          <w:szCs w:val="24"/>
          <w:u w:val="single"/>
        </w:rPr>
        <w:t xml:space="preserve">Creating a financial literacy education </w:t>
      </w:r>
      <w:r w:rsidR="00B3428C">
        <w:rPr>
          <w:rFonts w:asciiTheme="majorBidi" w:hAnsiTheme="majorBidi" w:cstheme="majorBidi"/>
          <w:sz w:val="24"/>
          <w:szCs w:val="24"/>
          <w:u w:val="single"/>
        </w:rPr>
        <w:t xml:space="preserve">mobile </w:t>
      </w:r>
      <w:r w:rsidR="001F061F" w:rsidRPr="006B0B98">
        <w:rPr>
          <w:rFonts w:asciiTheme="majorBidi" w:hAnsiTheme="majorBidi" w:cstheme="majorBidi"/>
          <w:sz w:val="24"/>
          <w:szCs w:val="24"/>
          <w:u w:val="single"/>
        </w:rPr>
        <w:t>game</w:t>
      </w:r>
      <w:r w:rsidR="004A0B35">
        <w:rPr>
          <w:rFonts w:asciiTheme="majorBidi" w:hAnsiTheme="majorBidi" w:cstheme="majorBidi"/>
          <w:sz w:val="24"/>
          <w:szCs w:val="24"/>
        </w:rPr>
        <w:t>:</w:t>
      </w:r>
      <w:r w:rsidR="00756544">
        <w:rPr>
          <w:rFonts w:asciiTheme="majorBidi" w:hAnsiTheme="majorBidi" w:cstheme="majorBidi"/>
          <w:sz w:val="24"/>
          <w:szCs w:val="24"/>
        </w:rPr>
        <w:t xml:space="preserve"> This game includes different difficulty levels</w:t>
      </w:r>
      <w:r w:rsidR="00B261EB">
        <w:rPr>
          <w:rFonts w:asciiTheme="majorBidi" w:hAnsiTheme="majorBidi" w:cstheme="majorBidi"/>
          <w:sz w:val="24"/>
          <w:szCs w:val="24"/>
        </w:rPr>
        <w:t xml:space="preserve">. Each stage </w:t>
      </w:r>
      <w:r w:rsidR="00190519">
        <w:rPr>
          <w:rFonts w:asciiTheme="majorBidi" w:hAnsiTheme="majorBidi" w:cstheme="majorBidi"/>
          <w:sz w:val="24"/>
          <w:szCs w:val="24"/>
        </w:rPr>
        <w:t>focuses on a specific finance topic</w:t>
      </w:r>
      <w:r w:rsidR="008750EC">
        <w:rPr>
          <w:rFonts w:asciiTheme="majorBidi" w:hAnsiTheme="majorBidi" w:cstheme="majorBidi"/>
          <w:sz w:val="24"/>
          <w:szCs w:val="24"/>
        </w:rPr>
        <w:t>,</w:t>
      </w:r>
      <w:r w:rsidR="00190519">
        <w:rPr>
          <w:rFonts w:asciiTheme="majorBidi" w:hAnsiTheme="majorBidi" w:cstheme="majorBidi"/>
          <w:sz w:val="24"/>
          <w:szCs w:val="24"/>
        </w:rPr>
        <w:t xml:space="preserve"> and players </w:t>
      </w:r>
      <w:r w:rsidR="00D11B6E">
        <w:rPr>
          <w:rFonts w:asciiTheme="majorBidi" w:hAnsiTheme="majorBidi" w:cstheme="majorBidi"/>
          <w:sz w:val="24"/>
          <w:szCs w:val="24"/>
        </w:rPr>
        <w:t>level up by progressing through the story.</w:t>
      </w:r>
      <w:r w:rsidR="001411EC">
        <w:rPr>
          <w:rFonts w:asciiTheme="majorBidi" w:hAnsiTheme="majorBidi" w:cstheme="majorBidi"/>
          <w:sz w:val="24"/>
          <w:szCs w:val="24"/>
        </w:rPr>
        <w:t xml:space="preserve"> It also </w:t>
      </w:r>
      <w:r w:rsidR="008750EC">
        <w:rPr>
          <w:rFonts w:asciiTheme="majorBidi" w:hAnsiTheme="majorBidi" w:cstheme="majorBidi"/>
          <w:sz w:val="24"/>
          <w:szCs w:val="24"/>
        </w:rPr>
        <w:t>consists of</w:t>
      </w:r>
      <w:r w:rsidR="001411EC">
        <w:rPr>
          <w:rFonts w:asciiTheme="majorBidi" w:hAnsiTheme="majorBidi" w:cstheme="majorBidi"/>
          <w:sz w:val="24"/>
          <w:szCs w:val="24"/>
        </w:rPr>
        <w:t xml:space="preserve"> an online mode where</w:t>
      </w:r>
      <w:r w:rsidR="00385D5D">
        <w:rPr>
          <w:rFonts w:asciiTheme="majorBidi" w:hAnsiTheme="majorBidi" w:cstheme="majorBidi"/>
          <w:sz w:val="24"/>
          <w:szCs w:val="24"/>
        </w:rPr>
        <w:t xml:space="preserve"> players can take on different roles (shopkeeper, buyer,</w:t>
      </w:r>
      <w:r w:rsidR="00613646">
        <w:rPr>
          <w:rFonts w:asciiTheme="majorBidi" w:hAnsiTheme="majorBidi" w:cstheme="majorBidi"/>
          <w:sz w:val="24"/>
          <w:szCs w:val="24"/>
        </w:rPr>
        <w:t xml:space="preserve"> </w:t>
      </w:r>
      <w:r w:rsidR="00BD49A7">
        <w:rPr>
          <w:rFonts w:asciiTheme="majorBidi" w:hAnsiTheme="majorBidi" w:cstheme="majorBidi"/>
          <w:sz w:val="24"/>
          <w:szCs w:val="24"/>
        </w:rPr>
        <w:t>etc.) and have to manage their finances</w:t>
      </w:r>
      <w:r w:rsidR="00097202">
        <w:rPr>
          <w:rFonts w:asciiTheme="majorBidi" w:hAnsiTheme="majorBidi" w:cstheme="majorBidi"/>
          <w:sz w:val="24"/>
          <w:szCs w:val="24"/>
        </w:rPr>
        <w:t xml:space="preserve">. After a </w:t>
      </w:r>
      <w:r w:rsidR="008750EC">
        <w:rPr>
          <w:rFonts w:asciiTheme="majorBidi" w:hAnsiTheme="majorBidi" w:cstheme="majorBidi"/>
          <w:sz w:val="24"/>
          <w:szCs w:val="24"/>
        </w:rPr>
        <w:t>particular</w:t>
      </w:r>
      <w:r w:rsidR="00097202">
        <w:rPr>
          <w:rFonts w:asciiTheme="majorBidi" w:hAnsiTheme="majorBidi" w:cstheme="majorBidi"/>
          <w:sz w:val="24"/>
          <w:szCs w:val="24"/>
        </w:rPr>
        <w:t xml:space="preserve"> time, the player with the most money wins</w:t>
      </w:r>
    </w:p>
    <w:p w14:paraId="43E81ADA" w14:textId="251ADF84" w:rsidR="00BE03DB" w:rsidRDefault="00BE03DB" w:rsidP="008F24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2- </w:t>
      </w:r>
      <w:bookmarkStart w:id="4" w:name="_Hlk24492471"/>
      <w:r w:rsidR="004C7914" w:rsidRPr="006B0B98">
        <w:rPr>
          <w:rFonts w:asciiTheme="majorBidi" w:hAnsiTheme="majorBidi" w:cstheme="majorBidi"/>
          <w:sz w:val="24"/>
          <w:szCs w:val="24"/>
          <w:u w:val="single"/>
        </w:rPr>
        <w:t>Couching program</w:t>
      </w:r>
      <w:r w:rsidR="004A0B35" w:rsidRPr="006B0B98">
        <w:rPr>
          <w:rFonts w:asciiTheme="majorBidi" w:hAnsiTheme="majorBidi" w:cstheme="majorBidi"/>
          <w:sz w:val="24"/>
          <w:szCs w:val="24"/>
          <w:u w:val="single"/>
        </w:rPr>
        <w:t xml:space="preserve"> with personalized contents</w:t>
      </w:r>
      <w:bookmarkEnd w:id="4"/>
      <w:r w:rsidR="00D34CE2">
        <w:rPr>
          <w:rFonts w:asciiTheme="majorBidi" w:hAnsiTheme="majorBidi" w:cstheme="majorBidi"/>
          <w:sz w:val="24"/>
          <w:szCs w:val="24"/>
        </w:rPr>
        <w:t>: This program will gather student</w:t>
      </w:r>
      <w:r w:rsidR="008750EC">
        <w:rPr>
          <w:rFonts w:asciiTheme="majorBidi" w:hAnsiTheme="majorBidi" w:cstheme="majorBidi"/>
          <w:sz w:val="24"/>
          <w:szCs w:val="24"/>
        </w:rPr>
        <w:t>s</w:t>
      </w:r>
      <w:r w:rsidR="00D34CE2">
        <w:rPr>
          <w:rFonts w:asciiTheme="majorBidi" w:hAnsiTheme="majorBidi" w:cstheme="majorBidi"/>
          <w:sz w:val="24"/>
          <w:szCs w:val="24"/>
        </w:rPr>
        <w:t xml:space="preserve"> with similar backgrounds (socio</w:t>
      </w:r>
      <w:r w:rsidR="008750EC">
        <w:rPr>
          <w:rFonts w:asciiTheme="majorBidi" w:hAnsiTheme="majorBidi" w:cstheme="majorBidi"/>
          <w:sz w:val="24"/>
          <w:szCs w:val="24"/>
        </w:rPr>
        <w:t>-</w:t>
      </w:r>
      <w:r w:rsidR="00D34CE2">
        <w:rPr>
          <w:rFonts w:asciiTheme="majorBidi" w:hAnsiTheme="majorBidi" w:cstheme="majorBidi"/>
          <w:sz w:val="24"/>
          <w:szCs w:val="24"/>
        </w:rPr>
        <w:t>economic</w:t>
      </w:r>
      <w:r w:rsidR="00756544">
        <w:rPr>
          <w:rFonts w:asciiTheme="majorBidi" w:hAnsiTheme="majorBidi" w:cstheme="majorBidi"/>
          <w:sz w:val="24"/>
          <w:szCs w:val="24"/>
        </w:rPr>
        <w:t>al</w:t>
      </w:r>
      <w:r w:rsidR="00D34CE2">
        <w:rPr>
          <w:rFonts w:asciiTheme="majorBidi" w:hAnsiTheme="majorBidi" w:cstheme="majorBidi"/>
          <w:sz w:val="24"/>
          <w:szCs w:val="24"/>
        </w:rPr>
        <w:t>,</w:t>
      </w:r>
      <w:r w:rsidR="00756544">
        <w:rPr>
          <w:rFonts w:asciiTheme="majorBidi" w:hAnsiTheme="majorBidi" w:cstheme="majorBidi"/>
          <w:sz w:val="24"/>
          <w:szCs w:val="24"/>
        </w:rPr>
        <w:t xml:space="preserve"> </w:t>
      </w:r>
      <w:r w:rsidR="00D34CE2">
        <w:rPr>
          <w:rFonts w:asciiTheme="majorBidi" w:hAnsiTheme="majorBidi" w:cstheme="majorBidi"/>
          <w:sz w:val="24"/>
          <w:szCs w:val="24"/>
        </w:rPr>
        <w:t>c</w:t>
      </w:r>
      <w:r w:rsidR="00756544">
        <w:rPr>
          <w:rFonts w:asciiTheme="majorBidi" w:hAnsiTheme="majorBidi" w:cstheme="majorBidi"/>
          <w:sz w:val="24"/>
          <w:szCs w:val="24"/>
        </w:rPr>
        <w:t xml:space="preserve">ultural, </w:t>
      </w:r>
      <w:r w:rsidR="00744847">
        <w:rPr>
          <w:rFonts w:asciiTheme="majorBidi" w:hAnsiTheme="majorBidi" w:cstheme="majorBidi"/>
          <w:sz w:val="24"/>
          <w:szCs w:val="24"/>
        </w:rPr>
        <w:t>etc.</w:t>
      </w:r>
      <w:r w:rsidR="00756544">
        <w:rPr>
          <w:rFonts w:asciiTheme="majorBidi" w:hAnsiTheme="majorBidi" w:cstheme="majorBidi"/>
          <w:sz w:val="24"/>
          <w:szCs w:val="24"/>
        </w:rPr>
        <w:t>)</w:t>
      </w:r>
      <w:r w:rsidR="00097202">
        <w:rPr>
          <w:rFonts w:asciiTheme="majorBidi" w:hAnsiTheme="majorBidi" w:cstheme="majorBidi"/>
          <w:sz w:val="24"/>
          <w:szCs w:val="24"/>
        </w:rPr>
        <w:t xml:space="preserve"> and age</w:t>
      </w:r>
      <w:r w:rsidR="00756544">
        <w:rPr>
          <w:rFonts w:asciiTheme="majorBidi" w:hAnsiTheme="majorBidi" w:cstheme="majorBidi"/>
          <w:sz w:val="24"/>
          <w:szCs w:val="24"/>
        </w:rPr>
        <w:t xml:space="preserve"> together and provides </w:t>
      </w:r>
      <w:r w:rsidR="00FB1F88">
        <w:rPr>
          <w:rFonts w:asciiTheme="majorBidi" w:hAnsiTheme="majorBidi" w:cstheme="majorBidi"/>
          <w:sz w:val="24"/>
          <w:szCs w:val="24"/>
        </w:rPr>
        <w:t>custom</w:t>
      </w:r>
      <w:r w:rsidR="00756544">
        <w:rPr>
          <w:rFonts w:asciiTheme="majorBidi" w:hAnsiTheme="majorBidi" w:cstheme="majorBidi"/>
          <w:sz w:val="24"/>
          <w:szCs w:val="24"/>
        </w:rPr>
        <w:t>ized content specific to each group</w:t>
      </w:r>
      <w:r w:rsidR="00097202">
        <w:rPr>
          <w:rFonts w:asciiTheme="majorBidi" w:hAnsiTheme="majorBidi" w:cstheme="majorBidi"/>
          <w:sz w:val="24"/>
          <w:szCs w:val="24"/>
        </w:rPr>
        <w:t>. For example, elementary school student</w:t>
      </w:r>
      <w:r w:rsidR="00320B56">
        <w:rPr>
          <w:rFonts w:asciiTheme="majorBidi" w:hAnsiTheme="majorBidi" w:cstheme="majorBidi"/>
          <w:sz w:val="24"/>
          <w:szCs w:val="24"/>
        </w:rPr>
        <w:t xml:space="preserve">s </w:t>
      </w:r>
      <w:r w:rsidR="00997487">
        <w:rPr>
          <w:rFonts w:asciiTheme="majorBidi" w:hAnsiTheme="majorBidi" w:cstheme="majorBidi"/>
          <w:sz w:val="24"/>
          <w:szCs w:val="24"/>
        </w:rPr>
        <w:t xml:space="preserve">go to tours to financial students </w:t>
      </w:r>
      <w:r w:rsidR="00997487">
        <w:rPr>
          <w:rFonts w:asciiTheme="majorBidi" w:hAnsiTheme="majorBidi" w:cstheme="majorBidi"/>
          <w:sz w:val="24"/>
          <w:szCs w:val="24"/>
        </w:rPr>
        <w:lastRenderedPageBreak/>
        <w:t>while adolescent students learn to invest in the stock mar</w:t>
      </w:r>
      <w:r w:rsidR="006E7968">
        <w:rPr>
          <w:rFonts w:asciiTheme="majorBidi" w:hAnsiTheme="majorBidi" w:cstheme="majorBidi"/>
          <w:sz w:val="24"/>
          <w:szCs w:val="24"/>
        </w:rPr>
        <w:t xml:space="preserve">ket. Aids are provided for each student to help them through the program. For example, to groups from </w:t>
      </w:r>
      <w:r w:rsidR="00FB1F88">
        <w:rPr>
          <w:rFonts w:asciiTheme="majorBidi" w:hAnsiTheme="majorBidi" w:cstheme="majorBidi"/>
          <w:sz w:val="24"/>
          <w:szCs w:val="24"/>
        </w:rPr>
        <w:t>low-income</w:t>
      </w:r>
      <w:r w:rsidR="006E7968">
        <w:rPr>
          <w:rFonts w:asciiTheme="majorBidi" w:hAnsiTheme="majorBidi" w:cstheme="majorBidi"/>
          <w:sz w:val="24"/>
          <w:szCs w:val="24"/>
        </w:rPr>
        <w:t xml:space="preserve"> families, a small budget is given to practice budgeting</w:t>
      </w:r>
      <w:r w:rsidR="00D16EBB">
        <w:rPr>
          <w:rFonts w:asciiTheme="majorBidi" w:hAnsiTheme="majorBidi" w:cstheme="majorBidi"/>
          <w:sz w:val="24"/>
          <w:szCs w:val="24"/>
        </w:rPr>
        <w:t xml:space="preserve"> </w:t>
      </w:r>
      <w:r w:rsidR="00D16EBB" w:rsidRPr="00D16EB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D16EBB" w:rsidRPr="00D16EBB">
        <w:rPr>
          <w:rFonts w:asciiTheme="majorBidi" w:hAnsiTheme="majorBidi" w:cstheme="majorBidi"/>
          <w:sz w:val="24"/>
          <w:szCs w:val="24"/>
        </w:rPr>
        <w:t>Lalaya</w:t>
      </w:r>
      <w:proofErr w:type="spellEnd"/>
      <w:r w:rsidR="00D16EBB" w:rsidRPr="00D16EBB">
        <w:rPr>
          <w:rFonts w:asciiTheme="majorBidi" w:hAnsiTheme="majorBidi" w:cstheme="majorBidi"/>
          <w:sz w:val="24"/>
          <w:szCs w:val="24"/>
        </w:rPr>
        <w:t>, Huxley, &amp; Atkinson, 2019)</w:t>
      </w:r>
      <w:r w:rsidR="006E7968">
        <w:rPr>
          <w:rFonts w:asciiTheme="majorBidi" w:hAnsiTheme="majorBidi" w:cstheme="majorBidi"/>
          <w:sz w:val="24"/>
          <w:szCs w:val="24"/>
        </w:rPr>
        <w:t>.</w:t>
      </w:r>
    </w:p>
    <w:p w14:paraId="2EFFA37C" w14:textId="12FD8DB8" w:rsidR="001F061F" w:rsidRDefault="001F061F" w:rsidP="008F24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3- </w:t>
      </w:r>
      <w:r w:rsidR="00235917" w:rsidRPr="006B0B98">
        <w:rPr>
          <w:rFonts w:asciiTheme="majorBidi" w:hAnsiTheme="majorBidi" w:cstheme="majorBidi"/>
          <w:sz w:val="24"/>
          <w:szCs w:val="24"/>
          <w:u w:val="single"/>
        </w:rPr>
        <w:t>Including a</w:t>
      </w:r>
      <w:r w:rsidR="00CC056E" w:rsidRPr="006B0B98">
        <w:rPr>
          <w:rFonts w:asciiTheme="majorBidi" w:hAnsiTheme="majorBidi" w:cstheme="majorBidi"/>
          <w:sz w:val="24"/>
          <w:szCs w:val="24"/>
          <w:u w:val="single"/>
        </w:rPr>
        <w:t xml:space="preserve"> mandatory financial literacy instruction</w:t>
      </w:r>
      <w:r w:rsidR="00235917" w:rsidRPr="006B0B98">
        <w:rPr>
          <w:rFonts w:asciiTheme="majorBidi" w:hAnsiTheme="majorBidi" w:cstheme="majorBidi"/>
          <w:sz w:val="24"/>
          <w:szCs w:val="24"/>
          <w:u w:val="single"/>
        </w:rPr>
        <w:t xml:space="preserve"> course</w:t>
      </w:r>
      <w:r w:rsidR="006106A4" w:rsidRPr="006106A4">
        <w:rPr>
          <w:rFonts w:asciiTheme="majorBidi" w:hAnsiTheme="majorBidi" w:cstheme="majorBidi"/>
          <w:sz w:val="24"/>
          <w:szCs w:val="24"/>
        </w:rPr>
        <w:t>:</w:t>
      </w:r>
      <w:r w:rsidR="00CC056E" w:rsidRPr="006106A4">
        <w:rPr>
          <w:rFonts w:asciiTheme="majorBidi" w:hAnsiTheme="majorBidi" w:cstheme="majorBidi"/>
          <w:sz w:val="24"/>
          <w:szCs w:val="24"/>
        </w:rPr>
        <w:t xml:space="preserve"> </w:t>
      </w:r>
      <w:r w:rsidR="006106A4" w:rsidRPr="006106A4">
        <w:rPr>
          <w:rFonts w:asciiTheme="majorBidi" w:hAnsiTheme="majorBidi" w:cstheme="majorBidi"/>
          <w:sz w:val="24"/>
          <w:szCs w:val="24"/>
        </w:rPr>
        <w:t>A</w:t>
      </w:r>
      <w:r w:rsidR="00CC056E" w:rsidRPr="006106A4">
        <w:rPr>
          <w:rFonts w:asciiTheme="majorBidi" w:hAnsiTheme="majorBidi" w:cstheme="majorBidi"/>
          <w:sz w:val="24"/>
          <w:szCs w:val="24"/>
        </w:rPr>
        <w:t>t every grade level, beginning in kindergarten</w:t>
      </w:r>
      <w:r w:rsidR="006106A4">
        <w:rPr>
          <w:rFonts w:asciiTheme="majorBidi" w:hAnsiTheme="majorBidi" w:cstheme="majorBidi"/>
          <w:sz w:val="24"/>
          <w:szCs w:val="24"/>
        </w:rPr>
        <w:t xml:space="preserve"> a</w:t>
      </w:r>
      <w:r w:rsidR="00674B20">
        <w:rPr>
          <w:rFonts w:asciiTheme="majorBidi" w:hAnsiTheme="majorBidi" w:cstheme="majorBidi"/>
          <w:sz w:val="24"/>
          <w:szCs w:val="24"/>
        </w:rPr>
        <w:t>dds a course to each year</w:t>
      </w:r>
      <w:r w:rsidR="00CD35A0">
        <w:rPr>
          <w:rFonts w:asciiTheme="majorBidi" w:hAnsiTheme="majorBidi" w:cstheme="majorBidi"/>
          <w:sz w:val="24"/>
          <w:szCs w:val="24"/>
        </w:rPr>
        <w:t xml:space="preserve"> of </w:t>
      </w:r>
      <w:r w:rsidR="00C045C6">
        <w:rPr>
          <w:rFonts w:asciiTheme="majorBidi" w:hAnsiTheme="majorBidi" w:cstheme="majorBidi"/>
          <w:sz w:val="24"/>
          <w:szCs w:val="24"/>
        </w:rPr>
        <w:t xml:space="preserve">K12 to include content relevant to each </w:t>
      </w:r>
      <w:r w:rsidR="00325261">
        <w:rPr>
          <w:rFonts w:asciiTheme="majorBidi" w:hAnsiTheme="majorBidi" w:cstheme="majorBidi"/>
          <w:sz w:val="24"/>
          <w:szCs w:val="24"/>
        </w:rPr>
        <w:t>age.</w:t>
      </w:r>
    </w:p>
    <w:p w14:paraId="6E821675" w14:textId="5D83D2DE" w:rsidR="00E22542" w:rsidRDefault="00E63C50" w:rsidP="008F244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606F5">
        <w:rPr>
          <w:rFonts w:asciiTheme="majorBidi" w:hAnsiTheme="majorBidi" w:cstheme="majorBidi"/>
          <w:b/>
          <w:bCs/>
          <w:sz w:val="24"/>
          <w:szCs w:val="24"/>
        </w:rPr>
        <w:t xml:space="preserve">Comparisons of </w:t>
      </w:r>
      <w:r w:rsidR="00DA40F0" w:rsidRPr="00F606F5">
        <w:rPr>
          <w:rFonts w:asciiTheme="majorBidi" w:hAnsiTheme="majorBidi" w:cstheme="majorBidi"/>
          <w:b/>
          <w:bCs/>
          <w:sz w:val="24"/>
          <w:szCs w:val="24"/>
        </w:rPr>
        <w:t>solutions:</w:t>
      </w:r>
    </w:p>
    <w:p w14:paraId="253D827D" w14:textId="14AF86D9" w:rsidR="003617B3" w:rsidRPr="00783EA4" w:rsidRDefault="00971238" w:rsidP="008F24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section, each solution is tested against the requirements and is given a score based on how well it performs in that area. The higher the score, the higher the performance.</w:t>
      </w:r>
    </w:p>
    <w:p w14:paraId="18F33228" w14:textId="68FCE07F" w:rsidR="00DA40F0" w:rsidRDefault="00E56011" w:rsidP="00F606F5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Relevance</w:t>
      </w:r>
      <w:r w:rsidR="00E661F9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The first solution (financial </w:t>
      </w:r>
      <w:r w:rsidR="00F606F5">
        <w:rPr>
          <w:rFonts w:asciiTheme="majorBidi" w:hAnsiTheme="majorBidi" w:cstheme="majorBidi"/>
          <w:sz w:val="24"/>
          <w:szCs w:val="24"/>
        </w:rPr>
        <w:t xml:space="preserve">literacy game) </w:t>
      </w:r>
      <w:bookmarkStart w:id="5" w:name="_Hlk24485731"/>
      <w:r w:rsidR="00F606F5">
        <w:rPr>
          <w:rFonts w:asciiTheme="majorBidi" w:hAnsiTheme="majorBidi" w:cstheme="majorBidi"/>
          <w:sz w:val="24"/>
          <w:szCs w:val="24"/>
        </w:rPr>
        <w:t>include</w:t>
      </w:r>
      <w:r w:rsidR="00A24920">
        <w:rPr>
          <w:rFonts w:asciiTheme="majorBidi" w:hAnsiTheme="majorBidi" w:cstheme="majorBidi"/>
          <w:sz w:val="24"/>
          <w:szCs w:val="24"/>
        </w:rPr>
        <w:t>s</w:t>
      </w:r>
      <w:r w:rsidR="00F606F5">
        <w:rPr>
          <w:rFonts w:asciiTheme="majorBidi" w:hAnsiTheme="majorBidi" w:cstheme="majorBidi"/>
          <w:sz w:val="24"/>
          <w:szCs w:val="24"/>
        </w:rPr>
        <w:t xml:space="preserve"> different levels with different content for each</w:t>
      </w:r>
      <w:r w:rsidR="00302B34">
        <w:rPr>
          <w:rFonts w:asciiTheme="majorBidi" w:hAnsiTheme="majorBidi" w:cstheme="majorBidi"/>
          <w:sz w:val="24"/>
          <w:szCs w:val="24"/>
        </w:rPr>
        <w:t xml:space="preserve"> level</w:t>
      </w:r>
      <w:bookmarkEnd w:id="5"/>
      <w:r w:rsidR="00302B34">
        <w:rPr>
          <w:rFonts w:asciiTheme="majorBidi" w:hAnsiTheme="majorBidi" w:cstheme="majorBidi"/>
          <w:sz w:val="24"/>
          <w:szCs w:val="24"/>
        </w:rPr>
        <w:t>.</w:t>
      </w:r>
      <w:r w:rsidR="00B21615">
        <w:rPr>
          <w:rFonts w:asciiTheme="majorBidi" w:hAnsiTheme="majorBidi" w:cstheme="majorBidi"/>
          <w:sz w:val="24"/>
          <w:szCs w:val="24"/>
        </w:rPr>
        <w:t xml:space="preserve"> T</w:t>
      </w:r>
      <w:r w:rsidR="007D7B23">
        <w:rPr>
          <w:rFonts w:asciiTheme="majorBidi" w:hAnsiTheme="majorBidi" w:cstheme="majorBidi"/>
          <w:sz w:val="24"/>
          <w:szCs w:val="24"/>
        </w:rPr>
        <w:t>his combined with the online mode makes it a very relevant and engaging solution</w:t>
      </w:r>
      <w:r w:rsidR="00744847">
        <w:rPr>
          <w:rFonts w:asciiTheme="majorBidi" w:hAnsiTheme="majorBidi" w:cstheme="majorBidi"/>
          <w:sz w:val="24"/>
          <w:szCs w:val="24"/>
        </w:rPr>
        <w:t>. The co</w:t>
      </w:r>
      <w:r w:rsidR="00FB1F88">
        <w:rPr>
          <w:rFonts w:asciiTheme="majorBidi" w:hAnsiTheme="majorBidi" w:cstheme="majorBidi"/>
          <w:sz w:val="24"/>
          <w:szCs w:val="24"/>
        </w:rPr>
        <w:t>a</w:t>
      </w:r>
      <w:r w:rsidR="00744847">
        <w:rPr>
          <w:rFonts w:asciiTheme="majorBidi" w:hAnsiTheme="majorBidi" w:cstheme="majorBidi"/>
          <w:sz w:val="24"/>
          <w:szCs w:val="24"/>
        </w:rPr>
        <w:t>ching program</w:t>
      </w:r>
      <w:r w:rsidR="00C90C5E">
        <w:rPr>
          <w:rFonts w:asciiTheme="majorBidi" w:hAnsiTheme="majorBidi" w:cstheme="majorBidi"/>
          <w:sz w:val="24"/>
          <w:szCs w:val="24"/>
        </w:rPr>
        <w:t xml:space="preserve"> personalizes each program by askin</w:t>
      </w:r>
      <w:r w:rsidR="00E04066">
        <w:rPr>
          <w:rFonts w:asciiTheme="majorBidi" w:hAnsiTheme="majorBidi" w:cstheme="majorBidi"/>
          <w:sz w:val="24"/>
          <w:szCs w:val="24"/>
        </w:rPr>
        <w:t>g student</w:t>
      </w:r>
      <w:r w:rsidR="00AF7A79">
        <w:rPr>
          <w:rFonts w:asciiTheme="majorBidi" w:hAnsiTheme="majorBidi" w:cstheme="majorBidi"/>
          <w:sz w:val="24"/>
          <w:szCs w:val="24"/>
        </w:rPr>
        <w:t>s</w:t>
      </w:r>
      <w:r w:rsidR="003745FF">
        <w:rPr>
          <w:rFonts w:asciiTheme="majorBidi" w:hAnsiTheme="majorBidi" w:cstheme="majorBidi"/>
          <w:sz w:val="24"/>
          <w:szCs w:val="24"/>
        </w:rPr>
        <w:t xml:space="preserve"> about the activities they </w:t>
      </w:r>
      <w:r w:rsidR="005507F5">
        <w:rPr>
          <w:rFonts w:asciiTheme="majorBidi" w:hAnsiTheme="majorBidi" w:cstheme="majorBidi"/>
          <w:sz w:val="24"/>
          <w:szCs w:val="24"/>
        </w:rPr>
        <w:t>do right now</w:t>
      </w:r>
      <w:r w:rsidR="0085509E">
        <w:rPr>
          <w:rFonts w:asciiTheme="majorBidi" w:hAnsiTheme="majorBidi" w:cstheme="majorBidi"/>
          <w:sz w:val="24"/>
          <w:szCs w:val="24"/>
        </w:rPr>
        <w:t xml:space="preserve">, </w:t>
      </w:r>
      <w:r w:rsidR="003D2370">
        <w:rPr>
          <w:rFonts w:asciiTheme="majorBidi" w:hAnsiTheme="majorBidi" w:cstheme="majorBidi"/>
          <w:sz w:val="24"/>
          <w:szCs w:val="24"/>
        </w:rPr>
        <w:t xml:space="preserve">getting parents input on the most </w:t>
      </w:r>
      <w:r w:rsidR="00FB1F88">
        <w:rPr>
          <w:rFonts w:asciiTheme="majorBidi" w:hAnsiTheme="majorBidi" w:cstheme="majorBidi"/>
          <w:sz w:val="24"/>
          <w:szCs w:val="24"/>
        </w:rPr>
        <w:t>appropriate</w:t>
      </w:r>
      <w:r w:rsidR="003D2370">
        <w:rPr>
          <w:rFonts w:asciiTheme="majorBidi" w:hAnsiTheme="majorBidi" w:cstheme="majorBidi"/>
          <w:sz w:val="24"/>
          <w:szCs w:val="24"/>
        </w:rPr>
        <w:t xml:space="preserve"> financial </w:t>
      </w:r>
      <w:r w:rsidR="00047DB7">
        <w:rPr>
          <w:rFonts w:asciiTheme="majorBidi" w:hAnsiTheme="majorBidi" w:cstheme="majorBidi"/>
          <w:sz w:val="24"/>
          <w:szCs w:val="24"/>
        </w:rPr>
        <w:t xml:space="preserve">concepts to their </w:t>
      </w:r>
      <w:r w:rsidR="00DB3A53">
        <w:rPr>
          <w:rFonts w:asciiTheme="majorBidi" w:hAnsiTheme="majorBidi" w:cstheme="majorBidi"/>
          <w:sz w:val="24"/>
          <w:szCs w:val="24"/>
        </w:rPr>
        <w:t>families. Though these can be done in the traditional classroom to some extent,</w:t>
      </w:r>
      <w:r w:rsidR="00952329">
        <w:rPr>
          <w:rFonts w:asciiTheme="majorBidi" w:hAnsiTheme="majorBidi" w:cstheme="majorBidi"/>
          <w:sz w:val="24"/>
          <w:szCs w:val="24"/>
        </w:rPr>
        <w:t xml:space="preserve"> the coaching program </w:t>
      </w:r>
      <w:r w:rsidR="00AB2C23">
        <w:rPr>
          <w:rFonts w:asciiTheme="majorBidi" w:hAnsiTheme="majorBidi" w:cstheme="majorBidi"/>
          <w:sz w:val="24"/>
          <w:szCs w:val="24"/>
        </w:rPr>
        <w:t>wins t</w:t>
      </w:r>
      <w:r w:rsidR="00E30BDA">
        <w:rPr>
          <w:rFonts w:asciiTheme="majorBidi" w:hAnsiTheme="majorBidi" w:cstheme="majorBidi"/>
          <w:sz w:val="24"/>
          <w:szCs w:val="24"/>
        </w:rPr>
        <w:t xml:space="preserve">his category since there are fewer students to support and </w:t>
      </w:r>
      <w:r w:rsidR="00C33E36">
        <w:rPr>
          <w:rFonts w:asciiTheme="majorBidi" w:hAnsiTheme="majorBidi" w:cstheme="majorBidi"/>
          <w:sz w:val="24"/>
          <w:szCs w:val="24"/>
        </w:rPr>
        <w:t>the prepackaged study material can be customized further.</w:t>
      </w:r>
      <w:r w:rsidR="00C33E36">
        <w:rPr>
          <w:rFonts w:asciiTheme="majorBidi" w:hAnsiTheme="majorBidi" w:cstheme="majorBidi"/>
          <w:sz w:val="24"/>
          <w:szCs w:val="24"/>
        </w:rPr>
        <w:br/>
        <w:t>Thus the scores</w:t>
      </w:r>
      <w:r w:rsidR="002D4945">
        <w:rPr>
          <w:rFonts w:asciiTheme="majorBidi" w:hAnsiTheme="majorBidi" w:cstheme="majorBidi"/>
          <w:sz w:val="24"/>
          <w:szCs w:val="24"/>
        </w:rPr>
        <w:t xml:space="preserve"> are</w:t>
      </w:r>
      <w:r w:rsidR="00C33E36">
        <w:rPr>
          <w:rFonts w:asciiTheme="majorBidi" w:hAnsiTheme="majorBidi" w:cstheme="majorBidi"/>
          <w:sz w:val="24"/>
          <w:szCs w:val="24"/>
        </w:rPr>
        <w:t>: Soltion1</w:t>
      </w:r>
      <w:r w:rsidR="002D4945">
        <w:rPr>
          <w:rFonts w:asciiTheme="majorBidi" w:hAnsiTheme="majorBidi" w:cstheme="majorBidi"/>
          <w:sz w:val="24"/>
          <w:szCs w:val="24"/>
        </w:rPr>
        <w:t>= 10, Solution2= 15, Solution3= 5.</w:t>
      </w:r>
    </w:p>
    <w:p w14:paraId="540639D1" w14:textId="4957515F" w:rsidR="00806653" w:rsidRDefault="00806653" w:rsidP="00F606F5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Age-Appropriateness:</w:t>
      </w:r>
      <w:r w:rsidR="00971238">
        <w:rPr>
          <w:rFonts w:asciiTheme="majorBidi" w:hAnsiTheme="majorBidi" w:cstheme="majorBidi"/>
          <w:sz w:val="24"/>
          <w:szCs w:val="24"/>
        </w:rPr>
        <w:t xml:space="preserve"> </w:t>
      </w:r>
      <w:r w:rsidR="0050030A">
        <w:rPr>
          <w:rFonts w:asciiTheme="majorBidi" w:hAnsiTheme="majorBidi" w:cstheme="majorBidi"/>
          <w:sz w:val="24"/>
          <w:szCs w:val="24"/>
        </w:rPr>
        <w:t>The most age-appropriate</w:t>
      </w:r>
      <w:r w:rsidR="002D6A67">
        <w:rPr>
          <w:rFonts w:asciiTheme="majorBidi" w:hAnsiTheme="majorBidi" w:cstheme="majorBidi"/>
          <w:sz w:val="24"/>
          <w:szCs w:val="24"/>
        </w:rPr>
        <w:t xml:space="preserve"> solutions are</w:t>
      </w:r>
      <w:r w:rsidR="006B0B98">
        <w:rPr>
          <w:rFonts w:asciiTheme="majorBidi" w:hAnsiTheme="majorBidi" w:cstheme="majorBidi"/>
          <w:sz w:val="24"/>
          <w:szCs w:val="24"/>
        </w:rPr>
        <w:t xml:space="preserve"> solutions 2 and 3</w:t>
      </w:r>
      <w:r w:rsidR="00B3783D">
        <w:rPr>
          <w:rFonts w:asciiTheme="majorBidi" w:hAnsiTheme="majorBidi" w:cstheme="majorBidi"/>
          <w:sz w:val="24"/>
          <w:szCs w:val="24"/>
        </w:rPr>
        <w:t>. T</w:t>
      </w:r>
      <w:r w:rsidR="007B0C81">
        <w:rPr>
          <w:rFonts w:asciiTheme="majorBidi" w:hAnsiTheme="majorBidi" w:cstheme="majorBidi"/>
          <w:sz w:val="24"/>
          <w:szCs w:val="24"/>
        </w:rPr>
        <w:t>he coaching solutio</w:t>
      </w:r>
      <w:r w:rsidR="00637374">
        <w:rPr>
          <w:rFonts w:asciiTheme="majorBidi" w:hAnsiTheme="majorBidi" w:cstheme="majorBidi"/>
          <w:sz w:val="24"/>
          <w:szCs w:val="24"/>
        </w:rPr>
        <w:t xml:space="preserve">n and the </w:t>
      </w:r>
      <w:r w:rsidR="006106A4">
        <w:rPr>
          <w:rFonts w:asciiTheme="majorBidi" w:hAnsiTheme="majorBidi" w:cstheme="majorBidi"/>
          <w:sz w:val="24"/>
          <w:szCs w:val="24"/>
        </w:rPr>
        <w:t>mandatory</w:t>
      </w:r>
      <w:r w:rsidR="000F6BB5">
        <w:rPr>
          <w:rFonts w:asciiTheme="majorBidi" w:hAnsiTheme="majorBidi" w:cstheme="majorBidi"/>
          <w:sz w:val="24"/>
          <w:szCs w:val="24"/>
        </w:rPr>
        <w:t xml:space="preserve"> financial literacy ins</w:t>
      </w:r>
      <w:r w:rsidR="006B0B98">
        <w:rPr>
          <w:rFonts w:asciiTheme="majorBidi" w:hAnsiTheme="majorBidi" w:cstheme="majorBidi"/>
          <w:sz w:val="24"/>
          <w:szCs w:val="24"/>
        </w:rPr>
        <w:t>truction course sol</w:t>
      </w:r>
      <w:r w:rsidR="001C1CEB">
        <w:rPr>
          <w:rFonts w:asciiTheme="majorBidi" w:hAnsiTheme="majorBidi" w:cstheme="majorBidi"/>
          <w:sz w:val="24"/>
          <w:szCs w:val="24"/>
        </w:rPr>
        <w:t xml:space="preserve">ution can provide education </w:t>
      </w:r>
      <w:r w:rsidR="00C757C6">
        <w:rPr>
          <w:rFonts w:asciiTheme="majorBidi" w:hAnsiTheme="majorBidi" w:cstheme="majorBidi"/>
          <w:sz w:val="24"/>
          <w:szCs w:val="24"/>
        </w:rPr>
        <w:t>material</w:t>
      </w:r>
      <w:r w:rsidR="003550A2">
        <w:rPr>
          <w:rFonts w:asciiTheme="majorBidi" w:hAnsiTheme="majorBidi" w:cstheme="majorBidi"/>
          <w:sz w:val="24"/>
          <w:szCs w:val="24"/>
        </w:rPr>
        <w:t xml:space="preserve"> for each age. Solution1 </w:t>
      </w:r>
      <w:r w:rsidR="00126099">
        <w:rPr>
          <w:rFonts w:asciiTheme="majorBidi" w:hAnsiTheme="majorBidi" w:cstheme="majorBidi"/>
          <w:sz w:val="24"/>
          <w:szCs w:val="24"/>
        </w:rPr>
        <w:t>is harder to implement for all age groups since tastes in video games var</w:t>
      </w:r>
      <w:r w:rsidR="00FB1F88">
        <w:rPr>
          <w:rFonts w:asciiTheme="majorBidi" w:hAnsiTheme="majorBidi" w:cstheme="majorBidi"/>
          <w:sz w:val="24"/>
          <w:szCs w:val="24"/>
        </w:rPr>
        <w:t>y</w:t>
      </w:r>
      <w:r w:rsidR="00126099">
        <w:rPr>
          <w:rFonts w:asciiTheme="majorBidi" w:hAnsiTheme="majorBidi" w:cstheme="majorBidi"/>
          <w:sz w:val="24"/>
          <w:szCs w:val="24"/>
        </w:rPr>
        <w:t xml:space="preserve"> </w:t>
      </w:r>
      <w:r w:rsidR="007818A8">
        <w:rPr>
          <w:rFonts w:asciiTheme="majorBidi" w:hAnsiTheme="majorBidi" w:cstheme="majorBidi"/>
          <w:sz w:val="24"/>
          <w:szCs w:val="24"/>
        </w:rPr>
        <w:t>with age. Thus, the scores are: Solution1</w:t>
      </w:r>
      <w:r w:rsidR="00E3452D">
        <w:rPr>
          <w:rFonts w:asciiTheme="majorBidi" w:hAnsiTheme="majorBidi" w:cstheme="majorBidi"/>
          <w:sz w:val="24"/>
          <w:szCs w:val="24"/>
        </w:rPr>
        <w:t xml:space="preserve">= </w:t>
      </w:r>
      <w:r w:rsidR="004915E5">
        <w:rPr>
          <w:rFonts w:asciiTheme="majorBidi" w:hAnsiTheme="majorBidi" w:cstheme="majorBidi"/>
          <w:sz w:val="24"/>
          <w:szCs w:val="24"/>
        </w:rPr>
        <w:t>10</w:t>
      </w:r>
      <w:r w:rsidR="00E3452D">
        <w:rPr>
          <w:rFonts w:asciiTheme="majorBidi" w:hAnsiTheme="majorBidi" w:cstheme="majorBidi"/>
          <w:sz w:val="24"/>
          <w:szCs w:val="24"/>
        </w:rPr>
        <w:t xml:space="preserve">, Solution2= </w:t>
      </w:r>
      <w:r w:rsidR="00526EA0">
        <w:rPr>
          <w:rFonts w:asciiTheme="majorBidi" w:hAnsiTheme="majorBidi" w:cstheme="majorBidi"/>
          <w:sz w:val="24"/>
          <w:szCs w:val="24"/>
        </w:rPr>
        <w:t>1</w:t>
      </w:r>
      <w:r w:rsidR="004915E5">
        <w:rPr>
          <w:rFonts w:asciiTheme="majorBidi" w:hAnsiTheme="majorBidi" w:cstheme="majorBidi"/>
          <w:sz w:val="24"/>
          <w:szCs w:val="24"/>
        </w:rPr>
        <w:t>5</w:t>
      </w:r>
      <w:r w:rsidR="00526EA0">
        <w:rPr>
          <w:rFonts w:asciiTheme="majorBidi" w:hAnsiTheme="majorBidi" w:cstheme="majorBidi"/>
          <w:sz w:val="24"/>
          <w:szCs w:val="24"/>
        </w:rPr>
        <w:t>, Solution3= 1</w:t>
      </w:r>
      <w:r w:rsidR="004915E5">
        <w:rPr>
          <w:rFonts w:asciiTheme="majorBidi" w:hAnsiTheme="majorBidi" w:cstheme="majorBidi"/>
          <w:sz w:val="24"/>
          <w:szCs w:val="24"/>
        </w:rPr>
        <w:t>5</w:t>
      </w:r>
      <w:r w:rsidR="0085105A">
        <w:rPr>
          <w:rFonts w:asciiTheme="majorBidi" w:hAnsiTheme="majorBidi" w:cstheme="majorBidi"/>
          <w:sz w:val="24"/>
          <w:szCs w:val="24"/>
        </w:rPr>
        <w:t>.</w:t>
      </w:r>
    </w:p>
    <w:p w14:paraId="105D6089" w14:textId="73AAEFB6" w:rsidR="00806653" w:rsidRDefault="002338A2" w:rsidP="00F606F5">
      <w:pPr>
        <w:ind w:left="720"/>
        <w:rPr>
          <w:rFonts w:asciiTheme="majorBidi" w:hAnsiTheme="majorBidi" w:cstheme="majorBidi"/>
          <w:sz w:val="24"/>
          <w:szCs w:val="24"/>
        </w:rPr>
      </w:pPr>
      <w:r w:rsidRPr="002338A2">
        <w:rPr>
          <w:rFonts w:asciiTheme="majorBidi" w:hAnsiTheme="majorBidi" w:cstheme="majorBidi"/>
          <w:sz w:val="24"/>
          <w:szCs w:val="24"/>
        </w:rPr>
        <w:t>Inclusiveness</w:t>
      </w:r>
      <w:r w:rsidR="00806653">
        <w:rPr>
          <w:rFonts w:asciiTheme="majorBidi" w:hAnsiTheme="majorBidi" w:cstheme="majorBidi"/>
          <w:sz w:val="24"/>
          <w:szCs w:val="24"/>
        </w:rPr>
        <w:t>:</w:t>
      </w:r>
      <w:r w:rsidR="003F2C71">
        <w:rPr>
          <w:rFonts w:asciiTheme="majorBidi" w:hAnsiTheme="majorBidi" w:cstheme="majorBidi"/>
          <w:sz w:val="24"/>
          <w:szCs w:val="24"/>
        </w:rPr>
        <w:t xml:space="preserve"> S</w:t>
      </w:r>
      <w:r w:rsidR="00D1244F">
        <w:rPr>
          <w:rFonts w:asciiTheme="majorBidi" w:hAnsiTheme="majorBidi" w:cstheme="majorBidi"/>
          <w:sz w:val="24"/>
          <w:szCs w:val="24"/>
        </w:rPr>
        <w:t xml:space="preserve">ince every student has to </w:t>
      </w:r>
      <w:r w:rsidR="00370588">
        <w:rPr>
          <w:rFonts w:asciiTheme="majorBidi" w:hAnsiTheme="majorBidi" w:cstheme="majorBidi"/>
          <w:sz w:val="24"/>
          <w:szCs w:val="24"/>
        </w:rPr>
        <w:t>school, mandatory financial education course (</w:t>
      </w:r>
      <w:r w:rsidR="00D1244F">
        <w:rPr>
          <w:rFonts w:asciiTheme="majorBidi" w:hAnsiTheme="majorBidi" w:cstheme="majorBidi"/>
          <w:sz w:val="24"/>
          <w:szCs w:val="24"/>
        </w:rPr>
        <w:t>solution</w:t>
      </w:r>
      <w:r w:rsidR="0004648F">
        <w:rPr>
          <w:rFonts w:asciiTheme="majorBidi" w:hAnsiTheme="majorBidi" w:cstheme="majorBidi"/>
          <w:sz w:val="24"/>
          <w:szCs w:val="24"/>
        </w:rPr>
        <w:t xml:space="preserve"> 3</w:t>
      </w:r>
      <w:r w:rsidR="00370588">
        <w:rPr>
          <w:rFonts w:asciiTheme="majorBidi" w:hAnsiTheme="majorBidi" w:cstheme="majorBidi"/>
          <w:sz w:val="24"/>
          <w:szCs w:val="24"/>
        </w:rPr>
        <w:t>)</w:t>
      </w:r>
      <w:r w:rsidR="0004648F">
        <w:rPr>
          <w:rFonts w:asciiTheme="majorBidi" w:hAnsiTheme="majorBidi" w:cstheme="majorBidi"/>
          <w:sz w:val="24"/>
          <w:szCs w:val="24"/>
        </w:rPr>
        <w:t xml:space="preserve"> has the most inclusiveness score among the options. </w:t>
      </w:r>
      <w:r w:rsidR="00D85F31">
        <w:rPr>
          <w:rFonts w:asciiTheme="majorBidi" w:hAnsiTheme="majorBidi" w:cstheme="majorBidi"/>
          <w:sz w:val="24"/>
          <w:szCs w:val="24"/>
        </w:rPr>
        <w:t xml:space="preserve">However, because </w:t>
      </w:r>
      <w:r w:rsidR="00370588">
        <w:rPr>
          <w:rFonts w:asciiTheme="majorBidi" w:hAnsiTheme="majorBidi" w:cstheme="majorBidi"/>
          <w:sz w:val="24"/>
          <w:szCs w:val="24"/>
        </w:rPr>
        <w:t>the coaching program</w:t>
      </w:r>
      <w:r w:rsidR="00D85F31">
        <w:rPr>
          <w:rFonts w:asciiTheme="majorBidi" w:hAnsiTheme="majorBidi" w:cstheme="majorBidi"/>
          <w:sz w:val="24"/>
          <w:szCs w:val="24"/>
        </w:rPr>
        <w:t xml:space="preserve"> is an extracurricular program, some students </w:t>
      </w:r>
      <w:r w:rsidR="00B3428C">
        <w:rPr>
          <w:rFonts w:asciiTheme="majorBidi" w:hAnsiTheme="majorBidi" w:cstheme="majorBidi"/>
          <w:sz w:val="24"/>
          <w:szCs w:val="24"/>
        </w:rPr>
        <w:t>may not attend it. Similarly, not every student has access</w:t>
      </w:r>
      <w:r w:rsidR="00370588">
        <w:rPr>
          <w:rFonts w:asciiTheme="majorBidi" w:hAnsiTheme="majorBidi" w:cstheme="majorBidi"/>
          <w:sz w:val="24"/>
          <w:szCs w:val="24"/>
        </w:rPr>
        <w:t xml:space="preserve"> </w:t>
      </w:r>
      <w:r w:rsidR="00B3428C">
        <w:rPr>
          <w:rFonts w:asciiTheme="majorBidi" w:hAnsiTheme="majorBidi" w:cstheme="majorBidi"/>
          <w:sz w:val="24"/>
          <w:szCs w:val="24"/>
        </w:rPr>
        <w:t>to smartphone</w:t>
      </w:r>
      <w:r w:rsidR="00FB1F88">
        <w:rPr>
          <w:rFonts w:asciiTheme="majorBidi" w:hAnsiTheme="majorBidi" w:cstheme="majorBidi"/>
          <w:sz w:val="24"/>
          <w:szCs w:val="24"/>
        </w:rPr>
        <w:t>,</w:t>
      </w:r>
      <w:r w:rsidR="00B3428C">
        <w:rPr>
          <w:rFonts w:asciiTheme="majorBidi" w:hAnsiTheme="majorBidi" w:cstheme="majorBidi"/>
          <w:sz w:val="24"/>
          <w:szCs w:val="24"/>
        </w:rPr>
        <w:t xml:space="preserve"> and thus </w:t>
      </w:r>
      <w:r w:rsidR="008F1B40">
        <w:rPr>
          <w:rFonts w:asciiTheme="majorBidi" w:hAnsiTheme="majorBidi" w:cstheme="majorBidi"/>
          <w:sz w:val="24"/>
          <w:szCs w:val="24"/>
        </w:rPr>
        <w:t>solution 1 has less inclusiveness. Hence the results: Solution1=</w:t>
      </w:r>
      <w:r w:rsidR="00C66021">
        <w:rPr>
          <w:rFonts w:asciiTheme="majorBidi" w:hAnsiTheme="majorBidi" w:cstheme="majorBidi"/>
          <w:sz w:val="24"/>
          <w:szCs w:val="24"/>
        </w:rPr>
        <w:t xml:space="preserve"> </w:t>
      </w:r>
      <w:r w:rsidR="004915E5">
        <w:rPr>
          <w:rFonts w:asciiTheme="majorBidi" w:hAnsiTheme="majorBidi" w:cstheme="majorBidi"/>
          <w:sz w:val="24"/>
          <w:szCs w:val="24"/>
        </w:rPr>
        <w:t>10</w:t>
      </w:r>
      <w:r w:rsidR="00C66021">
        <w:rPr>
          <w:rFonts w:asciiTheme="majorBidi" w:hAnsiTheme="majorBidi" w:cstheme="majorBidi"/>
          <w:sz w:val="24"/>
          <w:szCs w:val="24"/>
        </w:rPr>
        <w:t xml:space="preserve">, Solution2= </w:t>
      </w:r>
      <w:r w:rsidR="004915E5">
        <w:rPr>
          <w:rFonts w:asciiTheme="majorBidi" w:hAnsiTheme="majorBidi" w:cstheme="majorBidi"/>
          <w:sz w:val="24"/>
          <w:szCs w:val="24"/>
        </w:rPr>
        <w:t>10</w:t>
      </w:r>
      <w:r w:rsidR="00C66021">
        <w:rPr>
          <w:rFonts w:asciiTheme="majorBidi" w:hAnsiTheme="majorBidi" w:cstheme="majorBidi"/>
          <w:sz w:val="24"/>
          <w:szCs w:val="24"/>
        </w:rPr>
        <w:t>, Solution3= 1</w:t>
      </w:r>
      <w:r w:rsidR="004915E5">
        <w:rPr>
          <w:rFonts w:asciiTheme="majorBidi" w:hAnsiTheme="majorBidi" w:cstheme="majorBidi"/>
          <w:sz w:val="24"/>
          <w:szCs w:val="24"/>
        </w:rPr>
        <w:t>5</w:t>
      </w:r>
    </w:p>
    <w:p w14:paraId="2770768F" w14:textId="19A2A9C6" w:rsidR="00806653" w:rsidRDefault="00806653" w:rsidP="00F606F5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Cost:</w:t>
      </w:r>
      <w:r w:rsidR="00CF3BFF">
        <w:rPr>
          <w:rFonts w:asciiTheme="majorBidi" w:hAnsiTheme="majorBidi" w:cstheme="majorBidi"/>
          <w:sz w:val="24"/>
          <w:szCs w:val="24"/>
        </w:rPr>
        <w:t xml:space="preserve"> </w:t>
      </w:r>
      <w:r w:rsidR="00D833F9">
        <w:rPr>
          <w:rFonts w:asciiTheme="majorBidi" w:hAnsiTheme="majorBidi" w:cstheme="majorBidi"/>
          <w:sz w:val="24"/>
          <w:szCs w:val="24"/>
        </w:rPr>
        <w:t xml:space="preserve">This cost involves research of the </w:t>
      </w:r>
      <w:r w:rsidR="0078029C">
        <w:rPr>
          <w:rFonts w:asciiTheme="majorBidi" w:hAnsiTheme="majorBidi" w:cstheme="majorBidi"/>
          <w:sz w:val="24"/>
          <w:szCs w:val="24"/>
        </w:rPr>
        <w:t>contents, training</w:t>
      </w:r>
      <w:r w:rsidR="00176596">
        <w:rPr>
          <w:rFonts w:asciiTheme="majorBidi" w:hAnsiTheme="majorBidi" w:cstheme="majorBidi"/>
          <w:sz w:val="24"/>
          <w:szCs w:val="24"/>
        </w:rPr>
        <w:t xml:space="preserve"> of the staff(including teachers and coaches)</w:t>
      </w:r>
      <w:r w:rsidR="00DE54A6">
        <w:rPr>
          <w:rFonts w:asciiTheme="majorBidi" w:hAnsiTheme="majorBidi" w:cstheme="majorBidi"/>
          <w:sz w:val="24"/>
          <w:szCs w:val="24"/>
        </w:rPr>
        <w:t xml:space="preserve"> and implementation.</w:t>
      </w:r>
      <w:r w:rsidR="00176596">
        <w:rPr>
          <w:rFonts w:asciiTheme="majorBidi" w:hAnsiTheme="majorBidi" w:cstheme="majorBidi"/>
          <w:sz w:val="24"/>
          <w:szCs w:val="24"/>
        </w:rPr>
        <w:t xml:space="preserve"> </w:t>
      </w:r>
      <w:r w:rsidR="00CF3BFF">
        <w:rPr>
          <w:rFonts w:asciiTheme="majorBidi" w:hAnsiTheme="majorBidi" w:cstheme="majorBidi"/>
          <w:sz w:val="24"/>
          <w:szCs w:val="24"/>
        </w:rPr>
        <w:t>“</w:t>
      </w:r>
      <w:r w:rsidR="00CF3BFF" w:rsidRPr="00CF3BFF">
        <w:rPr>
          <w:rFonts w:asciiTheme="majorBidi" w:hAnsiTheme="majorBidi" w:cstheme="majorBidi"/>
          <w:sz w:val="24"/>
          <w:szCs w:val="24"/>
        </w:rPr>
        <w:t xml:space="preserve">There are casual, AAA level and MMO games. And their prices will be significantly different. For example, Flappy Birds game development can cost $0–500, and GTA 5 costs $265 </w:t>
      </w:r>
      <w:proofErr w:type="spellStart"/>
      <w:r w:rsidR="00CF3BFF" w:rsidRPr="00CF3BFF">
        <w:rPr>
          <w:rFonts w:asciiTheme="majorBidi" w:hAnsiTheme="majorBidi" w:cstheme="majorBidi"/>
          <w:sz w:val="24"/>
          <w:szCs w:val="24"/>
        </w:rPr>
        <w:t>mln</w:t>
      </w:r>
      <w:proofErr w:type="spellEnd"/>
      <w:r w:rsidR="00CF3BFF" w:rsidRPr="00CF3BFF">
        <w:rPr>
          <w:rFonts w:asciiTheme="majorBidi" w:hAnsiTheme="majorBidi" w:cstheme="majorBidi"/>
          <w:sz w:val="24"/>
          <w:szCs w:val="24"/>
        </w:rPr>
        <w:t>.</w:t>
      </w:r>
      <w:r w:rsidR="00CF3BFF">
        <w:rPr>
          <w:rFonts w:asciiTheme="majorBidi" w:hAnsiTheme="majorBidi" w:cstheme="majorBidi"/>
          <w:sz w:val="24"/>
          <w:szCs w:val="24"/>
        </w:rPr>
        <w:t>” (</w:t>
      </w:r>
      <w:proofErr w:type="spellStart"/>
      <w:r w:rsidR="00CF3BFF">
        <w:rPr>
          <w:rFonts w:asciiTheme="majorBidi" w:hAnsiTheme="majorBidi" w:cstheme="majorBidi"/>
          <w:sz w:val="24"/>
          <w:szCs w:val="24"/>
        </w:rPr>
        <w:t>Yury</w:t>
      </w:r>
      <w:proofErr w:type="spellEnd"/>
      <w:r w:rsidR="00CF3BFF">
        <w:rPr>
          <w:rFonts w:asciiTheme="majorBidi" w:hAnsiTheme="majorBidi" w:cstheme="majorBidi"/>
          <w:sz w:val="24"/>
          <w:szCs w:val="24"/>
        </w:rPr>
        <w:t xml:space="preserve">, 2019). </w:t>
      </w:r>
      <w:r w:rsidR="00603710">
        <w:rPr>
          <w:rFonts w:asciiTheme="majorBidi" w:hAnsiTheme="majorBidi" w:cstheme="majorBidi"/>
          <w:sz w:val="24"/>
          <w:szCs w:val="24"/>
        </w:rPr>
        <w:t xml:space="preserve">Since a simple </w:t>
      </w:r>
      <w:r w:rsidR="00237502">
        <w:rPr>
          <w:rFonts w:asciiTheme="majorBidi" w:hAnsiTheme="majorBidi" w:cstheme="majorBidi"/>
          <w:sz w:val="24"/>
          <w:szCs w:val="24"/>
        </w:rPr>
        <w:t>educational game</w:t>
      </w:r>
      <w:r w:rsidR="00971238">
        <w:rPr>
          <w:rFonts w:asciiTheme="majorBidi" w:hAnsiTheme="majorBidi" w:cstheme="majorBidi"/>
          <w:sz w:val="24"/>
          <w:szCs w:val="24"/>
        </w:rPr>
        <w:t xml:space="preserve"> is desired</w:t>
      </w:r>
      <w:r w:rsidR="00237502">
        <w:rPr>
          <w:rFonts w:asciiTheme="majorBidi" w:hAnsiTheme="majorBidi" w:cstheme="majorBidi"/>
          <w:sz w:val="24"/>
          <w:szCs w:val="24"/>
        </w:rPr>
        <w:t>, the cost of making it is not very high</w:t>
      </w:r>
      <w:r w:rsidR="00000882">
        <w:rPr>
          <w:rFonts w:asciiTheme="majorBidi" w:hAnsiTheme="majorBidi" w:cstheme="majorBidi"/>
          <w:sz w:val="24"/>
          <w:szCs w:val="24"/>
        </w:rPr>
        <w:t>. We can compare its analogy with Angry Birds and consider it costing</w:t>
      </w:r>
      <w:r w:rsidR="00F3149A">
        <w:rPr>
          <w:rFonts w:asciiTheme="majorBidi" w:hAnsiTheme="majorBidi" w:cstheme="majorBidi"/>
          <w:sz w:val="24"/>
          <w:szCs w:val="24"/>
        </w:rPr>
        <w:t xml:space="preserve"> </w:t>
      </w:r>
      <w:r w:rsidR="007D1966">
        <w:rPr>
          <w:rFonts w:asciiTheme="majorBidi" w:hAnsiTheme="majorBidi" w:cstheme="majorBidi"/>
          <w:sz w:val="24"/>
          <w:szCs w:val="24"/>
        </w:rPr>
        <w:t xml:space="preserve">50k-100k </w:t>
      </w:r>
      <w:r w:rsidR="0047433B">
        <w:rPr>
          <w:rFonts w:asciiTheme="majorBidi" w:hAnsiTheme="majorBidi" w:cstheme="majorBidi"/>
          <w:sz w:val="24"/>
          <w:szCs w:val="24"/>
        </w:rPr>
        <w:t>CAD. There</w:t>
      </w:r>
      <w:r w:rsidR="00D137AE">
        <w:rPr>
          <w:rFonts w:asciiTheme="majorBidi" w:hAnsiTheme="majorBidi" w:cstheme="majorBidi"/>
          <w:sz w:val="24"/>
          <w:szCs w:val="24"/>
        </w:rPr>
        <w:t xml:space="preserve"> is no training cost </w:t>
      </w:r>
      <w:r w:rsidR="00054EF9">
        <w:rPr>
          <w:rFonts w:asciiTheme="majorBidi" w:hAnsiTheme="majorBidi" w:cstheme="majorBidi"/>
          <w:sz w:val="24"/>
          <w:szCs w:val="24"/>
        </w:rPr>
        <w:t>involved</w:t>
      </w:r>
      <w:r w:rsidR="00D137AE">
        <w:rPr>
          <w:rFonts w:asciiTheme="majorBidi" w:hAnsiTheme="majorBidi" w:cstheme="majorBidi"/>
          <w:sz w:val="24"/>
          <w:szCs w:val="24"/>
        </w:rPr>
        <w:t>.</w:t>
      </w:r>
      <w:r w:rsidR="007D1966">
        <w:rPr>
          <w:rFonts w:asciiTheme="majorBidi" w:hAnsiTheme="majorBidi" w:cstheme="majorBidi"/>
          <w:sz w:val="24"/>
          <w:szCs w:val="24"/>
        </w:rPr>
        <w:t xml:space="preserve"> </w:t>
      </w:r>
      <w:r w:rsidR="00AA345C">
        <w:rPr>
          <w:rFonts w:asciiTheme="majorBidi" w:hAnsiTheme="majorBidi" w:cstheme="majorBidi"/>
          <w:sz w:val="24"/>
          <w:szCs w:val="24"/>
        </w:rPr>
        <w:t xml:space="preserve">Introducing a new course </w:t>
      </w:r>
      <w:r w:rsidR="00B813A3">
        <w:rPr>
          <w:rFonts w:asciiTheme="majorBidi" w:hAnsiTheme="majorBidi" w:cstheme="majorBidi"/>
          <w:sz w:val="24"/>
          <w:szCs w:val="24"/>
        </w:rPr>
        <w:t xml:space="preserve">for each </w:t>
      </w:r>
      <w:r w:rsidR="0004516B">
        <w:rPr>
          <w:rFonts w:asciiTheme="majorBidi" w:hAnsiTheme="majorBidi" w:cstheme="majorBidi"/>
          <w:sz w:val="24"/>
          <w:szCs w:val="24"/>
        </w:rPr>
        <w:t xml:space="preserve">education level will </w:t>
      </w:r>
      <w:r w:rsidR="00D833F9">
        <w:rPr>
          <w:rFonts w:asciiTheme="majorBidi" w:hAnsiTheme="majorBidi" w:cstheme="majorBidi"/>
          <w:sz w:val="24"/>
          <w:szCs w:val="24"/>
        </w:rPr>
        <w:t>require</w:t>
      </w:r>
      <w:r w:rsidR="00C833E8">
        <w:rPr>
          <w:rFonts w:asciiTheme="majorBidi" w:hAnsiTheme="majorBidi" w:cstheme="majorBidi"/>
          <w:sz w:val="24"/>
          <w:szCs w:val="24"/>
        </w:rPr>
        <w:t xml:space="preserve"> a lot of collaboration</w:t>
      </w:r>
      <w:r w:rsidR="00547105">
        <w:rPr>
          <w:rFonts w:asciiTheme="majorBidi" w:hAnsiTheme="majorBidi" w:cstheme="majorBidi"/>
          <w:sz w:val="24"/>
          <w:szCs w:val="24"/>
        </w:rPr>
        <w:t xml:space="preserve"> and </w:t>
      </w:r>
      <w:r w:rsidR="00D137AE">
        <w:rPr>
          <w:rFonts w:asciiTheme="majorBidi" w:hAnsiTheme="majorBidi" w:cstheme="majorBidi"/>
          <w:sz w:val="24"/>
          <w:szCs w:val="24"/>
        </w:rPr>
        <w:t xml:space="preserve">research but </w:t>
      </w:r>
      <w:r w:rsidR="00401EC2">
        <w:rPr>
          <w:rFonts w:asciiTheme="majorBidi" w:hAnsiTheme="majorBidi" w:cstheme="majorBidi"/>
          <w:sz w:val="24"/>
          <w:szCs w:val="24"/>
        </w:rPr>
        <w:t>is still less than the cost of personalized coaching programs. Thus</w:t>
      </w:r>
      <w:r w:rsidR="008E4C0A">
        <w:rPr>
          <w:rFonts w:asciiTheme="majorBidi" w:hAnsiTheme="majorBidi" w:cstheme="majorBidi"/>
          <w:sz w:val="24"/>
          <w:szCs w:val="24"/>
        </w:rPr>
        <w:t xml:space="preserve"> the scores become</w:t>
      </w:r>
      <w:r w:rsidR="00401EC2">
        <w:rPr>
          <w:rFonts w:asciiTheme="majorBidi" w:hAnsiTheme="majorBidi" w:cstheme="majorBidi"/>
          <w:sz w:val="24"/>
          <w:szCs w:val="24"/>
        </w:rPr>
        <w:t xml:space="preserve">: </w:t>
      </w:r>
      <w:r w:rsidR="0004731E">
        <w:rPr>
          <w:rFonts w:asciiTheme="majorBidi" w:hAnsiTheme="majorBidi" w:cstheme="majorBidi"/>
          <w:sz w:val="24"/>
          <w:szCs w:val="24"/>
        </w:rPr>
        <w:t>Solution</w:t>
      </w:r>
      <w:r w:rsidR="008E4C0A">
        <w:rPr>
          <w:rFonts w:asciiTheme="majorBidi" w:hAnsiTheme="majorBidi" w:cstheme="majorBidi"/>
          <w:sz w:val="24"/>
          <w:szCs w:val="24"/>
        </w:rPr>
        <w:t>1=</w:t>
      </w:r>
      <w:r w:rsidR="004A0B35">
        <w:rPr>
          <w:rFonts w:asciiTheme="majorBidi" w:hAnsiTheme="majorBidi" w:cstheme="majorBidi"/>
          <w:sz w:val="24"/>
          <w:szCs w:val="24"/>
        </w:rPr>
        <w:t>1</w:t>
      </w:r>
      <w:r w:rsidR="002451F9">
        <w:rPr>
          <w:rFonts w:asciiTheme="majorBidi" w:hAnsiTheme="majorBidi" w:cstheme="majorBidi"/>
          <w:sz w:val="24"/>
          <w:szCs w:val="24"/>
        </w:rPr>
        <w:t xml:space="preserve">5, Solution2= </w:t>
      </w:r>
      <w:r w:rsidR="004A0B35">
        <w:rPr>
          <w:rFonts w:asciiTheme="majorBidi" w:hAnsiTheme="majorBidi" w:cstheme="majorBidi"/>
          <w:sz w:val="24"/>
          <w:szCs w:val="24"/>
        </w:rPr>
        <w:t>10, Solution3=15</w:t>
      </w:r>
      <w:r w:rsidR="002D4945">
        <w:rPr>
          <w:rFonts w:asciiTheme="majorBidi" w:hAnsiTheme="majorBidi" w:cstheme="majorBidi"/>
          <w:sz w:val="24"/>
          <w:szCs w:val="24"/>
        </w:rPr>
        <w:t>.</w:t>
      </w:r>
    </w:p>
    <w:p w14:paraId="6EF94C2D" w14:textId="77777777" w:rsidR="00BB3A95" w:rsidRDefault="00BB3A95" w:rsidP="00665E4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2C41826" w14:textId="77777777" w:rsidR="00BB3A95" w:rsidRDefault="00BB3A95" w:rsidP="00665E4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133123A" w14:textId="7F419A29" w:rsidR="00665E4E" w:rsidRDefault="00665E4E" w:rsidP="00665E4E">
      <w:pPr>
        <w:rPr>
          <w:rFonts w:asciiTheme="majorBidi" w:hAnsiTheme="majorBidi" w:cstheme="majorBidi"/>
          <w:sz w:val="24"/>
          <w:szCs w:val="24"/>
        </w:rPr>
      </w:pPr>
      <w:r w:rsidRPr="003B3C76">
        <w:rPr>
          <w:rFonts w:asciiTheme="majorBidi" w:hAnsiTheme="majorBidi" w:cstheme="majorBidi"/>
          <w:b/>
          <w:bCs/>
          <w:sz w:val="24"/>
          <w:szCs w:val="24"/>
        </w:rPr>
        <w:lastRenderedPageBreak/>
        <w:t>Summary table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A04A12">
        <w:rPr>
          <w:rFonts w:asciiTheme="majorBidi" w:hAnsiTheme="majorBidi" w:cstheme="majorBidi"/>
          <w:sz w:val="24"/>
          <w:szCs w:val="24"/>
        </w:rPr>
        <w:t>Now I s</w:t>
      </w:r>
      <w:r w:rsidR="00A04A12" w:rsidRPr="00A04A12">
        <w:rPr>
          <w:rFonts w:asciiTheme="majorBidi" w:hAnsiTheme="majorBidi" w:cstheme="majorBidi"/>
          <w:sz w:val="24"/>
          <w:szCs w:val="24"/>
        </w:rPr>
        <w:t>ummarize</w:t>
      </w:r>
      <w:r w:rsidR="00A04A12">
        <w:rPr>
          <w:rFonts w:asciiTheme="majorBidi" w:hAnsiTheme="majorBidi" w:cstheme="majorBidi"/>
          <w:sz w:val="24"/>
          <w:szCs w:val="24"/>
        </w:rPr>
        <w:t xml:space="preserve"> </w:t>
      </w:r>
      <w:r w:rsidR="00A04A12" w:rsidRPr="00A04A12">
        <w:rPr>
          <w:rFonts w:asciiTheme="majorBidi" w:hAnsiTheme="majorBidi" w:cstheme="majorBidi"/>
          <w:sz w:val="24"/>
          <w:szCs w:val="24"/>
        </w:rPr>
        <w:t>the conclusions from the comparison section</w:t>
      </w:r>
      <w:r w:rsidR="00A04A12">
        <w:rPr>
          <w:rFonts w:asciiTheme="majorBidi" w:hAnsiTheme="majorBidi" w:cstheme="majorBidi"/>
          <w:sz w:val="24"/>
          <w:szCs w:val="24"/>
        </w:rPr>
        <w:t xml:space="preserve"> using </w:t>
      </w:r>
      <w:r w:rsidR="003B3C76">
        <w:rPr>
          <w:rFonts w:asciiTheme="majorBidi" w:hAnsiTheme="majorBidi" w:cstheme="majorBidi"/>
          <w:sz w:val="24"/>
          <w:szCs w:val="24"/>
        </w:rPr>
        <w:t>weighted objectives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038"/>
        <w:gridCol w:w="802"/>
        <w:gridCol w:w="1149"/>
        <w:gridCol w:w="802"/>
        <w:gridCol w:w="1149"/>
        <w:gridCol w:w="1230"/>
        <w:gridCol w:w="1391"/>
      </w:tblGrid>
      <w:tr w:rsidR="00CA15A5" w14:paraId="3CD1158F" w14:textId="558D757E" w:rsidTr="00BE06E9">
        <w:trPr>
          <w:trHeight w:val="353"/>
        </w:trPr>
        <w:tc>
          <w:tcPr>
            <w:tcW w:w="2910" w:type="dxa"/>
            <w:gridSpan w:val="2"/>
          </w:tcPr>
          <w:p w14:paraId="5FF68DFE" w14:textId="6DF05810" w:rsidR="00CA15A5" w:rsidRDefault="00514730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Requirements</w:t>
            </w:r>
          </w:p>
        </w:tc>
        <w:tc>
          <w:tcPr>
            <w:tcW w:w="1658" w:type="dxa"/>
            <w:gridSpan w:val="2"/>
          </w:tcPr>
          <w:p w14:paraId="5D046F36" w14:textId="5DD54FDF" w:rsidR="00CA15A5" w:rsidRDefault="00514730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Solution</w:t>
            </w:r>
            <w:r w:rsidR="003C12B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 (</w:t>
            </w:r>
            <w:r w:rsidRPr="00514730">
              <w:rPr>
                <w:rFonts w:asciiTheme="majorBidi" w:hAnsiTheme="majorBidi" w:cstheme="majorBidi"/>
                <w:sz w:val="24"/>
                <w:szCs w:val="24"/>
              </w:rPr>
              <w:t>financial literacy education mobile game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658" w:type="dxa"/>
            <w:gridSpan w:val="2"/>
          </w:tcPr>
          <w:p w14:paraId="32DF025D" w14:textId="38288090" w:rsidR="00CA15A5" w:rsidRDefault="00514730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Solution</w:t>
            </w:r>
            <w:r w:rsidR="003C12BC">
              <w:rPr>
                <w:rFonts w:asciiTheme="majorBidi" w:hAnsiTheme="majorBidi" w:cstheme="majorBidi"/>
                <w:sz w:val="24"/>
                <w:szCs w:val="24"/>
              </w:rPr>
              <w:t xml:space="preserve"> 2 (</w:t>
            </w:r>
            <w:r w:rsidR="003C12BC" w:rsidRPr="003C12BC">
              <w:rPr>
                <w:rFonts w:asciiTheme="majorBidi" w:hAnsiTheme="majorBidi" w:cstheme="majorBidi"/>
                <w:sz w:val="24"/>
                <w:szCs w:val="24"/>
              </w:rPr>
              <w:t>Couching program with personalized contents</w:t>
            </w:r>
            <w:r w:rsidR="003C12BC">
              <w:rPr>
                <w:rFonts w:asciiTheme="majorBidi" w:hAnsiTheme="majorBidi" w:cstheme="majorBidi"/>
                <w:sz w:val="24"/>
                <w:szCs w:val="24"/>
                <w:u w:val="single"/>
              </w:rPr>
              <w:t>)</w:t>
            </w:r>
          </w:p>
        </w:tc>
        <w:tc>
          <w:tcPr>
            <w:tcW w:w="3124" w:type="dxa"/>
            <w:gridSpan w:val="2"/>
          </w:tcPr>
          <w:p w14:paraId="2EE141B5" w14:textId="6A390A83" w:rsidR="00CA15A5" w:rsidRDefault="003C12BC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Solution 3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(</w:t>
            </w:r>
            <w:r w:rsidRPr="003C12BC">
              <w:rPr>
                <w:rFonts w:asciiTheme="majorBidi" w:hAnsiTheme="majorBidi" w:cstheme="majorBidi"/>
                <w:sz w:val="24"/>
                <w:szCs w:val="24"/>
              </w:rPr>
              <w:t>Including a mandatory financial literacy instruction course</w:t>
            </w:r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)</w:t>
            </w:r>
          </w:p>
        </w:tc>
      </w:tr>
      <w:tr w:rsidR="003C12BC" w14:paraId="61E5D6E7" w14:textId="699A6074" w:rsidTr="00492057">
        <w:trPr>
          <w:trHeight w:val="353"/>
        </w:trPr>
        <w:tc>
          <w:tcPr>
            <w:tcW w:w="1789" w:type="dxa"/>
          </w:tcPr>
          <w:p w14:paraId="3149485A" w14:textId="42444F29" w:rsidR="00492057" w:rsidRDefault="00492057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Comparison Criteria</w:t>
            </w:r>
          </w:p>
        </w:tc>
        <w:tc>
          <w:tcPr>
            <w:tcW w:w="1121" w:type="dxa"/>
          </w:tcPr>
          <w:p w14:paraId="6369837A" w14:textId="077EA6AD" w:rsidR="00492057" w:rsidRDefault="00492057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Weight</w:t>
            </w:r>
          </w:p>
        </w:tc>
        <w:tc>
          <w:tcPr>
            <w:tcW w:w="829" w:type="dxa"/>
          </w:tcPr>
          <w:p w14:paraId="0AAE6D3B" w14:textId="0244D251" w:rsidR="00492057" w:rsidRDefault="003C12BC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Score</w:t>
            </w:r>
          </w:p>
        </w:tc>
        <w:tc>
          <w:tcPr>
            <w:tcW w:w="829" w:type="dxa"/>
          </w:tcPr>
          <w:p w14:paraId="688F58DB" w14:textId="62F6624B" w:rsidR="00492057" w:rsidRDefault="003C12BC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Weighted Score</w:t>
            </w:r>
          </w:p>
        </w:tc>
        <w:tc>
          <w:tcPr>
            <w:tcW w:w="829" w:type="dxa"/>
          </w:tcPr>
          <w:p w14:paraId="388A1217" w14:textId="5513B02F" w:rsidR="00492057" w:rsidRDefault="003C12BC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Score</w:t>
            </w:r>
          </w:p>
        </w:tc>
        <w:tc>
          <w:tcPr>
            <w:tcW w:w="829" w:type="dxa"/>
          </w:tcPr>
          <w:p w14:paraId="0A1EB7C6" w14:textId="45FE39B2" w:rsidR="00492057" w:rsidRDefault="003C12BC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Weighted Score</w:t>
            </w:r>
          </w:p>
        </w:tc>
        <w:tc>
          <w:tcPr>
            <w:tcW w:w="1562" w:type="dxa"/>
          </w:tcPr>
          <w:p w14:paraId="6FA39809" w14:textId="1E2EB863" w:rsidR="00492057" w:rsidRDefault="003C12BC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Score</w:t>
            </w:r>
          </w:p>
        </w:tc>
        <w:tc>
          <w:tcPr>
            <w:tcW w:w="1562" w:type="dxa"/>
          </w:tcPr>
          <w:p w14:paraId="62732AF7" w14:textId="02129584" w:rsidR="00492057" w:rsidRDefault="003C12BC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Weighted Score</w:t>
            </w:r>
          </w:p>
        </w:tc>
      </w:tr>
      <w:tr w:rsidR="003C12BC" w14:paraId="5E7541E6" w14:textId="5639847D" w:rsidTr="00492057">
        <w:trPr>
          <w:trHeight w:val="353"/>
        </w:trPr>
        <w:tc>
          <w:tcPr>
            <w:tcW w:w="1789" w:type="dxa"/>
          </w:tcPr>
          <w:p w14:paraId="49725839" w14:textId="7A9A2709" w:rsidR="00492057" w:rsidRDefault="00492057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1884">
              <w:rPr>
                <w:rFonts w:asciiTheme="majorBidi" w:hAnsiTheme="majorBidi" w:cstheme="majorBidi"/>
                <w:sz w:val="24"/>
                <w:szCs w:val="24"/>
              </w:rPr>
              <w:t>Relevance</w:t>
            </w:r>
          </w:p>
        </w:tc>
        <w:tc>
          <w:tcPr>
            <w:tcW w:w="1121" w:type="dxa"/>
          </w:tcPr>
          <w:p w14:paraId="42AF69A9" w14:textId="2CF4811A" w:rsidR="00492057" w:rsidRDefault="006169C4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6A2F6B0A" w14:textId="66270B0E" w:rsidR="00492057" w:rsidRDefault="000E2125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29" w:type="dxa"/>
          </w:tcPr>
          <w:p w14:paraId="4CD574D5" w14:textId="45A649BC" w:rsidR="00492057" w:rsidRDefault="00CD5373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4*10=40</w:t>
            </w:r>
          </w:p>
        </w:tc>
        <w:tc>
          <w:tcPr>
            <w:tcW w:w="829" w:type="dxa"/>
          </w:tcPr>
          <w:p w14:paraId="6DDAAF2A" w14:textId="5B3BDB8C" w:rsidR="00492057" w:rsidRDefault="00CB6EFA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3F6EA6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29" w:type="dxa"/>
          </w:tcPr>
          <w:p w14:paraId="792B4F0F" w14:textId="239C1FCB" w:rsidR="00492057" w:rsidRDefault="00E00536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1562" w:type="dxa"/>
          </w:tcPr>
          <w:p w14:paraId="435C3283" w14:textId="2020E09D" w:rsidR="00492057" w:rsidRDefault="00CD5373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562" w:type="dxa"/>
          </w:tcPr>
          <w:p w14:paraId="779C93A9" w14:textId="733E1A1E" w:rsidR="00492057" w:rsidRDefault="00D225F0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3C12BC" w14:paraId="1F2E6A92" w14:textId="61A855E7" w:rsidTr="00492057">
        <w:trPr>
          <w:trHeight w:val="353"/>
        </w:trPr>
        <w:tc>
          <w:tcPr>
            <w:tcW w:w="1789" w:type="dxa"/>
          </w:tcPr>
          <w:p w14:paraId="536DF5A9" w14:textId="46100973" w:rsidR="00492057" w:rsidRDefault="00492057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Pr="009B1884">
              <w:rPr>
                <w:rFonts w:asciiTheme="majorBidi" w:hAnsiTheme="majorBidi" w:cstheme="majorBidi"/>
                <w:sz w:val="24"/>
                <w:szCs w:val="24"/>
              </w:rPr>
              <w:t>Age-Appropriateness</w:t>
            </w:r>
          </w:p>
        </w:tc>
        <w:tc>
          <w:tcPr>
            <w:tcW w:w="1121" w:type="dxa"/>
          </w:tcPr>
          <w:p w14:paraId="3C763DD2" w14:textId="70EF71FA" w:rsidR="00492057" w:rsidRDefault="006169C4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2C9395E9" w14:textId="3DEF6B82" w:rsidR="00492057" w:rsidRDefault="009925B4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B94855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16B3612E" w14:textId="0D987BC8" w:rsidR="00492057" w:rsidRDefault="00E00536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4*10=40</w:t>
            </w:r>
          </w:p>
        </w:tc>
        <w:tc>
          <w:tcPr>
            <w:tcW w:w="829" w:type="dxa"/>
          </w:tcPr>
          <w:p w14:paraId="786DF6B0" w14:textId="1E302821" w:rsidR="00492057" w:rsidRDefault="00CB6EFA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29" w:type="dxa"/>
          </w:tcPr>
          <w:p w14:paraId="4EA49D1C" w14:textId="3D492E6B" w:rsidR="00492057" w:rsidRDefault="00E00536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1562" w:type="dxa"/>
          </w:tcPr>
          <w:p w14:paraId="67016529" w14:textId="7751C28B" w:rsidR="00492057" w:rsidRDefault="00CD5373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1562" w:type="dxa"/>
          </w:tcPr>
          <w:p w14:paraId="11F47622" w14:textId="43DB6889" w:rsidR="00492057" w:rsidRDefault="00D225F0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</w:tr>
      <w:tr w:rsidR="003C12BC" w14:paraId="71992E6E" w14:textId="620B56DF" w:rsidTr="00492057">
        <w:trPr>
          <w:trHeight w:val="362"/>
        </w:trPr>
        <w:tc>
          <w:tcPr>
            <w:tcW w:w="1789" w:type="dxa"/>
          </w:tcPr>
          <w:p w14:paraId="52BB2F3E" w14:textId="575243EC" w:rsidR="00492057" w:rsidRDefault="00492057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1884">
              <w:rPr>
                <w:rFonts w:asciiTheme="majorBidi" w:hAnsiTheme="majorBidi" w:cstheme="majorBidi"/>
                <w:sz w:val="24"/>
                <w:szCs w:val="24"/>
              </w:rPr>
              <w:t>Inclusiveness</w:t>
            </w:r>
          </w:p>
        </w:tc>
        <w:tc>
          <w:tcPr>
            <w:tcW w:w="1121" w:type="dxa"/>
          </w:tcPr>
          <w:p w14:paraId="72102CF2" w14:textId="3B0990E5" w:rsidR="00492057" w:rsidRDefault="006169C4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29" w:type="dxa"/>
          </w:tcPr>
          <w:p w14:paraId="60B08862" w14:textId="286B9BD1" w:rsidR="00492057" w:rsidRDefault="00B94855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29" w:type="dxa"/>
          </w:tcPr>
          <w:p w14:paraId="6904384D" w14:textId="7C22879B" w:rsidR="00492057" w:rsidRDefault="00E00536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5*10=50</w:t>
            </w:r>
          </w:p>
        </w:tc>
        <w:tc>
          <w:tcPr>
            <w:tcW w:w="829" w:type="dxa"/>
          </w:tcPr>
          <w:p w14:paraId="1C1339BA" w14:textId="371B5339" w:rsidR="00492057" w:rsidRDefault="00CB6EFA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3F6EA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6AFD55D6" w14:textId="20DF8C53" w:rsidR="00492057" w:rsidRDefault="002832D1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562" w:type="dxa"/>
          </w:tcPr>
          <w:p w14:paraId="730C03E4" w14:textId="43CB2C91" w:rsidR="00492057" w:rsidRDefault="00CD5373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1562" w:type="dxa"/>
          </w:tcPr>
          <w:p w14:paraId="68109BBA" w14:textId="0A02883A" w:rsidR="00492057" w:rsidRDefault="00E737B4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</w:tr>
      <w:tr w:rsidR="003C12BC" w14:paraId="3949CECD" w14:textId="1D601D2E" w:rsidTr="00492057">
        <w:trPr>
          <w:trHeight w:val="362"/>
        </w:trPr>
        <w:tc>
          <w:tcPr>
            <w:tcW w:w="1789" w:type="dxa"/>
          </w:tcPr>
          <w:p w14:paraId="524452E6" w14:textId="20E1D211" w:rsidR="00492057" w:rsidRDefault="00492057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1884">
              <w:rPr>
                <w:rFonts w:asciiTheme="majorBidi" w:hAnsiTheme="majorBidi" w:cstheme="majorBidi"/>
                <w:sz w:val="24"/>
                <w:szCs w:val="24"/>
              </w:rPr>
              <w:t>Cost</w:t>
            </w:r>
          </w:p>
        </w:tc>
        <w:tc>
          <w:tcPr>
            <w:tcW w:w="1121" w:type="dxa"/>
          </w:tcPr>
          <w:p w14:paraId="222D274F" w14:textId="504E8FCC" w:rsidR="00492057" w:rsidRDefault="006169C4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29" w:type="dxa"/>
          </w:tcPr>
          <w:p w14:paraId="57F0E843" w14:textId="576D31F3" w:rsidR="00492057" w:rsidRDefault="00B94855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29" w:type="dxa"/>
          </w:tcPr>
          <w:p w14:paraId="141A307E" w14:textId="38CD106C" w:rsidR="00492057" w:rsidRDefault="00E00536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3*15=45</w:t>
            </w:r>
          </w:p>
        </w:tc>
        <w:tc>
          <w:tcPr>
            <w:tcW w:w="829" w:type="dxa"/>
          </w:tcPr>
          <w:p w14:paraId="41861DCA" w14:textId="78D4158F" w:rsidR="00492057" w:rsidRDefault="003F6EA6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29" w:type="dxa"/>
          </w:tcPr>
          <w:p w14:paraId="5E14B9DB" w14:textId="7CACF168" w:rsidR="00492057" w:rsidRDefault="002832D1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62" w:type="dxa"/>
          </w:tcPr>
          <w:p w14:paraId="028A95BC" w14:textId="270E851A" w:rsidR="00492057" w:rsidRDefault="00CD5373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1562" w:type="dxa"/>
          </w:tcPr>
          <w:p w14:paraId="0B4C272F" w14:textId="18C33741" w:rsidR="00492057" w:rsidRDefault="0047609D" w:rsidP="00665E4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</w:tr>
    </w:tbl>
    <w:p w14:paraId="66186AFA" w14:textId="5725C255" w:rsidR="003B3C76" w:rsidRDefault="009C56F9" w:rsidP="00665E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2F4A9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Total=</w:t>
      </w:r>
      <w:r w:rsidR="00D164BE">
        <w:rPr>
          <w:rFonts w:asciiTheme="majorBidi" w:hAnsiTheme="majorBidi" w:cstheme="majorBidi"/>
          <w:sz w:val="24"/>
          <w:szCs w:val="24"/>
        </w:rPr>
        <w:t>175</w:t>
      </w:r>
      <w:r w:rsidR="00D164BE">
        <w:rPr>
          <w:rFonts w:asciiTheme="majorBidi" w:hAnsiTheme="majorBidi" w:cstheme="majorBidi"/>
          <w:sz w:val="24"/>
          <w:szCs w:val="24"/>
        </w:rPr>
        <w:tab/>
      </w:r>
      <w:r w:rsidR="00323053">
        <w:rPr>
          <w:rFonts w:asciiTheme="majorBidi" w:hAnsiTheme="majorBidi" w:cstheme="majorBidi"/>
          <w:sz w:val="24"/>
          <w:szCs w:val="24"/>
        </w:rPr>
        <w:t xml:space="preserve">          </w:t>
      </w:r>
      <w:r w:rsidR="00D164BE">
        <w:rPr>
          <w:rFonts w:asciiTheme="majorBidi" w:hAnsiTheme="majorBidi" w:cstheme="majorBidi"/>
          <w:sz w:val="24"/>
          <w:szCs w:val="24"/>
        </w:rPr>
        <w:t>Total=</w:t>
      </w:r>
      <w:r w:rsidR="00323053">
        <w:rPr>
          <w:rFonts w:asciiTheme="majorBidi" w:hAnsiTheme="majorBidi" w:cstheme="majorBidi"/>
          <w:sz w:val="24"/>
          <w:szCs w:val="24"/>
        </w:rPr>
        <w:t>200</w:t>
      </w:r>
      <w:r w:rsidR="002F4A93">
        <w:rPr>
          <w:rFonts w:asciiTheme="majorBidi" w:hAnsiTheme="majorBidi" w:cstheme="majorBidi"/>
          <w:sz w:val="24"/>
          <w:szCs w:val="24"/>
        </w:rPr>
        <w:t xml:space="preserve">                       Total</w:t>
      </w:r>
      <w:r w:rsidR="00F31FC4">
        <w:rPr>
          <w:rFonts w:asciiTheme="majorBidi" w:hAnsiTheme="majorBidi" w:cstheme="majorBidi"/>
          <w:sz w:val="24"/>
          <w:szCs w:val="24"/>
        </w:rPr>
        <w:t>=</w:t>
      </w:r>
      <w:r w:rsidR="00540D04">
        <w:rPr>
          <w:rFonts w:asciiTheme="majorBidi" w:hAnsiTheme="majorBidi" w:cstheme="majorBidi"/>
          <w:sz w:val="24"/>
          <w:szCs w:val="24"/>
        </w:rPr>
        <w:t>200</w:t>
      </w:r>
    </w:p>
    <w:p w14:paraId="4F702993" w14:textId="77777777" w:rsidR="009D3583" w:rsidRDefault="00CF03DC" w:rsidP="00DB72D0">
      <w:pPr>
        <w:rPr>
          <w:rFonts w:asciiTheme="majorBidi" w:hAnsiTheme="majorBidi" w:cstheme="majorBidi"/>
          <w:sz w:val="24"/>
          <w:szCs w:val="24"/>
        </w:rPr>
      </w:pPr>
      <w:r w:rsidRPr="00CF03DC">
        <w:rPr>
          <w:rFonts w:asciiTheme="majorBidi" w:hAnsiTheme="majorBidi" w:cstheme="majorBidi"/>
          <w:b/>
          <w:bCs/>
          <w:sz w:val="24"/>
          <w:szCs w:val="24"/>
        </w:rPr>
        <w:t>Conclusions:</w:t>
      </w:r>
      <w:r w:rsidR="00D6772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67722">
        <w:rPr>
          <w:rFonts w:asciiTheme="majorBidi" w:hAnsiTheme="majorBidi" w:cstheme="majorBidi"/>
          <w:sz w:val="24"/>
          <w:szCs w:val="24"/>
        </w:rPr>
        <w:t>The following is a summary</w:t>
      </w:r>
      <w:r w:rsidR="009D3583">
        <w:rPr>
          <w:rFonts w:asciiTheme="majorBidi" w:hAnsiTheme="majorBidi" w:cstheme="majorBidi"/>
          <w:sz w:val="24"/>
          <w:szCs w:val="24"/>
        </w:rPr>
        <w:t xml:space="preserve"> of the comparisons of different methods of increasing financial literacy:</w:t>
      </w:r>
    </w:p>
    <w:p w14:paraId="5861F347" w14:textId="566C04DE" w:rsidR="003C55FF" w:rsidRDefault="00DE2537" w:rsidP="002551C5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  <w:r w:rsidR="00C90D83">
        <w:rPr>
          <w:rFonts w:asciiTheme="majorBidi" w:hAnsiTheme="majorBidi" w:cstheme="majorBidi"/>
          <w:sz w:val="24"/>
          <w:szCs w:val="24"/>
        </w:rPr>
        <w:t xml:space="preserve"> In terms of relevance, </w:t>
      </w:r>
      <w:r w:rsidR="003B57F9">
        <w:rPr>
          <w:rFonts w:asciiTheme="majorBidi" w:hAnsiTheme="majorBidi" w:cstheme="majorBidi"/>
          <w:sz w:val="24"/>
          <w:szCs w:val="24"/>
        </w:rPr>
        <w:t>the coaching program is the best</w:t>
      </w:r>
      <w:r w:rsidR="002551C5">
        <w:rPr>
          <w:rFonts w:asciiTheme="majorBidi" w:hAnsiTheme="majorBidi" w:cstheme="majorBidi"/>
          <w:sz w:val="24"/>
          <w:szCs w:val="24"/>
        </w:rPr>
        <w:t>, followed closely by the game app idea</w:t>
      </w:r>
    </w:p>
    <w:p w14:paraId="0896701E" w14:textId="14F39A7A" w:rsidR="002551C5" w:rsidRDefault="003C55FF" w:rsidP="002551C5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In</w:t>
      </w:r>
      <w:r w:rsidR="00246A28">
        <w:rPr>
          <w:rFonts w:asciiTheme="majorBidi" w:hAnsiTheme="majorBidi" w:cstheme="majorBidi"/>
          <w:sz w:val="24"/>
          <w:szCs w:val="24"/>
        </w:rPr>
        <w:t xml:space="preserve"> terms of age-appropriateness, Both the co</w:t>
      </w:r>
      <w:r w:rsidR="00C163B0">
        <w:rPr>
          <w:rFonts w:asciiTheme="majorBidi" w:hAnsiTheme="majorBidi" w:cstheme="majorBidi"/>
          <w:sz w:val="24"/>
          <w:szCs w:val="24"/>
        </w:rPr>
        <w:t>a</w:t>
      </w:r>
      <w:r w:rsidR="00246A28">
        <w:rPr>
          <w:rFonts w:asciiTheme="majorBidi" w:hAnsiTheme="majorBidi" w:cstheme="majorBidi"/>
          <w:sz w:val="24"/>
          <w:szCs w:val="24"/>
        </w:rPr>
        <w:t>ching program and the mandatory financia</w:t>
      </w:r>
      <w:r w:rsidR="00A15616">
        <w:rPr>
          <w:rFonts w:asciiTheme="majorBidi" w:hAnsiTheme="majorBidi" w:cstheme="majorBidi"/>
          <w:sz w:val="24"/>
          <w:szCs w:val="24"/>
        </w:rPr>
        <w:t xml:space="preserve">l literacy course </w:t>
      </w:r>
      <w:r w:rsidR="002551C5">
        <w:rPr>
          <w:rFonts w:asciiTheme="majorBidi" w:hAnsiTheme="majorBidi" w:cstheme="majorBidi"/>
          <w:sz w:val="24"/>
          <w:szCs w:val="24"/>
        </w:rPr>
        <w:t>score the same and better than the gaming idea</w:t>
      </w:r>
      <w:r w:rsidR="00FA7FF1">
        <w:rPr>
          <w:rFonts w:asciiTheme="majorBidi" w:hAnsiTheme="majorBidi" w:cstheme="majorBidi"/>
          <w:sz w:val="24"/>
          <w:szCs w:val="24"/>
        </w:rPr>
        <w:t>.</w:t>
      </w:r>
    </w:p>
    <w:p w14:paraId="75FB88BA" w14:textId="77777777" w:rsidR="00FA7FF1" w:rsidRDefault="002551C5" w:rsidP="002551C5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 In</w:t>
      </w:r>
      <w:r w:rsidR="00DC42C5">
        <w:rPr>
          <w:rFonts w:asciiTheme="majorBidi" w:hAnsiTheme="majorBidi" w:cstheme="majorBidi"/>
          <w:sz w:val="24"/>
          <w:szCs w:val="24"/>
        </w:rPr>
        <w:t xml:space="preserve"> terms of relevance, </w:t>
      </w:r>
      <w:r w:rsidR="00E2768C">
        <w:rPr>
          <w:rFonts w:asciiTheme="majorBidi" w:hAnsiTheme="majorBidi" w:cstheme="majorBidi"/>
          <w:sz w:val="24"/>
          <w:szCs w:val="24"/>
        </w:rPr>
        <w:t>the coaching program and the game app score</w:t>
      </w:r>
      <w:r w:rsidR="00FA7FF1">
        <w:rPr>
          <w:rFonts w:asciiTheme="majorBidi" w:hAnsiTheme="majorBidi" w:cstheme="majorBidi"/>
          <w:sz w:val="24"/>
          <w:szCs w:val="24"/>
        </w:rPr>
        <w:t xml:space="preserve"> the best.</w:t>
      </w:r>
    </w:p>
    <w:p w14:paraId="6E599B3D" w14:textId="77777777" w:rsidR="008F3DA8" w:rsidRDefault="00FA7FF1" w:rsidP="002551C5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 w:rsidR="00DE75C5">
        <w:rPr>
          <w:rFonts w:asciiTheme="majorBidi" w:hAnsiTheme="majorBidi" w:cstheme="majorBidi"/>
          <w:sz w:val="24"/>
          <w:szCs w:val="24"/>
        </w:rPr>
        <w:t xml:space="preserve">The coaching program is the most </w:t>
      </w:r>
      <w:r w:rsidR="00EF1CCB">
        <w:rPr>
          <w:rFonts w:asciiTheme="majorBidi" w:hAnsiTheme="majorBidi" w:cstheme="majorBidi"/>
          <w:sz w:val="24"/>
          <w:szCs w:val="24"/>
        </w:rPr>
        <w:t>expensive</w:t>
      </w:r>
      <w:r w:rsidR="00DE75C5">
        <w:rPr>
          <w:rFonts w:asciiTheme="majorBidi" w:hAnsiTheme="majorBidi" w:cstheme="majorBidi"/>
          <w:sz w:val="24"/>
          <w:szCs w:val="24"/>
        </w:rPr>
        <w:t xml:space="preserve"> idea</w:t>
      </w:r>
      <w:r w:rsidR="008F3DA8">
        <w:rPr>
          <w:rFonts w:asciiTheme="majorBidi" w:hAnsiTheme="majorBidi" w:cstheme="majorBidi"/>
          <w:sz w:val="24"/>
          <w:szCs w:val="24"/>
        </w:rPr>
        <w:t>.</w:t>
      </w:r>
    </w:p>
    <w:p w14:paraId="6D3F37C3" w14:textId="77777777" w:rsidR="001224EA" w:rsidRDefault="008F3DA8" w:rsidP="002551C5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Although the coaching program is costly, it </w:t>
      </w:r>
      <w:r w:rsidR="000F6DC2">
        <w:rPr>
          <w:rFonts w:asciiTheme="majorBidi" w:hAnsiTheme="majorBidi" w:cstheme="majorBidi"/>
          <w:sz w:val="24"/>
          <w:szCs w:val="24"/>
        </w:rPr>
        <w:t xml:space="preserve">has the highest mean (i.e. it scores </w:t>
      </w:r>
      <w:r w:rsidR="008D4E0F">
        <w:rPr>
          <w:rFonts w:asciiTheme="majorBidi" w:hAnsiTheme="majorBidi" w:cstheme="majorBidi"/>
          <w:sz w:val="24"/>
          <w:szCs w:val="24"/>
        </w:rPr>
        <w:t>high in almost all areas)</w:t>
      </w:r>
      <w:r w:rsidR="001224EA">
        <w:rPr>
          <w:rFonts w:asciiTheme="majorBidi" w:hAnsiTheme="majorBidi" w:cstheme="majorBidi"/>
          <w:sz w:val="24"/>
          <w:szCs w:val="24"/>
        </w:rPr>
        <w:t>.</w:t>
      </w:r>
    </w:p>
    <w:p w14:paraId="740F566F" w14:textId="17AD1DCB" w:rsidR="00775E86" w:rsidRDefault="001224EA" w:rsidP="002551C5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6.</w:t>
      </w:r>
      <w:r w:rsidR="00563120">
        <w:rPr>
          <w:rFonts w:asciiTheme="majorBidi" w:hAnsiTheme="majorBidi" w:cstheme="majorBidi"/>
          <w:sz w:val="24"/>
          <w:szCs w:val="24"/>
        </w:rPr>
        <w:t xml:space="preserve"> Even though the game idea has the lowest </w:t>
      </w:r>
      <w:r w:rsidR="00775E86">
        <w:rPr>
          <w:rFonts w:asciiTheme="majorBidi" w:hAnsiTheme="majorBidi" w:cstheme="majorBidi"/>
          <w:sz w:val="24"/>
          <w:szCs w:val="24"/>
        </w:rPr>
        <w:t>overall</w:t>
      </w:r>
      <w:r w:rsidR="00563120">
        <w:rPr>
          <w:rFonts w:asciiTheme="majorBidi" w:hAnsiTheme="majorBidi" w:cstheme="majorBidi"/>
          <w:sz w:val="24"/>
          <w:szCs w:val="24"/>
        </w:rPr>
        <w:t xml:space="preserve"> score, i</w:t>
      </w:r>
      <w:r w:rsidR="00045043">
        <w:rPr>
          <w:rFonts w:asciiTheme="majorBidi" w:hAnsiTheme="majorBidi" w:cstheme="majorBidi"/>
          <w:sz w:val="24"/>
          <w:szCs w:val="24"/>
        </w:rPr>
        <w:t>t is the most cost</w:t>
      </w:r>
      <w:r w:rsidR="00C163B0">
        <w:rPr>
          <w:rFonts w:asciiTheme="majorBidi" w:hAnsiTheme="majorBidi" w:cstheme="majorBidi"/>
          <w:sz w:val="24"/>
          <w:szCs w:val="24"/>
        </w:rPr>
        <w:t>-</w:t>
      </w:r>
      <w:r w:rsidR="00045043">
        <w:rPr>
          <w:rFonts w:asciiTheme="majorBidi" w:hAnsiTheme="majorBidi" w:cstheme="majorBidi"/>
          <w:sz w:val="24"/>
          <w:szCs w:val="24"/>
        </w:rPr>
        <w:t>effective option</w:t>
      </w:r>
      <w:r w:rsidR="00C163B0">
        <w:rPr>
          <w:rFonts w:asciiTheme="majorBidi" w:hAnsiTheme="majorBidi" w:cstheme="majorBidi"/>
          <w:sz w:val="24"/>
          <w:szCs w:val="24"/>
        </w:rPr>
        <w:t>,</w:t>
      </w:r>
      <w:r w:rsidR="00045043">
        <w:rPr>
          <w:rFonts w:asciiTheme="majorBidi" w:hAnsiTheme="majorBidi" w:cstheme="majorBidi"/>
          <w:sz w:val="24"/>
          <w:szCs w:val="24"/>
        </w:rPr>
        <w:t xml:space="preserve"> which only includes an initial investment (unlike the other </w:t>
      </w:r>
      <w:r w:rsidR="00C163B0">
        <w:rPr>
          <w:rFonts w:asciiTheme="majorBidi" w:hAnsiTheme="majorBidi" w:cstheme="majorBidi"/>
          <w:sz w:val="24"/>
          <w:szCs w:val="24"/>
        </w:rPr>
        <w:t>two</w:t>
      </w:r>
      <w:r w:rsidR="00045043">
        <w:rPr>
          <w:rFonts w:asciiTheme="majorBidi" w:hAnsiTheme="majorBidi" w:cstheme="majorBidi"/>
          <w:sz w:val="24"/>
          <w:szCs w:val="24"/>
        </w:rPr>
        <w:t xml:space="preserve"> solutions which</w:t>
      </w:r>
      <w:r w:rsidR="00775E86">
        <w:rPr>
          <w:rFonts w:asciiTheme="majorBidi" w:hAnsiTheme="majorBidi" w:cstheme="majorBidi"/>
          <w:sz w:val="24"/>
          <w:szCs w:val="24"/>
        </w:rPr>
        <w:t xml:space="preserve"> have require recurring spending).</w:t>
      </w:r>
      <w:r w:rsidR="00563120">
        <w:rPr>
          <w:rFonts w:asciiTheme="majorBidi" w:hAnsiTheme="majorBidi" w:cstheme="majorBidi"/>
          <w:sz w:val="24"/>
          <w:szCs w:val="24"/>
        </w:rPr>
        <w:t xml:space="preserve"> </w:t>
      </w:r>
    </w:p>
    <w:p w14:paraId="5FB1E103" w14:textId="675CA154" w:rsidR="00947B0F" w:rsidRDefault="00775E86" w:rsidP="002551C5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7.</w:t>
      </w:r>
      <w:r w:rsidR="00870503">
        <w:rPr>
          <w:rFonts w:asciiTheme="majorBidi" w:hAnsiTheme="majorBidi" w:cstheme="majorBidi"/>
          <w:sz w:val="24"/>
          <w:szCs w:val="24"/>
        </w:rPr>
        <w:t xml:space="preserve"> The </w:t>
      </w:r>
      <w:r w:rsidR="00766694">
        <w:rPr>
          <w:rFonts w:asciiTheme="majorBidi" w:hAnsiTheme="majorBidi" w:cstheme="majorBidi"/>
          <w:sz w:val="24"/>
          <w:szCs w:val="24"/>
        </w:rPr>
        <w:t>mandatory</w:t>
      </w:r>
      <w:r w:rsidR="00870503">
        <w:rPr>
          <w:rFonts w:asciiTheme="majorBidi" w:hAnsiTheme="majorBidi" w:cstheme="majorBidi"/>
          <w:sz w:val="24"/>
          <w:szCs w:val="24"/>
        </w:rPr>
        <w:t xml:space="preserve"> financial literacy course idea scores </w:t>
      </w:r>
      <w:r w:rsidR="00450D48">
        <w:rPr>
          <w:rFonts w:asciiTheme="majorBidi" w:hAnsiTheme="majorBidi" w:cstheme="majorBidi"/>
          <w:sz w:val="24"/>
          <w:szCs w:val="24"/>
        </w:rPr>
        <w:t xml:space="preserve">very high on age-appropriateness, </w:t>
      </w:r>
      <w:r w:rsidR="00F03528">
        <w:rPr>
          <w:rFonts w:asciiTheme="majorBidi" w:hAnsiTheme="majorBidi" w:cstheme="majorBidi"/>
          <w:sz w:val="24"/>
          <w:szCs w:val="24"/>
        </w:rPr>
        <w:t xml:space="preserve">  </w:t>
      </w:r>
      <w:r w:rsidR="00450D48">
        <w:rPr>
          <w:rFonts w:asciiTheme="majorBidi" w:hAnsiTheme="majorBidi" w:cstheme="majorBidi"/>
          <w:sz w:val="24"/>
          <w:szCs w:val="24"/>
        </w:rPr>
        <w:t>inclusiveness, and cost</w:t>
      </w:r>
      <w:r w:rsidR="00C163B0">
        <w:rPr>
          <w:rFonts w:asciiTheme="majorBidi" w:hAnsiTheme="majorBidi" w:cstheme="majorBidi"/>
          <w:sz w:val="24"/>
          <w:szCs w:val="24"/>
        </w:rPr>
        <w:t>,</w:t>
      </w:r>
      <w:r w:rsidR="00450D48">
        <w:rPr>
          <w:rFonts w:asciiTheme="majorBidi" w:hAnsiTheme="majorBidi" w:cstheme="majorBidi"/>
          <w:sz w:val="24"/>
          <w:szCs w:val="24"/>
        </w:rPr>
        <w:t xml:space="preserve"> but since </w:t>
      </w:r>
      <w:r w:rsidR="00307059">
        <w:rPr>
          <w:rFonts w:asciiTheme="majorBidi" w:hAnsiTheme="majorBidi" w:cstheme="majorBidi"/>
          <w:sz w:val="24"/>
          <w:szCs w:val="24"/>
        </w:rPr>
        <w:t xml:space="preserve">it is taught in the traditional school system, </w:t>
      </w:r>
      <w:r w:rsidR="00766694">
        <w:rPr>
          <w:rFonts w:asciiTheme="majorBidi" w:hAnsiTheme="majorBidi" w:cstheme="majorBidi"/>
          <w:sz w:val="24"/>
          <w:szCs w:val="24"/>
        </w:rPr>
        <w:t>is the weakest in the relevance criteria compared to other two options.</w:t>
      </w:r>
    </w:p>
    <w:p w14:paraId="1EAE7D05" w14:textId="22B5B79B" w:rsidR="00AA3277" w:rsidRDefault="00097C28" w:rsidP="002551C5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8. The coaching program and the mandatory financial literacy course both score 200. This means </w:t>
      </w:r>
      <w:r w:rsidR="007E5180">
        <w:rPr>
          <w:rFonts w:asciiTheme="majorBidi" w:hAnsiTheme="majorBidi" w:cstheme="majorBidi"/>
          <w:sz w:val="24"/>
          <w:szCs w:val="24"/>
        </w:rPr>
        <w:t>overall</w:t>
      </w:r>
      <w:r w:rsidR="00C163B0">
        <w:rPr>
          <w:rFonts w:asciiTheme="majorBidi" w:hAnsiTheme="majorBidi" w:cstheme="majorBidi"/>
          <w:sz w:val="24"/>
          <w:szCs w:val="24"/>
        </w:rPr>
        <w:t>;</w:t>
      </w:r>
      <w:r w:rsidR="007E5180">
        <w:rPr>
          <w:rFonts w:asciiTheme="majorBidi" w:hAnsiTheme="majorBidi" w:cstheme="majorBidi"/>
          <w:sz w:val="24"/>
          <w:szCs w:val="24"/>
        </w:rPr>
        <w:t xml:space="preserve"> </w:t>
      </w:r>
      <w:r w:rsidR="00F5478D">
        <w:rPr>
          <w:rFonts w:asciiTheme="majorBidi" w:hAnsiTheme="majorBidi" w:cstheme="majorBidi"/>
          <w:sz w:val="24"/>
          <w:szCs w:val="24"/>
        </w:rPr>
        <w:t>there is a tie between these solutions</w:t>
      </w:r>
      <w:r w:rsidR="00AA3277">
        <w:rPr>
          <w:rFonts w:asciiTheme="majorBidi" w:hAnsiTheme="majorBidi" w:cstheme="majorBidi"/>
          <w:sz w:val="24"/>
          <w:szCs w:val="24"/>
        </w:rPr>
        <w:t xml:space="preserve"> and the winner solution is both of them.</w:t>
      </w:r>
    </w:p>
    <w:p w14:paraId="452EA366" w14:textId="647B2E49" w:rsidR="00C33CC0" w:rsidRDefault="00AA3277" w:rsidP="002551C5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</w:t>
      </w:r>
      <w:r w:rsidR="0029714A">
        <w:rPr>
          <w:rFonts w:asciiTheme="majorBidi" w:hAnsiTheme="majorBidi" w:cstheme="majorBidi"/>
          <w:sz w:val="24"/>
          <w:szCs w:val="24"/>
        </w:rPr>
        <w:t xml:space="preserve">. The best option for </w:t>
      </w:r>
      <w:r w:rsidR="00141C62">
        <w:rPr>
          <w:rFonts w:asciiTheme="majorBidi" w:hAnsiTheme="majorBidi" w:cstheme="majorBidi"/>
          <w:sz w:val="24"/>
          <w:szCs w:val="24"/>
        </w:rPr>
        <w:t xml:space="preserve">increasing financial </w:t>
      </w:r>
      <w:r w:rsidR="009E3A21">
        <w:rPr>
          <w:rFonts w:asciiTheme="majorBidi" w:hAnsiTheme="majorBidi" w:cstheme="majorBidi"/>
          <w:sz w:val="24"/>
          <w:szCs w:val="24"/>
        </w:rPr>
        <w:t>literacy is</w:t>
      </w:r>
      <w:r w:rsidR="00531A48">
        <w:rPr>
          <w:rFonts w:asciiTheme="majorBidi" w:hAnsiTheme="majorBidi" w:cstheme="majorBidi"/>
          <w:sz w:val="24"/>
          <w:szCs w:val="24"/>
        </w:rPr>
        <w:t xml:space="preserve"> to implement both solutions 2</w:t>
      </w:r>
      <w:r w:rsidR="00C33CC0">
        <w:rPr>
          <w:rFonts w:asciiTheme="majorBidi" w:hAnsiTheme="majorBidi" w:cstheme="majorBidi"/>
          <w:sz w:val="24"/>
          <w:szCs w:val="24"/>
        </w:rPr>
        <w:t xml:space="preserve"> </w:t>
      </w:r>
      <w:r w:rsidR="00531A48">
        <w:rPr>
          <w:rFonts w:asciiTheme="majorBidi" w:hAnsiTheme="majorBidi" w:cstheme="majorBidi"/>
          <w:sz w:val="24"/>
          <w:szCs w:val="24"/>
        </w:rPr>
        <w:t>and</w:t>
      </w:r>
      <w:r w:rsidR="00C33CC0">
        <w:rPr>
          <w:rFonts w:asciiTheme="majorBidi" w:hAnsiTheme="majorBidi" w:cstheme="majorBidi"/>
          <w:sz w:val="24"/>
          <w:szCs w:val="24"/>
        </w:rPr>
        <w:t xml:space="preserve"> </w:t>
      </w:r>
      <w:r w:rsidR="00531A48">
        <w:rPr>
          <w:rFonts w:asciiTheme="majorBidi" w:hAnsiTheme="majorBidi" w:cstheme="majorBidi"/>
          <w:sz w:val="24"/>
          <w:szCs w:val="24"/>
        </w:rPr>
        <w:t xml:space="preserve">3. That is, to include a </w:t>
      </w:r>
      <w:r w:rsidR="00593BE5" w:rsidRPr="003C12BC">
        <w:rPr>
          <w:rFonts w:asciiTheme="majorBidi" w:hAnsiTheme="majorBidi" w:cstheme="majorBidi"/>
          <w:sz w:val="24"/>
          <w:szCs w:val="24"/>
        </w:rPr>
        <w:t>mandatory financial literacy instruction course</w:t>
      </w:r>
      <w:r w:rsidR="00593BE5">
        <w:rPr>
          <w:rFonts w:asciiTheme="majorBidi" w:hAnsiTheme="majorBidi" w:cstheme="majorBidi"/>
          <w:sz w:val="24"/>
          <w:szCs w:val="24"/>
        </w:rPr>
        <w:t xml:space="preserve"> at every grade</w:t>
      </w:r>
      <w:r w:rsidR="003411F1">
        <w:rPr>
          <w:rFonts w:asciiTheme="majorBidi" w:hAnsiTheme="majorBidi" w:cstheme="majorBidi"/>
          <w:sz w:val="24"/>
          <w:szCs w:val="24"/>
        </w:rPr>
        <w:t xml:space="preserve"> level </w:t>
      </w:r>
      <w:r w:rsidR="00B25233">
        <w:rPr>
          <w:rFonts w:asciiTheme="majorBidi" w:hAnsiTheme="majorBidi" w:cstheme="majorBidi"/>
          <w:sz w:val="24"/>
          <w:szCs w:val="24"/>
        </w:rPr>
        <w:t xml:space="preserve">and to hold </w:t>
      </w:r>
      <w:r w:rsidR="003411F1">
        <w:rPr>
          <w:rFonts w:asciiTheme="majorBidi" w:hAnsiTheme="majorBidi" w:cstheme="majorBidi"/>
          <w:sz w:val="24"/>
          <w:szCs w:val="24"/>
        </w:rPr>
        <w:t>a c</w:t>
      </w:r>
      <w:r w:rsidR="003411F1" w:rsidRPr="003411F1">
        <w:rPr>
          <w:rFonts w:asciiTheme="majorBidi" w:hAnsiTheme="majorBidi" w:cstheme="majorBidi"/>
          <w:sz w:val="24"/>
          <w:szCs w:val="24"/>
        </w:rPr>
        <w:t>o</w:t>
      </w:r>
      <w:r w:rsidR="00C163B0">
        <w:rPr>
          <w:rFonts w:asciiTheme="majorBidi" w:hAnsiTheme="majorBidi" w:cstheme="majorBidi"/>
          <w:sz w:val="24"/>
          <w:szCs w:val="24"/>
        </w:rPr>
        <w:t>a</w:t>
      </w:r>
      <w:r w:rsidR="003411F1" w:rsidRPr="003411F1">
        <w:rPr>
          <w:rFonts w:asciiTheme="majorBidi" w:hAnsiTheme="majorBidi" w:cstheme="majorBidi"/>
          <w:sz w:val="24"/>
          <w:szCs w:val="24"/>
        </w:rPr>
        <w:t>ching program with personalized content</w:t>
      </w:r>
      <w:r w:rsidR="00B25233">
        <w:rPr>
          <w:rFonts w:asciiTheme="majorBidi" w:hAnsiTheme="majorBidi" w:cstheme="majorBidi"/>
          <w:sz w:val="24"/>
          <w:szCs w:val="24"/>
        </w:rPr>
        <w:t xml:space="preserve"> across Ontario</w:t>
      </w:r>
      <w:r w:rsidR="00F03528">
        <w:rPr>
          <w:rFonts w:asciiTheme="majorBidi" w:hAnsiTheme="majorBidi" w:cstheme="majorBidi"/>
          <w:sz w:val="24"/>
          <w:szCs w:val="24"/>
        </w:rPr>
        <w:t>.</w:t>
      </w:r>
      <w:r w:rsidR="003411F1">
        <w:rPr>
          <w:rFonts w:asciiTheme="majorBidi" w:hAnsiTheme="majorBidi" w:cstheme="majorBidi"/>
          <w:sz w:val="24"/>
          <w:szCs w:val="24"/>
        </w:rPr>
        <w:t xml:space="preserve"> </w:t>
      </w:r>
    </w:p>
    <w:p w14:paraId="68273598" w14:textId="26900E7F" w:rsidR="00DB72D0" w:rsidRDefault="00410460" w:rsidP="0041046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10460">
        <w:rPr>
          <w:rFonts w:asciiTheme="majorBidi" w:hAnsiTheme="majorBidi" w:cstheme="majorBidi"/>
          <w:b/>
          <w:bCs/>
          <w:sz w:val="24"/>
          <w:szCs w:val="24"/>
        </w:rPr>
        <w:lastRenderedPageBreak/>
        <w:t>Recommendation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Based on criteria</w:t>
      </w:r>
      <w:r w:rsidR="003B41D7">
        <w:rPr>
          <w:rFonts w:asciiTheme="majorBidi" w:hAnsiTheme="majorBidi" w:cstheme="majorBidi"/>
          <w:sz w:val="24"/>
          <w:szCs w:val="24"/>
        </w:rPr>
        <w:t xml:space="preserve"> relevance, age-appropriateness, </w:t>
      </w:r>
      <w:r w:rsidR="00EB0950">
        <w:rPr>
          <w:rFonts w:asciiTheme="majorBidi" w:hAnsiTheme="majorBidi" w:cstheme="majorBidi"/>
          <w:sz w:val="24"/>
          <w:szCs w:val="24"/>
        </w:rPr>
        <w:t>inclusiveness and cost, I ranked the suggested solutions</w:t>
      </w:r>
      <w:r w:rsidR="00805B5A">
        <w:rPr>
          <w:rFonts w:asciiTheme="majorBidi" w:hAnsiTheme="majorBidi" w:cstheme="majorBidi"/>
          <w:sz w:val="24"/>
          <w:szCs w:val="24"/>
        </w:rPr>
        <w:t xml:space="preserve">. The </w:t>
      </w:r>
      <w:r w:rsidR="00856E90">
        <w:rPr>
          <w:rFonts w:asciiTheme="majorBidi" w:hAnsiTheme="majorBidi" w:cstheme="majorBidi"/>
          <w:sz w:val="24"/>
          <w:szCs w:val="24"/>
        </w:rPr>
        <w:t>coaching program</w:t>
      </w:r>
      <w:r w:rsidR="00665491">
        <w:rPr>
          <w:rFonts w:asciiTheme="majorBidi" w:hAnsiTheme="majorBidi" w:cstheme="majorBidi"/>
          <w:sz w:val="24"/>
          <w:szCs w:val="24"/>
        </w:rPr>
        <w:t xml:space="preserve"> </w:t>
      </w:r>
      <w:r w:rsidR="003E7D19">
        <w:rPr>
          <w:rFonts w:asciiTheme="majorBidi" w:hAnsiTheme="majorBidi" w:cstheme="majorBidi"/>
          <w:sz w:val="24"/>
          <w:szCs w:val="24"/>
        </w:rPr>
        <w:t>(solution 2)</w:t>
      </w:r>
      <w:r w:rsidR="00665491">
        <w:rPr>
          <w:rFonts w:asciiTheme="majorBidi" w:hAnsiTheme="majorBidi" w:cstheme="majorBidi"/>
          <w:sz w:val="24"/>
          <w:szCs w:val="24"/>
        </w:rPr>
        <w:t xml:space="preserve">will mostly focus on relevance and personalizing the contents for the students based on their current life situations while the </w:t>
      </w:r>
      <w:r w:rsidR="008D1528">
        <w:rPr>
          <w:rFonts w:asciiTheme="majorBidi" w:hAnsiTheme="majorBidi" w:cstheme="majorBidi"/>
          <w:sz w:val="24"/>
          <w:szCs w:val="24"/>
        </w:rPr>
        <w:t>mandatory financial course</w:t>
      </w:r>
      <w:r w:rsidR="003E7D19">
        <w:rPr>
          <w:rFonts w:asciiTheme="majorBidi" w:hAnsiTheme="majorBidi" w:cstheme="majorBidi"/>
          <w:sz w:val="24"/>
          <w:szCs w:val="24"/>
        </w:rPr>
        <w:t xml:space="preserve"> (solution 1)</w:t>
      </w:r>
      <w:r w:rsidR="008D1528">
        <w:rPr>
          <w:rFonts w:asciiTheme="majorBidi" w:hAnsiTheme="majorBidi" w:cstheme="majorBidi"/>
          <w:sz w:val="24"/>
          <w:szCs w:val="24"/>
        </w:rPr>
        <w:t xml:space="preserve"> ensures inclusiveness so that the highest number of students from all backgrounds have access to financial literacy education. Thus, it is recommended to implement both of these solutions. Moreover, </w:t>
      </w:r>
      <w:r w:rsidR="003E7D19">
        <w:rPr>
          <w:rFonts w:asciiTheme="majorBidi" w:hAnsiTheme="majorBidi" w:cstheme="majorBidi"/>
          <w:sz w:val="24"/>
          <w:szCs w:val="24"/>
        </w:rPr>
        <w:t xml:space="preserve">given the importance of financial education, </w:t>
      </w:r>
      <w:r w:rsidR="008D1528">
        <w:rPr>
          <w:rFonts w:asciiTheme="majorBidi" w:hAnsiTheme="majorBidi" w:cstheme="majorBidi"/>
          <w:sz w:val="24"/>
          <w:szCs w:val="24"/>
        </w:rPr>
        <w:t xml:space="preserve">if </w:t>
      </w:r>
      <w:r w:rsidR="003E7D19">
        <w:rPr>
          <w:rFonts w:asciiTheme="majorBidi" w:hAnsiTheme="majorBidi" w:cstheme="majorBidi"/>
          <w:sz w:val="24"/>
          <w:szCs w:val="24"/>
        </w:rPr>
        <w:t>there was adequate budget left, it is recommended to implement a financial mobile game app (solution 3) or to reward the developer who comes up with the most innovative one.</w:t>
      </w:r>
      <w:r w:rsidR="006E40DD" w:rsidRPr="00410460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7F88DE7F" w14:textId="4F0C026D" w:rsidR="003E7D19" w:rsidRDefault="003E7D19" w:rsidP="004104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Sincerely,</w:t>
      </w:r>
      <w:r>
        <w:rPr>
          <w:rFonts w:asciiTheme="majorBidi" w:hAnsiTheme="majorBidi" w:cstheme="majorBidi"/>
          <w:sz w:val="24"/>
          <w:szCs w:val="24"/>
        </w:rPr>
        <w:br/>
        <w:t>Omid Moaddab</w:t>
      </w:r>
    </w:p>
    <w:p w14:paraId="1AC5FA4C" w14:textId="38200243" w:rsidR="0004535C" w:rsidRDefault="0004535C" w:rsidP="00410460">
      <w:pPr>
        <w:rPr>
          <w:rFonts w:asciiTheme="majorBidi" w:hAnsiTheme="majorBidi" w:cstheme="majorBidi"/>
          <w:sz w:val="24"/>
          <w:szCs w:val="24"/>
        </w:rPr>
      </w:pPr>
    </w:p>
    <w:p w14:paraId="3F039736" w14:textId="3FFCDF4B" w:rsidR="0004535C" w:rsidRDefault="0004535C" w:rsidP="004104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630F0C5F" w14:textId="535A8754" w:rsidR="0004535C" w:rsidRDefault="0004535C" w:rsidP="00410460">
      <w:pPr>
        <w:rPr>
          <w:rFonts w:asciiTheme="majorBidi" w:hAnsiTheme="majorBidi" w:cstheme="majorBidi"/>
          <w:sz w:val="24"/>
          <w:szCs w:val="24"/>
        </w:rPr>
      </w:pPr>
    </w:p>
    <w:p w14:paraId="53069428" w14:textId="3E6E98ED" w:rsidR="0004535C" w:rsidRDefault="0004535C" w:rsidP="00410460">
      <w:pPr>
        <w:rPr>
          <w:rFonts w:asciiTheme="majorBidi" w:hAnsiTheme="majorBidi" w:cstheme="majorBidi"/>
          <w:sz w:val="24"/>
          <w:szCs w:val="24"/>
        </w:rPr>
      </w:pPr>
    </w:p>
    <w:p w14:paraId="33ED8022" w14:textId="39596F7E" w:rsidR="0004535C" w:rsidRDefault="0004535C" w:rsidP="00410460">
      <w:pPr>
        <w:rPr>
          <w:rFonts w:asciiTheme="majorBidi" w:hAnsiTheme="majorBidi" w:cstheme="majorBidi"/>
          <w:sz w:val="24"/>
          <w:szCs w:val="24"/>
        </w:rPr>
      </w:pPr>
    </w:p>
    <w:p w14:paraId="37171821" w14:textId="0C057E49" w:rsidR="0004535C" w:rsidRDefault="0004535C" w:rsidP="00410460">
      <w:pPr>
        <w:rPr>
          <w:rFonts w:asciiTheme="majorBidi" w:hAnsiTheme="majorBidi" w:cstheme="majorBidi"/>
          <w:sz w:val="24"/>
          <w:szCs w:val="24"/>
        </w:rPr>
      </w:pPr>
    </w:p>
    <w:p w14:paraId="365CBB83" w14:textId="77777777" w:rsidR="00DA4D03" w:rsidRDefault="00DA4D03" w:rsidP="0004535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35FE03D" w14:textId="77777777" w:rsidR="00DA4D03" w:rsidRDefault="00DA4D03" w:rsidP="0004535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B5287E1" w14:textId="77777777" w:rsidR="00DA4D03" w:rsidRDefault="00DA4D03" w:rsidP="0004535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D5E5EB6" w14:textId="77777777" w:rsidR="00DA4D03" w:rsidRDefault="00DA4D03" w:rsidP="0004535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4143C47" w14:textId="77777777" w:rsidR="00DA4D03" w:rsidRDefault="00DA4D03" w:rsidP="0004535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933A8F7" w14:textId="77777777" w:rsidR="00DA4D03" w:rsidRDefault="00DA4D03" w:rsidP="0004535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15E0C02" w14:textId="77777777" w:rsidR="00DA4D03" w:rsidRDefault="00DA4D03" w:rsidP="0004535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2BA85F9" w14:textId="77777777" w:rsidR="00DA4D03" w:rsidRDefault="00DA4D03" w:rsidP="0004535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704ECBE" w14:textId="77777777" w:rsidR="00DA4D03" w:rsidRDefault="00DA4D03" w:rsidP="0004535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A19051C" w14:textId="77777777" w:rsidR="00DA4D03" w:rsidRDefault="00DA4D03" w:rsidP="0004535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AC3DD98" w14:textId="77777777" w:rsidR="00DA4D03" w:rsidRDefault="00DA4D03" w:rsidP="0004535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5110E02" w14:textId="77777777" w:rsidR="00DA4D03" w:rsidRDefault="00DA4D03" w:rsidP="0004535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1707016" w14:textId="77777777" w:rsidR="00DA4D03" w:rsidRDefault="00DA4D03" w:rsidP="0004535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B298AE9" w14:textId="77777777" w:rsidR="00DA4D03" w:rsidRDefault="00DA4D03" w:rsidP="0004535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D0ED500" w14:textId="33C2E9EE" w:rsidR="0004535C" w:rsidRDefault="0004535C" w:rsidP="0004535C">
      <w:pPr>
        <w:jc w:val="center"/>
        <w:rPr>
          <w:rFonts w:asciiTheme="majorBidi" w:hAnsiTheme="majorBidi" w:cstheme="majorBidi"/>
          <w:sz w:val="24"/>
          <w:szCs w:val="24"/>
        </w:rPr>
      </w:pPr>
      <w:r w:rsidRPr="0004535C">
        <w:rPr>
          <w:rFonts w:asciiTheme="majorBidi" w:hAnsiTheme="majorBidi" w:cstheme="majorBidi"/>
          <w:sz w:val="24"/>
          <w:szCs w:val="24"/>
        </w:rPr>
        <w:lastRenderedPageBreak/>
        <w:t>References</w:t>
      </w:r>
    </w:p>
    <w:p w14:paraId="3777B798" w14:textId="77777777" w:rsidR="00DA4D03" w:rsidRDefault="00DA4D03" w:rsidP="0004535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D263B52" w14:textId="724AF22F" w:rsidR="00914E08" w:rsidRDefault="00914E08" w:rsidP="00C3505B">
      <w:pPr>
        <w:shd w:val="clear" w:color="auto" w:fill="FFFFFF"/>
        <w:spacing w:line="36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proofErr w:type="spellStart"/>
      <w:r w:rsidRPr="00914E0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Lalaya</w:t>
      </w:r>
      <w:proofErr w:type="spellEnd"/>
      <w:r w:rsidRPr="00914E0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 S. (2019). Smarter Financial Education: Key lessons from behavioural</w:t>
      </w:r>
      <w:r w:rsidR="001815F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r w:rsidRPr="00914E0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insights for financial literacy initiatives. </w:t>
      </w:r>
      <w:r w:rsidRPr="00914E0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CA"/>
        </w:rPr>
        <w:t>OECD</w:t>
      </w:r>
      <w:r w:rsidRPr="00914E0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. Retrieved from </w:t>
      </w:r>
      <w:hyperlink r:id="rId4" w:history="1">
        <w:r w:rsidR="007E1E96" w:rsidRPr="00914E0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https://www.oecd.org/financial/education/smarter-financial-education-behavioural-insights.pdf</w:t>
        </w:r>
      </w:hyperlink>
    </w:p>
    <w:p w14:paraId="463D590E" w14:textId="77777777" w:rsidR="000760D2" w:rsidRDefault="000760D2" w:rsidP="00C3505B">
      <w:pPr>
        <w:shd w:val="clear" w:color="auto" w:fill="FFFFFF"/>
        <w:spacing w:line="36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41F076EE" w14:textId="723DC1B6" w:rsidR="007E1E96" w:rsidRDefault="000760D2" w:rsidP="00C3505B">
      <w:pPr>
        <w:shd w:val="clear" w:color="auto" w:fill="FFFFFF"/>
        <w:spacing w:line="36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0760D2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Lusardi, A. (n.d.). Financial literacy and the need for financial education: evidence and implications. Swiss Journal of Economics and Statistics. 155, 1 (2019) </w:t>
      </w:r>
      <w:bookmarkStart w:id="6" w:name="_GoBack"/>
      <w:bookmarkEnd w:id="6"/>
      <w:proofErr w:type="spellStart"/>
      <w:r w:rsidRPr="000760D2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doi</w:t>
      </w:r>
      <w:proofErr w:type="spellEnd"/>
      <w:r w:rsidRPr="000760D2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: </w:t>
      </w:r>
      <w:hyperlink r:id="rId5" w:history="1">
        <w:r w:rsidRPr="00960F7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https://doi.org/10.1186/s41937-019-0027-</w:t>
        </w:r>
      </w:hyperlink>
      <w:r w:rsidRPr="000760D2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5</w:t>
      </w:r>
    </w:p>
    <w:p w14:paraId="60575712" w14:textId="77777777" w:rsidR="000760D2" w:rsidRPr="00914E08" w:rsidRDefault="000760D2" w:rsidP="00C3505B">
      <w:pPr>
        <w:shd w:val="clear" w:color="auto" w:fill="FFFFFF"/>
        <w:spacing w:line="36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5EBE7DDF" w14:textId="1BF485AB" w:rsidR="00914E08" w:rsidRDefault="00914E08" w:rsidP="00B32B66">
      <w:pPr>
        <w:shd w:val="clear" w:color="auto" w:fill="FFFFFF"/>
        <w:spacing w:line="36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4E0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Pinto, L. E. (2017, April). Financial Literacy Education: Navigating a Paradox . </w:t>
      </w:r>
      <w:r w:rsidRPr="00914E0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CA"/>
        </w:rPr>
        <w:t>Ontario Ministry of Education</w:t>
      </w:r>
      <w:r w:rsidRPr="00914E0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. Retrieved from </w:t>
      </w:r>
      <w:hyperlink r:id="rId6" w:history="1">
        <w:r w:rsidR="007E1E96" w:rsidRPr="00914E0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http://www.edu.gov.on.ca/eng/literacynumeracy/inspire/research/financial_literacy_education_navigating_paradox.html</w:t>
        </w:r>
      </w:hyperlink>
    </w:p>
    <w:p w14:paraId="1DC1E3DA" w14:textId="77777777" w:rsidR="007E1E96" w:rsidRPr="00914E08" w:rsidRDefault="007E1E96" w:rsidP="00B32B66">
      <w:pPr>
        <w:shd w:val="clear" w:color="auto" w:fill="FFFFFF"/>
        <w:spacing w:line="36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24A4F693" w14:textId="0EB8AC21" w:rsidR="00914E08" w:rsidRDefault="00914E08" w:rsidP="007E1E96">
      <w:pPr>
        <w:shd w:val="clear" w:color="auto" w:fill="FFFFFF"/>
        <w:spacing w:line="36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4E0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Taylor, S. M., &amp; </w:t>
      </w:r>
      <w:proofErr w:type="spellStart"/>
      <w:r w:rsidRPr="00914E0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Wagland</w:t>
      </w:r>
      <w:proofErr w:type="spellEnd"/>
      <w:r w:rsidRPr="00914E0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 S. M. (2013). The Solution to the Financial Literacy Problem: What is the Answer? </w:t>
      </w:r>
      <w:r w:rsidRPr="00914E0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CA"/>
        </w:rPr>
        <w:t>Australasian Accounting, Business and Finance Journal</w:t>
      </w:r>
      <w:r w:rsidR="00373163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 7(3)</w:t>
      </w:r>
      <w:r w:rsidR="00123471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r w:rsidR="007E1E9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r w:rsidR="00123471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2013,</w:t>
      </w:r>
      <w:r w:rsidR="007E1E9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r w:rsidR="00123471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69-90</w:t>
      </w:r>
      <w:r w:rsidR="007E1E9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.</w:t>
      </w:r>
      <w:r w:rsidRPr="00914E0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proofErr w:type="spellStart"/>
      <w:r w:rsidRPr="00914E0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doi</w:t>
      </w:r>
      <w:proofErr w:type="spellEnd"/>
      <w:r w:rsidRPr="00914E0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: 10.14453/ aabfj.v7i3.5</w:t>
      </w:r>
    </w:p>
    <w:p w14:paraId="5DB03641" w14:textId="77777777" w:rsidR="007E1E96" w:rsidRPr="00914E08" w:rsidRDefault="007E1E96" w:rsidP="007E1E96">
      <w:pPr>
        <w:shd w:val="clear" w:color="auto" w:fill="FFFFFF"/>
        <w:spacing w:line="36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67941894" w14:textId="2961C82A" w:rsidR="00914E08" w:rsidRDefault="00914E08" w:rsidP="007E1E96">
      <w:pPr>
        <w:shd w:val="clear" w:color="auto" w:fill="FFFFFF"/>
        <w:spacing w:line="36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proofErr w:type="spellStart"/>
      <w:r w:rsidRPr="00914E0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Yury</w:t>
      </w:r>
      <w:proofErr w:type="spellEnd"/>
      <w:r w:rsidRPr="00914E0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. (2019, November 6). How much does it cost to make a video game? Retrieved from </w:t>
      </w:r>
      <w:hyperlink r:id="rId7" w:history="1">
        <w:r w:rsidR="007E1E96" w:rsidRPr="00914E0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https://vironit.com/how-much-does-it-cost-to-make-a-video-game/</w:t>
        </w:r>
      </w:hyperlink>
      <w:r w:rsidRPr="00914E0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.</w:t>
      </w:r>
    </w:p>
    <w:p w14:paraId="0005124C" w14:textId="77777777" w:rsidR="007E1E96" w:rsidRPr="00914E08" w:rsidRDefault="007E1E96" w:rsidP="007E1E96">
      <w:pPr>
        <w:shd w:val="clear" w:color="auto" w:fill="FFFFFF"/>
        <w:spacing w:line="36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6F162C88" w14:textId="77777777" w:rsidR="00914E08" w:rsidRPr="003E7D19" w:rsidRDefault="00914E08" w:rsidP="00914E08">
      <w:pPr>
        <w:rPr>
          <w:rFonts w:asciiTheme="majorBidi" w:hAnsiTheme="majorBidi" w:cstheme="majorBidi"/>
          <w:sz w:val="24"/>
          <w:szCs w:val="24"/>
        </w:rPr>
      </w:pPr>
    </w:p>
    <w:p w14:paraId="493568D0" w14:textId="384C911D" w:rsidR="006E40DD" w:rsidRDefault="006E40DD" w:rsidP="006E40DD">
      <w:pPr>
        <w:rPr>
          <w:rFonts w:asciiTheme="majorBidi" w:hAnsiTheme="majorBidi" w:cstheme="majorBidi"/>
          <w:sz w:val="24"/>
          <w:szCs w:val="24"/>
        </w:rPr>
      </w:pPr>
    </w:p>
    <w:p w14:paraId="20A2518C" w14:textId="4AE72597" w:rsidR="00952B0D" w:rsidRPr="00CD1B12" w:rsidRDefault="00952B0D" w:rsidP="004A256C">
      <w:pPr>
        <w:rPr>
          <w:rFonts w:asciiTheme="majorBidi" w:hAnsiTheme="majorBidi" w:cstheme="majorBidi"/>
          <w:sz w:val="24"/>
          <w:szCs w:val="24"/>
        </w:rPr>
      </w:pPr>
    </w:p>
    <w:sectPr w:rsidR="00952B0D" w:rsidRPr="00CD1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M7YwMTQwt7SwMDdS0lEKTi0uzszPAykwqgUAvFj/MSwAAAA="/>
  </w:docVars>
  <w:rsids>
    <w:rsidRoot w:val="00517914"/>
    <w:rsid w:val="00000882"/>
    <w:rsid w:val="00025D15"/>
    <w:rsid w:val="00030B50"/>
    <w:rsid w:val="000340B5"/>
    <w:rsid w:val="00034355"/>
    <w:rsid w:val="000418A1"/>
    <w:rsid w:val="00042C37"/>
    <w:rsid w:val="00043339"/>
    <w:rsid w:val="00045043"/>
    <w:rsid w:val="0004516B"/>
    <w:rsid w:val="0004535C"/>
    <w:rsid w:val="0004648F"/>
    <w:rsid w:val="0004731E"/>
    <w:rsid w:val="0004771C"/>
    <w:rsid w:val="00047DB7"/>
    <w:rsid w:val="00050A82"/>
    <w:rsid w:val="00054EF9"/>
    <w:rsid w:val="000760D2"/>
    <w:rsid w:val="00084481"/>
    <w:rsid w:val="0008583D"/>
    <w:rsid w:val="00087C39"/>
    <w:rsid w:val="000927CB"/>
    <w:rsid w:val="0009300A"/>
    <w:rsid w:val="00097202"/>
    <w:rsid w:val="00097C28"/>
    <w:rsid w:val="000A1D60"/>
    <w:rsid w:val="000A61B8"/>
    <w:rsid w:val="000B031D"/>
    <w:rsid w:val="000C1666"/>
    <w:rsid w:val="000E2125"/>
    <w:rsid w:val="000E3FA9"/>
    <w:rsid w:val="000F1D56"/>
    <w:rsid w:val="000F36C8"/>
    <w:rsid w:val="000F48E4"/>
    <w:rsid w:val="000F6BB5"/>
    <w:rsid w:val="000F6DC2"/>
    <w:rsid w:val="000F71FD"/>
    <w:rsid w:val="00101E0D"/>
    <w:rsid w:val="001224EA"/>
    <w:rsid w:val="00123471"/>
    <w:rsid w:val="001258D1"/>
    <w:rsid w:val="00126099"/>
    <w:rsid w:val="0014013C"/>
    <w:rsid w:val="001411EC"/>
    <w:rsid w:val="00141C62"/>
    <w:rsid w:val="00154EF2"/>
    <w:rsid w:val="00162F0B"/>
    <w:rsid w:val="001639EE"/>
    <w:rsid w:val="00175463"/>
    <w:rsid w:val="00176596"/>
    <w:rsid w:val="0018016E"/>
    <w:rsid w:val="00180FAE"/>
    <w:rsid w:val="001815F8"/>
    <w:rsid w:val="00190519"/>
    <w:rsid w:val="001905B0"/>
    <w:rsid w:val="001A6383"/>
    <w:rsid w:val="001A7F6D"/>
    <w:rsid w:val="001C1CEB"/>
    <w:rsid w:val="001C6760"/>
    <w:rsid w:val="001C7502"/>
    <w:rsid w:val="001D3AD3"/>
    <w:rsid w:val="001D3EEE"/>
    <w:rsid w:val="001F061F"/>
    <w:rsid w:val="00203089"/>
    <w:rsid w:val="00210FDE"/>
    <w:rsid w:val="002338A2"/>
    <w:rsid w:val="00235917"/>
    <w:rsid w:val="002362DE"/>
    <w:rsid w:val="00237502"/>
    <w:rsid w:val="002451F9"/>
    <w:rsid w:val="00245A98"/>
    <w:rsid w:val="00246A28"/>
    <w:rsid w:val="002551C5"/>
    <w:rsid w:val="002647CA"/>
    <w:rsid w:val="00276A68"/>
    <w:rsid w:val="002832D1"/>
    <w:rsid w:val="002862D2"/>
    <w:rsid w:val="0029051E"/>
    <w:rsid w:val="0029714A"/>
    <w:rsid w:val="0029784B"/>
    <w:rsid w:val="002A1E5E"/>
    <w:rsid w:val="002C0B9F"/>
    <w:rsid w:val="002D4945"/>
    <w:rsid w:val="002D6540"/>
    <w:rsid w:val="002D6A67"/>
    <w:rsid w:val="002E23AC"/>
    <w:rsid w:val="002E3276"/>
    <w:rsid w:val="002F4A93"/>
    <w:rsid w:val="002F7136"/>
    <w:rsid w:val="00302B34"/>
    <w:rsid w:val="00307059"/>
    <w:rsid w:val="003104A5"/>
    <w:rsid w:val="00320B56"/>
    <w:rsid w:val="0032125A"/>
    <w:rsid w:val="00323053"/>
    <w:rsid w:val="00325261"/>
    <w:rsid w:val="003411F1"/>
    <w:rsid w:val="003464FB"/>
    <w:rsid w:val="003550A2"/>
    <w:rsid w:val="003553C9"/>
    <w:rsid w:val="003617B3"/>
    <w:rsid w:val="003630E4"/>
    <w:rsid w:val="00363C1D"/>
    <w:rsid w:val="00370588"/>
    <w:rsid w:val="00373163"/>
    <w:rsid w:val="003745FF"/>
    <w:rsid w:val="00383A2C"/>
    <w:rsid w:val="00385D5D"/>
    <w:rsid w:val="003A206C"/>
    <w:rsid w:val="003A21BC"/>
    <w:rsid w:val="003B38E6"/>
    <w:rsid w:val="003B3C76"/>
    <w:rsid w:val="003B41D7"/>
    <w:rsid w:val="003B57F9"/>
    <w:rsid w:val="003C12BC"/>
    <w:rsid w:val="003C55FF"/>
    <w:rsid w:val="003D2370"/>
    <w:rsid w:val="003D5885"/>
    <w:rsid w:val="003E577E"/>
    <w:rsid w:val="003E7D19"/>
    <w:rsid w:val="003F2C71"/>
    <w:rsid w:val="003F6EA6"/>
    <w:rsid w:val="00401EC2"/>
    <w:rsid w:val="00410460"/>
    <w:rsid w:val="00415D39"/>
    <w:rsid w:val="004218BE"/>
    <w:rsid w:val="00430546"/>
    <w:rsid w:val="00432355"/>
    <w:rsid w:val="004351D7"/>
    <w:rsid w:val="00450D48"/>
    <w:rsid w:val="004518E2"/>
    <w:rsid w:val="00461331"/>
    <w:rsid w:val="00464853"/>
    <w:rsid w:val="00473419"/>
    <w:rsid w:val="0047433B"/>
    <w:rsid w:val="00474D4E"/>
    <w:rsid w:val="0047609D"/>
    <w:rsid w:val="004853A6"/>
    <w:rsid w:val="004915E5"/>
    <w:rsid w:val="00492057"/>
    <w:rsid w:val="0049218E"/>
    <w:rsid w:val="00493053"/>
    <w:rsid w:val="004A0B35"/>
    <w:rsid w:val="004A2461"/>
    <w:rsid w:val="004A256C"/>
    <w:rsid w:val="004A37AA"/>
    <w:rsid w:val="004A753B"/>
    <w:rsid w:val="004C7914"/>
    <w:rsid w:val="0050030A"/>
    <w:rsid w:val="005134BF"/>
    <w:rsid w:val="00514730"/>
    <w:rsid w:val="00517914"/>
    <w:rsid w:val="00526EA0"/>
    <w:rsid w:val="00527338"/>
    <w:rsid w:val="00531A48"/>
    <w:rsid w:val="00540D04"/>
    <w:rsid w:val="00547105"/>
    <w:rsid w:val="005507F5"/>
    <w:rsid w:val="005535D9"/>
    <w:rsid w:val="00557B1E"/>
    <w:rsid w:val="00563120"/>
    <w:rsid w:val="0057212C"/>
    <w:rsid w:val="00576CC7"/>
    <w:rsid w:val="00580899"/>
    <w:rsid w:val="00591578"/>
    <w:rsid w:val="00593BE5"/>
    <w:rsid w:val="005955F4"/>
    <w:rsid w:val="005A383B"/>
    <w:rsid w:val="005A5BC5"/>
    <w:rsid w:val="005C498C"/>
    <w:rsid w:val="005C724B"/>
    <w:rsid w:val="005E53A4"/>
    <w:rsid w:val="005F293F"/>
    <w:rsid w:val="00603710"/>
    <w:rsid w:val="006059A2"/>
    <w:rsid w:val="006106A4"/>
    <w:rsid w:val="00613646"/>
    <w:rsid w:val="006169C4"/>
    <w:rsid w:val="00632C53"/>
    <w:rsid w:val="00633F61"/>
    <w:rsid w:val="00637374"/>
    <w:rsid w:val="00644829"/>
    <w:rsid w:val="00645189"/>
    <w:rsid w:val="00652256"/>
    <w:rsid w:val="00654D07"/>
    <w:rsid w:val="00665491"/>
    <w:rsid w:val="00665E4E"/>
    <w:rsid w:val="00674B20"/>
    <w:rsid w:val="006943EE"/>
    <w:rsid w:val="006A068F"/>
    <w:rsid w:val="006A100A"/>
    <w:rsid w:val="006A4A31"/>
    <w:rsid w:val="006B0B98"/>
    <w:rsid w:val="006B7B03"/>
    <w:rsid w:val="006E103B"/>
    <w:rsid w:val="006E40DD"/>
    <w:rsid w:val="006E7968"/>
    <w:rsid w:val="006F4CF0"/>
    <w:rsid w:val="006F51FA"/>
    <w:rsid w:val="007020E9"/>
    <w:rsid w:val="00716C4E"/>
    <w:rsid w:val="007233D4"/>
    <w:rsid w:val="00725FB7"/>
    <w:rsid w:val="00733F6F"/>
    <w:rsid w:val="00733FB5"/>
    <w:rsid w:val="00736424"/>
    <w:rsid w:val="00740875"/>
    <w:rsid w:val="00742BCC"/>
    <w:rsid w:val="00744847"/>
    <w:rsid w:val="00756544"/>
    <w:rsid w:val="00760871"/>
    <w:rsid w:val="00762F8E"/>
    <w:rsid w:val="00766694"/>
    <w:rsid w:val="00767BD0"/>
    <w:rsid w:val="00770A7E"/>
    <w:rsid w:val="0077406B"/>
    <w:rsid w:val="00774D91"/>
    <w:rsid w:val="00775E86"/>
    <w:rsid w:val="00776BB4"/>
    <w:rsid w:val="0078029C"/>
    <w:rsid w:val="007818A8"/>
    <w:rsid w:val="00783EA4"/>
    <w:rsid w:val="007947FC"/>
    <w:rsid w:val="007B0C81"/>
    <w:rsid w:val="007B4499"/>
    <w:rsid w:val="007C0280"/>
    <w:rsid w:val="007D1966"/>
    <w:rsid w:val="007D39B3"/>
    <w:rsid w:val="007D7B23"/>
    <w:rsid w:val="007E1E96"/>
    <w:rsid w:val="007E5180"/>
    <w:rsid w:val="007F22FB"/>
    <w:rsid w:val="007F6084"/>
    <w:rsid w:val="007F6237"/>
    <w:rsid w:val="007F64B0"/>
    <w:rsid w:val="00805B5A"/>
    <w:rsid w:val="00806653"/>
    <w:rsid w:val="00817568"/>
    <w:rsid w:val="008222F4"/>
    <w:rsid w:val="00824A16"/>
    <w:rsid w:val="00846F71"/>
    <w:rsid w:val="0085105A"/>
    <w:rsid w:val="0085505C"/>
    <w:rsid w:val="0085509E"/>
    <w:rsid w:val="00856E90"/>
    <w:rsid w:val="008570A3"/>
    <w:rsid w:val="00857B7C"/>
    <w:rsid w:val="0087006C"/>
    <w:rsid w:val="00870503"/>
    <w:rsid w:val="00871F30"/>
    <w:rsid w:val="008750EC"/>
    <w:rsid w:val="0087638C"/>
    <w:rsid w:val="00880A4E"/>
    <w:rsid w:val="0089069E"/>
    <w:rsid w:val="008916BF"/>
    <w:rsid w:val="008A03CD"/>
    <w:rsid w:val="008A5132"/>
    <w:rsid w:val="008B4919"/>
    <w:rsid w:val="008C5139"/>
    <w:rsid w:val="008D1528"/>
    <w:rsid w:val="008D4E0F"/>
    <w:rsid w:val="008D5116"/>
    <w:rsid w:val="008E4C0A"/>
    <w:rsid w:val="008F1B40"/>
    <w:rsid w:val="008F244B"/>
    <w:rsid w:val="008F3DA8"/>
    <w:rsid w:val="008F54CE"/>
    <w:rsid w:val="00914E08"/>
    <w:rsid w:val="0093020D"/>
    <w:rsid w:val="00947B0F"/>
    <w:rsid w:val="00952329"/>
    <w:rsid w:val="00952B0D"/>
    <w:rsid w:val="00971238"/>
    <w:rsid w:val="0097618E"/>
    <w:rsid w:val="009925B4"/>
    <w:rsid w:val="00997487"/>
    <w:rsid w:val="009A3313"/>
    <w:rsid w:val="009A5A52"/>
    <w:rsid w:val="009B1884"/>
    <w:rsid w:val="009B5D8D"/>
    <w:rsid w:val="009C44CF"/>
    <w:rsid w:val="009C56F9"/>
    <w:rsid w:val="009D2206"/>
    <w:rsid w:val="009D3583"/>
    <w:rsid w:val="009E3A21"/>
    <w:rsid w:val="00A04A12"/>
    <w:rsid w:val="00A10087"/>
    <w:rsid w:val="00A15616"/>
    <w:rsid w:val="00A24920"/>
    <w:rsid w:val="00A34CDC"/>
    <w:rsid w:val="00A376FF"/>
    <w:rsid w:val="00A54FF8"/>
    <w:rsid w:val="00A67DF7"/>
    <w:rsid w:val="00A730AA"/>
    <w:rsid w:val="00A8458C"/>
    <w:rsid w:val="00A94297"/>
    <w:rsid w:val="00A969B9"/>
    <w:rsid w:val="00AA3277"/>
    <w:rsid w:val="00AA345C"/>
    <w:rsid w:val="00AA43DD"/>
    <w:rsid w:val="00AA651B"/>
    <w:rsid w:val="00AA7E4D"/>
    <w:rsid w:val="00AB2C23"/>
    <w:rsid w:val="00AB6D58"/>
    <w:rsid w:val="00AE27B5"/>
    <w:rsid w:val="00AE5785"/>
    <w:rsid w:val="00AF36B0"/>
    <w:rsid w:val="00AF60A3"/>
    <w:rsid w:val="00AF7A79"/>
    <w:rsid w:val="00B02F2B"/>
    <w:rsid w:val="00B03D1C"/>
    <w:rsid w:val="00B16DFA"/>
    <w:rsid w:val="00B21615"/>
    <w:rsid w:val="00B25233"/>
    <w:rsid w:val="00B261EB"/>
    <w:rsid w:val="00B30690"/>
    <w:rsid w:val="00B32B66"/>
    <w:rsid w:val="00B3428C"/>
    <w:rsid w:val="00B3783D"/>
    <w:rsid w:val="00B57282"/>
    <w:rsid w:val="00B60C1C"/>
    <w:rsid w:val="00B63042"/>
    <w:rsid w:val="00B7115E"/>
    <w:rsid w:val="00B740D7"/>
    <w:rsid w:val="00B80A4E"/>
    <w:rsid w:val="00B813A3"/>
    <w:rsid w:val="00B82296"/>
    <w:rsid w:val="00B85462"/>
    <w:rsid w:val="00B87CC7"/>
    <w:rsid w:val="00B94855"/>
    <w:rsid w:val="00BB0274"/>
    <w:rsid w:val="00BB3A95"/>
    <w:rsid w:val="00BD49A7"/>
    <w:rsid w:val="00BE03DB"/>
    <w:rsid w:val="00BE2A98"/>
    <w:rsid w:val="00BE4845"/>
    <w:rsid w:val="00BE6A5C"/>
    <w:rsid w:val="00BE7FE2"/>
    <w:rsid w:val="00BF5F89"/>
    <w:rsid w:val="00C02B51"/>
    <w:rsid w:val="00C045C6"/>
    <w:rsid w:val="00C14FCF"/>
    <w:rsid w:val="00C163B0"/>
    <w:rsid w:val="00C24213"/>
    <w:rsid w:val="00C325BB"/>
    <w:rsid w:val="00C33CC0"/>
    <w:rsid w:val="00C33E36"/>
    <w:rsid w:val="00C3505B"/>
    <w:rsid w:val="00C50671"/>
    <w:rsid w:val="00C524BA"/>
    <w:rsid w:val="00C64EB7"/>
    <w:rsid w:val="00C651BF"/>
    <w:rsid w:val="00C65626"/>
    <w:rsid w:val="00C66021"/>
    <w:rsid w:val="00C70D81"/>
    <w:rsid w:val="00C757C6"/>
    <w:rsid w:val="00C833E8"/>
    <w:rsid w:val="00C90C5E"/>
    <w:rsid w:val="00C90D83"/>
    <w:rsid w:val="00CA15A5"/>
    <w:rsid w:val="00CB687B"/>
    <w:rsid w:val="00CB6EFA"/>
    <w:rsid w:val="00CC056E"/>
    <w:rsid w:val="00CC3876"/>
    <w:rsid w:val="00CC4FE4"/>
    <w:rsid w:val="00CD0E86"/>
    <w:rsid w:val="00CD1B12"/>
    <w:rsid w:val="00CD35A0"/>
    <w:rsid w:val="00CD5373"/>
    <w:rsid w:val="00CF03DC"/>
    <w:rsid w:val="00CF3BFF"/>
    <w:rsid w:val="00D10373"/>
    <w:rsid w:val="00D11B6E"/>
    <w:rsid w:val="00D1243E"/>
    <w:rsid w:val="00D1244F"/>
    <w:rsid w:val="00D137AE"/>
    <w:rsid w:val="00D164BE"/>
    <w:rsid w:val="00D16EBB"/>
    <w:rsid w:val="00D225F0"/>
    <w:rsid w:val="00D24BA7"/>
    <w:rsid w:val="00D34CE2"/>
    <w:rsid w:val="00D51F9E"/>
    <w:rsid w:val="00D568BB"/>
    <w:rsid w:val="00D64765"/>
    <w:rsid w:val="00D66DCA"/>
    <w:rsid w:val="00D67722"/>
    <w:rsid w:val="00D7318F"/>
    <w:rsid w:val="00D833F9"/>
    <w:rsid w:val="00D85F31"/>
    <w:rsid w:val="00D97464"/>
    <w:rsid w:val="00DA40F0"/>
    <w:rsid w:val="00DA4D03"/>
    <w:rsid w:val="00DB0FF2"/>
    <w:rsid w:val="00DB1759"/>
    <w:rsid w:val="00DB215B"/>
    <w:rsid w:val="00DB3A53"/>
    <w:rsid w:val="00DB4156"/>
    <w:rsid w:val="00DB72D0"/>
    <w:rsid w:val="00DC402C"/>
    <w:rsid w:val="00DC42C5"/>
    <w:rsid w:val="00DC74A3"/>
    <w:rsid w:val="00DD5C63"/>
    <w:rsid w:val="00DE0813"/>
    <w:rsid w:val="00DE2537"/>
    <w:rsid w:val="00DE54A6"/>
    <w:rsid w:val="00DE75C5"/>
    <w:rsid w:val="00DF39F6"/>
    <w:rsid w:val="00E00536"/>
    <w:rsid w:val="00E04066"/>
    <w:rsid w:val="00E0433E"/>
    <w:rsid w:val="00E22542"/>
    <w:rsid w:val="00E2768C"/>
    <w:rsid w:val="00E30BDA"/>
    <w:rsid w:val="00E3452D"/>
    <w:rsid w:val="00E349A5"/>
    <w:rsid w:val="00E512C9"/>
    <w:rsid w:val="00E53674"/>
    <w:rsid w:val="00E55DC8"/>
    <w:rsid w:val="00E56011"/>
    <w:rsid w:val="00E63C50"/>
    <w:rsid w:val="00E661F9"/>
    <w:rsid w:val="00E66FBC"/>
    <w:rsid w:val="00E737B4"/>
    <w:rsid w:val="00E93B67"/>
    <w:rsid w:val="00EA1BC8"/>
    <w:rsid w:val="00EA20B3"/>
    <w:rsid w:val="00EA5373"/>
    <w:rsid w:val="00EB0950"/>
    <w:rsid w:val="00ED1122"/>
    <w:rsid w:val="00ED430D"/>
    <w:rsid w:val="00EE538B"/>
    <w:rsid w:val="00EF1CCB"/>
    <w:rsid w:val="00EF706F"/>
    <w:rsid w:val="00F03528"/>
    <w:rsid w:val="00F049B0"/>
    <w:rsid w:val="00F17A61"/>
    <w:rsid w:val="00F2420E"/>
    <w:rsid w:val="00F2614D"/>
    <w:rsid w:val="00F3149A"/>
    <w:rsid w:val="00F31FC4"/>
    <w:rsid w:val="00F367E0"/>
    <w:rsid w:val="00F40247"/>
    <w:rsid w:val="00F43B25"/>
    <w:rsid w:val="00F5478D"/>
    <w:rsid w:val="00F606F5"/>
    <w:rsid w:val="00F852AC"/>
    <w:rsid w:val="00F87D7C"/>
    <w:rsid w:val="00FA7FF1"/>
    <w:rsid w:val="00FB1F88"/>
    <w:rsid w:val="00FC142D"/>
    <w:rsid w:val="00FD5DB6"/>
    <w:rsid w:val="00FE1181"/>
    <w:rsid w:val="00FE3CCD"/>
    <w:rsid w:val="00FE62B0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4D39"/>
  <w15:chartTrackingRefBased/>
  <w15:docId w15:val="{82484FCB-672E-4352-98E5-DD28FE0C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79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B3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101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63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7572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36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02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ronit.com/how-much-does-it-cost-to-make-a-video-ga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du.gov.on.ca/eng/literacynumeracy/inspire/research/financial_literacy_education_navigating_paradox.html" TargetMode="External"/><Relationship Id="rId5" Type="http://schemas.openxmlformats.org/officeDocument/2006/relationships/hyperlink" Target="https://doi.org/10.1186/s41937-019-0027-" TargetMode="External"/><Relationship Id="rId4" Type="http://schemas.openxmlformats.org/officeDocument/2006/relationships/hyperlink" Target="https://www.oecd.org/financial/education/smarter-financial-education-behavioural-insights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moaddab</dc:creator>
  <cp:keywords/>
  <dc:description/>
  <cp:lastModifiedBy>omid moaddab</cp:lastModifiedBy>
  <cp:revision>449</cp:revision>
  <dcterms:created xsi:type="dcterms:W3CDTF">2019-11-11T23:57:00Z</dcterms:created>
  <dcterms:modified xsi:type="dcterms:W3CDTF">2019-11-13T05:06:00Z</dcterms:modified>
</cp:coreProperties>
</file>