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39F0" w14:textId="55DF2D3C" w:rsidR="005143F2" w:rsidRPr="00724864" w:rsidRDefault="00724864" w:rsidP="00645CB2">
      <w:pPr>
        <w:jc w:val="both"/>
        <w:rPr>
          <w:b/>
          <w:bCs/>
          <w:sz w:val="28"/>
          <w:szCs w:val="28"/>
          <w:u w:val="single"/>
        </w:rPr>
      </w:pPr>
      <w:r w:rsidRPr="00724864">
        <w:rPr>
          <w:b/>
          <w:bCs/>
          <w:sz w:val="28"/>
          <w:szCs w:val="28"/>
          <w:u w:val="single"/>
        </w:rPr>
        <w:t>Le repurchase agreement :</w:t>
      </w:r>
      <w:r w:rsidR="00895B30">
        <w:rPr>
          <w:b/>
          <w:bCs/>
          <w:sz w:val="28"/>
          <w:szCs w:val="28"/>
          <w:u w:val="single"/>
        </w:rPr>
        <w:t xml:space="preserve"> séance 1 :</w:t>
      </w:r>
    </w:p>
    <w:p w14:paraId="4CABD68E" w14:textId="7752F201" w:rsidR="00724864" w:rsidRDefault="00724864" w:rsidP="00645CB2">
      <w:pPr>
        <w:jc w:val="both"/>
        <w:rPr>
          <w:u w:val="single"/>
        </w:rPr>
      </w:pPr>
    </w:p>
    <w:p w14:paraId="441B0A32" w14:textId="18B04185" w:rsidR="00724864" w:rsidRDefault="00724864" w:rsidP="00645CB2">
      <w:pPr>
        <w:jc w:val="both"/>
      </w:pPr>
      <w:r>
        <w:t>Le repo est un instrument de marché monétaire.</w:t>
      </w:r>
    </w:p>
    <w:p w14:paraId="3CCE3FB1" w14:textId="38DBE024" w:rsidR="00724864" w:rsidRDefault="00724864" w:rsidP="00645CB2">
      <w:pPr>
        <w:jc w:val="both"/>
      </w:pPr>
      <w:r>
        <w:t>C’est un moyen pour les banques de gérer leurs liquidités.</w:t>
      </w:r>
    </w:p>
    <w:p w14:paraId="6632A330" w14:textId="3FAB47AC" w:rsidR="00724864" w:rsidRDefault="00724864" w:rsidP="00645CB2">
      <w:pPr>
        <w:jc w:val="both"/>
      </w:pPr>
    </w:p>
    <w:p w14:paraId="28E96628" w14:textId="4A3AFCA3" w:rsidR="00724864" w:rsidRDefault="00724864" w:rsidP="00645CB2">
      <w:pPr>
        <w:jc w:val="both"/>
      </w:pPr>
      <w:r>
        <w:t>Source de liquidité essentielle, l’opération implique une vente à court terme de titres contre le transfert de cash, et simultanément un agrément du vendeur de titre de racheter les mêmes titres à une date déterminée.</w:t>
      </w:r>
    </w:p>
    <w:p w14:paraId="53FAE184" w14:textId="5AAA58CC" w:rsidR="00724864" w:rsidRDefault="00724864" w:rsidP="00645CB2">
      <w:pPr>
        <w:jc w:val="both"/>
      </w:pPr>
    </w:p>
    <w:p w14:paraId="541D6DC3" w14:textId="28AA9724" w:rsidR="00724864" w:rsidRDefault="00724864" w:rsidP="00645CB2">
      <w:pPr>
        <w:jc w:val="both"/>
      </w:pPr>
      <w:r>
        <w:t>Double transaction simultanée d’achat et de vente :</w:t>
      </w:r>
    </w:p>
    <w:p w14:paraId="3374FA60" w14:textId="77777777" w:rsidR="00724864" w:rsidRDefault="00724864" w:rsidP="00645CB2">
      <w:pPr>
        <w:jc w:val="both"/>
      </w:pPr>
    </w:p>
    <w:p w14:paraId="21EBEC6D" w14:textId="51A059E8" w:rsidR="00724864" w:rsidRDefault="00724864" w:rsidP="00645CB2">
      <w:pPr>
        <w:pStyle w:val="Paragraphedeliste"/>
        <w:numPr>
          <w:ilvl w:val="0"/>
          <w:numId w:val="1"/>
        </w:numPr>
        <w:jc w:val="both"/>
      </w:pPr>
      <w:r>
        <w:t>Je vends des titres je récupère du cash en t ;</w:t>
      </w:r>
    </w:p>
    <w:p w14:paraId="644A0476" w14:textId="29B5F47E" w:rsidR="00724864" w:rsidRDefault="00724864" w:rsidP="00645CB2">
      <w:pPr>
        <w:pStyle w:val="Paragraphedeliste"/>
        <w:numPr>
          <w:ilvl w:val="0"/>
          <w:numId w:val="1"/>
        </w:numPr>
        <w:jc w:val="both"/>
      </w:pPr>
      <w:r>
        <w:t>Et en une date t+x je revend le même nominal de titres contre une nouvelle somme qui sera impactée par le taux d’intérêt qui sera appliqué.</w:t>
      </w:r>
    </w:p>
    <w:p w14:paraId="4471416B" w14:textId="5D43720E" w:rsidR="00724864" w:rsidRDefault="00724864" w:rsidP="00645CB2">
      <w:pPr>
        <w:jc w:val="both"/>
      </w:pPr>
    </w:p>
    <w:p w14:paraId="7F7B7054" w14:textId="79E66D31" w:rsidR="00724864" w:rsidRDefault="00724864" w:rsidP="00645CB2">
      <w:pPr>
        <w:jc w:val="both"/>
      </w:pPr>
      <w:r>
        <w:t>Au moment où je négocie ma date de début je connais ma date de fin.</w:t>
      </w:r>
    </w:p>
    <w:p w14:paraId="251E32AB" w14:textId="11B73268" w:rsidR="00724864" w:rsidRDefault="00724864" w:rsidP="00645CB2">
      <w:pPr>
        <w:jc w:val="both"/>
      </w:pPr>
      <w:r w:rsidRPr="00724864">
        <w:t xml:space="preserve">Repo en overnight, 1 an, 3 ans, 5 ans etc… </w:t>
      </w:r>
      <w:r>
        <w:t>ou en open (durée indéfinie).</w:t>
      </w:r>
    </w:p>
    <w:p w14:paraId="3C15865D" w14:textId="7743DB65" w:rsidR="00724864" w:rsidRDefault="00724864" w:rsidP="00645CB2">
      <w:pPr>
        <w:jc w:val="both"/>
      </w:pPr>
      <w:r>
        <w:t>Overnight rollé quotidiennement de manière systématique.</w:t>
      </w:r>
    </w:p>
    <w:p w14:paraId="0144A05D" w14:textId="40C8CE33" w:rsidR="00724864" w:rsidRDefault="00724864" w:rsidP="00645CB2">
      <w:pPr>
        <w:jc w:val="both"/>
      </w:pPr>
    </w:p>
    <w:p w14:paraId="5B92464B" w14:textId="0774EF48" w:rsidR="00724864" w:rsidRDefault="00724864" w:rsidP="00645CB2">
      <w:pPr>
        <w:jc w:val="both"/>
      </w:pPr>
      <w:r>
        <w:t>On est sur un marché OTC ; settlement DVP (Delivery Versus Payment).</w:t>
      </w:r>
    </w:p>
    <w:p w14:paraId="2C0C5F2B" w14:textId="71ABCF6E" w:rsidR="00B36031" w:rsidRDefault="00B36031" w:rsidP="00645CB2">
      <w:pPr>
        <w:jc w:val="both"/>
      </w:pPr>
    </w:p>
    <w:p w14:paraId="6741B4DB" w14:textId="725C567C" w:rsidR="00B36031" w:rsidRDefault="00B36031" w:rsidP="00645CB2">
      <w:pPr>
        <w:jc w:val="both"/>
      </w:pPr>
      <w:r>
        <w:t>Sur le repo si je dis : Bid 0.16% ; je suis donneur de cash et c’est le taux que je cherche pour me rémunérer.</w:t>
      </w:r>
    </w:p>
    <w:p w14:paraId="373FD45E" w14:textId="5B6EB919" w:rsidR="00B36031" w:rsidRDefault="00B36031" w:rsidP="00645CB2">
      <w:pPr>
        <w:jc w:val="both"/>
      </w:pPr>
      <w:r>
        <w:t>Je prête le cash (acheteur de papier).</w:t>
      </w:r>
    </w:p>
    <w:p w14:paraId="2EB87F52" w14:textId="41BFDD35" w:rsidR="00B36031" w:rsidRDefault="00B36031" w:rsidP="00645CB2">
      <w:pPr>
        <w:jc w:val="both"/>
      </w:pPr>
      <w:r>
        <w:t>La logique est inversée on se positionne côté papier.</w:t>
      </w:r>
    </w:p>
    <w:p w14:paraId="78960E05" w14:textId="2FA4D8DE" w:rsidR="00B36031" w:rsidRDefault="00B36031" w:rsidP="00645CB2">
      <w:pPr>
        <w:jc w:val="both"/>
      </w:pPr>
    </w:p>
    <w:p w14:paraId="62208AA6" w14:textId="69F2363C" w:rsidR="00B36031" w:rsidRDefault="00B36031" w:rsidP="00645CB2">
      <w:pPr>
        <w:jc w:val="both"/>
        <w:rPr>
          <w:lang w:val="en-US"/>
        </w:rPr>
      </w:pPr>
      <w:r w:rsidRPr="00B36031">
        <w:rPr>
          <w:lang w:val="en-US"/>
        </w:rPr>
        <w:t xml:space="preserve">General Collateral </w:t>
      </w:r>
      <w:proofErr w:type="gramStart"/>
      <w:r w:rsidRPr="00B36031">
        <w:rPr>
          <w:lang w:val="en-US"/>
        </w:rPr>
        <w:t>Repo :</w:t>
      </w:r>
      <w:proofErr w:type="gramEnd"/>
      <w:r w:rsidRPr="00B36031">
        <w:rPr>
          <w:lang w:val="en-US"/>
        </w:rPr>
        <w:t xml:space="preserve"> GC sub ten years par e</w:t>
      </w:r>
      <w:r>
        <w:rPr>
          <w:lang w:val="en-US"/>
        </w:rPr>
        <w:t>xample ;</w:t>
      </w:r>
    </w:p>
    <w:p w14:paraId="0C178500" w14:textId="0CF2D130" w:rsidR="00B36031" w:rsidRPr="003C4239" w:rsidRDefault="00B36031" w:rsidP="00645CB2">
      <w:pPr>
        <w:jc w:val="both"/>
      </w:pPr>
      <w:r w:rsidRPr="003C4239">
        <w:t>Exemple :</w:t>
      </w:r>
    </w:p>
    <w:p w14:paraId="5A4FD01D" w14:textId="681F906C" w:rsidR="00B36031" w:rsidRPr="003C4239" w:rsidRDefault="00717C1E" w:rsidP="00645CB2">
      <w:pPr>
        <w:jc w:val="both"/>
      </w:pPr>
      <w:r w:rsidRPr="003C4239">
        <w:t>BCE repo -60bps</w:t>
      </w:r>
    </w:p>
    <w:p w14:paraId="1DF46DD5" w14:textId="78086976" w:rsidR="00717C1E" w:rsidRPr="003C4239" w:rsidRDefault="00717C1E" w:rsidP="00645CB2">
      <w:pPr>
        <w:jc w:val="both"/>
      </w:pPr>
      <w:r w:rsidRPr="003C4239">
        <w:t>IG repo -40bps</w:t>
      </w:r>
    </w:p>
    <w:p w14:paraId="75C2C395" w14:textId="4BD624BD" w:rsidR="00717C1E" w:rsidRPr="003C4239" w:rsidRDefault="00717C1E" w:rsidP="00645CB2">
      <w:pPr>
        <w:jc w:val="both"/>
      </w:pPr>
    </w:p>
    <w:p w14:paraId="714C3901" w14:textId="0F422A90" w:rsidR="00717C1E" w:rsidRDefault="00717C1E" w:rsidP="00645CB2">
      <w:pPr>
        <w:jc w:val="both"/>
      </w:pPr>
      <w:r w:rsidRPr="00717C1E">
        <w:t xml:space="preserve">Ça me coûte moins de prêter à un </w:t>
      </w:r>
      <w:r>
        <w:t>IG car plus risqué que la BCE.</w:t>
      </w:r>
    </w:p>
    <w:p w14:paraId="7867878A" w14:textId="4BFB8F28" w:rsidR="00717C1E" w:rsidRDefault="00645CB2" w:rsidP="00645CB2">
      <w:pPr>
        <w:jc w:val="both"/>
      </w:pPr>
      <w:r>
        <w:t>Bid offre repo : offre toujours moins chère</w:t>
      </w:r>
    </w:p>
    <w:p w14:paraId="336E441B" w14:textId="2ECC285E" w:rsidR="00645CB2" w:rsidRDefault="00645CB2" w:rsidP="00645CB2">
      <w:pPr>
        <w:jc w:val="both"/>
      </w:pPr>
      <w:r>
        <w:t>Market user achète au bid…</w:t>
      </w:r>
    </w:p>
    <w:p w14:paraId="69357CA1" w14:textId="674EDB23" w:rsidR="00645CB2" w:rsidRDefault="00645CB2" w:rsidP="00645CB2">
      <w:pPr>
        <w:jc w:val="both"/>
      </w:pPr>
    </w:p>
    <w:p w14:paraId="5739BF74" w14:textId="03AD2B11" w:rsidR="00535418" w:rsidRPr="00535418" w:rsidRDefault="00535418" w:rsidP="00645CB2">
      <w:pPr>
        <w:jc w:val="both"/>
        <w:rPr>
          <w:b/>
          <w:bCs/>
          <w:u w:val="single"/>
        </w:rPr>
      </w:pPr>
      <w:r w:rsidRPr="00535418">
        <w:rPr>
          <w:b/>
          <w:bCs/>
          <w:u w:val="single"/>
        </w:rPr>
        <w:t xml:space="preserve">Sec </w:t>
      </w:r>
      <w:proofErr w:type="spellStart"/>
      <w:r w:rsidRPr="00535418">
        <w:rPr>
          <w:b/>
          <w:bCs/>
          <w:u w:val="single"/>
        </w:rPr>
        <w:t>lending</w:t>
      </w:r>
      <w:proofErr w:type="spellEnd"/>
      <w:r w:rsidRPr="00535418">
        <w:rPr>
          <w:b/>
          <w:bCs/>
          <w:u w:val="single"/>
        </w:rPr>
        <w:t> :</w:t>
      </w:r>
    </w:p>
    <w:p w14:paraId="157CE47E" w14:textId="77777777" w:rsidR="00535418" w:rsidRDefault="00535418" w:rsidP="00645CB2">
      <w:pPr>
        <w:jc w:val="both"/>
      </w:pPr>
    </w:p>
    <w:p w14:paraId="163630BE" w14:textId="0CAFCB13" w:rsidR="00645CB2" w:rsidRDefault="00645CB2" w:rsidP="00645CB2">
      <w:pPr>
        <w:jc w:val="both"/>
      </w:pPr>
      <w:r>
        <w:t>CCP : tripartie</w:t>
      </w:r>
    </w:p>
    <w:p w14:paraId="4F0E4DB3" w14:textId="6FFBBB0B" w:rsidR="00645CB2" w:rsidRDefault="00645CB2" w:rsidP="00645CB2">
      <w:pPr>
        <w:jc w:val="both"/>
      </w:pPr>
      <w:r>
        <w:t>Il faut être membre de la CCP pour pouvoir en bénéficier, elle porte le risque. C’est à elle de faire l’étude pour sélectionner les membres.</w:t>
      </w:r>
    </w:p>
    <w:p w14:paraId="27438E75" w14:textId="79BEB7D2" w:rsidR="00645CB2" w:rsidRDefault="00645CB2" w:rsidP="00645CB2">
      <w:pPr>
        <w:jc w:val="both"/>
      </w:pPr>
      <w:r>
        <w:t>Le risque est mutualisé, tous les membres se supportent les risques de l’un l’autre.</w:t>
      </w:r>
    </w:p>
    <w:p w14:paraId="249EDB5E" w14:textId="4C0CABAB" w:rsidR="00645CB2" w:rsidRDefault="00645CB2" w:rsidP="00645CB2">
      <w:pPr>
        <w:jc w:val="both"/>
      </w:pPr>
      <w:r>
        <w:t>Pas d’impact sur le bilan quand on passe par la CCP.</w:t>
      </w:r>
    </w:p>
    <w:p w14:paraId="7A13D6A2" w14:textId="3EC7DB5B" w:rsidR="00645CB2" w:rsidRDefault="00645CB2" w:rsidP="00645CB2">
      <w:pPr>
        <w:jc w:val="both"/>
      </w:pPr>
    </w:p>
    <w:p w14:paraId="14370FF2" w14:textId="1E7DF3C0" w:rsidR="00645CB2" w:rsidRDefault="00645CB2" w:rsidP="00645CB2">
      <w:pPr>
        <w:jc w:val="both"/>
      </w:pPr>
      <w:proofErr w:type="spellStart"/>
      <w:r>
        <w:t>Tax</w:t>
      </w:r>
      <w:proofErr w:type="spellEnd"/>
      <w:r>
        <w:t xml:space="preserve"> arbitrage.</w:t>
      </w:r>
      <w:r w:rsidR="0068495E">
        <w:t xml:space="preserve"> Exemple titres prêtés. Prêter les titres avant les dividendes (15 jours avant) au lieu de la veille (la preuve est à la charge de l’accusation ; prouver que tu l’as fait pour le dividende uniquement) à une banque française qui va ensuite te transférer un dividende manufacturé qui sera moins impacté par l’impôt que si t’as rien fait.</w:t>
      </w:r>
    </w:p>
    <w:p w14:paraId="60FCD74D" w14:textId="5EDC9AE9" w:rsidR="0068495E" w:rsidRDefault="0068495E" w:rsidP="00645CB2">
      <w:pPr>
        <w:jc w:val="both"/>
      </w:pPr>
    </w:p>
    <w:p w14:paraId="502FB2BD" w14:textId="43C9DBF1" w:rsidR="0068495E" w:rsidRDefault="0068495E" w:rsidP="00645CB2">
      <w:pPr>
        <w:jc w:val="both"/>
      </w:pPr>
      <w:r>
        <w:t>Autre élément, droit de vote qui peut être fixé au préalable. Droit de vote libre ou non.</w:t>
      </w:r>
    </w:p>
    <w:p w14:paraId="4701D277" w14:textId="3BB5C942" w:rsidR="007C732F" w:rsidRDefault="0068495E" w:rsidP="00645CB2">
      <w:pPr>
        <w:jc w:val="both"/>
      </w:pPr>
      <w:r>
        <w:t xml:space="preserve">Exemple </w:t>
      </w:r>
      <w:proofErr w:type="spellStart"/>
      <w:r>
        <w:t>haircut</w:t>
      </w:r>
      <w:proofErr w:type="spellEnd"/>
      <w:r>
        <w:t xml:space="preserve"> actions : je te prête 100 titres à 10/u, je te demande de mettre un collatéral </w:t>
      </w:r>
      <w:r w:rsidR="007C732F">
        <w:t xml:space="preserve">avec un </w:t>
      </w:r>
      <w:proofErr w:type="spellStart"/>
      <w:r w:rsidR="007C732F">
        <w:t>haircut</w:t>
      </w:r>
      <w:proofErr w:type="spellEnd"/>
      <w:r w:rsidR="007C732F">
        <w:t xml:space="preserve"> de 5% et tu vas mettre 1050.</w:t>
      </w:r>
    </w:p>
    <w:p w14:paraId="47F6AAFD" w14:textId="76308795" w:rsidR="007C732F" w:rsidRDefault="007C732F" w:rsidP="00645CB2">
      <w:pPr>
        <w:jc w:val="both"/>
      </w:pPr>
      <w:r>
        <w:t xml:space="preserve">On </w:t>
      </w:r>
      <w:proofErr w:type="spellStart"/>
      <w:r>
        <w:t>mutialise</w:t>
      </w:r>
      <w:proofErr w:type="spellEnd"/>
      <w:r>
        <w:t xml:space="preserve"> les </w:t>
      </w:r>
      <w:proofErr w:type="spellStart"/>
      <w:r>
        <w:t>collaterals</w:t>
      </w:r>
      <w:proofErr w:type="spellEnd"/>
      <w:r>
        <w:t xml:space="preserve"> car on est en face à une institution. Le risque est porté sur l’établissement en face et non pas sur le titre en soi.</w:t>
      </w:r>
    </w:p>
    <w:p w14:paraId="3ECE5E5C" w14:textId="5142EBA6" w:rsidR="007C732F" w:rsidRDefault="007C732F" w:rsidP="00645CB2">
      <w:pPr>
        <w:jc w:val="both"/>
      </w:pPr>
    </w:p>
    <w:p w14:paraId="0F572B5B" w14:textId="3F3CC26E" w:rsidR="006B2CB8" w:rsidRDefault="006B2CB8" w:rsidP="00645CB2">
      <w:pPr>
        <w:jc w:val="both"/>
      </w:pPr>
      <w:r>
        <w:t>Est-ce que le contrat cadre peut subroger le droit commun ?</w:t>
      </w:r>
      <w:r w:rsidR="008F00AF">
        <w:t xml:space="preserve"> Est-ce qu’on a le droit de mettre dans un contrat cadre des dispositions qui vont à l’encontre du droit commun ?</w:t>
      </w:r>
    </w:p>
    <w:p w14:paraId="18FBD7D2" w14:textId="521C2E98" w:rsidR="008F00AF" w:rsidRDefault="008F00AF" w:rsidP="00645CB2">
      <w:pPr>
        <w:jc w:val="both"/>
      </w:pPr>
      <w:r>
        <w:t>La réponse est non.</w:t>
      </w:r>
    </w:p>
    <w:p w14:paraId="1E346E96" w14:textId="46FA8921" w:rsidR="008F00AF" w:rsidRDefault="008F00AF" w:rsidP="00645CB2">
      <w:pPr>
        <w:jc w:val="both"/>
      </w:pPr>
      <w:r>
        <w:t>Le fait de le faire c’est une règle dol.</w:t>
      </w:r>
    </w:p>
    <w:p w14:paraId="146B94BA" w14:textId="510F4675" w:rsidR="008F00AF" w:rsidRDefault="008F00AF" w:rsidP="00645CB2">
      <w:pPr>
        <w:jc w:val="both"/>
      </w:pPr>
      <w:r>
        <w:t xml:space="preserve">Le sec </w:t>
      </w:r>
      <w:proofErr w:type="spellStart"/>
      <w:r>
        <w:t>lending</w:t>
      </w:r>
      <w:proofErr w:type="spellEnd"/>
      <w:r>
        <w:t xml:space="preserve"> n’est pas accessible à </w:t>
      </w:r>
      <w:proofErr w:type="spellStart"/>
      <w:r>
        <w:t>tout</w:t>
      </w:r>
      <w:proofErr w:type="spellEnd"/>
      <w:r>
        <w:t xml:space="preserve"> les fonds : nécessite une grande structure </w:t>
      </w:r>
      <w:proofErr w:type="gramStart"/>
      <w:r>
        <w:t>BP,MO</w:t>
      </w:r>
      <w:proofErr w:type="gramEnd"/>
      <w:r>
        <w:t>, lignes de crédit.</w:t>
      </w:r>
    </w:p>
    <w:p w14:paraId="520EE001" w14:textId="2F848ACE" w:rsidR="008F00AF" w:rsidRDefault="008F00AF" w:rsidP="00645CB2">
      <w:pPr>
        <w:jc w:val="both"/>
      </w:pPr>
      <w:r>
        <w:t>Il peut se dessaisir de cette activité et la transférer à la banque dépositaire qui va tout gérer : en échange de ça elle va reverser une partie de la commission que la banque va toucher.</w:t>
      </w:r>
    </w:p>
    <w:p w14:paraId="0ACDDDE7" w14:textId="16C68AF6" w:rsidR="008F00AF" w:rsidRDefault="008F00AF" w:rsidP="00645CB2">
      <w:pPr>
        <w:jc w:val="both"/>
      </w:pPr>
    </w:p>
    <w:p w14:paraId="59CDC101" w14:textId="60466C0C" w:rsidR="008F00AF" w:rsidRDefault="008F00AF" w:rsidP="00645CB2">
      <w:pPr>
        <w:jc w:val="both"/>
      </w:pPr>
      <w:r>
        <w:t xml:space="preserve">En prêt emprunt on est en FOP (free of </w:t>
      </w:r>
      <w:proofErr w:type="spellStart"/>
      <w:r>
        <w:t>payment</w:t>
      </w:r>
      <w:proofErr w:type="spellEnd"/>
      <w:r>
        <w:t>).</w:t>
      </w:r>
    </w:p>
    <w:p w14:paraId="08ABEFB0" w14:textId="51FEDE77" w:rsidR="008F00AF" w:rsidRDefault="008F00AF" w:rsidP="00645CB2">
      <w:pPr>
        <w:jc w:val="both"/>
      </w:pPr>
      <w:r>
        <w:t xml:space="preserve">Les </w:t>
      </w:r>
      <w:proofErr w:type="spellStart"/>
      <w:r>
        <w:t>fees</w:t>
      </w:r>
      <w:proofErr w:type="spellEnd"/>
      <w:r>
        <w:t xml:space="preserve"> sont calculé entre la settlement date et le terme du prêt emprunt.</w:t>
      </w:r>
    </w:p>
    <w:p w14:paraId="39A9639B" w14:textId="5B53A284" w:rsidR="008F00AF" w:rsidRDefault="008F00AF" w:rsidP="00645CB2">
      <w:pPr>
        <w:jc w:val="both"/>
      </w:pPr>
    </w:p>
    <w:p w14:paraId="328E94F8" w14:textId="102A64A4" w:rsidR="009C35EF" w:rsidRDefault="009C35EF" w:rsidP="00645CB2">
      <w:pPr>
        <w:jc w:val="both"/>
      </w:pPr>
      <w:r>
        <w:t>Le collatéral que l’emprunteur donne doit être rémunéré. Puisque les taux sont négatifs est-ce que je vais accepter de te donner du cash ?</w:t>
      </w:r>
    </w:p>
    <w:p w14:paraId="456399A1" w14:textId="69D53803" w:rsidR="009C35EF" w:rsidRDefault="009C35EF" w:rsidP="00645CB2">
      <w:pPr>
        <w:jc w:val="both"/>
      </w:pPr>
      <w:r>
        <w:t>Solution : négociation commerciale.</w:t>
      </w:r>
    </w:p>
    <w:p w14:paraId="33D2C3BA" w14:textId="37AB7AFB" w:rsidR="009C35EF" w:rsidRDefault="009C35EF" w:rsidP="00645CB2">
      <w:pPr>
        <w:jc w:val="both"/>
      </w:pPr>
    </w:p>
    <w:p w14:paraId="4899C2CE" w14:textId="794D0247" w:rsidR="009C35EF" w:rsidRDefault="009C35EF" w:rsidP="00645CB2">
      <w:pPr>
        <w:jc w:val="both"/>
      </w:pPr>
      <w:proofErr w:type="spellStart"/>
      <w:r>
        <w:t>Div</w:t>
      </w:r>
      <w:proofErr w:type="spellEnd"/>
      <w:r>
        <w:t xml:space="preserve"> op : dividende optionnel</w:t>
      </w:r>
      <w:r w:rsidR="009B21F6">
        <w:t> ; l’option de souscrire.</w:t>
      </w:r>
    </w:p>
    <w:p w14:paraId="1A5D56CE" w14:textId="09D7DDCD" w:rsidR="009B21F6" w:rsidRDefault="009B21F6" w:rsidP="00645CB2">
      <w:pPr>
        <w:jc w:val="both"/>
      </w:pPr>
    </w:p>
    <w:p w14:paraId="3964C775" w14:textId="4D9B9BB6" w:rsidR="009B21F6" w:rsidRDefault="009B21F6" w:rsidP="00645CB2">
      <w:pPr>
        <w:jc w:val="both"/>
      </w:pPr>
      <w:r>
        <w:t>L’indice déterminant c’est l’</w:t>
      </w:r>
      <w:proofErr w:type="spellStart"/>
      <w:r>
        <w:t>absense</w:t>
      </w:r>
      <w:proofErr w:type="spellEnd"/>
      <w:r>
        <w:t xml:space="preserve"> de close date : du coup c’est un prêt emprunt. Sec </w:t>
      </w:r>
      <w:proofErr w:type="spellStart"/>
      <w:r>
        <w:t>lend</w:t>
      </w:r>
      <w:proofErr w:type="spellEnd"/>
      <w:r>
        <w:t xml:space="preserve"> en open.</w:t>
      </w:r>
    </w:p>
    <w:p w14:paraId="65B1831C" w14:textId="65FFBBE3" w:rsidR="009B21F6" w:rsidRDefault="009B21F6" w:rsidP="00645CB2">
      <w:pPr>
        <w:jc w:val="both"/>
      </w:pPr>
    </w:p>
    <w:p w14:paraId="1ED7D0D4" w14:textId="1190DAF4" w:rsidR="009B21F6" w:rsidRDefault="009B21F6" w:rsidP="00645CB2">
      <w:pPr>
        <w:jc w:val="both"/>
      </w:pPr>
      <w:r>
        <w:t xml:space="preserve">Calcul : les 5% </w:t>
      </w:r>
      <w:r w:rsidR="00FD28EF">
        <w:t xml:space="preserve">c’est pour le calcul du collatéral ; on utilise le prix de marché pour calculer les </w:t>
      </w:r>
      <w:proofErr w:type="spellStart"/>
      <w:r w:rsidR="00FD28EF">
        <w:t>fees</w:t>
      </w:r>
      <w:proofErr w:type="spellEnd"/>
      <w:r w:rsidR="00FD28EF">
        <w:t>.</w:t>
      </w:r>
    </w:p>
    <w:p w14:paraId="7D2C7BF5" w14:textId="2E9C647C" w:rsidR="00FD28EF" w:rsidRDefault="00FD28EF" w:rsidP="00645CB2">
      <w:pPr>
        <w:jc w:val="both"/>
      </w:pPr>
    </w:p>
    <w:p w14:paraId="40C7B3E7" w14:textId="7F1F39BF" w:rsidR="00FD28EF" w:rsidRDefault="00FD28EF" w:rsidP="00645CB2">
      <w:pPr>
        <w:jc w:val="both"/>
      </w:pPr>
      <w:r>
        <w:t xml:space="preserve">Ratio </w:t>
      </w:r>
      <w:proofErr w:type="spellStart"/>
      <w:r>
        <w:t>all-in</w:t>
      </w:r>
      <w:proofErr w:type="spellEnd"/>
      <w:r>
        <w:t> :</w:t>
      </w:r>
    </w:p>
    <w:p w14:paraId="6BF7564F" w14:textId="50A0A07A" w:rsidR="00FD28EF" w:rsidRDefault="00FD28EF" w:rsidP="00645CB2">
      <w:pPr>
        <w:jc w:val="both"/>
      </w:pPr>
      <w:proofErr w:type="spellStart"/>
      <w:r>
        <w:t>Div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c’est le taux de rétrocession du dividende.</w:t>
      </w:r>
    </w:p>
    <w:p w14:paraId="3D395724" w14:textId="223BBD37" w:rsidR="00FD28EF" w:rsidRDefault="00FD28EF" w:rsidP="00645CB2">
      <w:pPr>
        <w:jc w:val="both"/>
      </w:pPr>
      <w:r>
        <w:t xml:space="preserve">Taux qui permet d’harmoniser l’ensemble éléments structurels au </w:t>
      </w:r>
      <w:proofErr w:type="spellStart"/>
      <w:r>
        <w:t>trade</w:t>
      </w:r>
      <w:proofErr w:type="spellEnd"/>
      <w:r>
        <w:t xml:space="preserve"> pour pouvoir comparer différentes banques entre elles.</w:t>
      </w:r>
    </w:p>
    <w:p w14:paraId="68D6A5D8" w14:textId="4E1DF3FE" w:rsidR="00FD28EF" w:rsidRDefault="00FD28EF" w:rsidP="00645CB2">
      <w:pPr>
        <w:jc w:val="both"/>
      </w:pPr>
    </w:p>
    <w:p w14:paraId="6E2633A8" w14:textId="571499E2" w:rsidR="00FD28EF" w:rsidRDefault="00FD28EF" w:rsidP="00645CB2">
      <w:pPr>
        <w:jc w:val="both"/>
      </w:pPr>
      <w:r>
        <w:t xml:space="preserve">La quantité </w:t>
      </w:r>
      <w:r w:rsidR="005E638D">
        <w:t xml:space="preserve">de titre n’intervient pas dans le calcul du taux </w:t>
      </w:r>
      <w:proofErr w:type="spellStart"/>
      <w:r w:rsidR="005E638D">
        <w:t>all-in</w:t>
      </w:r>
      <w:proofErr w:type="spellEnd"/>
      <w:r w:rsidR="005E638D">
        <w:t>.</w:t>
      </w:r>
    </w:p>
    <w:p w14:paraId="4C604705" w14:textId="24917571" w:rsidR="005E638D" w:rsidRDefault="005E638D" w:rsidP="00645CB2">
      <w:pPr>
        <w:jc w:val="both"/>
      </w:pPr>
    </w:p>
    <w:p w14:paraId="7B5335BB" w14:textId="69612910" w:rsidR="005E638D" w:rsidRDefault="004557D1" w:rsidP="00645CB2">
      <w:pPr>
        <w:jc w:val="both"/>
      </w:pPr>
      <w:r>
        <w:t xml:space="preserve">Fonds hollandais : durée 90 jrs ; </w:t>
      </w:r>
      <w:proofErr w:type="spellStart"/>
      <w:r>
        <w:t>rec</w:t>
      </w:r>
      <w:proofErr w:type="spellEnd"/>
      <w:r>
        <w:t xml:space="preserve"> 85% ; 1,302%</w:t>
      </w:r>
    </w:p>
    <w:p w14:paraId="4F713390" w14:textId="7404CBF8" w:rsidR="004557D1" w:rsidRDefault="004557D1" w:rsidP="00645CB2">
      <w:pPr>
        <w:jc w:val="both"/>
      </w:pPr>
      <w:r>
        <w:t xml:space="preserve">Fonds suisse : durée 30 jrs ; </w:t>
      </w:r>
      <w:proofErr w:type="spellStart"/>
      <w:r>
        <w:t>rec</w:t>
      </w:r>
      <w:proofErr w:type="spellEnd"/>
      <w:r>
        <w:t xml:space="preserve"> 75% ; 7,15%</w:t>
      </w:r>
    </w:p>
    <w:p w14:paraId="7711D763" w14:textId="0280D932" w:rsidR="004557D1" w:rsidRDefault="004557D1" w:rsidP="00645CB2">
      <w:pPr>
        <w:jc w:val="both"/>
      </w:pPr>
    </w:p>
    <w:p w14:paraId="2418F9C1" w14:textId="4BE97D74" w:rsidR="004557D1" w:rsidRDefault="004557D1" w:rsidP="00645CB2">
      <w:pPr>
        <w:jc w:val="both"/>
      </w:pPr>
      <w:r>
        <w:t>Cours de l’action : 41,15 ; dividende : 1,14</w:t>
      </w:r>
    </w:p>
    <w:p w14:paraId="7BEE8761" w14:textId="08CC8BFA" w:rsidR="004557D1" w:rsidRDefault="004557D1" w:rsidP="00645CB2">
      <w:pPr>
        <w:jc w:val="both"/>
      </w:pPr>
    </w:p>
    <w:p w14:paraId="2A22B37D" w14:textId="2D3A01FA" w:rsidR="004557D1" w:rsidRDefault="004557D1" w:rsidP="00645CB2">
      <w:pPr>
        <w:jc w:val="both"/>
      </w:pPr>
      <w:r>
        <w:t>CFA, CISI, FLA</w:t>
      </w:r>
    </w:p>
    <w:p w14:paraId="256A923D" w14:textId="0478ED67" w:rsidR="004557D1" w:rsidRDefault="004557D1" w:rsidP="00645CB2">
      <w:pPr>
        <w:jc w:val="both"/>
      </w:pPr>
    </w:p>
    <w:p w14:paraId="2E384795" w14:textId="738E2426" w:rsidR="004557D1" w:rsidRDefault="004557D1" w:rsidP="00645CB2">
      <w:pPr>
        <w:jc w:val="both"/>
      </w:pPr>
      <w:r>
        <w:t xml:space="preserve">VCON : </w:t>
      </w:r>
      <w:proofErr w:type="spellStart"/>
      <w:r>
        <w:t>voice</w:t>
      </w:r>
      <w:proofErr w:type="spellEnd"/>
      <w:r>
        <w:t xml:space="preserve"> confirmation</w:t>
      </w:r>
    </w:p>
    <w:p w14:paraId="2F0DB3CD" w14:textId="3BB78BD3" w:rsidR="004557D1" w:rsidRDefault="004557D1" w:rsidP="00645CB2">
      <w:pPr>
        <w:jc w:val="both"/>
      </w:pPr>
    </w:p>
    <w:p w14:paraId="0B7BFB04" w14:textId="675607DE" w:rsidR="004557D1" w:rsidRDefault="004557D1" w:rsidP="00645CB2">
      <w:pPr>
        <w:jc w:val="both"/>
      </w:pPr>
      <w:r>
        <w:lastRenderedPageBreak/>
        <w:t xml:space="preserve">Taux </w:t>
      </w:r>
      <w:r w:rsidR="00AF48DC">
        <w:t xml:space="preserve">all in VCON différent de ce dernier taux </w:t>
      </w:r>
      <w:proofErr w:type="spellStart"/>
      <w:r w:rsidR="00AF48DC">
        <w:t>all-in</w:t>
      </w:r>
      <w:proofErr w:type="spellEnd"/>
      <w:r w:rsidR="00AF48DC">
        <w:t>.</w:t>
      </w:r>
    </w:p>
    <w:p w14:paraId="6A78CE80" w14:textId="5166EFC1" w:rsidR="00AF48DC" w:rsidRDefault="00AF48DC" w:rsidP="00645CB2">
      <w:pPr>
        <w:jc w:val="both"/>
        <w:rPr>
          <w:lang w:val="en-US"/>
        </w:rPr>
      </w:pPr>
      <w:r w:rsidRPr="00AF48DC">
        <w:rPr>
          <w:lang w:val="en-US"/>
        </w:rPr>
        <w:t xml:space="preserve">La part Wired </w:t>
      </w:r>
      <w:proofErr w:type="gramStart"/>
      <w:r w:rsidRPr="00AF48DC">
        <w:rPr>
          <w:lang w:val="en-US"/>
        </w:rPr>
        <w:t>Amount  =</w:t>
      </w:r>
      <w:proofErr w:type="gramEnd"/>
      <w:r w:rsidRPr="00AF48DC">
        <w:rPr>
          <w:lang w:val="en-US"/>
        </w:rPr>
        <w:t xml:space="preserve"> face amount </w:t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facteur</w:t>
      </w:r>
      <w:proofErr w:type="spellEnd"/>
      <w:r>
        <w:rPr>
          <w:lang w:val="en-US"/>
        </w:rPr>
        <w:t xml:space="preserve"> all-in</w:t>
      </w:r>
    </w:p>
    <w:p w14:paraId="75089979" w14:textId="5DE52930" w:rsidR="00AF48DC" w:rsidRDefault="00AF48DC" w:rsidP="00645CB2">
      <w:pPr>
        <w:jc w:val="both"/>
      </w:pPr>
      <w:r w:rsidRPr="00AF48DC">
        <w:t xml:space="preserve">Intérêt repo : </w:t>
      </w:r>
      <w:proofErr w:type="spellStart"/>
      <w:r w:rsidRPr="00AF48DC">
        <w:t>wired</w:t>
      </w:r>
      <w:proofErr w:type="spellEnd"/>
      <w:r w:rsidRPr="00AF48DC">
        <w:t xml:space="preserve"> </w:t>
      </w:r>
      <w:proofErr w:type="spellStart"/>
      <w:r w:rsidRPr="00AF48DC">
        <w:t>amou</w:t>
      </w:r>
      <w:r>
        <w:t>t</w:t>
      </w:r>
      <w:proofErr w:type="spellEnd"/>
      <w:r w:rsidRPr="00AF48DC">
        <w:t xml:space="preserve"> ; facteur durée</w:t>
      </w:r>
      <w:r>
        <w:t xml:space="preserve"> ; facteur repo rate au prorata </w:t>
      </w:r>
      <w:proofErr w:type="spellStart"/>
      <w:r>
        <w:t>temporis</w:t>
      </w:r>
      <w:proofErr w:type="spellEnd"/>
    </w:p>
    <w:p w14:paraId="280A5F96" w14:textId="0397EFF7" w:rsidR="003C4239" w:rsidRPr="00AF48DC" w:rsidRDefault="00AF48DC" w:rsidP="00645CB2">
      <w:pPr>
        <w:jc w:val="both"/>
        <w:rPr>
          <w:lang w:val="en-US"/>
        </w:rPr>
      </w:pPr>
      <w:r w:rsidRPr="00AF48DC">
        <w:rPr>
          <w:lang w:val="en-US"/>
        </w:rPr>
        <w:t xml:space="preserve">Term </w:t>
      </w:r>
      <w:proofErr w:type="gramStart"/>
      <w:r w:rsidRPr="00AF48DC">
        <w:rPr>
          <w:lang w:val="en-US"/>
        </w:rPr>
        <w:t>rate :</w:t>
      </w:r>
      <w:proofErr w:type="gramEnd"/>
      <w:r w:rsidRPr="00AF48DC">
        <w:rPr>
          <w:lang w:val="en-US"/>
        </w:rPr>
        <w:t xml:space="preserve"> wired amount – repo interest rate</w:t>
      </w:r>
      <w:r w:rsidR="00895B30">
        <w:rPr>
          <w:lang w:val="en-US"/>
        </w:rPr>
        <w:tab/>
      </w:r>
    </w:p>
    <w:sectPr w:rsidR="003C4239" w:rsidRPr="00AF48DC" w:rsidSect="00DA62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D5BF3"/>
    <w:multiLevelType w:val="hybridMultilevel"/>
    <w:tmpl w:val="9502E5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64"/>
    <w:rsid w:val="00397223"/>
    <w:rsid w:val="003C4239"/>
    <w:rsid w:val="004557D1"/>
    <w:rsid w:val="005143F2"/>
    <w:rsid w:val="00535418"/>
    <w:rsid w:val="005E638D"/>
    <w:rsid w:val="00645CB2"/>
    <w:rsid w:val="0068495E"/>
    <w:rsid w:val="006B2CB8"/>
    <w:rsid w:val="00717C1E"/>
    <w:rsid w:val="00724864"/>
    <w:rsid w:val="007C732F"/>
    <w:rsid w:val="00895B30"/>
    <w:rsid w:val="008F00AF"/>
    <w:rsid w:val="009B21F6"/>
    <w:rsid w:val="009C35EF"/>
    <w:rsid w:val="00AF48DC"/>
    <w:rsid w:val="00B36031"/>
    <w:rsid w:val="00D1106A"/>
    <w:rsid w:val="00DA62F3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02063"/>
  <w15:chartTrackingRefBased/>
  <w15:docId w15:val="{6197797D-55AA-EA46-8010-7DA0F7E3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ER RAFAY</dc:creator>
  <cp:keywords/>
  <dc:description/>
  <cp:lastModifiedBy>Moad ER RAFAY</cp:lastModifiedBy>
  <cp:revision>6</cp:revision>
  <dcterms:created xsi:type="dcterms:W3CDTF">2021-03-06T12:38:00Z</dcterms:created>
  <dcterms:modified xsi:type="dcterms:W3CDTF">2021-03-13T11:29:00Z</dcterms:modified>
</cp:coreProperties>
</file>