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39F0" w14:textId="00980FF0" w:rsidR="005143F2" w:rsidRPr="00857772" w:rsidRDefault="00B53EA6" w:rsidP="00645CB2">
      <w:pPr>
        <w:jc w:val="both"/>
        <w:rPr>
          <w:b/>
          <w:bCs/>
          <w:sz w:val="28"/>
          <w:szCs w:val="28"/>
          <w:u w:val="single"/>
          <w:lang w:val="en-US"/>
        </w:rPr>
      </w:pPr>
      <w:r>
        <w:rPr>
          <w:b/>
          <w:bCs/>
          <w:sz w:val="28"/>
          <w:szCs w:val="28"/>
          <w:u w:val="single"/>
          <w:lang w:val="en-US"/>
        </w:rPr>
        <w:t xml:space="preserve">Sec </w:t>
      </w:r>
      <w:proofErr w:type="gramStart"/>
      <w:r>
        <w:rPr>
          <w:b/>
          <w:bCs/>
          <w:sz w:val="28"/>
          <w:szCs w:val="28"/>
          <w:u w:val="single"/>
          <w:lang w:val="en-US"/>
        </w:rPr>
        <w:t>lending</w:t>
      </w:r>
      <w:r w:rsidR="00724864" w:rsidRPr="00857772">
        <w:rPr>
          <w:b/>
          <w:bCs/>
          <w:sz w:val="28"/>
          <w:szCs w:val="28"/>
          <w:u w:val="single"/>
          <w:lang w:val="en-US"/>
        </w:rPr>
        <w:t> :</w:t>
      </w:r>
      <w:proofErr w:type="gramEnd"/>
      <w:r w:rsidR="00956ADB" w:rsidRPr="00857772">
        <w:rPr>
          <w:b/>
          <w:bCs/>
          <w:sz w:val="28"/>
          <w:szCs w:val="28"/>
          <w:u w:val="single"/>
          <w:lang w:val="en-US"/>
        </w:rPr>
        <w:t xml:space="preserve"> séance 2 :</w:t>
      </w:r>
    </w:p>
    <w:p w14:paraId="4CABD68E" w14:textId="7752F201" w:rsidR="00724864" w:rsidRPr="00857772" w:rsidRDefault="00724864" w:rsidP="00645CB2">
      <w:pPr>
        <w:jc w:val="both"/>
        <w:rPr>
          <w:u w:val="single"/>
          <w:lang w:val="en-US"/>
        </w:rPr>
      </w:pPr>
    </w:p>
    <w:p w14:paraId="18516358" w14:textId="08509F68" w:rsidR="00857772" w:rsidRPr="00857772" w:rsidRDefault="00857772" w:rsidP="00645CB2">
      <w:pPr>
        <w:jc w:val="both"/>
        <w:rPr>
          <w:lang w:val="en-US"/>
        </w:rPr>
      </w:pPr>
      <w:proofErr w:type="spellStart"/>
      <w:r w:rsidRPr="00857772">
        <w:rPr>
          <w:lang w:val="en-US"/>
        </w:rPr>
        <w:t>Fonction</w:t>
      </w:r>
      <w:proofErr w:type="spellEnd"/>
      <w:r w:rsidRPr="00857772">
        <w:rPr>
          <w:lang w:val="en-US"/>
        </w:rPr>
        <w:t xml:space="preserve"> bloom </w:t>
      </w:r>
      <w:r>
        <w:rPr>
          <w:lang w:val="en-US"/>
        </w:rPr>
        <w:t>RRRA</w:t>
      </w:r>
    </w:p>
    <w:p w14:paraId="67E273D5" w14:textId="161EA150" w:rsidR="00857772" w:rsidRDefault="00857772" w:rsidP="00645CB2">
      <w:pPr>
        <w:jc w:val="both"/>
      </w:pPr>
      <w:r w:rsidRPr="00FE0C51">
        <w:t xml:space="preserve">Price -&gt; </w:t>
      </w:r>
      <w:proofErr w:type="spellStart"/>
      <w:r w:rsidRPr="00FE0C51">
        <w:t>Yield</w:t>
      </w:r>
      <w:proofErr w:type="spellEnd"/>
      <w:r w:rsidRPr="00FE0C51">
        <w:t xml:space="preserve"> (intérêt couru plus d’autres paramètres) -&gt; </w:t>
      </w:r>
      <w:r w:rsidR="00FE0C51" w:rsidRPr="00FE0C51">
        <w:t>All in (</w:t>
      </w:r>
      <w:proofErr w:type="spellStart"/>
      <w:r w:rsidR="00FE0C51" w:rsidRPr="00FE0C51">
        <w:t>d</w:t>
      </w:r>
      <w:r w:rsidR="00FE0C51">
        <w:t>irt</w:t>
      </w:r>
      <w:r w:rsidR="00FE0C51" w:rsidRPr="00FE0C51">
        <w:t>y</w:t>
      </w:r>
      <w:proofErr w:type="spellEnd"/>
      <w:r w:rsidR="00FE0C51" w:rsidRPr="00FE0C51">
        <w:t xml:space="preserve"> </w:t>
      </w:r>
      <w:proofErr w:type="spellStart"/>
      <w:r w:rsidR="00FE0C51" w:rsidRPr="00FE0C51">
        <w:t>price</w:t>
      </w:r>
      <w:proofErr w:type="spellEnd"/>
      <w:r w:rsidR="00FE0C51" w:rsidRPr="00FE0C51">
        <w:t xml:space="preserve"> plus d’autres paramètres)</w:t>
      </w:r>
    </w:p>
    <w:p w14:paraId="301F4A9D" w14:textId="3B7E26A0" w:rsidR="00FE0C51" w:rsidRDefault="00FE0C51" w:rsidP="00645CB2">
      <w:pPr>
        <w:jc w:val="both"/>
      </w:pPr>
    </w:p>
    <w:p w14:paraId="67216D88" w14:textId="2604754B" w:rsidR="00FE0C51" w:rsidRDefault="00FE0C51" w:rsidP="00645CB2">
      <w:pPr>
        <w:jc w:val="both"/>
      </w:pPr>
      <w:r>
        <w:t xml:space="preserve">Quand on intègre le </w:t>
      </w:r>
      <w:proofErr w:type="spellStart"/>
      <w:r>
        <w:t>haircut</w:t>
      </w:r>
      <w:proofErr w:type="spellEnd"/>
      <w:r>
        <w:t xml:space="preserve"> dans le repo on ajoute les 2% par exemple</w:t>
      </w:r>
      <w:r w:rsidR="00B53EA6">
        <w:t>.</w:t>
      </w:r>
    </w:p>
    <w:p w14:paraId="0E50F515" w14:textId="21A3DA8F" w:rsidR="00FE0C51" w:rsidRDefault="00FE0C51" w:rsidP="00645CB2">
      <w:pPr>
        <w:jc w:val="both"/>
      </w:pPr>
      <w:r>
        <w:t>Ma contrepartie demande que je lui donne plus de cash pour le papier qu’il me prête</w:t>
      </w:r>
      <w:r w:rsidR="00B53EA6">
        <w:t>.</w:t>
      </w:r>
    </w:p>
    <w:p w14:paraId="6B92BE50" w14:textId="2EE1A5D6" w:rsidR="00FE0C51" w:rsidRDefault="00FE0C51" w:rsidP="00645CB2">
      <w:pPr>
        <w:jc w:val="both"/>
      </w:pPr>
      <w:r>
        <w:t>Quand il me rendra le montant je serai remboursé de 98%</w:t>
      </w:r>
      <w:r w:rsidR="00B53EA6">
        <w:t>.</w:t>
      </w:r>
    </w:p>
    <w:p w14:paraId="40761782" w14:textId="0D709FF6" w:rsidR="00FE0C51" w:rsidRDefault="00FE0C51" w:rsidP="00645CB2">
      <w:pPr>
        <w:jc w:val="both"/>
      </w:pPr>
    </w:p>
    <w:p w14:paraId="34B549A7" w14:textId="6E878C59" w:rsidR="00FE0C51" w:rsidRDefault="00D45A77" w:rsidP="00645CB2">
      <w:pPr>
        <w:jc w:val="both"/>
      </w:pPr>
      <w:r>
        <w:t>Émission</w:t>
      </w:r>
      <w:r w:rsidR="00B53EA6">
        <w:t xml:space="preserve"> de dette</w:t>
      </w:r>
      <w:r>
        <w:t> :</w:t>
      </w:r>
    </w:p>
    <w:p w14:paraId="638A2D9C" w14:textId="561A38F2" w:rsidR="00B53EA6" w:rsidRPr="00D45A77" w:rsidRDefault="00B53EA6" w:rsidP="00645CB2">
      <w:pPr>
        <w:jc w:val="both"/>
      </w:pPr>
      <w:r w:rsidRPr="00D45A77">
        <w:t xml:space="preserve">IPT initial </w:t>
      </w:r>
      <w:proofErr w:type="spellStart"/>
      <w:r w:rsidRPr="00D45A77">
        <w:t>price</w:t>
      </w:r>
      <w:proofErr w:type="spellEnd"/>
      <w:r w:rsidRPr="00D45A77">
        <w:t xml:space="preserve"> talk</w:t>
      </w:r>
      <w:r w:rsidR="00D45A77" w:rsidRPr="00D45A77">
        <w:t>.</w:t>
      </w:r>
    </w:p>
    <w:p w14:paraId="3249854A" w14:textId="2B0BC5D9" w:rsidR="00B53EA6" w:rsidRDefault="00B53EA6" w:rsidP="00645CB2">
      <w:pPr>
        <w:jc w:val="both"/>
      </w:pPr>
      <w:r w:rsidRPr="00B53EA6">
        <w:t>First</w:t>
      </w:r>
      <w:r w:rsidR="00D45A77">
        <w:t xml:space="preserve"> </w:t>
      </w:r>
      <w:proofErr w:type="spellStart"/>
      <w:r w:rsidRPr="00B53EA6">
        <w:t>review</w:t>
      </w:r>
      <w:proofErr w:type="spellEnd"/>
      <w:r w:rsidRPr="00B53EA6">
        <w:t xml:space="preserve"> selon l’intérêt, l’émetteur </w:t>
      </w:r>
      <w:r>
        <w:t xml:space="preserve">peut changer sont </w:t>
      </w:r>
      <w:proofErr w:type="spellStart"/>
      <w:r>
        <w:t>yield</w:t>
      </w:r>
      <w:proofErr w:type="spellEnd"/>
      <w:r>
        <w:t>, les intérêts vont potentiellement changer en fonction.</w:t>
      </w:r>
    </w:p>
    <w:p w14:paraId="174410AB" w14:textId="1D3C1C84" w:rsidR="00B53EA6" w:rsidRDefault="00B53EA6" w:rsidP="00645CB2">
      <w:pPr>
        <w:jc w:val="both"/>
      </w:pPr>
      <w:r>
        <w:t>On ferme le book à 13H.</w:t>
      </w:r>
    </w:p>
    <w:p w14:paraId="261EA303" w14:textId="1943F7EA" w:rsidR="00B53EA6" w:rsidRDefault="00B53EA6" w:rsidP="00645CB2">
      <w:pPr>
        <w:jc w:val="both"/>
      </w:pPr>
      <w:r>
        <w:t>A 16H on fait les allocations en fonction du book.</w:t>
      </w:r>
    </w:p>
    <w:p w14:paraId="5F8A9DD4" w14:textId="2EF6F56C" w:rsidR="00B53EA6" w:rsidRDefault="00B53EA6" w:rsidP="00645CB2">
      <w:pPr>
        <w:jc w:val="both"/>
      </w:pPr>
      <w:r>
        <w:t xml:space="preserve">On achète ensuite les obligations en </w:t>
      </w:r>
      <w:proofErr w:type="spellStart"/>
      <w:r>
        <w:t>reoffer</w:t>
      </w:r>
      <w:proofErr w:type="spellEnd"/>
      <w:r>
        <w:t xml:space="preserve"> </w:t>
      </w:r>
      <w:proofErr w:type="spellStart"/>
      <w:r>
        <w:t>price</w:t>
      </w:r>
      <w:proofErr w:type="spellEnd"/>
      <w:r>
        <w:t>.</w:t>
      </w:r>
    </w:p>
    <w:p w14:paraId="533201E8" w14:textId="42AE1CCA" w:rsidR="00B53EA6" w:rsidRDefault="00B53EA6" w:rsidP="00645CB2">
      <w:pPr>
        <w:jc w:val="both"/>
      </w:pPr>
      <w:r>
        <w:t xml:space="preserve">Marché gris des obligations, on cote en spread par rapport au </w:t>
      </w:r>
      <w:proofErr w:type="spellStart"/>
      <w:r>
        <w:t>reoffer</w:t>
      </w:r>
      <w:proofErr w:type="spellEnd"/>
      <w:r>
        <w:t>. L’obligation va commencer à avoir un prix avant même de traiter.</w:t>
      </w:r>
    </w:p>
    <w:p w14:paraId="2C935351" w14:textId="2AF00D6A" w:rsidR="00B53EA6" w:rsidRDefault="00B53EA6" w:rsidP="00645CB2">
      <w:pPr>
        <w:jc w:val="both"/>
      </w:pPr>
    </w:p>
    <w:p w14:paraId="563F5DD1" w14:textId="4D179A37" w:rsidR="00B53EA6" w:rsidRDefault="00B53EA6" w:rsidP="00645CB2">
      <w:pPr>
        <w:jc w:val="both"/>
      </w:pPr>
      <w:r>
        <w:t xml:space="preserve">Le sec </w:t>
      </w:r>
      <w:proofErr w:type="spellStart"/>
      <w:r>
        <w:t>lendig</w:t>
      </w:r>
      <w:proofErr w:type="spellEnd"/>
      <w:r>
        <w:t xml:space="preserve"> permet de couvrir un short pour l’intervalle entre la vente à découvert et la livraison.</w:t>
      </w:r>
    </w:p>
    <w:p w14:paraId="1D8412D0" w14:textId="6ED27F70" w:rsidR="00B53EA6" w:rsidRDefault="00B53EA6" w:rsidP="00645CB2">
      <w:pPr>
        <w:jc w:val="both"/>
      </w:pPr>
    </w:p>
    <w:p w14:paraId="1C6FEFA4" w14:textId="2995B447" w:rsidR="00B53EA6" w:rsidRDefault="00B53EA6" w:rsidP="00645CB2">
      <w:pPr>
        <w:jc w:val="both"/>
      </w:pPr>
      <w:r>
        <w:t>On retrouve deux catégories de contrats cadres ; ils sont mis à jour par des associations professionnelles comme ISMA en fonction de l’évolution de l’environnement réglementaire</w:t>
      </w:r>
    </w:p>
    <w:p w14:paraId="6F31CEBF" w14:textId="304D53B5" w:rsidR="00B53EA6" w:rsidRDefault="00B53EA6" w:rsidP="00645CB2">
      <w:pPr>
        <w:jc w:val="both"/>
      </w:pPr>
    </w:p>
    <w:p w14:paraId="21910CAA" w14:textId="39109B5F" w:rsidR="00D9054E" w:rsidRDefault="00D9054E" w:rsidP="00645CB2">
      <w:pPr>
        <w:jc w:val="both"/>
      </w:pPr>
      <w:r>
        <w:t xml:space="preserve">Exemple de disposition dans le </w:t>
      </w:r>
      <w:proofErr w:type="spellStart"/>
      <w:r>
        <w:t>market</w:t>
      </w:r>
      <w:proofErr w:type="spellEnd"/>
      <w:r>
        <w:t xml:space="preserve"> agreement : possibilité de traiter une obligation sans coupon </w:t>
      </w:r>
      <w:proofErr w:type="spellStart"/>
      <w:r>
        <w:t>eg</w:t>
      </w:r>
      <w:proofErr w:type="spellEnd"/>
      <w:r>
        <w:t>. Obligations risquées.</w:t>
      </w:r>
    </w:p>
    <w:p w14:paraId="7123E48C" w14:textId="4A14F9F7" w:rsidR="00B53EA6" w:rsidRDefault="00B53EA6" w:rsidP="00645CB2">
      <w:pPr>
        <w:jc w:val="both"/>
        <w:rPr>
          <w:lang w:val="en-US"/>
        </w:rPr>
      </w:pPr>
    </w:p>
    <w:p w14:paraId="1C2681CC" w14:textId="291D0685" w:rsidR="00962606" w:rsidRDefault="00283796" w:rsidP="00645CB2">
      <w:pPr>
        <w:jc w:val="both"/>
      </w:pPr>
      <w:r w:rsidRPr="00283796">
        <w:t xml:space="preserve">Exemples de </w:t>
      </w:r>
      <w:proofErr w:type="spellStart"/>
      <w:r w:rsidRPr="00283796">
        <w:t>disposiitons</w:t>
      </w:r>
      <w:proofErr w:type="spellEnd"/>
      <w:r w:rsidRPr="00283796">
        <w:t xml:space="preserve"> dans le cont</w:t>
      </w:r>
      <w:r>
        <w:t xml:space="preserve">rat cadre : appels de marge, </w:t>
      </w:r>
      <w:proofErr w:type="spellStart"/>
      <w:r>
        <w:t>reuse</w:t>
      </w:r>
      <w:proofErr w:type="spellEnd"/>
      <w:r>
        <w:t>,</w:t>
      </w:r>
      <w:r w:rsidR="00962606">
        <w:t xml:space="preserve"> </w:t>
      </w:r>
      <w:proofErr w:type="spellStart"/>
      <w:r w:rsidR="00962606">
        <w:t>buy</w:t>
      </w:r>
      <w:proofErr w:type="spellEnd"/>
      <w:r w:rsidR="00962606">
        <w:t xml:space="preserve"> in (au bout de plusieurs rappels tu ne me rends pas les titres parce que tu les </w:t>
      </w:r>
      <w:proofErr w:type="gramStart"/>
      <w:r w:rsidR="00962606">
        <w:t>a</w:t>
      </w:r>
      <w:proofErr w:type="gramEnd"/>
      <w:r w:rsidR="00962606">
        <w:t xml:space="preserve"> </w:t>
      </w:r>
      <w:proofErr w:type="spellStart"/>
      <w:r w:rsidR="00962606">
        <w:t>shorté</w:t>
      </w:r>
      <w:proofErr w:type="spellEnd"/>
      <w:r w:rsidR="00962606">
        <w:t xml:space="preserve"> par exemple, je peux garder le collatéral, clôturer le deal, et me servir du collatéral pour aller appuyer sur la marché faire monter le prix. Si y’a du cash qui reste, je le garde, s’il en manque je t’envoie la facture. </w:t>
      </w:r>
      <w:r w:rsidR="00D45A77">
        <w:t>Ça</w:t>
      </w:r>
      <w:r w:rsidR="00962606">
        <w:t xml:space="preserve"> dépend aussi des de la culture du marché, en Italie ou Espagne tu peux </w:t>
      </w:r>
      <w:proofErr w:type="spellStart"/>
      <w:r w:rsidR="00962606">
        <w:t>fail</w:t>
      </w:r>
      <w:proofErr w:type="spellEnd"/>
      <w:r w:rsidR="00962606">
        <w:t xml:space="preserve"> plusieurs fois, en </w:t>
      </w:r>
      <w:proofErr w:type="spellStart"/>
      <w:r w:rsidR="00962606">
        <w:t>asie</w:t>
      </w:r>
      <w:proofErr w:type="spellEnd"/>
      <w:r w:rsidR="00962606">
        <w:t xml:space="preserve"> </w:t>
      </w:r>
      <w:proofErr w:type="spellStart"/>
      <w:r w:rsidR="00962606">
        <w:t>Korée</w:t>
      </w:r>
      <w:proofErr w:type="spellEnd"/>
      <w:r w:rsidR="00962606">
        <w:t xml:space="preserve"> en l’occurrence t’as le droit à un seul </w:t>
      </w:r>
      <w:proofErr w:type="spellStart"/>
      <w:r w:rsidR="00962606">
        <w:t>fail</w:t>
      </w:r>
      <w:proofErr w:type="spellEnd"/>
      <w:r w:rsidR="00962606">
        <w:t>)</w:t>
      </w:r>
      <w:r w:rsidR="00D45A77">
        <w:t>.</w:t>
      </w:r>
    </w:p>
    <w:p w14:paraId="1CF714A9" w14:textId="4DE05CC7" w:rsidR="00D45A77" w:rsidRDefault="00D45A77" w:rsidP="00645CB2">
      <w:pPr>
        <w:jc w:val="both"/>
      </w:pPr>
    </w:p>
    <w:p w14:paraId="33541FC7" w14:textId="0F5019B5" w:rsidR="00D45A77" w:rsidRDefault="006A2DF3" w:rsidP="00645CB2">
      <w:pPr>
        <w:jc w:val="both"/>
      </w:pPr>
      <w:r>
        <w:t>Vous faites un emprunt 21 juin départ spot</w:t>
      </w:r>
    </w:p>
    <w:p w14:paraId="2CC36DB9" w14:textId="6E855676" w:rsidR="006A2DF3" w:rsidRDefault="006A2DF3" w:rsidP="00645CB2">
      <w:pPr>
        <w:jc w:val="both"/>
      </w:pPr>
      <w:r>
        <w:t>Maturité 23 septembre</w:t>
      </w:r>
    </w:p>
    <w:p w14:paraId="0C52EFB2" w14:textId="6C490B7E" w:rsidR="006A2DF3" w:rsidRDefault="006F31FC" w:rsidP="00645CB2">
      <w:pPr>
        <w:jc w:val="both"/>
      </w:pPr>
      <w:r>
        <w:t>O</w:t>
      </w:r>
      <w:r w:rsidR="006A2DF3">
        <w:t xml:space="preserve">n emprunte 5M de titres </w:t>
      </w:r>
      <w:r>
        <w:t>(montant total)</w:t>
      </w:r>
    </w:p>
    <w:p w14:paraId="70BFC18B" w14:textId="2058FB03" w:rsidR="006F31FC" w:rsidRDefault="006F31FC" w:rsidP="00645CB2">
      <w:pPr>
        <w:jc w:val="both"/>
      </w:pPr>
      <w:r>
        <w:t>Commissions 198bps</w:t>
      </w:r>
    </w:p>
    <w:p w14:paraId="10A2642E" w14:textId="7619D97D" w:rsidR="006F31FC" w:rsidRDefault="006F31FC" w:rsidP="00645CB2">
      <w:pPr>
        <w:jc w:val="both"/>
      </w:pPr>
      <w:proofErr w:type="spellStart"/>
      <w:r>
        <w:t>Div</w:t>
      </w:r>
      <w:proofErr w:type="spellEnd"/>
      <w:r>
        <w:t xml:space="preserve"> </w:t>
      </w:r>
      <w:proofErr w:type="spellStart"/>
      <w:r>
        <w:t>rec</w:t>
      </w:r>
      <w:proofErr w:type="spellEnd"/>
      <w:r>
        <w:t xml:space="preserve"> 85%</w:t>
      </w:r>
    </w:p>
    <w:p w14:paraId="58B97EEE" w14:textId="5596E810" w:rsidR="006F31FC" w:rsidRDefault="006F31FC" w:rsidP="00645CB2">
      <w:pPr>
        <w:jc w:val="both"/>
      </w:pPr>
      <w:r>
        <w:t>Le dividende est versé le 2 Septembre pour un mont</w:t>
      </w:r>
      <w:r w:rsidR="00F5312D">
        <w:t>ant</w:t>
      </w:r>
      <w:r>
        <w:t xml:space="preserve"> de 60c euros</w:t>
      </w:r>
    </w:p>
    <w:p w14:paraId="76A26247" w14:textId="494ADB6E" w:rsidR="006F31FC" w:rsidRDefault="006F31FC" w:rsidP="00645CB2">
      <w:pPr>
        <w:jc w:val="both"/>
      </w:pPr>
      <w:r>
        <w:t>Le cours de l’action 17 euros</w:t>
      </w:r>
    </w:p>
    <w:p w14:paraId="57D0F223" w14:textId="05E60721" w:rsidR="006F31FC" w:rsidRDefault="006F31FC" w:rsidP="00645CB2">
      <w:pPr>
        <w:jc w:val="both"/>
      </w:pPr>
    </w:p>
    <w:p w14:paraId="64AC2B5E" w14:textId="3A3DD83B" w:rsidR="006F31FC" w:rsidRDefault="006F31FC" w:rsidP="00645CB2">
      <w:pPr>
        <w:jc w:val="both"/>
      </w:pPr>
      <w:r>
        <w:t>Tom t +1</w:t>
      </w:r>
    </w:p>
    <w:p w14:paraId="5D21019A" w14:textId="7EEB279B" w:rsidR="006F31FC" w:rsidRDefault="006F31FC" w:rsidP="00645CB2">
      <w:pPr>
        <w:jc w:val="both"/>
      </w:pPr>
      <w:r>
        <w:t>Spot t+2</w:t>
      </w:r>
    </w:p>
    <w:p w14:paraId="4C8C322C" w14:textId="20EA4CBC" w:rsidR="006F31FC" w:rsidRDefault="006F31FC" w:rsidP="00645CB2">
      <w:pPr>
        <w:jc w:val="both"/>
      </w:pPr>
      <w:proofErr w:type="spellStart"/>
      <w:r>
        <w:t>Core</w:t>
      </w:r>
      <w:proofErr w:type="spellEnd"/>
      <w:r>
        <w:t xml:space="preserve"> t+3</w:t>
      </w:r>
    </w:p>
    <w:p w14:paraId="76CB44CD" w14:textId="6C14E85D" w:rsidR="006F31FC" w:rsidRDefault="006F31FC" w:rsidP="00645CB2">
      <w:pPr>
        <w:jc w:val="both"/>
        <w:rPr>
          <w:b/>
          <w:bCs/>
          <w:u w:val="single"/>
        </w:rPr>
      </w:pPr>
      <w:r w:rsidRPr="006F31FC">
        <w:rPr>
          <w:b/>
          <w:bCs/>
          <w:u w:val="single"/>
        </w:rPr>
        <w:lastRenderedPageBreak/>
        <w:t>Arbitrage :</w:t>
      </w:r>
    </w:p>
    <w:p w14:paraId="79233729" w14:textId="5708238B" w:rsidR="006F31FC" w:rsidRDefault="006F31FC" w:rsidP="00645CB2">
      <w:pPr>
        <w:jc w:val="both"/>
        <w:rPr>
          <w:b/>
          <w:bCs/>
          <w:u w:val="single"/>
        </w:rPr>
      </w:pPr>
    </w:p>
    <w:p w14:paraId="6E486AE1" w14:textId="417DFFC0" w:rsidR="006F31FC" w:rsidRDefault="00B31A75" w:rsidP="00645CB2">
      <w:pPr>
        <w:jc w:val="both"/>
      </w:pPr>
      <w:r>
        <w:t>Exemple d’évènement ou une grande société avait voté en AG le dividende mais ne l’a pas versé : BP cas d’une marée noire. Cet arbitrage n’avait en principe aucun risque exogène.</w:t>
      </w:r>
    </w:p>
    <w:p w14:paraId="19C95087" w14:textId="5B231479" w:rsidR="00B31A75" w:rsidRDefault="00B31A75" w:rsidP="00645CB2">
      <w:pPr>
        <w:jc w:val="both"/>
      </w:pPr>
    </w:p>
    <w:p w14:paraId="6BD54018" w14:textId="30FDF2EA" w:rsidR="00B31A75" w:rsidRDefault="009C74F9" w:rsidP="00645CB2">
      <w:pPr>
        <w:jc w:val="both"/>
      </w:pPr>
      <w:r>
        <w:t>15 per 7 – 7 anciennes pour 15 nouvelles.</w:t>
      </w:r>
    </w:p>
    <w:p w14:paraId="195CBF45" w14:textId="16227FC1" w:rsidR="009C74F9" w:rsidRDefault="009C74F9" w:rsidP="00645CB2">
      <w:pPr>
        <w:jc w:val="both"/>
      </w:pPr>
    </w:p>
    <w:p w14:paraId="448BBFBE" w14:textId="533AD630" w:rsidR="009C74F9" w:rsidRDefault="009C74F9" w:rsidP="00645CB2">
      <w:pPr>
        <w:jc w:val="both"/>
      </w:pPr>
      <w:r>
        <w:t>ADR : l’agent s’engage à détenir dans son book des actions de la société qui veut coter aux U.S. avec une certaine parité pour faire coter le certificat.</w:t>
      </w:r>
    </w:p>
    <w:p w14:paraId="1337CD7A" w14:textId="5ED27339" w:rsidR="00547FC7" w:rsidRDefault="00547FC7" w:rsidP="00645CB2">
      <w:pPr>
        <w:jc w:val="both"/>
      </w:pPr>
    </w:p>
    <w:p w14:paraId="4A9B2A7F" w14:textId="0983DA98" w:rsidR="00547FC7" w:rsidRDefault="00547FC7" w:rsidP="00645CB2">
      <w:pPr>
        <w:jc w:val="both"/>
        <w:rPr>
          <w:b/>
          <w:bCs/>
          <w:u w:val="single"/>
        </w:rPr>
      </w:pPr>
      <w:r w:rsidRPr="00547FC7">
        <w:rPr>
          <w:b/>
          <w:bCs/>
          <w:u w:val="single"/>
        </w:rPr>
        <w:t>Divers :</w:t>
      </w:r>
    </w:p>
    <w:p w14:paraId="7446BB96" w14:textId="58975E01" w:rsidR="00690E3B" w:rsidRDefault="00690E3B" w:rsidP="00645CB2">
      <w:pPr>
        <w:jc w:val="both"/>
        <w:rPr>
          <w:b/>
          <w:bCs/>
          <w:u w:val="single"/>
        </w:rPr>
      </w:pPr>
    </w:p>
    <w:p w14:paraId="41FE3796" w14:textId="6CACC0A6" w:rsidR="00690E3B" w:rsidRDefault="00690E3B" w:rsidP="00645CB2">
      <w:pPr>
        <w:jc w:val="both"/>
      </w:pPr>
      <w:r>
        <w:t>Maturité d’un contrat future en Europe (3mois) Le 3</w:t>
      </w:r>
      <w:r w:rsidRPr="00690E3B">
        <w:rPr>
          <w:vertAlign w:val="superscript"/>
        </w:rPr>
        <w:t>ème</w:t>
      </w:r>
      <w:r>
        <w:t xml:space="preserve"> mercredi du mois.</w:t>
      </w:r>
    </w:p>
    <w:p w14:paraId="1E186A69" w14:textId="1055F5B7" w:rsidR="00690E3B" w:rsidRPr="00690E3B" w:rsidRDefault="00690E3B" w:rsidP="00645CB2">
      <w:pPr>
        <w:jc w:val="both"/>
      </w:pPr>
      <w:r>
        <w:t>A quoi servent les cessions temporaires (ou prêt emprunt).</w:t>
      </w:r>
    </w:p>
    <w:sectPr w:rsidR="00690E3B" w:rsidRPr="00690E3B" w:rsidSect="00DA62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D5BF3"/>
    <w:multiLevelType w:val="hybridMultilevel"/>
    <w:tmpl w:val="9502E5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64"/>
    <w:rsid w:val="00283796"/>
    <w:rsid w:val="003C4239"/>
    <w:rsid w:val="004557D1"/>
    <w:rsid w:val="005143F2"/>
    <w:rsid w:val="00547FC7"/>
    <w:rsid w:val="005E638D"/>
    <w:rsid w:val="00645CB2"/>
    <w:rsid w:val="0068495E"/>
    <w:rsid w:val="00690E3B"/>
    <w:rsid w:val="00694929"/>
    <w:rsid w:val="006A2DF3"/>
    <w:rsid w:val="006B2CB8"/>
    <w:rsid w:val="006F31FC"/>
    <w:rsid w:val="00717C1E"/>
    <w:rsid w:val="00724864"/>
    <w:rsid w:val="007C732F"/>
    <w:rsid w:val="00857772"/>
    <w:rsid w:val="008F00AF"/>
    <w:rsid w:val="00956ADB"/>
    <w:rsid w:val="00962606"/>
    <w:rsid w:val="009B21F6"/>
    <w:rsid w:val="009C35EF"/>
    <w:rsid w:val="009C74F9"/>
    <w:rsid w:val="00AF48DC"/>
    <w:rsid w:val="00B31A75"/>
    <w:rsid w:val="00B36031"/>
    <w:rsid w:val="00B53EA6"/>
    <w:rsid w:val="00D45A77"/>
    <w:rsid w:val="00D9054E"/>
    <w:rsid w:val="00DA62F3"/>
    <w:rsid w:val="00F32700"/>
    <w:rsid w:val="00F5312D"/>
    <w:rsid w:val="00FD28EF"/>
    <w:rsid w:val="00FE0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502063"/>
  <w15:chartTrackingRefBased/>
  <w15:docId w15:val="{6197797D-55AA-EA46-8010-7DA0F7E3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391</Words>
  <Characters>2152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ER RAFAY</dc:creator>
  <cp:keywords/>
  <dc:description/>
  <cp:lastModifiedBy>Moad ER RAFAY</cp:lastModifiedBy>
  <cp:revision>8</cp:revision>
  <dcterms:created xsi:type="dcterms:W3CDTF">2021-03-06T12:38:00Z</dcterms:created>
  <dcterms:modified xsi:type="dcterms:W3CDTF">2021-05-27T14:36:00Z</dcterms:modified>
</cp:coreProperties>
</file>