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82ED" w14:textId="22F98DC6" w:rsidR="00D1171E" w:rsidRPr="00346751" w:rsidRDefault="00D1171E" w:rsidP="00D1171E">
      <w:pPr>
        <w:suppressAutoHyphens/>
        <w:rPr>
          <w:rFonts w:ascii="Arial Black" w:hAnsi="Arial Black"/>
          <w:sz w:val="24"/>
          <w:lang w:eastAsia="ar-SA"/>
        </w:rPr>
      </w:pPr>
    </w:p>
    <w:p w14:paraId="1D7E898E" w14:textId="6D0443B1" w:rsidR="00D1171E" w:rsidRPr="00346751" w:rsidRDefault="00D1171E" w:rsidP="00D1171E">
      <w:pPr>
        <w:tabs>
          <w:tab w:val="left" w:pos="5387"/>
        </w:tabs>
        <w:suppressAutoHyphens/>
        <w:jc w:val="right"/>
        <w:rPr>
          <w:rFonts w:ascii="Arial Black" w:hAnsi="Arial Black"/>
          <w:sz w:val="24"/>
          <w:lang w:eastAsia="ar-SA"/>
        </w:rPr>
      </w:pPr>
      <w:r>
        <w:rPr>
          <w:rFonts w:ascii="Arial Black" w:hAnsi="Arial Black"/>
          <w:sz w:val="24"/>
          <w:lang w:eastAsia="ar-SA"/>
        </w:rPr>
        <w:t>Mohamed Amir</w:t>
      </w:r>
      <w:r w:rsidRPr="00346751">
        <w:rPr>
          <w:rFonts w:ascii="Arial Black" w:hAnsi="Arial Black"/>
          <w:sz w:val="24"/>
          <w:lang w:eastAsia="ar-SA"/>
        </w:rPr>
        <w:t xml:space="preserve"> – </w:t>
      </w:r>
      <w:r>
        <w:rPr>
          <w:rFonts w:ascii="Arial Black" w:hAnsi="Arial Black"/>
          <w:sz w:val="24"/>
          <w:lang w:eastAsia="ar-SA"/>
        </w:rPr>
        <w:t>BEKHOUCHE</w:t>
      </w:r>
    </w:p>
    <w:p w14:paraId="1A6FBCB1" w14:textId="1BCBAD5D" w:rsidR="00D1171E" w:rsidRPr="00346751" w:rsidRDefault="00D1171E" w:rsidP="00D1171E">
      <w:pPr>
        <w:tabs>
          <w:tab w:val="left" w:pos="5387"/>
        </w:tabs>
        <w:suppressAutoHyphens/>
        <w:jc w:val="right"/>
        <w:rPr>
          <w:rFonts w:ascii="Arial Black" w:hAnsi="Arial Black"/>
          <w:sz w:val="24"/>
          <w:lang w:eastAsia="ar-SA"/>
        </w:rPr>
      </w:pPr>
      <w:r w:rsidRPr="00346751">
        <w:rPr>
          <w:rFonts w:ascii="Arial Black" w:hAnsi="Arial Black"/>
          <w:sz w:val="24"/>
          <w:lang w:eastAsia="ar-SA"/>
        </w:rPr>
        <w:tab/>
      </w:r>
      <w:r>
        <w:rPr>
          <w:rFonts w:ascii="Arial Black" w:hAnsi="Arial Black"/>
          <w:sz w:val="24"/>
          <w:lang w:eastAsia="ar-SA"/>
        </w:rPr>
        <w:t>2026</w:t>
      </w:r>
    </w:p>
    <w:p w14:paraId="0B90B029" w14:textId="77777777" w:rsidR="00D1171E" w:rsidRPr="00346751" w:rsidRDefault="00D1171E" w:rsidP="00664C7A">
      <w:pPr>
        <w:suppressAutoHyphens/>
        <w:rPr>
          <w:rFonts w:ascii="Arial Black" w:hAnsi="Arial Black"/>
          <w:sz w:val="24"/>
          <w:lang w:eastAsia="ar-SA"/>
        </w:rPr>
      </w:pPr>
    </w:p>
    <w:p w14:paraId="48C2C107" w14:textId="77777777" w:rsidR="00D1171E" w:rsidRPr="00346751" w:rsidRDefault="00D1171E" w:rsidP="00D1171E">
      <w:pPr>
        <w:pBdr>
          <w:top w:val="single" w:sz="4" w:space="1" w:color="auto"/>
          <w:left w:val="single" w:sz="4" w:space="4" w:color="auto"/>
          <w:bottom w:val="single" w:sz="4" w:space="1" w:color="auto"/>
          <w:right w:val="single" w:sz="4" w:space="4" w:color="auto"/>
        </w:pBdr>
        <w:suppressAutoHyphens/>
        <w:jc w:val="center"/>
        <w:rPr>
          <w:rFonts w:ascii="Arial Black" w:hAnsi="Arial Black"/>
          <w:sz w:val="24"/>
          <w:lang w:eastAsia="ar-SA"/>
        </w:rPr>
      </w:pPr>
    </w:p>
    <w:p w14:paraId="459BA9A9" w14:textId="0455C224" w:rsidR="00D1171E" w:rsidRDefault="00664C7A" w:rsidP="00664C7A">
      <w:pPr>
        <w:pBdr>
          <w:top w:val="single" w:sz="4" w:space="1" w:color="auto"/>
          <w:left w:val="single" w:sz="4" w:space="4" w:color="auto"/>
          <w:bottom w:val="single" w:sz="4" w:space="1" w:color="auto"/>
          <w:right w:val="single" w:sz="4" w:space="4" w:color="auto"/>
        </w:pBdr>
        <w:suppressAutoHyphens/>
        <w:jc w:val="center"/>
        <w:rPr>
          <w:rFonts w:ascii="Arial Black" w:hAnsi="Arial Black"/>
          <w:sz w:val="52"/>
          <w:szCs w:val="52"/>
          <w:lang w:eastAsia="ar-SA"/>
        </w:rPr>
      </w:pPr>
      <w:r w:rsidRPr="00664C7A">
        <w:rPr>
          <w:rFonts w:ascii="Arial Black" w:hAnsi="Arial Black"/>
          <w:sz w:val="52"/>
          <w:szCs w:val="52"/>
          <w:lang w:eastAsia="ar-SA"/>
        </w:rPr>
        <w:t>Synchronisation des états de</w:t>
      </w:r>
      <w:r w:rsidR="00D10379">
        <w:rPr>
          <w:rFonts w:ascii="Arial Black" w:hAnsi="Arial Black"/>
          <w:sz w:val="52"/>
          <w:szCs w:val="52"/>
          <w:lang w:eastAsia="ar-SA"/>
        </w:rPr>
        <w:t xml:space="preserve"> </w:t>
      </w:r>
      <w:r w:rsidRPr="00664C7A">
        <w:rPr>
          <w:rFonts w:ascii="Arial Black" w:hAnsi="Arial Black"/>
          <w:sz w:val="52"/>
          <w:szCs w:val="52"/>
          <w:lang w:eastAsia="ar-SA"/>
        </w:rPr>
        <w:t>présence téléphonique pour les collaborateurs du réseau CA</w:t>
      </w:r>
    </w:p>
    <w:p w14:paraId="23441B35" w14:textId="77777777" w:rsidR="00664C7A" w:rsidRPr="00346751" w:rsidRDefault="00664C7A" w:rsidP="00664C7A">
      <w:pPr>
        <w:pBdr>
          <w:top w:val="single" w:sz="4" w:space="1" w:color="auto"/>
          <w:left w:val="single" w:sz="4" w:space="4" w:color="auto"/>
          <w:bottom w:val="single" w:sz="4" w:space="1" w:color="auto"/>
          <w:right w:val="single" w:sz="4" w:space="4" w:color="auto"/>
        </w:pBdr>
        <w:suppressAutoHyphens/>
        <w:jc w:val="center"/>
        <w:rPr>
          <w:rFonts w:ascii="Arial Black" w:hAnsi="Arial Black"/>
          <w:sz w:val="24"/>
          <w:lang w:eastAsia="ar-SA"/>
        </w:rPr>
      </w:pPr>
    </w:p>
    <w:p w14:paraId="7FC88AF6" w14:textId="77777777" w:rsidR="00D1171E" w:rsidRPr="00346751" w:rsidRDefault="00D1171E" w:rsidP="00D1171E">
      <w:pPr>
        <w:suppressAutoHyphens/>
        <w:jc w:val="center"/>
        <w:rPr>
          <w:rFonts w:ascii="Arial Black" w:hAnsi="Arial Black"/>
          <w:sz w:val="24"/>
          <w:lang w:eastAsia="ar-SA"/>
        </w:rPr>
      </w:pPr>
    </w:p>
    <w:p w14:paraId="4B880603" w14:textId="71C90048" w:rsidR="00D1171E" w:rsidRPr="00E10CA1" w:rsidRDefault="00D1171E" w:rsidP="00D1171E">
      <w:pPr>
        <w:suppressAutoHyphens/>
        <w:jc w:val="center"/>
        <w:rPr>
          <w:rFonts w:ascii="Arial Black" w:hAnsi="Arial Black"/>
          <w:sz w:val="48"/>
          <w:szCs w:val="48"/>
          <w:lang w:eastAsia="ar-SA"/>
        </w:rPr>
      </w:pPr>
      <w:r w:rsidRPr="00346751">
        <w:rPr>
          <w:rFonts w:ascii="Arial Black" w:hAnsi="Arial Black"/>
          <w:sz w:val="44"/>
          <w:szCs w:val="44"/>
          <w:lang w:eastAsia="ar-SA"/>
        </w:rPr>
        <w:t xml:space="preserve">   </w:t>
      </w:r>
      <w:r w:rsidRPr="00E10CA1">
        <w:rPr>
          <w:rFonts w:ascii="Arial Black" w:hAnsi="Arial Black"/>
          <w:sz w:val="44"/>
          <w:szCs w:val="44"/>
          <w:lang w:eastAsia="ar-SA"/>
        </w:rPr>
        <w:t>M E M O I R E</w:t>
      </w:r>
      <w:r w:rsidRPr="00E10CA1">
        <w:rPr>
          <w:rFonts w:ascii="Arial Black" w:hAnsi="Arial Black"/>
          <w:sz w:val="48"/>
          <w:szCs w:val="48"/>
          <w:lang w:eastAsia="ar-SA"/>
        </w:rPr>
        <w:t xml:space="preserve"> </w:t>
      </w:r>
      <w:r w:rsidRPr="00E10CA1">
        <w:rPr>
          <w:rFonts w:ascii="Arial Black" w:hAnsi="Arial Black"/>
          <w:sz w:val="24"/>
          <w:lang w:eastAsia="ar-SA"/>
        </w:rPr>
        <w:t xml:space="preserve">  </w:t>
      </w:r>
    </w:p>
    <w:p w14:paraId="3C5B8AAA" w14:textId="77777777" w:rsidR="00D1171E" w:rsidRPr="00E10CA1" w:rsidRDefault="00D1171E" w:rsidP="00D1171E">
      <w:pPr>
        <w:suppressAutoHyphens/>
        <w:jc w:val="center"/>
        <w:rPr>
          <w:rFonts w:ascii="Arial Black" w:hAnsi="Arial Black"/>
          <w:sz w:val="24"/>
          <w:lang w:eastAsia="ar-SA"/>
        </w:rPr>
      </w:pPr>
    </w:p>
    <w:p w14:paraId="1EE372FA" w14:textId="77777777" w:rsidR="00D1171E" w:rsidRPr="00E10CA1" w:rsidRDefault="00D1171E" w:rsidP="00D1171E">
      <w:pPr>
        <w:suppressAutoHyphens/>
        <w:rPr>
          <w:rFonts w:ascii="Arial Black" w:hAnsi="Arial Black"/>
          <w:sz w:val="24"/>
          <w:lang w:eastAsia="ar-SA"/>
        </w:rPr>
      </w:pPr>
    </w:p>
    <w:p w14:paraId="16BEA4C8" w14:textId="77777777" w:rsidR="00D1171E" w:rsidRPr="00E10CA1" w:rsidRDefault="00D1171E" w:rsidP="00D1171E">
      <w:pPr>
        <w:suppressAutoHyphens/>
        <w:jc w:val="center"/>
        <w:rPr>
          <w:rFonts w:ascii="Arial Black" w:hAnsi="Arial Black"/>
          <w:sz w:val="24"/>
          <w:lang w:eastAsia="ar-SA"/>
        </w:rPr>
      </w:pPr>
    </w:p>
    <w:p w14:paraId="7FC0E1C4" w14:textId="0B76B3D7" w:rsidR="00575144" w:rsidRPr="00575144" w:rsidRDefault="00D1171E" w:rsidP="00575144">
      <w:pPr>
        <w:suppressAutoHyphens/>
        <w:jc w:val="center"/>
        <w:rPr>
          <w:rFonts w:ascii="Arial Black" w:hAnsi="Arial Black"/>
          <w:b/>
          <w:bCs/>
          <w:sz w:val="30"/>
          <w:szCs w:val="30"/>
          <w:lang w:eastAsia="ar-SA"/>
        </w:rPr>
      </w:pPr>
      <w:r w:rsidRPr="00E10CA1">
        <w:rPr>
          <w:rFonts w:ascii="Arial Black" w:hAnsi="Arial Black"/>
          <w:sz w:val="30"/>
          <w:szCs w:val="30"/>
          <w:lang w:eastAsia="ar-SA"/>
        </w:rPr>
        <w:t>BUT</w:t>
      </w:r>
      <w:r w:rsidR="00A559D6">
        <w:rPr>
          <w:rFonts w:ascii="Arial Black" w:hAnsi="Arial Black"/>
          <w:sz w:val="30"/>
          <w:szCs w:val="30"/>
          <w:lang w:eastAsia="ar-SA"/>
        </w:rPr>
        <w:t xml:space="preserve"> 3</w:t>
      </w:r>
      <w:r w:rsidRPr="00E10CA1">
        <w:rPr>
          <w:rFonts w:ascii="Arial Black" w:hAnsi="Arial Black"/>
          <w:sz w:val="30"/>
          <w:szCs w:val="30"/>
          <w:lang w:eastAsia="ar-SA"/>
        </w:rPr>
        <w:t xml:space="preserve"> INFO</w:t>
      </w:r>
      <w:r w:rsidR="00575144" w:rsidRPr="00E10CA1">
        <w:rPr>
          <w:rFonts w:ascii="Arial Black" w:hAnsi="Arial Black"/>
          <w:sz w:val="30"/>
          <w:szCs w:val="30"/>
          <w:lang w:eastAsia="ar-SA"/>
        </w:rPr>
        <w:t>RMATIQUE PAR</w:t>
      </w:r>
      <w:r w:rsidR="00E10CA1" w:rsidRPr="00E10CA1">
        <w:rPr>
          <w:rFonts w:ascii="Arial Black" w:hAnsi="Arial Black"/>
          <w:sz w:val="30"/>
          <w:szCs w:val="30"/>
          <w:lang w:eastAsia="ar-SA"/>
        </w:rPr>
        <w:t>C</w:t>
      </w:r>
      <w:r w:rsidR="00575144" w:rsidRPr="00E10CA1">
        <w:rPr>
          <w:rFonts w:ascii="Arial Black" w:hAnsi="Arial Black"/>
          <w:sz w:val="30"/>
          <w:szCs w:val="30"/>
          <w:lang w:eastAsia="ar-SA"/>
        </w:rPr>
        <w:t>OURS A</w:t>
      </w:r>
      <w:r w:rsidR="00E10CA1">
        <w:rPr>
          <w:rFonts w:ascii="Arial Black" w:hAnsi="Arial Black"/>
          <w:sz w:val="30"/>
          <w:szCs w:val="30"/>
          <w:lang w:eastAsia="ar-SA"/>
        </w:rPr>
        <w:t xml:space="preserve"> </w:t>
      </w:r>
      <w:r w:rsidR="00575144" w:rsidRPr="00E10CA1">
        <w:rPr>
          <w:rFonts w:ascii="Arial Black" w:hAnsi="Arial Black"/>
          <w:sz w:val="30"/>
          <w:szCs w:val="30"/>
          <w:lang w:eastAsia="ar-SA"/>
        </w:rPr>
        <w:t xml:space="preserve">: </w:t>
      </w:r>
      <w:r w:rsidR="00575144" w:rsidRPr="00575144">
        <w:rPr>
          <w:rFonts w:ascii="Arial Black" w:hAnsi="Arial Black"/>
          <w:b/>
          <w:bCs/>
          <w:sz w:val="30"/>
          <w:szCs w:val="30"/>
          <w:lang w:eastAsia="ar-SA"/>
        </w:rPr>
        <w:t>réalisation d’applications</w:t>
      </w:r>
      <w:r w:rsidR="00E10CA1">
        <w:rPr>
          <w:rFonts w:ascii="Arial Black" w:hAnsi="Arial Black"/>
          <w:b/>
          <w:bCs/>
          <w:sz w:val="30"/>
          <w:szCs w:val="30"/>
          <w:lang w:eastAsia="ar-SA"/>
        </w:rPr>
        <w:t xml:space="preserve"> </w:t>
      </w:r>
      <w:r w:rsidR="00575144" w:rsidRPr="00575144">
        <w:rPr>
          <w:rFonts w:ascii="Arial Black" w:hAnsi="Arial Black"/>
          <w:b/>
          <w:bCs/>
          <w:sz w:val="30"/>
          <w:szCs w:val="30"/>
          <w:lang w:eastAsia="ar-SA"/>
        </w:rPr>
        <w:t>:</w:t>
      </w:r>
      <w:r w:rsidR="00575144">
        <w:rPr>
          <w:rFonts w:ascii="Arial Black" w:hAnsi="Arial Black"/>
          <w:b/>
          <w:bCs/>
          <w:sz w:val="30"/>
          <w:szCs w:val="30"/>
          <w:lang w:eastAsia="ar-SA"/>
        </w:rPr>
        <w:t xml:space="preserve"> </w:t>
      </w:r>
      <w:r w:rsidR="00575144" w:rsidRPr="00575144">
        <w:rPr>
          <w:rFonts w:ascii="Arial Black" w:hAnsi="Arial Black"/>
          <w:b/>
          <w:bCs/>
          <w:sz w:val="30"/>
          <w:szCs w:val="30"/>
          <w:lang w:eastAsia="ar-SA"/>
        </w:rPr>
        <w:t>conception, développement,</w:t>
      </w:r>
      <w:r w:rsidR="00575144">
        <w:rPr>
          <w:rFonts w:ascii="Arial Black" w:hAnsi="Arial Black"/>
          <w:b/>
          <w:bCs/>
          <w:sz w:val="30"/>
          <w:szCs w:val="30"/>
          <w:lang w:eastAsia="ar-SA"/>
        </w:rPr>
        <w:t xml:space="preserve"> </w:t>
      </w:r>
      <w:r w:rsidR="00575144" w:rsidRPr="00575144">
        <w:rPr>
          <w:rFonts w:ascii="Arial Black" w:hAnsi="Arial Black"/>
          <w:b/>
          <w:bCs/>
          <w:sz w:val="30"/>
          <w:szCs w:val="30"/>
          <w:lang w:eastAsia="ar-SA"/>
        </w:rPr>
        <w:t>validation</w:t>
      </w:r>
    </w:p>
    <w:p w14:paraId="2AC45CD5" w14:textId="25A213CA" w:rsidR="00D1171E" w:rsidRPr="00E10CA1" w:rsidRDefault="00D1171E" w:rsidP="00D1171E">
      <w:pPr>
        <w:suppressAutoHyphens/>
        <w:jc w:val="center"/>
        <w:rPr>
          <w:rFonts w:ascii="Arial Black" w:hAnsi="Arial Black"/>
          <w:sz w:val="30"/>
          <w:szCs w:val="30"/>
          <w:lang w:eastAsia="ar-SA"/>
        </w:rPr>
      </w:pPr>
      <w:r w:rsidRPr="00E10CA1">
        <w:rPr>
          <w:rFonts w:ascii="Arial Black" w:hAnsi="Arial Black"/>
          <w:sz w:val="30"/>
          <w:szCs w:val="30"/>
          <w:lang w:eastAsia="ar-SA"/>
        </w:rPr>
        <w:t xml:space="preserve">  </w:t>
      </w:r>
    </w:p>
    <w:p w14:paraId="4A2A187E" w14:textId="77777777" w:rsidR="00D1171E" w:rsidRPr="00E10CA1" w:rsidRDefault="00D1171E" w:rsidP="00D1171E">
      <w:pPr>
        <w:suppressAutoHyphens/>
        <w:jc w:val="center"/>
        <w:rPr>
          <w:rFonts w:ascii="Arial Black" w:hAnsi="Arial Black"/>
          <w:sz w:val="24"/>
          <w:lang w:eastAsia="ar-SA"/>
        </w:rPr>
      </w:pPr>
    </w:p>
    <w:p w14:paraId="4BFA6DB1" w14:textId="77777777" w:rsidR="00D1171E" w:rsidRPr="00E10CA1" w:rsidRDefault="00D1171E" w:rsidP="00D1171E">
      <w:pPr>
        <w:suppressAutoHyphens/>
        <w:rPr>
          <w:rFonts w:ascii="Arial Black" w:hAnsi="Arial Black"/>
          <w:sz w:val="24"/>
          <w:lang w:eastAsia="ar-SA"/>
        </w:rPr>
      </w:pPr>
    </w:p>
    <w:p w14:paraId="303C8EC8" w14:textId="77777777" w:rsidR="00D1171E" w:rsidRPr="00E10CA1" w:rsidRDefault="00D1171E" w:rsidP="00D1171E">
      <w:pPr>
        <w:suppressAutoHyphens/>
        <w:rPr>
          <w:rFonts w:ascii="Arial Black" w:hAnsi="Arial Black"/>
          <w:sz w:val="24"/>
          <w:lang w:eastAsia="ar-SA"/>
        </w:rPr>
      </w:pPr>
    </w:p>
    <w:p w14:paraId="1E3E65A6" w14:textId="77777777" w:rsidR="00D1171E" w:rsidRPr="00E10CA1" w:rsidRDefault="00D1171E" w:rsidP="00D1171E">
      <w:pPr>
        <w:suppressAutoHyphens/>
        <w:ind w:right="-426"/>
        <w:rPr>
          <w:rFonts w:ascii="Arial Black" w:hAnsi="Arial Black"/>
          <w:sz w:val="24"/>
          <w:lang w:eastAsia="ar-SA"/>
        </w:rPr>
      </w:pP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t xml:space="preserve">          </w:t>
      </w:r>
    </w:p>
    <w:p w14:paraId="5ACE66B9" w14:textId="77777777" w:rsidR="00D1171E" w:rsidRPr="00346751" w:rsidRDefault="00D1171E" w:rsidP="00D1171E">
      <w:pPr>
        <w:tabs>
          <w:tab w:val="left" w:pos="1418"/>
        </w:tabs>
        <w:suppressAutoHyphens/>
        <w:rPr>
          <w:rFonts w:ascii="Arial Black" w:hAnsi="Arial Black"/>
          <w:sz w:val="24"/>
          <w:lang w:eastAsia="ar-SA"/>
        </w:rPr>
      </w:pPr>
      <w:r w:rsidRPr="00346751">
        <w:rPr>
          <w:rFonts w:ascii="Arial Black" w:hAnsi="Arial Black"/>
          <w:sz w:val="24"/>
          <w:lang w:eastAsia="ar-SA"/>
        </w:rPr>
        <w:t>A l'attention de :</w:t>
      </w:r>
      <w:r w:rsidRPr="00346751">
        <w:rPr>
          <w:rFonts w:ascii="Arial Black" w:hAnsi="Arial Black"/>
          <w:sz w:val="24"/>
          <w:lang w:eastAsia="ar-SA"/>
        </w:rPr>
        <w:tab/>
      </w:r>
    </w:p>
    <w:p w14:paraId="3B47A3BE" w14:textId="50C54EF0" w:rsidR="00D1171E" w:rsidRPr="00346751" w:rsidRDefault="00767CE7" w:rsidP="00D1171E">
      <w:pPr>
        <w:suppressAutoHyphens/>
        <w:rPr>
          <w:rFonts w:ascii="Arial Black" w:hAnsi="Arial Black"/>
          <w:sz w:val="24"/>
          <w:lang w:eastAsia="ar-SA"/>
        </w:rPr>
      </w:pPr>
      <w:r>
        <w:rPr>
          <w:rFonts w:ascii="Arial Black" w:hAnsi="Arial Black"/>
          <w:sz w:val="24"/>
          <w:lang w:eastAsia="ar-SA"/>
        </w:rPr>
        <w:t xml:space="preserve">TUTEUR : </w:t>
      </w:r>
      <w:r w:rsidR="00D1171E">
        <w:rPr>
          <w:rFonts w:ascii="Arial Black" w:hAnsi="Arial Black"/>
          <w:sz w:val="24"/>
          <w:lang w:eastAsia="ar-SA"/>
        </w:rPr>
        <w:t>Nicolas Alain</w:t>
      </w:r>
      <w:r w:rsidR="00D1171E" w:rsidRPr="00346751">
        <w:rPr>
          <w:rFonts w:ascii="Arial Black" w:hAnsi="Arial Black"/>
          <w:sz w:val="24"/>
          <w:lang w:eastAsia="ar-SA"/>
        </w:rPr>
        <w:t xml:space="preserve"> </w:t>
      </w:r>
      <w:r w:rsidR="005964A5">
        <w:rPr>
          <w:rFonts w:ascii="Arial Black" w:hAnsi="Arial Black"/>
          <w:sz w:val="24"/>
          <w:lang w:eastAsia="ar-SA"/>
        </w:rPr>
        <w:t>–</w:t>
      </w:r>
      <w:r w:rsidR="00750AAC">
        <w:rPr>
          <w:rFonts w:ascii="Arial Black" w:hAnsi="Arial Black"/>
          <w:sz w:val="24"/>
          <w:lang w:eastAsia="ar-SA"/>
        </w:rPr>
        <w:t xml:space="preserve"> </w:t>
      </w:r>
      <w:r w:rsidR="005964A5">
        <w:rPr>
          <w:rFonts w:ascii="Arial Black" w:hAnsi="Arial Black"/>
          <w:sz w:val="24"/>
          <w:lang w:eastAsia="ar-SA"/>
        </w:rPr>
        <w:t>Expert IT/SI</w:t>
      </w:r>
      <w:r w:rsidR="00D1171E" w:rsidRPr="00346751">
        <w:rPr>
          <w:rFonts w:ascii="Arial Black" w:hAnsi="Arial Black"/>
          <w:sz w:val="24"/>
          <w:lang w:eastAsia="ar-SA"/>
        </w:rPr>
        <w:t xml:space="preserve">                                  </w:t>
      </w:r>
    </w:p>
    <w:p w14:paraId="46619660" w14:textId="1798DA8A" w:rsidR="00D1171E" w:rsidRPr="00346751" w:rsidRDefault="00767CE7" w:rsidP="00D1171E">
      <w:pPr>
        <w:suppressAutoHyphens/>
        <w:rPr>
          <w:rFonts w:ascii="Arial Black" w:hAnsi="Arial Black"/>
          <w:sz w:val="24"/>
          <w:lang w:eastAsia="ar-SA"/>
        </w:rPr>
      </w:pPr>
      <w:r>
        <w:rPr>
          <w:rFonts w:ascii="Arial Black" w:hAnsi="Arial Black"/>
          <w:sz w:val="24"/>
          <w:lang w:eastAsia="ar-SA"/>
        </w:rPr>
        <w:t xml:space="preserve">RESPONSABLE PÉDAGOGIQUE : </w:t>
      </w:r>
      <w:r w:rsidR="00113614">
        <w:rPr>
          <w:rFonts w:ascii="Arial Black" w:hAnsi="Arial Black"/>
          <w:sz w:val="24"/>
          <w:lang w:eastAsia="ar-SA"/>
        </w:rPr>
        <w:t xml:space="preserve">Diard Benoît </w:t>
      </w:r>
      <w:r w:rsidR="00D1171E" w:rsidRPr="00346751">
        <w:rPr>
          <w:rFonts w:ascii="Arial Black" w:hAnsi="Arial Black"/>
          <w:sz w:val="24"/>
          <w:lang w:eastAsia="ar-SA"/>
        </w:rPr>
        <w:tab/>
      </w:r>
      <w:r w:rsidR="00D1171E" w:rsidRPr="00346751">
        <w:rPr>
          <w:rFonts w:ascii="Arial Black" w:hAnsi="Arial Black"/>
          <w:sz w:val="24"/>
          <w:lang w:eastAsia="ar-SA"/>
        </w:rPr>
        <w:tab/>
      </w:r>
    </w:p>
    <w:p w14:paraId="38040823" w14:textId="77777777" w:rsidR="00D1171E" w:rsidRPr="00346751" w:rsidRDefault="00D1171E" w:rsidP="00AF3B65">
      <w:pPr>
        <w:suppressAutoHyphens/>
        <w:rPr>
          <w:rFonts w:ascii="Arial Black" w:hAnsi="Arial Black"/>
          <w:sz w:val="24"/>
          <w:lang w:eastAsia="ar-SA"/>
        </w:rPr>
      </w:pPr>
    </w:p>
    <w:p w14:paraId="0DB8E6C8" w14:textId="2DAEFE3C" w:rsidR="00D1171E" w:rsidRDefault="00D1171E" w:rsidP="00AF3B65">
      <w:pPr>
        <w:suppressAutoHyphens/>
        <w:ind w:hanging="142"/>
        <w:rPr>
          <w:rFonts w:ascii="Arial Black" w:hAnsi="Arial Black"/>
          <w:sz w:val="24"/>
          <w:lang w:eastAsia="ar-SA"/>
        </w:rPr>
      </w:pPr>
      <w:r w:rsidRPr="00346751">
        <w:rPr>
          <w:rFonts w:ascii="Arial Black" w:hAnsi="Arial Black"/>
          <w:sz w:val="24"/>
          <w:lang w:eastAsia="ar-SA"/>
        </w:rPr>
        <w:t xml:space="preserve">Signature du maître d’apprentissage et/ou Représentant         </w:t>
      </w:r>
    </w:p>
    <w:p w14:paraId="3F1B2838" w14:textId="77777777" w:rsidR="00AF3B65" w:rsidRPr="00346751" w:rsidRDefault="00AF3B65" w:rsidP="00AF3B65">
      <w:pPr>
        <w:suppressAutoHyphens/>
        <w:ind w:hanging="142"/>
        <w:rPr>
          <w:rFonts w:ascii="Arial Black" w:hAnsi="Arial Black"/>
          <w:sz w:val="24"/>
          <w:lang w:eastAsia="ar-SA"/>
        </w:rPr>
      </w:pPr>
    </w:p>
    <w:tbl>
      <w:tblPr>
        <w:tblStyle w:val="Grilledutableau1"/>
        <w:tblW w:w="0" w:type="auto"/>
        <w:tblLook w:val="04A0" w:firstRow="1" w:lastRow="0" w:firstColumn="1" w:lastColumn="0" w:noHBand="0" w:noVBand="1"/>
      </w:tblPr>
      <w:tblGrid>
        <w:gridCol w:w="4053"/>
      </w:tblGrid>
      <w:tr w:rsidR="00D1171E" w:rsidRPr="00346751" w14:paraId="32D287FB" w14:textId="77777777">
        <w:trPr>
          <w:trHeight w:val="644"/>
        </w:trPr>
        <w:tc>
          <w:tcPr>
            <w:tcW w:w="4053" w:type="dxa"/>
          </w:tcPr>
          <w:p w14:paraId="097A45C0" w14:textId="77777777" w:rsidR="00D1171E" w:rsidRPr="00346751" w:rsidRDefault="00D1171E">
            <w:pPr>
              <w:suppressAutoHyphens/>
              <w:rPr>
                <w:rFonts w:ascii="Arial Black" w:hAnsi="Arial Black"/>
                <w:sz w:val="24"/>
                <w:lang w:eastAsia="ar-SA"/>
              </w:rPr>
            </w:pPr>
            <w:r w:rsidRPr="00346751">
              <w:rPr>
                <w:rFonts w:ascii="Arial Black" w:hAnsi="Arial Black"/>
                <w:sz w:val="24"/>
                <w:lang w:eastAsia="ar-SA"/>
              </w:rPr>
              <w:t xml:space="preserve">  </w:t>
            </w:r>
          </w:p>
        </w:tc>
      </w:tr>
    </w:tbl>
    <w:p w14:paraId="51B7689F" w14:textId="77777777" w:rsidR="00D1171E" w:rsidRPr="00346751" w:rsidRDefault="00D1171E" w:rsidP="00D1171E">
      <w:pPr>
        <w:suppressAutoHyphens/>
        <w:ind w:hanging="851"/>
        <w:rPr>
          <w:rFonts w:ascii="Arial Black" w:hAnsi="Arial Black"/>
          <w:sz w:val="24"/>
          <w:lang w:eastAsia="ar-SA"/>
        </w:rPr>
      </w:pPr>
    </w:p>
    <w:p w14:paraId="04357DB2" w14:textId="77777777" w:rsidR="00D1171E" w:rsidRPr="00346751" w:rsidRDefault="00D1171E" w:rsidP="00D1171E">
      <w:pPr>
        <w:tabs>
          <w:tab w:val="left" w:pos="5387"/>
        </w:tabs>
        <w:suppressAutoHyphens/>
        <w:rPr>
          <w:rFonts w:ascii="Arial Black" w:hAnsi="Arial Black"/>
          <w:sz w:val="24"/>
          <w:lang w:eastAsia="ar-SA"/>
        </w:rPr>
      </w:pPr>
      <w:r w:rsidRPr="00346751">
        <w:rPr>
          <w:rFonts w:ascii="Arial Black" w:hAnsi="Arial Black"/>
          <w:sz w:val="24"/>
          <w:lang w:eastAsia="ar-SA"/>
        </w:rPr>
        <w:tab/>
        <w:t>DATE de fin de rédaction</w:t>
      </w:r>
    </w:p>
    <w:p w14:paraId="074EC088" w14:textId="21B12E1B" w:rsidR="00CF3A7B" w:rsidRDefault="00CF3A7B" w:rsidP="00CF3A7B">
      <w:pPr>
        <w:rPr>
          <w:rFonts w:cs="Calibri"/>
          <w:noProof/>
          <w:color w:val="000000"/>
        </w:rPr>
      </w:pPr>
    </w:p>
    <w:p w14:paraId="0111ABB0" w14:textId="77777777" w:rsidR="001E2D99" w:rsidRDefault="001E2D99" w:rsidP="001E2D99"/>
    <w:p w14:paraId="6EFE07A0" w14:textId="77777777" w:rsidR="00664C7A" w:rsidRDefault="00664C7A" w:rsidP="001E2D99"/>
    <w:p w14:paraId="51D2EB5B" w14:textId="1346A2CA" w:rsidR="009D671F" w:rsidRPr="00346751" w:rsidRDefault="00D1171E" w:rsidP="009D671F">
      <w:pPr>
        <w:pStyle w:val="Sous-titre"/>
        <w:rPr>
          <w:rFonts w:cs="Calibri"/>
          <w:sz w:val="24"/>
          <w:szCs w:val="24"/>
        </w:rPr>
      </w:pPr>
      <w:r>
        <w:rPr>
          <w:rFonts w:cs="Calibri"/>
          <w:b/>
          <w:u w:val="single"/>
        </w:rPr>
        <w:lastRenderedPageBreak/>
        <w:t>Préambule</w:t>
      </w:r>
    </w:p>
    <w:p w14:paraId="25258D89" w14:textId="77777777" w:rsidR="00D3263B" w:rsidRPr="00D3263B" w:rsidRDefault="00D3263B" w:rsidP="00D3263B"/>
    <w:p w14:paraId="239BD2E9" w14:textId="04CE467C" w:rsidR="009D671F" w:rsidRPr="009D671F" w:rsidRDefault="00CF5139" w:rsidP="009D671F">
      <w:pPr>
        <w:ind w:firstLine="238"/>
        <w:jc w:val="both"/>
        <w:rPr>
          <w:rFonts w:cs="Calibri"/>
          <w:color w:val="000000"/>
          <w:sz w:val="20"/>
          <w:szCs w:val="20"/>
        </w:rPr>
      </w:pPr>
      <w:r w:rsidRPr="00CF5139">
        <w:rPr>
          <w:rFonts w:cs="Calibri"/>
          <w:color w:val="000000"/>
          <w:sz w:val="20"/>
          <w:szCs w:val="20"/>
        </w:rPr>
        <w:t>Étudiant</w:t>
      </w:r>
      <w:r>
        <w:rPr>
          <w:rFonts w:cs="Calibri"/>
          <w:color w:val="000000"/>
          <w:sz w:val="20"/>
          <w:szCs w:val="20"/>
        </w:rPr>
        <w:t xml:space="preserve"> </w:t>
      </w:r>
      <w:r w:rsidR="009D671F" w:rsidRPr="009D671F">
        <w:rPr>
          <w:rFonts w:cs="Calibri"/>
          <w:color w:val="000000"/>
          <w:sz w:val="20"/>
          <w:szCs w:val="20"/>
        </w:rPr>
        <w:t xml:space="preserve">en </w:t>
      </w:r>
      <w:r w:rsidR="00346751">
        <w:rPr>
          <w:rFonts w:cs="Calibri"/>
          <w:b/>
          <w:color w:val="057253"/>
          <w:sz w:val="20"/>
          <w:szCs w:val="20"/>
        </w:rPr>
        <w:t>troisième</w:t>
      </w:r>
      <w:r w:rsidR="009D671F" w:rsidRPr="009D671F">
        <w:rPr>
          <w:rFonts w:cs="Calibri"/>
          <w:b/>
          <w:color w:val="057253"/>
          <w:sz w:val="20"/>
          <w:szCs w:val="20"/>
        </w:rPr>
        <w:t xml:space="preserve"> année de BUT Informatique</w:t>
      </w:r>
      <w:r w:rsidR="009D671F" w:rsidRPr="009D671F">
        <w:rPr>
          <w:rFonts w:cs="Calibri"/>
          <w:color w:val="000000"/>
          <w:sz w:val="20"/>
          <w:szCs w:val="20"/>
        </w:rPr>
        <w:t xml:space="preserve"> spécialisé en développement d’application à l’Institut Universitaire de Technologie d’Annecy-le-Vieux, j'ai eu la chance de réaliser mon </w:t>
      </w:r>
      <w:r w:rsidR="00346751">
        <w:rPr>
          <w:rFonts w:cs="Calibri"/>
          <w:color w:val="000000"/>
          <w:sz w:val="20"/>
          <w:szCs w:val="20"/>
        </w:rPr>
        <w:t>alternance</w:t>
      </w:r>
      <w:r w:rsidR="009D671F" w:rsidRPr="009D671F">
        <w:rPr>
          <w:rFonts w:cs="Calibri"/>
          <w:color w:val="000000"/>
          <w:sz w:val="20"/>
          <w:szCs w:val="20"/>
        </w:rPr>
        <w:t xml:space="preserve"> au </w:t>
      </w:r>
      <w:r w:rsidR="009D671F" w:rsidRPr="009D671F">
        <w:rPr>
          <w:rFonts w:cs="Calibri"/>
          <w:b/>
          <w:color w:val="057253"/>
          <w:sz w:val="20"/>
          <w:szCs w:val="20"/>
        </w:rPr>
        <w:t>Crédit Agricole Technologies et Services (CA-TS</w:t>
      </w:r>
      <w:r w:rsidR="009D671F" w:rsidRPr="009D671F">
        <w:rPr>
          <w:rFonts w:cs="Calibri"/>
          <w:color w:val="000000"/>
          <w:sz w:val="20"/>
          <w:szCs w:val="20"/>
        </w:rPr>
        <w:t xml:space="preserve">) sur le site d’Annecy ; une expérience de </w:t>
      </w:r>
      <w:r w:rsidR="009D671F" w:rsidRPr="009D671F">
        <w:rPr>
          <w:rFonts w:cs="Calibri"/>
          <w:b/>
          <w:color w:val="057253"/>
          <w:sz w:val="20"/>
          <w:szCs w:val="20"/>
        </w:rPr>
        <w:t xml:space="preserve">douze </w:t>
      </w:r>
      <w:r w:rsidR="00346751">
        <w:rPr>
          <w:rFonts w:cs="Calibri"/>
          <w:b/>
          <w:color w:val="057253"/>
          <w:sz w:val="20"/>
          <w:szCs w:val="20"/>
        </w:rPr>
        <w:t>mois</w:t>
      </w:r>
      <w:r w:rsidR="009D671F" w:rsidRPr="009D671F">
        <w:rPr>
          <w:rFonts w:cs="Calibri"/>
          <w:b/>
          <w:color w:val="057253"/>
          <w:sz w:val="20"/>
          <w:szCs w:val="20"/>
        </w:rPr>
        <w:t xml:space="preserve"> </w:t>
      </w:r>
      <w:r w:rsidR="009D671F" w:rsidRPr="009D671F">
        <w:rPr>
          <w:rFonts w:cs="Calibri"/>
          <w:color w:val="000000"/>
          <w:sz w:val="20"/>
          <w:szCs w:val="20"/>
        </w:rPr>
        <w:t>qui a été à la fois enrichissante et instructive.</w:t>
      </w:r>
    </w:p>
    <w:p w14:paraId="2BF6E7BF" w14:textId="77777777" w:rsidR="009D671F" w:rsidRPr="009D671F" w:rsidRDefault="009D671F" w:rsidP="009D671F">
      <w:pPr>
        <w:jc w:val="both"/>
        <w:rPr>
          <w:rFonts w:cs="Calibri"/>
          <w:color w:val="000000"/>
          <w:sz w:val="20"/>
          <w:szCs w:val="20"/>
        </w:rPr>
      </w:pPr>
    </w:p>
    <w:p w14:paraId="15E49853" w14:textId="77777777" w:rsidR="001C0367" w:rsidRPr="001C0367" w:rsidRDefault="001C0367" w:rsidP="00750AAC">
      <w:pPr>
        <w:ind w:firstLine="238"/>
        <w:jc w:val="both"/>
        <w:rPr>
          <w:rFonts w:cs="Calibri"/>
          <w:color w:val="000000"/>
          <w:sz w:val="20"/>
          <w:szCs w:val="20"/>
        </w:rPr>
      </w:pPr>
      <w:r w:rsidRPr="001C0367">
        <w:rPr>
          <w:rFonts w:cs="Calibri"/>
          <w:color w:val="000000"/>
          <w:sz w:val="20"/>
          <w:szCs w:val="20"/>
        </w:rPr>
        <w:t>À la suite de ma candidature à une offre de stage au sein du CA-TS, candidature qui n’a initialement pas été retenue, j’ai eu l’occasion d’échanger avec Mme Marie GONNET, Scrum Master. Cette rencontre m’a permis de mieux comprendre les raisons de ce refus. J’ai ainsi découvert que le CA-TS fonctionne en grande partie sur la base de recommandations de la part d’anciens stagiaires ou alternants pour certains postes.</w:t>
      </w:r>
    </w:p>
    <w:p w14:paraId="3A255F95" w14:textId="587E24D7" w:rsidR="009D671F" w:rsidRPr="009D671F" w:rsidRDefault="001C0367" w:rsidP="001C0367">
      <w:pPr>
        <w:jc w:val="both"/>
        <w:rPr>
          <w:rFonts w:cs="Calibri"/>
          <w:color w:val="000000"/>
          <w:sz w:val="20"/>
          <w:szCs w:val="20"/>
        </w:rPr>
      </w:pPr>
      <w:r w:rsidRPr="001C0367">
        <w:rPr>
          <w:rFonts w:cs="Calibri"/>
          <w:color w:val="000000"/>
          <w:sz w:val="20"/>
          <w:szCs w:val="20"/>
        </w:rPr>
        <w:t xml:space="preserve">C’est dans ce contexte que, </w:t>
      </w:r>
      <w:proofErr w:type="gramStart"/>
      <w:r w:rsidRPr="001C0367">
        <w:rPr>
          <w:rFonts w:cs="Calibri"/>
          <w:color w:val="000000"/>
          <w:sz w:val="20"/>
          <w:szCs w:val="20"/>
        </w:rPr>
        <w:t>suite à</w:t>
      </w:r>
      <w:proofErr w:type="gramEnd"/>
      <w:r w:rsidRPr="001C0367">
        <w:rPr>
          <w:rFonts w:cs="Calibri"/>
          <w:color w:val="000000"/>
          <w:sz w:val="20"/>
          <w:szCs w:val="20"/>
        </w:rPr>
        <w:t xml:space="preserve"> notre échange lors d</w:t>
      </w:r>
      <w:r w:rsidR="00E71AB6">
        <w:rPr>
          <w:rFonts w:cs="Calibri"/>
          <w:color w:val="000000"/>
          <w:sz w:val="20"/>
          <w:szCs w:val="20"/>
        </w:rPr>
        <w:t>e</w:t>
      </w:r>
      <w:r w:rsidRPr="001C0367">
        <w:rPr>
          <w:rFonts w:cs="Calibri"/>
          <w:color w:val="000000"/>
          <w:sz w:val="20"/>
          <w:szCs w:val="20"/>
        </w:rPr>
        <w:t xml:space="preserve"> </w:t>
      </w:r>
      <w:r w:rsidR="00E71AB6">
        <w:rPr>
          <w:rFonts w:cs="Calibri"/>
          <w:color w:val="000000"/>
          <w:sz w:val="20"/>
          <w:szCs w:val="20"/>
        </w:rPr>
        <w:t>l’</w:t>
      </w:r>
      <w:r w:rsidRPr="001C0367">
        <w:rPr>
          <w:rFonts w:cs="Calibri"/>
          <w:color w:val="000000"/>
          <w:sz w:val="20"/>
          <w:szCs w:val="20"/>
        </w:rPr>
        <w:t>Hackathon, Mme GONNET m’a recommandé. Grâce à cette recommandation, j’ai finalement eu l’opportunité d’intégrer le CA-TS, sous la tutelle de M. William LECABLE.</w:t>
      </w:r>
      <w:r>
        <w:rPr>
          <w:rFonts w:cs="Calibri"/>
          <w:color w:val="000000"/>
          <w:sz w:val="20"/>
          <w:szCs w:val="20"/>
        </w:rPr>
        <w:t xml:space="preserve"> </w:t>
      </w:r>
      <w:r w:rsidR="009D671F" w:rsidRPr="009D671F">
        <w:rPr>
          <w:rFonts w:cs="Calibri"/>
          <w:b/>
          <w:color w:val="057253"/>
          <w:sz w:val="20"/>
          <w:szCs w:val="20"/>
        </w:rPr>
        <w:t>Les missions qu'ils m'ont proposées</w:t>
      </w:r>
      <w:r w:rsidR="009D671F" w:rsidRPr="009D671F">
        <w:rPr>
          <w:rFonts w:cs="Calibri"/>
          <w:color w:val="00B050"/>
          <w:sz w:val="20"/>
          <w:szCs w:val="20"/>
        </w:rPr>
        <w:t xml:space="preserve"> </w:t>
      </w:r>
      <w:r w:rsidR="009D671F" w:rsidRPr="009D671F">
        <w:rPr>
          <w:rFonts w:cs="Calibri"/>
          <w:color w:val="000000"/>
          <w:sz w:val="20"/>
          <w:szCs w:val="20"/>
        </w:rPr>
        <w:t xml:space="preserve">ont </w:t>
      </w:r>
      <w:r w:rsidR="00D3263B" w:rsidRPr="009D671F">
        <w:rPr>
          <w:rFonts w:cs="Calibri"/>
          <w:color w:val="000000"/>
          <w:sz w:val="20"/>
          <w:szCs w:val="20"/>
        </w:rPr>
        <w:t>tout de suite</w:t>
      </w:r>
      <w:r w:rsidR="009D671F" w:rsidRPr="009D671F">
        <w:rPr>
          <w:rFonts w:cs="Calibri"/>
          <w:color w:val="000000"/>
          <w:sz w:val="20"/>
          <w:szCs w:val="20"/>
        </w:rPr>
        <w:t xml:space="preserve"> </w:t>
      </w:r>
      <w:r w:rsidR="009D671F" w:rsidRPr="009D671F">
        <w:rPr>
          <w:rFonts w:cs="Calibri"/>
          <w:b/>
          <w:color w:val="057253"/>
          <w:sz w:val="20"/>
          <w:szCs w:val="20"/>
        </w:rPr>
        <w:t>suscité mon intérêt et ma motivation ;</w:t>
      </w:r>
      <w:r w:rsidR="009D671F" w:rsidRPr="009D671F">
        <w:rPr>
          <w:rFonts w:cs="Calibri"/>
          <w:color w:val="000000"/>
          <w:sz w:val="20"/>
          <w:szCs w:val="20"/>
        </w:rPr>
        <w:t xml:space="preserve"> c'est ainsi que j'ai intégré l'équipe CA-TS.</w:t>
      </w:r>
    </w:p>
    <w:p w14:paraId="46D09EC3" w14:textId="77777777" w:rsidR="009D671F" w:rsidRPr="009D671F" w:rsidRDefault="009D671F" w:rsidP="009D671F">
      <w:pPr>
        <w:jc w:val="both"/>
        <w:rPr>
          <w:rFonts w:cs="Calibri"/>
          <w:color w:val="000000"/>
          <w:sz w:val="20"/>
          <w:szCs w:val="20"/>
        </w:rPr>
      </w:pPr>
    </w:p>
    <w:p w14:paraId="4C676B31" w14:textId="70C1F912" w:rsidR="009D671F" w:rsidRDefault="009D671F" w:rsidP="009D671F">
      <w:pPr>
        <w:ind w:firstLine="238"/>
        <w:jc w:val="both"/>
        <w:rPr>
          <w:rFonts w:cs="Calibri"/>
          <w:color w:val="000000"/>
          <w:sz w:val="20"/>
          <w:szCs w:val="20"/>
        </w:rPr>
      </w:pPr>
      <w:r w:rsidRPr="009D671F">
        <w:rPr>
          <w:rFonts w:cs="Calibri"/>
          <w:color w:val="000000"/>
          <w:sz w:val="20"/>
          <w:szCs w:val="20"/>
        </w:rPr>
        <w:t xml:space="preserve">Le </w:t>
      </w:r>
      <w:r w:rsidR="001C0367">
        <w:rPr>
          <w:rFonts w:cs="Calibri"/>
          <w:color w:val="000000"/>
          <w:sz w:val="20"/>
          <w:szCs w:val="20"/>
        </w:rPr>
        <w:t>14</w:t>
      </w:r>
      <w:r w:rsidRPr="009D671F">
        <w:rPr>
          <w:rFonts w:cs="Calibri"/>
          <w:color w:val="000000"/>
          <w:sz w:val="20"/>
          <w:szCs w:val="20"/>
        </w:rPr>
        <w:t xml:space="preserve"> avril </w:t>
      </w:r>
      <w:r w:rsidR="001C0367">
        <w:rPr>
          <w:rFonts w:cs="Calibri"/>
          <w:color w:val="000000"/>
          <w:sz w:val="20"/>
          <w:szCs w:val="20"/>
        </w:rPr>
        <w:t>2025</w:t>
      </w:r>
      <w:r w:rsidRPr="009D671F">
        <w:rPr>
          <w:rFonts w:cs="Calibri"/>
          <w:color w:val="000000"/>
          <w:sz w:val="20"/>
          <w:szCs w:val="20"/>
        </w:rPr>
        <w:t xml:space="preserve">, mon premier jour, M. LECABLE m'a confié une mission consistant à </w:t>
      </w:r>
      <w:r w:rsidRPr="009D671F">
        <w:rPr>
          <w:rFonts w:cs="Calibri"/>
          <w:b/>
          <w:color w:val="057253"/>
          <w:sz w:val="20"/>
          <w:szCs w:val="20"/>
        </w:rPr>
        <w:t>développer</w:t>
      </w:r>
      <w:r w:rsidR="001C0367">
        <w:rPr>
          <w:rFonts w:cs="Calibri"/>
          <w:b/>
          <w:color w:val="057253"/>
          <w:sz w:val="20"/>
          <w:szCs w:val="20"/>
        </w:rPr>
        <w:t xml:space="preserve"> un Dashboard centralisant 3 applications externe</w:t>
      </w:r>
      <w:r w:rsidR="00E71AB6">
        <w:rPr>
          <w:rFonts w:cs="Calibri"/>
          <w:b/>
          <w:color w:val="057253"/>
          <w:sz w:val="20"/>
          <w:szCs w:val="20"/>
        </w:rPr>
        <w:t>s</w:t>
      </w:r>
      <w:r w:rsidR="001C0367">
        <w:rPr>
          <w:rFonts w:cs="Calibri"/>
          <w:b/>
          <w:color w:val="057253"/>
          <w:sz w:val="20"/>
          <w:szCs w:val="20"/>
        </w:rPr>
        <w:t xml:space="preserve"> au CA-TS</w:t>
      </w:r>
      <w:r w:rsidRPr="009D671F">
        <w:rPr>
          <w:rFonts w:cs="Calibri"/>
          <w:color w:val="000000"/>
          <w:sz w:val="20"/>
          <w:szCs w:val="20"/>
        </w:rPr>
        <w:t xml:space="preserve">. Le but était d'améliorer </w:t>
      </w:r>
      <w:r w:rsidR="001C0367">
        <w:rPr>
          <w:rFonts w:cs="Calibri"/>
          <w:color w:val="000000"/>
          <w:sz w:val="20"/>
          <w:szCs w:val="20"/>
        </w:rPr>
        <w:t>la rapidité et la lisibilité des erreurs de mauvaises pratiques aux problèmes de sécurité du code pour les collaborateurs afin de les aider dans leurs différents développements</w:t>
      </w:r>
      <w:r w:rsidRPr="009D671F">
        <w:rPr>
          <w:rFonts w:cs="Calibri"/>
          <w:color w:val="000000"/>
          <w:sz w:val="20"/>
          <w:szCs w:val="20"/>
        </w:rPr>
        <w:t xml:space="preserve"> avant la mise en production </w:t>
      </w:r>
      <w:r w:rsidR="001C0367">
        <w:rPr>
          <w:rFonts w:cs="Calibri"/>
          <w:color w:val="000000"/>
          <w:sz w:val="20"/>
          <w:szCs w:val="20"/>
        </w:rPr>
        <w:t>de ceux-ci</w:t>
      </w:r>
      <w:r w:rsidRPr="009D671F">
        <w:rPr>
          <w:rFonts w:cs="Calibri"/>
          <w:color w:val="000000"/>
          <w:sz w:val="20"/>
          <w:szCs w:val="20"/>
        </w:rPr>
        <w:t>.</w:t>
      </w:r>
    </w:p>
    <w:p w14:paraId="2615588F" w14:textId="77777777" w:rsidR="00346751" w:rsidRDefault="00346751" w:rsidP="009D671F">
      <w:pPr>
        <w:ind w:firstLine="238"/>
        <w:jc w:val="both"/>
        <w:rPr>
          <w:rFonts w:cs="Calibri"/>
          <w:color w:val="000000"/>
          <w:sz w:val="20"/>
          <w:szCs w:val="20"/>
        </w:rPr>
      </w:pPr>
    </w:p>
    <w:p w14:paraId="3688142A" w14:textId="45F446E2" w:rsidR="009D671F" w:rsidRDefault="00D1171E" w:rsidP="00750AAC">
      <w:pPr>
        <w:ind w:firstLine="238"/>
        <w:jc w:val="both"/>
        <w:rPr>
          <w:rFonts w:cs="Calibri"/>
          <w:color w:val="000000"/>
          <w:sz w:val="20"/>
          <w:szCs w:val="20"/>
        </w:rPr>
      </w:pPr>
      <w:r w:rsidRPr="00D1171E">
        <w:rPr>
          <w:rFonts w:cs="Calibri"/>
          <w:color w:val="000000"/>
          <w:sz w:val="20"/>
          <w:szCs w:val="20"/>
        </w:rPr>
        <w:t xml:space="preserve">Lors de la fin de ce stage, j’ai donc sauté sur une autre offre d’alternance que j’ai vue circuler dans </w:t>
      </w:r>
      <w:r w:rsidR="00750AAC" w:rsidRPr="00D1171E">
        <w:rPr>
          <w:rFonts w:cs="Calibri"/>
          <w:color w:val="000000"/>
          <w:sz w:val="20"/>
          <w:szCs w:val="20"/>
        </w:rPr>
        <w:t>une autre équipe</w:t>
      </w:r>
      <w:r w:rsidRPr="00D1171E">
        <w:rPr>
          <w:rFonts w:cs="Calibri"/>
          <w:color w:val="000000"/>
          <w:sz w:val="20"/>
          <w:szCs w:val="20"/>
        </w:rPr>
        <w:t>. Nicolas Alain m’a donc permis de pouvoir continuer mon parcours dans cette entreprise très enrichissante</w:t>
      </w:r>
      <w:r w:rsidR="005964A5">
        <w:rPr>
          <w:rFonts w:cs="Calibri"/>
          <w:color w:val="000000"/>
          <w:sz w:val="20"/>
          <w:szCs w:val="20"/>
        </w:rPr>
        <w:t>.</w:t>
      </w:r>
    </w:p>
    <w:p w14:paraId="2FF31393" w14:textId="475033E1" w:rsidR="00D1171E" w:rsidRPr="009D671F" w:rsidRDefault="00CF5139" w:rsidP="009D671F">
      <w:pPr>
        <w:jc w:val="both"/>
        <w:rPr>
          <w:rFonts w:cs="Calibri"/>
          <w:color w:val="000000"/>
          <w:sz w:val="20"/>
          <w:szCs w:val="20"/>
        </w:rPr>
      </w:pPr>
      <w:r>
        <w:rPr>
          <w:noProof/>
        </w:rPr>
        <mc:AlternateContent>
          <mc:Choice Requires="wps">
            <w:drawing>
              <wp:anchor distT="0" distB="0" distL="114300" distR="114300" simplePos="0" relativeHeight="251682816" behindDoc="0" locked="0" layoutInCell="1" allowOverlap="1" wp14:anchorId="674CE338" wp14:editId="00EFD082">
                <wp:simplePos x="0" y="0"/>
                <wp:positionH relativeFrom="column">
                  <wp:posOffset>-58116</wp:posOffset>
                </wp:positionH>
                <wp:positionV relativeFrom="paragraph">
                  <wp:posOffset>3122046</wp:posOffset>
                </wp:positionV>
                <wp:extent cx="5753100" cy="635"/>
                <wp:effectExtent l="0" t="0" r="0" b="0"/>
                <wp:wrapTopAndBottom/>
                <wp:docPr id="511891611" name="Zone de texte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67A1C7AF" w14:textId="6BFAF065" w:rsidR="002F3F81" w:rsidRPr="002F3F81" w:rsidRDefault="002F3F81" w:rsidP="002F3F81">
                            <w:pPr>
                              <w:pStyle w:val="Lgende"/>
                              <w:jc w:val="center"/>
                              <w:rPr>
                                <w:rFonts w:cs="Calibri"/>
                                <w:noProof/>
                                <w:color w:val="009B9D"/>
                                <w:sz w:val="20"/>
                                <w:szCs w:val="20"/>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217619">
                              <w:rPr>
                                <w:noProof/>
                                <w:color w:val="009B9D"/>
                              </w:rPr>
                              <w:t>1</w:t>
                            </w:r>
                            <w:r w:rsidRPr="002F3F81">
                              <w:rPr>
                                <w:color w:val="009B9D"/>
                              </w:rPr>
                              <w:fldChar w:fldCharType="end"/>
                            </w:r>
                            <w:r>
                              <w:rPr>
                                <w:color w:val="009B9D"/>
                              </w:rPr>
                              <w:t xml:space="preserve"> Frise personnel de mon parcours académique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4CE338" id="_x0000_t202" coordsize="21600,21600" o:spt="202" path="m,l,21600r21600,l21600,xe">
                <v:stroke joinstyle="miter"/>
                <v:path gradientshapeok="t" o:connecttype="rect"/>
              </v:shapetype>
              <v:shape id="Zone de texte 1" o:spid="_x0000_s1026" type="#_x0000_t202" style="position:absolute;left:0;text-align:left;margin-left:-4.6pt;margin-top:245.85pt;width:45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RL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Pb2ZR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" stroked="f">
                <v:textbox style="mso-fit-shape-to-text:t" inset="0,0,0,0">
                  <w:txbxContent>
                    <w:p w14:paraId="67A1C7AF" w14:textId="6BFAF065" w:rsidR="002F3F81" w:rsidRPr="002F3F81" w:rsidRDefault="002F3F81" w:rsidP="002F3F81">
                      <w:pPr>
                        <w:pStyle w:val="Lgende"/>
                        <w:jc w:val="center"/>
                        <w:rPr>
                          <w:rFonts w:cs="Calibri"/>
                          <w:noProof/>
                          <w:color w:val="009B9D"/>
                          <w:sz w:val="20"/>
                          <w:szCs w:val="20"/>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217619">
                        <w:rPr>
                          <w:noProof/>
                          <w:color w:val="009B9D"/>
                        </w:rPr>
                        <w:t>1</w:t>
                      </w:r>
                      <w:r w:rsidRPr="002F3F81">
                        <w:rPr>
                          <w:color w:val="009B9D"/>
                        </w:rPr>
                        <w:fldChar w:fldCharType="end"/>
                      </w:r>
                      <w:r>
                        <w:rPr>
                          <w:color w:val="009B9D"/>
                        </w:rPr>
                        <w:t xml:space="preserve"> Frise personnel de mon parcours académique</w:t>
                      </w:r>
                    </w:p>
                  </w:txbxContent>
                </v:textbox>
                <w10:wrap type="topAndBottom"/>
              </v:shape>
            </w:pict>
          </mc:Fallback>
        </mc:AlternateContent>
      </w:r>
      <w:r>
        <w:rPr>
          <w:rFonts w:cs="Calibri"/>
          <w:noProof/>
          <w:color w:val="000000"/>
          <w:sz w:val="20"/>
          <w:szCs w:val="20"/>
        </w:rPr>
        <w:drawing>
          <wp:anchor distT="0" distB="0" distL="114300" distR="114300" simplePos="0" relativeHeight="251672576" behindDoc="0" locked="0" layoutInCell="1" allowOverlap="1" wp14:anchorId="12AEC699" wp14:editId="207E0E5B">
            <wp:simplePos x="0" y="0"/>
            <wp:positionH relativeFrom="column">
              <wp:posOffset>-50165</wp:posOffset>
            </wp:positionH>
            <wp:positionV relativeFrom="paragraph">
              <wp:posOffset>228158</wp:posOffset>
            </wp:positionV>
            <wp:extent cx="5753100" cy="2908300"/>
            <wp:effectExtent l="0" t="0" r="0" b="635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90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A4F2D" w14:textId="4C7B536D" w:rsidR="009D671F" w:rsidRPr="009D671F" w:rsidRDefault="009D671F" w:rsidP="009D671F">
      <w:pPr>
        <w:ind w:firstLine="238"/>
        <w:jc w:val="both"/>
        <w:rPr>
          <w:rFonts w:cs="Calibri"/>
          <w:color w:val="000000"/>
          <w:sz w:val="20"/>
          <w:szCs w:val="20"/>
        </w:rPr>
      </w:pPr>
      <w:r w:rsidRPr="009D671F">
        <w:rPr>
          <w:rFonts w:cs="Calibri"/>
          <w:color w:val="000000"/>
          <w:sz w:val="20"/>
          <w:szCs w:val="20"/>
        </w:rPr>
        <w:t xml:space="preserve">Dans ce </w:t>
      </w:r>
      <w:r w:rsidR="006D08A3">
        <w:rPr>
          <w:rFonts w:cs="Calibri"/>
          <w:color w:val="000000"/>
          <w:sz w:val="20"/>
          <w:szCs w:val="20"/>
        </w:rPr>
        <w:t>mémoire</w:t>
      </w:r>
      <w:r w:rsidR="00E71AB6">
        <w:rPr>
          <w:rFonts w:cs="Calibri"/>
          <w:color w:val="000000"/>
          <w:sz w:val="20"/>
          <w:szCs w:val="20"/>
        </w:rPr>
        <w:t>,</w:t>
      </w:r>
      <w:r w:rsidRPr="009D671F">
        <w:rPr>
          <w:rFonts w:cs="Calibri"/>
          <w:color w:val="000000"/>
          <w:sz w:val="20"/>
          <w:szCs w:val="20"/>
        </w:rPr>
        <w:t xml:space="preserve"> j'entends d'abord présenter </w:t>
      </w:r>
      <w:r w:rsidRPr="00750AAC">
        <w:rPr>
          <w:rFonts w:cs="Calibri"/>
          <w:b/>
          <w:bCs/>
          <w:color w:val="057253"/>
          <w:sz w:val="20"/>
          <w:szCs w:val="20"/>
        </w:rPr>
        <w:t>le Crédit Agricole Technologies et Services</w:t>
      </w:r>
      <w:r w:rsidRPr="009D671F">
        <w:rPr>
          <w:rFonts w:cs="Calibri"/>
          <w:color w:val="000000"/>
          <w:sz w:val="20"/>
          <w:szCs w:val="20"/>
        </w:rPr>
        <w:t xml:space="preserve">, son activité, son organisation et les divers rôles occupés au sein de l'entreprise. Je développerai ensuite sur le besoin qui a conduit à ma mission en expliquant ce qui existait avant, ce qui a été identifié comme problématique, les fonctionnalités visées et les moyens techniques mis en œuvre. Je partagerai par la suite les détails de l'étude et de la réalisation de ma mission. Enfin je conclurai en faisant le bilan de mon expérience </w:t>
      </w:r>
      <w:r w:rsidR="005964A5" w:rsidRPr="009D671F">
        <w:rPr>
          <w:rFonts w:cs="Calibri"/>
          <w:color w:val="000000"/>
          <w:sz w:val="20"/>
          <w:szCs w:val="20"/>
        </w:rPr>
        <w:t>d’alternance</w:t>
      </w:r>
      <w:r w:rsidR="00CE4B14" w:rsidRPr="00CE4B14">
        <w:rPr>
          <w:rFonts w:cs="Calibri"/>
          <w:color w:val="000000"/>
          <w:sz w:val="20"/>
          <w:szCs w:val="20"/>
        </w:rPr>
        <w:t xml:space="preserve"> </w:t>
      </w:r>
      <w:r w:rsidRPr="009D671F">
        <w:rPr>
          <w:rFonts w:cs="Calibri"/>
          <w:color w:val="000000"/>
          <w:sz w:val="20"/>
          <w:szCs w:val="20"/>
        </w:rPr>
        <w:t>au Crédit Agricole Technologies et Services.</w:t>
      </w:r>
    </w:p>
    <w:p w14:paraId="6B9C218E" w14:textId="58BA2A55" w:rsidR="006D08A3" w:rsidRDefault="006D08A3" w:rsidP="009D671F">
      <w:pPr>
        <w:rPr>
          <w:rFonts w:cs="Calibri"/>
          <w:color w:val="000000"/>
        </w:rPr>
      </w:pPr>
    </w:p>
    <w:p w14:paraId="6A787507" w14:textId="77777777" w:rsidR="006D08A3" w:rsidRDefault="006D08A3" w:rsidP="009D671F">
      <w:pPr>
        <w:rPr>
          <w:rFonts w:cs="Calibri"/>
          <w:color w:val="000000"/>
        </w:rPr>
      </w:pPr>
    </w:p>
    <w:p w14:paraId="2A2E8CC6" w14:textId="77777777" w:rsidR="006D08A3" w:rsidRPr="004F56A4" w:rsidRDefault="006D08A3" w:rsidP="006D08A3">
      <w:pPr>
        <w:pStyle w:val="Sous-titre"/>
        <w:rPr>
          <w:rFonts w:cs="Calibri"/>
          <w:sz w:val="24"/>
          <w:szCs w:val="24"/>
        </w:rPr>
      </w:pPr>
      <w:r w:rsidRPr="004F56A4">
        <w:rPr>
          <w:rFonts w:cs="Calibri"/>
          <w:sz w:val="24"/>
          <w:szCs w:val="24"/>
        </w:rPr>
        <w:t>Sommaire</w:t>
      </w:r>
    </w:p>
    <w:p w14:paraId="0A9D4080" w14:textId="4D68B352" w:rsidR="00295167" w:rsidRDefault="006D08A3">
      <w:pPr>
        <w:pStyle w:val="TM1"/>
        <w:tabs>
          <w:tab w:val="left" w:pos="440"/>
          <w:tab w:val="right" w:leader="dot" w:pos="9062"/>
        </w:tabs>
        <w:rPr>
          <w:rFonts w:eastAsiaTheme="minorEastAsia" w:cstheme="minorBidi"/>
          <w:b w:val="0"/>
          <w:bCs w:val="0"/>
          <w:noProof/>
          <w:kern w:val="2"/>
          <w:sz w:val="24"/>
          <w:szCs w:val="24"/>
          <w14:ligatures w14:val="standardContextual"/>
        </w:rPr>
      </w:pPr>
      <w:r>
        <w:rPr>
          <w:rFonts w:cs="Calibri"/>
          <w:b w:val="0"/>
          <w:u w:val="single"/>
        </w:rPr>
        <w:fldChar w:fldCharType="begin"/>
      </w:r>
      <w:r>
        <w:rPr>
          <w:rFonts w:cs="Calibri"/>
          <w:b w:val="0"/>
          <w:u w:val="single"/>
        </w:rPr>
        <w:instrText xml:space="preserve"> TOC \h \z \t "HIGH;1;HIGH 2;2" </w:instrText>
      </w:r>
      <w:r>
        <w:rPr>
          <w:rFonts w:cs="Calibri"/>
          <w:b w:val="0"/>
          <w:u w:val="single"/>
        </w:rPr>
        <w:fldChar w:fldCharType="separate"/>
      </w:r>
      <w:hyperlink w:anchor="_Toc230657758" w:history="1">
        <w:r w:rsidR="00295167" w:rsidRPr="008E3E20">
          <w:rPr>
            <w:rStyle w:val="Lienhypertexte"/>
            <w:noProof/>
          </w:rPr>
          <w:t>1</w:t>
        </w:r>
        <w:r w:rsidR="00295167">
          <w:rPr>
            <w:rFonts w:eastAsiaTheme="minorEastAsia" w:cstheme="minorBidi"/>
            <w:b w:val="0"/>
            <w:bCs w:val="0"/>
            <w:noProof/>
            <w:kern w:val="2"/>
            <w:sz w:val="24"/>
            <w:szCs w:val="24"/>
            <w14:ligatures w14:val="standardContextual"/>
          </w:rPr>
          <w:tab/>
        </w:r>
        <w:r w:rsidR="00295167" w:rsidRPr="008E3E20">
          <w:rPr>
            <w:rStyle w:val="Lienhypertexte"/>
            <w:noProof/>
          </w:rPr>
          <w:t>Présentation de l’entreprise : La structure d'un géant de la technologie financière</w:t>
        </w:r>
        <w:r w:rsidR="00295167">
          <w:rPr>
            <w:noProof/>
            <w:webHidden/>
          </w:rPr>
          <w:tab/>
        </w:r>
        <w:r w:rsidR="00295167">
          <w:rPr>
            <w:noProof/>
            <w:webHidden/>
          </w:rPr>
          <w:fldChar w:fldCharType="begin"/>
        </w:r>
        <w:r w:rsidR="00295167">
          <w:rPr>
            <w:noProof/>
            <w:webHidden/>
          </w:rPr>
          <w:instrText xml:space="preserve"> PAGEREF _Toc230657758 \h </w:instrText>
        </w:r>
        <w:r w:rsidR="00295167">
          <w:rPr>
            <w:noProof/>
            <w:webHidden/>
          </w:rPr>
        </w:r>
        <w:r w:rsidR="00295167">
          <w:rPr>
            <w:noProof/>
            <w:webHidden/>
          </w:rPr>
          <w:fldChar w:fldCharType="separate"/>
        </w:r>
        <w:r w:rsidR="00295167">
          <w:rPr>
            <w:noProof/>
            <w:webHidden/>
          </w:rPr>
          <w:t>1</w:t>
        </w:r>
        <w:r w:rsidR="00295167">
          <w:rPr>
            <w:noProof/>
            <w:webHidden/>
          </w:rPr>
          <w:fldChar w:fldCharType="end"/>
        </w:r>
      </w:hyperlink>
    </w:p>
    <w:p w14:paraId="4DC023B3" w14:textId="4EFC7259"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59" w:history="1">
        <w:r w:rsidRPr="008E3E20">
          <w:rPr>
            <w:rStyle w:val="Lienhypertexte"/>
            <w:noProof/>
          </w:rPr>
          <w:t>1.1</w:t>
        </w:r>
        <w:r>
          <w:rPr>
            <w:rFonts w:eastAsiaTheme="minorEastAsia" w:cstheme="minorBidi"/>
            <w:i w:val="0"/>
            <w:iCs w:val="0"/>
            <w:noProof/>
            <w:kern w:val="2"/>
            <w:sz w:val="24"/>
            <w:szCs w:val="24"/>
            <w14:ligatures w14:val="standardContextual"/>
          </w:rPr>
          <w:tab/>
        </w:r>
        <w:r w:rsidRPr="008E3E20">
          <w:rPr>
            <w:rStyle w:val="Lienhypertexte"/>
            <w:noProof/>
          </w:rPr>
          <w:t>Implantation et locaux : Des lieux de travail modernes, conçus pour l'excellence</w:t>
        </w:r>
        <w:r>
          <w:rPr>
            <w:noProof/>
            <w:webHidden/>
          </w:rPr>
          <w:tab/>
        </w:r>
        <w:r>
          <w:rPr>
            <w:noProof/>
            <w:webHidden/>
          </w:rPr>
          <w:fldChar w:fldCharType="begin"/>
        </w:r>
        <w:r>
          <w:rPr>
            <w:noProof/>
            <w:webHidden/>
          </w:rPr>
          <w:instrText xml:space="preserve"> PAGEREF _Toc230657759 \h </w:instrText>
        </w:r>
        <w:r>
          <w:rPr>
            <w:noProof/>
            <w:webHidden/>
          </w:rPr>
        </w:r>
        <w:r>
          <w:rPr>
            <w:noProof/>
            <w:webHidden/>
          </w:rPr>
          <w:fldChar w:fldCharType="separate"/>
        </w:r>
        <w:r>
          <w:rPr>
            <w:noProof/>
            <w:webHidden/>
          </w:rPr>
          <w:t>2</w:t>
        </w:r>
        <w:r>
          <w:rPr>
            <w:noProof/>
            <w:webHidden/>
          </w:rPr>
          <w:fldChar w:fldCharType="end"/>
        </w:r>
      </w:hyperlink>
    </w:p>
    <w:p w14:paraId="5F266284" w14:textId="4BDF3B95"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0" w:history="1">
        <w:r w:rsidRPr="008E3E20">
          <w:rPr>
            <w:rStyle w:val="Lienhypertexte"/>
            <w:noProof/>
          </w:rPr>
          <w:t>1.2</w:t>
        </w:r>
        <w:r>
          <w:rPr>
            <w:rFonts w:eastAsiaTheme="minorEastAsia" w:cstheme="minorBidi"/>
            <w:i w:val="0"/>
            <w:iCs w:val="0"/>
            <w:noProof/>
            <w:kern w:val="2"/>
            <w:sz w:val="24"/>
            <w:szCs w:val="24"/>
            <w14:ligatures w14:val="standardContextual"/>
          </w:rPr>
          <w:tab/>
        </w:r>
        <w:r w:rsidRPr="008E3E20">
          <w:rPr>
            <w:rStyle w:val="Lienhypertexte"/>
            <w:noProof/>
          </w:rPr>
          <w:t>Activités et services : Un Pôle d'Innovation Technologique au service du Crédit Agricole</w:t>
        </w:r>
        <w:r>
          <w:rPr>
            <w:noProof/>
            <w:webHidden/>
          </w:rPr>
          <w:tab/>
        </w:r>
        <w:r>
          <w:rPr>
            <w:noProof/>
            <w:webHidden/>
          </w:rPr>
          <w:fldChar w:fldCharType="begin"/>
        </w:r>
        <w:r>
          <w:rPr>
            <w:noProof/>
            <w:webHidden/>
          </w:rPr>
          <w:instrText xml:space="preserve"> PAGEREF _Toc230657760 \h </w:instrText>
        </w:r>
        <w:r>
          <w:rPr>
            <w:noProof/>
            <w:webHidden/>
          </w:rPr>
        </w:r>
        <w:r>
          <w:rPr>
            <w:noProof/>
            <w:webHidden/>
          </w:rPr>
          <w:fldChar w:fldCharType="separate"/>
        </w:r>
        <w:r>
          <w:rPr>
            <w:noProof/>
            <w:webHidden/>
          </w:rPr>
          <w:t>2</w:t>
        </w:r>
        <w:r>
          <w:rPr>
            <w:noProof/>
            <w:webHidden/>
          </w:rPr>
          <w:fldChar w:fldCharType="end"/>
        </w:r>
      </w:hyperlink>
    </w:p>
    <w:p w14:paraId="5E9E4FA6" w14:textId="177B50C0"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1" w:history="1">
        <w:r w:rsidRPr="008E3E20">
          <w:rPr>
            <w:rStyle w:val="Lienhypertexte"/>
            <w:noProof/>
          </w:rPr>
          <w:t>1.3</w:t>
        </w:r>
        <w:r>
          <w:rPr>
            <w:rFonts w:eastAsiaTheme="minorEastAsia" w:cstheme="minorBidi"/>
            <w:i w:val="0"/>
            <w:iCs w:val="0"/>
            <w:noProof/>
            <w:kern w:val="2"/>
            <w:sz w:val="24"/>
            <w:szCs w:val="24"/>
            <w14:ligatures w14:val="standardContextual"/>
          </w:rPr>
          <w:tab/>
        </w:r>
        <w:r w:rsidRPr="008E3E20">
          <w:rPr>
            <w:rStyle w:val="Lienhypertexte"/>
            <w:noProof/>
          </w:rPr>
          <w:t>Personnel : Les acteurs clés derrière les coulisses technologiques</w:t>
        </w:r>
        <w:r>
          <w:rPr>
            <w:noProof/>
            <w:webHidden/>
          </w:rPr>
          <w:tab/>
        </w:r>
        <w:r>
          <w:rPr>
            <w:noProof/>
            <w:webHidden/>
          </w:rPr>
          <w:fldChar w:fldCharType="begin"/>
        </w:r>
        <w:r>
          <w:rPr>
            <w:noProof/>
            <w:webHidden/>
          </w:rPr>
          <w:instrText xml:space="preserve"> PAGEREF _Toc230657761 \h </w:instrText>
        </w:r>
        <w:r>
          <w:rPr>
            <w:noProof/>
            <w:webHidden/>
          </w:rPr>
        </w:r>
        <w:r>
          <w:rPr>
            <w:noProof/>
            <w:webHidden/>
          </w:rPr>
          <w:fldChar w:fldCharType="separate"/>
        </w:r>
        <w:r>
          <w:rPr>
            <w:noProof/>
            <w:webHidden/>
          </w:rPr>
          <w:t>5</w:t>
        </w:r>
        <w:r>
          <w:rPr>
            <w:noProof/>
            <w:webHidden/>
          </w:rPr>
          <w:fldChar w:fldCharType="end"/>
        </w:r>
      </w:hyperlink>
    </w:p>
    <w:p w14:paraId="7A626A25" w14:textId="4A3AD089"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2" w:history="1">
        <w:r w:rsidRPr="008E3E20">
          <w:rPr>
            <w:rStyle w:val="Lienhypertexte"/>
            <w:noProof/>
          </w:rPr>
          <w:t>1.4</w:t>
        </w:r>
        <w:r>
          <w:rPr>
            <w:rFonts w:eastAsiaTheme="minorEastAsia" w:cstheme="minorBidi"/>
            <w:i w:val="0"/>
            <w:iCs w:val="0"/>
            <w:noProof/>
            <w:kern w:val="2"/>
            <w:sz w:val="24"/>
            <w:szCs w:val="24"/>
            <w14:ligatures w14:val="standardContextual"/>
          </w:rPr>
          <w:tab/>
        </w:r>
        <w:r w:rsidRPr="008E3E20">
          <w:rPr>
            <w:rStyle w:val="Lienhypertexte"/>
            <w:noProof/>
          </w:rPr>
          <w:t>Equipe de travail : une mosaïque de compétences techniques</w:t>
        </w:r>
        <w:r>
          <w:rPr>
            <w:noProof/>
            <w:webHidden/>
          </w:rPr>
          <w:tab/>
        </w:r>
        <w:r>
          <w:rPr>
            <w:noProof/>
            <w:webHidden/>
          </w:rPr>
          <w:fldChar w:fldCharType="begin"/>
        </w:r>
        <w:r>
          <w:rPr>
            <w:noProof/>
            <w:webHidden/>
          </w:rPr>
          <w:instrText xml:space="preserve"> PAGEREF _Toc230657762 \h </w:instrText>
        </w:r>
        <w:r>
          <w:rPr>
            <w:noProof/>
            <w:webHidden/>
          </w:rPr>
        </w:r>
        <w:r>
          <w:rPr>
            <w:noProof/>
            <w:webHidden/>
          </w:rPr>
          <w:fldChar w:fldCharType="separate"/>
        </w:r>
        <w:r>
          <w:rPr>
            <w:noProof/>
            <w:webHidden/>
          </w:rPr>
          <w:t>7</w:t>
        </w:r>
        <w:r>
          <w:rPr>
            <w:noProof/>
            <w:webHidden/>
          </w:rPr>
          <w:fldChar w:fldCharType="end"/>
        </w:r>
      </w:hyperlink>
    </w:p>
    <w:p w14:paraId="2C8EFB4A" w14:textId="501CABAF" w:rsidR="00295167" w:rsidRDefault="00295167">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657763" w:history="1">
        <w:r w:rsidRPr="008E3E20">
          <w:rPr>
            <w:rStyle w:val="Lienhypertexte"/>
            <w:noProof/>
          </w:rPr>
          <w:t>2</w:t>
        </w:r>
        <w:r>
          <w:rPr>
            <w:rFonts w:eastAsiaTheme="minorEastAsia" w:cstheme="minorBidi"/>
            <w:b w:val="0"/>
            <w:bCs w:val="0"/>
            <w:noProof/>
            <w:kern w:val="2"/>
            <w:sz w:val="24"/>
            <w:szCs w:val="24"/>
            <w14:ligatures w14:val="standardContextual"/>
          </w:rPr>
          <w:tab/>
        </w:r>
        <w:r w:rsidRPr="008E3E20">
          <w:rPr>
            <w:rStyle w:val="Lienhypertexte"/>
            <w:noProof/>
          </w:rPr>
          <w:t>Présentation du projet : Contexte du projet et mes missions détaillées</w:t>
        </w:r>
        <w:r>
          <w:rPr>
            <w:noProof/>
            <w:webHidden/>
          </w:rPr>
          <w:tab/>
        </w:r>
        <w:r>
          <w:rPr>
            <w:noProof/>
            <w:webHidden/>
          </w:rPr>
          <w:fldChar w:fldCharType="begin"/>
        </w:r>
        <w:r>
          <w:rPr>
            <w:noProof/>
            <w:webHidden/>
          </w:rPr>
          <w:instrText xml:space="preserve"> PAGEREF _Toc230657763 \h </w:instrText>
        </w:r>
        <w:r>
          <w:rPr>
            <w:noProof/>
            <w:webHidden/>
          </w:rPr>
        </w:r>
        <w:r>
          <w:rPr>
            <w:noProof/>
            <w:webHidden/>
          </w:rPr>
          <w:fldChar w:fldCharType="separate"/>
        </w:r>
        <w:r>
          <w:rPr>
            <w:noProof/>
            <w:webHidden/>
          </w:rPr>
          <w:t>7</w:t>
        </w:r>
        <w:r>
          <w:rPr>
            <w:noProof/>
            <w:webHidden/>
          </w:rPr>
          <w:fldChar w:fldCharType="end"/>
        </w:r>
      </w:hyperlink>
    </w:p>
    <w:p w14:paraId="044B0474" w14:textId="6EAD7277"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4" w:history="1">
        <w:r w:rsidRPr="008E3E20">
          <w:rPr>
            <w:rStyle w:val="Lienhypertexte"/>
            <w:noProof/>
          </w:rPr>
          <w:t>2.1</w:t>
        </w:r>
        <w:r>
          <w:rPr>
            <w:rFonts w:eastAsiaTheme="minorEastAsia" w:cstheme="minorBidi"/>
            <w:i w:val="0"/>
            <w:iCs w:val="0"/>
            <w:noProof/>
            <w:kern w:val="2"/>
            <w:sz w:val="24"/>
            <w:szCs w:val="24"/>
            <w14:ligatures w14:val="standardContextual"/>
          </w:rPr>
          <w:tab/>
        </w:r>
        <w:r w:rsidRPr="008E3E20">
          <w:rPr>
            <w:rStyle w:val="Lienhypertexte"/>
            <w:noProof/>
          </w:rPr>
          <w:t>Le projet : Le contexte</w:t>
        </w:r>
        <w:r>
          <w:rPr>
            <w:noProof/>
            <w:webHidden/>
          </w:rPr>
          <w:tab/>
        </w:r>
        <w:r>
          <w:rPr>
            <w:noProof/>
            <w:webHidden/>
          </w:rPr>
          <w:fldChar w:fldCharType="begin"/>
        </w:r>
        <w:r>
          <w:rPr>
            <w:noProof/>
            <w:webHidden/>
          </w:rPr>
          <w:instrText xml:space="preserve"> PAGEREF _Toc230657764 \h </w:instrText>
        </w:r>
        <w:r>
          <w:rPr>
            <w:noProof/>
            <w:webHidden/>
          </w:rPr>
        </w:r>
        <w:r>
          <w:rPr>
            <w:noProof/>
            <w:webHidden/>
          </w:rPr>
          <w:fldChar w:fldCharType="separate"/>
        </w:r>
        <w:r>
          <w:rPr>
            <w:noProof/>
            <w:webHidden/>
          </w:rPr>
          <w:t>7</w:t>
        </w:r>
        <w:r>
          <w:rPr>
            <w:noProof/>
            <w:webHidden/>
          </w:rPr>
          <w:fldChar w:fldCharType="end"/>
        </w:r>
      </w:hyperlink>
    </w:p>
    <w:p w14:paraId="4CF67CF4" w14:textId="086FEC49"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5" w:history="1">
        <w:r w:rsidRPr="008E3E20">
          <w:rPr>
            <w:rStyle w:val="Lienhypertexte"/>
            <w:noProof/>
          </w:rPr>
          <w:t>2.2</w:t>
        </w:r>
        <w:r>
          <w:rPr>
            <w:rFonts w:eastAsiaTheme="minorEastAsia" w:cstheme="minorBidi"/>
            <w:i w:val="0"/>
            <w:iCs w:val="0"/>
            <w:noProof/>
            <w:kern w:val="2"/>
            <w:sz w:val="24"/>
            <w:szCs w:val="24"/>
            <w14:ligatures w14:val="standardContextual"/>
          </w:rPr>
          <w:tab/>
        </w:r>
        <w:r w:rsidRPr="008E3E20">
          <w:rPr>
            <w:rStyle w:val="Lienhypertexte"/>
            <w:noProof/>
          </w:rPr>
          <w:t>Le projet : Cahier des charges</w:t>
        </w:r>
        <w:r>
          <w:rPr>
            <w:noProof/>
            <w:webHidden/>
          </w:rPr>
          <w:tab/>
        </w:r>
        <w:r>
          <w:rPr>
            <w:noProof/>
            <w:webHidden/>
          </w:rPr>
          <w:fldChar w:fldCharType="begin"/>
        </w:r>
        <w:r>
          <w:rPr>
            <w:noProof/>
            <w:webHidden/>
          </w:rPr>
          <w:instrText xml:space="preserve"> PAGEREF _Toc230657765 \h </w:instrText>
        </w:r>
        <w:r>
          <w:rPr>
            <w:noProof/>
            <w:webHidden/>
          </w:rPr>
        </w:r>
        <w:r>
          <w:rPr>
            <w:noProof/>
            <w:webHidden/>
          </w:rPr>
          <w:fldChar w:fldCharType="separate"/>
        </w:r>
        <w:r>
          <w:rPr>
            <w:noProof/>
            <w:webHidden/>
          </w:rPr>
          <w:t>9</w:t>
        </w:r>
        <w:r>
          <w:rPr>
            <w:noProof/>
            <w:webHidden/>
          </w:rPr>
          <w:fldChar w:fldCharType="end"/>
        </w:r>
      </w:hyperlink>
    </w:p>
    <w:p w14:paraId="272479EE" w14:textId="48DE3968"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6" w:history="1">
        <w:r w:rsidRPr="008E3E20">
          <w:rPr>
            <w:rStyle w:val="Lienhypertexte"/>
            <w:noProof/>
          </w:rPr>
          <w:t>2.3</w:t>
        </w:r>
        <w:r>
          <w:rPr>
            <w:rFonts w:eastAsiaTheme="minorEastAsia" w:cstheme="minorBidi"/>
            <w:i w:val="0"/>
            <w:iCs w:val="0"/>
            <w:noProof/>
            <w:kern w:val="2"/>
            <w:sz w:val="24"/>
            <w:szCs w:val="24"/>
            <w14:ligatures w14:val="standardContextual"/>
          </w:rPr>
          <w:tab/>
        </w:r>
        <w:r w:rsidRPr="008E3E20">
          <w:rPr>
            <w:rStyle w:val="Lienhypertexte"/>
            <w:noProof/>
          </w:rPr>
          <w:t>Le projet : Etude économique</w:t>
        </w:r>
        <w:r>
          <w:rPr>
            <w:noProof/>
            <w:webHidden/>
          </w:rPr>
          <w:tab/>
        </w:r>
        <w:r>
          <w:rPr>
            <w:noProof/>
            <w:webHidden/>
          </w:rPr>
          <w:fldChar w:fldCharType="begin"/>
        </w:r>
        <w:r>
          <w:rPr>
            <w:noProof/>
            <w:webHidden/>
          </w:rPr>
          <w:instrText xml:space="preserve"> PAGEREF _Toc230657766 \h </w:instrText>
        </w:r>
        <w:r>
          <w:rPr>
            <w:noProof/>
            <w:webHidden/>
          </w:rPr>
        </w:r>
        <w:r>
          <w:rPr>
            <w:noProof/>
            <w:webHidden/>
          </w:rPr>
          <w:fldChar w:fldCharType="separate"/>
        </w:r>
        <w:r>
          <w:rPr>
            <w:noProof/>
            <w:webHidden/>
          </w:rPr>
          <w:t>13</w:t>
        </w:r>
        <w:r>
          <w:rPr>
            <w:noProof/>
            <w:webHidden/>
          </w:rPr>
          <w:fldChar w:fldCharType="end"/>
        </w:r>
      </w:hyperlink>
    </w:p>
    <w:p w14:paraId="3D665868" w14:textId="78C52D7A"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7" w:history="1">
        <w:r w:rsidRPr="008E3E20">
          <w:rPr>
            <w:rStyle w:val="Lienhypertexte"/>
            <w:noProof/>
          </w:rPr>
          <w:t>2.4</w:t>
        </w:r>
        <w:r>
          <w:rPr>
            <w:rFonts w:eastAsiaTheme="minorEastAsia" w:cstheme="minorBidi"/>
            <w:i w:val="0"/>
            <w:iCs w:val="0"/>
            <w:noProof/>
            <w:kern w:val="2"/>
            <w:sz w:val="24"/>
            <w:szCs w:val="24"/>
            <w14:ligatures w14:val="standardContextual"/>
          </w:rPr>
          <w:tab/>
        </w:r>
        <w:r w:rsidRPr="008E3E20">
          <w:rPr>
            <w:rStyle w:val="Lienhypertexte"/>
            <w:noProof/>
          </w:rPr>
          <w:t>Le projet : Planning prévisionnel</w:t>
        </w:r>
        <w:r>
          <w:rPr>
            <w:noProof/>
            <w:webHidden/>
          </w:rPr>
          <w:tab/>
        </w:r>
        <w:r>
          <w:rPr>
            <w:noProof/>
            <w:webHidden/>
          </w:rPr>
          <w:fldChar w:fldCharType="begin"/>
        </w:r>
        <w:r>
          <w:rPr>
            <w:noProof/>
            <w:webHidden/>
          </w:rPr>
          <w:instrText xml:space="preserve"> PAGEREF _Toc230657767 \h </w:instrText>
        </w:r>
        <w:r>
          <w:rPr>
            <w:noProof/>
            <w:webHidden/>
          </w:rPr>
        </w:r>
        <w:r>
          <w:rPr>
            <w:noProof/>
            <w:webHidden/>
          </w:rPr>
          <w:fldChar w:fldCharType="separate"/>
        </w:r>
        <w:r>
          <w:rPr>
            <w:noProof/>
            <w:webHidden/>
          </w:rPr>
          <w:t>14</w:t>
        </w:r>
        <w:r>
          <w:rPr>
            <w:noProof/>
            <w:webHidden/>
          </w:rPr>
          <w:fldChar w:fldCharType="end"/>
        </w:r>
      </w:hyperlink>
    </w:p>
    <w:p w14:paraId="1A5A696C" w14:textId="10239B6E"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68" w:history="1">
        <w:r w:rsidRPr="008E3E20">
          <w:rPr>
            <w:rStyle w:val="Lienhypertexte"/>
            <w:noProof/>
          </w:rPr>
          <w:t>2.5</w:t>
        </w:r>
        <w:r>
          <w:rPr>
            <w:rFonts w:eastAsiaTheme="minorEastAsia" w:cstheme="minorBidi"/>
            <w:i w:val="0"/>
            <w:iCs w:val="0"/>
            <w:noProof/>
            <w:kern w:val="2"/>
            <w:sz w:val="24"/>
            <w:szCs w:val="24"/>
            <w14:ligatures w14:val="standardContextual"/>
          </w:rPr>
          <w:tab/>
        </w:r>
        <w:r w:rsidRPr="008E3E20">
          <w:rPr>
            <w:rStyle w:val="Lienhypertexte"/>
            <w:noProof/>
          </w:rPr>
          <w:t>Le projet : Les missions</w:t>
        </w:r>
        <w:r>
          <w:rPr>
            <w:noProof/>
            <w:webHidden/>
          </w:rPr>
          <w:tab/>
        </w:r>
        <w:r>
          <w:rPr>
            <w:noProof/>
            <w:webHidden/>
          </w:rPr>
          <w:fldChar w:fldCharType="begin"/>
        </w:r>
        <w:r>
          <w:rPr>
            <w:noProof/>
            <w:webHidden/>
          </w:rPr>
          <w:instrText xml:space="preserve"> PAGEREF _Toc230657768 \h </w:instrText>
        </w:r>
        <w:r>
          <w:rPr>
            <w:noProof/>
            <w:webHidden/>
          </w:rPr>
        </w:r>
        <w:r>
          <w:rPr>
            <w:noProof/>
            <w:webHidden/>
          </w:rPr>
          <w:fldChar w:fldCharType="separate"/>
        </w:r>
        <w:r>
          <w:rPr>
            <w:noProof/>
            <w:webHidden/>
          </w:rPr>
          <w:t>14</w:t>
        </w:r>
        <w:r>
          <w:rPr>
            <w:noProof/>
            <w:webHidden/>
          </w:rPr>
          <w:fldChar w:fldCharType="end"/>
        </w:r>
      </w:hyperlink>
    </w:p>
    <w:p w14:paraId="198B0D55" w14:textId="655FF17C" w:rsidR="00295167" w:rsidRDefault="00295167">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657769" w:history="1">
        <w:r w:rsidRPr="008E3E20">
          <w:rPr>
            <w:rStyle w:val="Lienhypertexte"/>
            <w:noProof/>
          </w:rPr>
          <w:t>3</w:t>
        </w:r>
        <w:r>
          <w:rPr>
            <w:rFonts w:eastAsiaTheme="minorEastAsia" w:cstheme="minorBidi"/>
            <w:b w:val="0"/>
            <w:bCs w:val="0"/>
            <w:noProof/>
            <w:kern w:val="2"/>
            <w:sz w:val="24"/>
            <w:szCs w:val="24"/>
            <w14:ligatures w14:val="standardContextual"/>
          </w:rPr>
          <w:tab/>
        </w:r>
        <w:r w:rsidRPr="008E3E20">
          <w:rPr>
            <w:rStyle w:val="Lienhypertexte"/>
            <w:noProof/>
          </w:rPr>
          <w:t>Déroulement du projet : Une solution mise à rude épreuve</w:t>
        </w:r>
        <w:r>
          <w:rPr>
            <w:noProof/>
            <w:webHidden/>
          </w:rPr>
          <w:tab/>
        </w:r>
        <w:r>
          <w:rPr>
            <w:noProof/>
            <w:webHidden/>
          </w:rPr>
          <w:fldChar w:fldCharType="begin"/>
        </w:r>
        <w:r>
          <w:rPr>
            <w:noProof/>
            <w:webHidden/>
          </w:rPr>
          <w:instrText xml:space="preserve"> PAGEREF _Toc230657769 \h </w:instrText>
        </w:r>
        <w:r>
          <w:rPr>
            <w:noProof/>
            <w:webHidden/>
          </w:rPr>
        </w:r>
        <w:r>
          <w:rPr>
            <w:noProof/>
            <w:webHidden/>
          </w:rPr>
          <w:fldChar w:fldCharType="separate"/>
        </w:r>
        <w:r>
          <w:rPr>
            <w:noProof/>
            <w:webHidden/>
          </w:rPr>
          <w:t>16</w:t>
        </w:r>
        <w:r>
          <w:rPr>
            <w:noProof/>
            <w:webHidden/>
          </w:rPr>
          <w:fldChar w:fldCharType="end"/>
        </w:r>
      </w:hyperlink>
    </w:p>
    <w:p w14:paraId="068B3918" w14:textId="5FD53B1B"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0" w:history="1">
        <w:r w:rsidRPr="008E3E20">
          <w:rPr>
            <w:rStyle w:val="Lienhypertexte"/>
            <w:noProof/>
          </w:rPr>
          <w:t>3.1</w:t>
        </w:r>
        <w:r>
          <w:rPr>
            <w:rFonts w:eastAsiaTheme="minorEastAsia" w:cstheme="minorBidi"/>
            <w:i w:val="0"/>
            <w:iCs w:val="0"/>
            <w:noProof/>
            <w:kern w:val="2"/>
            <w:sz w:val="24"/>
            <w:szCs w:val="24"/>
            <w14:ligatures w14:val="standardContextual"/>
          </w:rPr>
          <w:tab/>
        </w:r>
        <w:r w:rsidRPr="008E3E20">
          <w:rPr>
            <w:rStyle w:val="Lienhypertexte"/>
            <w:noProof/>
          </w:rPr>
          <w:t>Analyse de l’existant et compréhension du projet</w:t>
        </w:r>
        <w:r>
          <w:rPr>
            <w:noProof/>
            <w:webHidden/>
          </w:rPr>
          <w:tab/>
        </w:r>
        <w:r>
          <w:rPr>
            <w:noProof/>
            <w:webHidden/>
          </w:rPr>
          <w:fldChar w:fldCharType="begin"/>
        </w:r>
        <w:r>
          <w:rPr>
            <w:noProof/>
            <w:webHidden/>
          </w:rPr>
          <w:instrText xml:space="preserve"> PAGEREF _Toc230657770 \h </w:instrText>
        </w:r>
        <w:r>
          <w:rPr>
            <w:noProof/>
            <w:webHidden/>
          </w:rPr>
        </w:r>
        <w:r>
          <w:rPr>
            <w:noProof/>
            <w:webHidden/>
          </w:rPr>
          <w:fldChar w:fldCharType="separate"/>
        </w:r>
        <w:r>
          <w:rPr>
            <w:noProof/>
            <w:webHidden/>
          </w:rPr>
          <w:t>16</w:t>
        </w:r>
        <w:r>
          <w:rPr>
            <w:noProof/>
            <w:webHidden/>
          </w:rPr>
          <w:fldChar w:fldCharType="end"/>
        </w:r>
      </w:hyperlink>
    </w:p>
    <w:p w14:paraId="2619FE93" w14:textId="22B150EF"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1" w:history="1">
        <w:r w:rsidRPr="008E3E20">
          <w:rPr>
            <w:rStyle w:val="Lienhypertexte"/>
            <w:noProof/>
          </w:rPr>
          <w:t>3.2</w:t>
        </w:r>
        <w:r>
          <w:rPr>
            <w:rFonts w:eastAsiaTheme="minorEastAsia" w:cstheme="minorBidi"/>
            <w:i w:val="0"/>
            <w:iCs w:val="0"/>
            <w:noProof/>
            <w:kern w:val="2"/>
            <w:sz w:val="24"/>
            <w:szCs w:val="24"/>
            <w14:ligatures w14:val="standardContextual"/>
          </w:rPr>
          <w:tab/>
        </w:r>
        <w:r w:rsidRPr="008E3E20">
          <w:rPr>
            <w:rStyle w:val="Lienhypertexte"/>
            <w:noProof/>
          </w:rPr>
          <w:t>Outils et technologies utilisés</w:t>
        </w:r>
        <w:r>
          <w:rPr>
            <w:noProof/>
            <w:webHidden/>
          </w:rPr>
          <w:tab/>
        </w:r>
        <w:r>
          <w:rPr>
            <w:noProof/>
            <w:webHidden/>
          </w:rPr>
          <w:fldChar w:fldCharType="begin"/>
        </w:r>
        <w:r>
          <w:rPr>
            <w:noProof/>
            <w:webHidden/>
          </w:rPr>
          <w:instrText xml:space="preserve"> PAGEREF _Toc230657771 \h </w:instrText>
        </w:r>
        <w:r>
          <w:rPr>
            <w:noProof/>
            <w:webHidden/>
          </w:rPr>
        </w:r>
        <w:r>
          <w:rPr>
            <w:noProof/>
            <w:webHidden/>
          </w:rPr>
          <w:fldChar w:fldCharType="separate"/>
        </w:r>
        <w:r>
          <w:rPr>
            <w:noProof/>
            <w:webHidden/>
          </w:rPr>
          <w:t>17</w:t>
        </w:r>
        <w:r>
          <w:rPr>
            <w:noProof/>
            <w:webHidden/>
          </w:rPr>
          <w:fldChar w:fldCharType="end"/>
        </w:r>
      </w:hyperlink>
    </w:p>
    <w:p w14:paraId="4E48115D" w14:textId="092FCAC1"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2" w:history="1">
        <w:r w:rsidRPr="008E3E20">
          <w:rPr>
            <w:rStyle w:val="Lienhypertexte"/>
            <w:noProof/>
          </w:rPr>
          <w:t>3.3</w:t>
        </w:r>
        <w:r>
          <w:rPr>
            <w:rFonts w:eastAsiaTheme="minorEastAsia" w:cstheme="minorBidi"/>
            <w:i w:val="0"/>
            <w:iCs w:val="0"/>
            <w:noProof/>
            <w:kern w:val="2"/>
            <w:sz w:val="24"/>
            <w:szCs w:val="24"/>
            <w14:ligatures w14:val="standardContextual"/>
          </w:rPr>
          <w:tab/>
        </w:r>
        <w:r w:rsidRPr="008E3E20">
          <w:rPr>
            <w:rStyle w:val="Lienhypertexte"/>
            <w:noProof/>
          </w:rPr>
          <w:t>Développement du batch d’alimentation</w:t>
        </w:r>
        <w:r>
          <w:rPr>
            <w:noProof/>
            <w:webHidden/>
          </w:rPr>
          <w:tab/>
        </w:r>
        <w:r>
          <w:rPr>
            <w:noProof/>
            <w:webHidden/>
          </w:rPr>
          <w:fldChar w:fldCharType="begin"/>
        </w:r>
        <w:r>
          <w:rPr>
            <w:noProof/>
            <w:webHidden/>
          </w:rPr>
          <w:instrText xml:space="preserve"> PAGEREF _Toc230657772 \h </w:instrText>
        </w:r>
        <w:r>
          <w:rPr>
            <w:noProof/>
            <w:webHidden/>
          </w:rPr>
        </w:r>
        <w:r>
          <w:rPr>
            <w:noProof/>
            <w:webHidden/>
          </w:rPr>
          <w:fldChar w:fldCharType="separate"/>
        </w:r>
        <w:r>
          <w:rPr>
            <w:noProof/>
            <w:webHidden/>
          </w:rPr>
          <w:t>18</w:t>
        </w:r>
        <w:r>
          <w:rPr>
            <w:noProof/>
            <w:webHidden/>
          </w:rPr>
          <w:fldChar w:fldCharType="end"/>
        </w:r>
      </w:hyperlink>
    </w:p>
    <w:p w14:paraId="3DCEECF5" w14:textId="5BD16C09" w:rsidR="00295167" w:rsidRDefault="00295167">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657773" w:history="1">
        <w:r w:rsidRPr="008E3E20">
          <w:rPr>
            <w:rStyle w:val="Lienhypertexte"/>
            <w:noProof/>
          </w:rPr>
          <w:t>4</w:t>
        </w:r>
        <w:r>
          <w:rPr>
            <w:rFonts w:eastAsiaTheme="minorEastAsia" w:cstheme="minorBidi"/>
            <w:b w:val="0"/>
            <w:bCs w:val="0"/>
            <w:noProof/>
            <w:kern w:val="2"/>
            <w:sz w:val="24"/>
            <w:szCs w:val="24"/>
            <w14:ligatures w14:val="standardContextual"/>
          </w:rPr>
          <w:tab/>
        </w:r>
        <w:r w:rsidRPr="008E3E20">
          <w:rPr>
            <w:rStyle w:val="Lienhypertexte"/>
            <w:noProof/>
          </w:rPr>
          <w:t>Bilan de l’étude</w:t>
        </w:r>
        <w:r>
          <w:rPr>
            <w:noProof/>
            <w:webHidden/>
          </w:rPr>
          <w:tab/>
        </w:r>
        <w:r>
          <w:rPr>
            <w:noProof/>
            <w:webHidden/>
          </w:rPr>
          <w:fldChar w:fldCharType="begin"/>
        </w:r>
        <w:r>
          <w:rPr>
            <w:noProof/>
            <w:webHidden/>
          </w:rPr>
          <w:instrText xml:space="preserve"> PAGEREF _Toc230657773 \h </w:instrText>
        </w:r>
        <w:r>
          <w:rPr>
            <w:noProof/>
            <w:webHidden/>
          </w:rPr>
        </w:r>
        <w:r>
          <w:rPr>
            <w:noProof/>
            <w:webHidden/>
          </w:rPr>
          <w:fldChar w:fldCharType="separate"/>
        </w:r>
        <w:r>
          <w:rPr>
            <w:noProof/>
            <w:webHidden/>
          </w:rPr>
          <w:t>24</w:t>
        </w:r>
        <w:r>
          <w:rPr>
            <w:noProof/>
            <w:webHidden/>
          </w:rPr>
          <w:fldChar w:fldCharType="end"/>
        </w:r>
      </w:hyperlink>
    </w:p>
    <w:p w14:paraId="46655A7B" w14:textId="5376B106"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4" w:history="1">
        <w:r w:rsidRPr="008E3E20">
          <w:rPr>
            <w:rStyle w:val="Lienhypertexte"/>
            <w:noProof/>
          </w:rPr>
          <w:t>4.1</w:t>
        </w:r>
        <w:r>
          <w:rPr>
            <w:rFonts w:eastAsiaTheme="minorEastAsia" w:cstheme="minorBidi"/>
            <w:i w:val="0"/>
            <w:iCs w:val="0"/>
            <w:noProof/>
            <w:kern w:val="2"/>
            <w:sz w:val="24"/>
            <w:szCs w:val="24"/>
            <w14:ligatures w14:val="standardContextual"/>
          </w:rPr>
          <w:tab/>
        </w:r>
        <w:r w:rsidRPr="008E3E20">
          <w:rPr>
            <w:rStyle w:val="Lienhypertexte"/>
            <w:noProof/>
          </w:rPr>
          <w:t>Bilan technique</w:t>
        </w:r>
        <w:r>
          <w:rPr>
            <w:noProof/>
            <w:webHidden/>
          </w:rPr>
          <w:tab/>
        </w:r>
        <w:r>
          <w:rPr>
            <w:noProof/>
            <w:webHidden/>
          </w:rPr>
          <w:fldChar w:fldCharType="begin"/>
        </w:r>
        <w:r>
          <w:rPr>
            <w:noProof/>
            <w:webHidden/>
          </w:rPr>
          <w:instrText xml:space="preserve"> PAGEREF _Toc230657774 \h </w:instrText>
        </w:r>
        <w:r>
          <w:rPr>
            <w:noProof/>
            <w:webHidden/>
          </w:rPr>
        </w:r>
        <w:r>
          <w:rPr>
            <w:noProof/>
            <w:webHidden/>
          </w:rPr>
          <w:fldChar w:fldCharType="separate"/>
        </w:r>
        <w:r>
          <w:rPr>
            <w:noProof/>
            <w:webHidden/>
          </w:rPr>
          <w:t>24</w:t>
        </w:r>
        <w:r>
          <w:rPr>
            <w:noProof/>
            <w:webHidden/>
          </w:rPr>
          <w:fldChar w:fldCharType="end"/>
        </w:r>
      </w:hyperlink>
    </w:p>
    <w:p w14:paraId="394CF49B" w14:textId="324D6046"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5" w:history="1">
        <w:r w:rsidRPr="008E3E20">
          <w:rPr>
            <w:rStyle w:val="Lienhypertexte"/>
            <w:noProof/>
          </w:rPr>
          <w:t>4.2</w:t>
        </w:r>
        <w:r>
          <w:rPr>
            <w:rFonts w:eastAsiaTheme="minorEastAsia" w:cstheme="minorBidi"/>
            <w:i w:val="0"/>
            <w:iCs w:val="0"/>
            <w:noProof/>
            <w:kern w:val="2"/>
            <w:sz w:val="24"/>
            <w:szCs w:val="24"/>
            <w14:ligatures w14:val="standardContextual"/>
          </w:rPr>
          <w:tab/>
        </w:r>
        <w:r w:rsidRPr="008E3E20">
          <w:rPr>
            <w:rStyle w:val="Lienhypertexte"/>
            <w:noProof/>
          </w:rPr>
          <w:t>Bilan coût</w:t>
        </w:r>
        <w:r>
          <w:rPr>
            <w:noProof/>
            <w:webHidden/>
          </w:rPr>
          <w:tab/>
        </w:r>
        <w:r>
          <w:rPr>
            <w:noProof/>
            <w:webHidden/>
          </w:rPr>
          <w:fldChar w:fldCharType="begin"/>
        </w:r>
        <w:r>
          <w:rPr>
            <w:noProof/>
            <w:webHidden/>
          </w:rPr>
          <w:instrText xml:space="preserve"> PAGEREF _Toc230657775 \h </w:instrText>
        </w:r>
        <w:r>
          <w:rPr>
            <w:noProof/>
            <w:webHidden/>
          </w:rPr>
        </w:r>
        <w:r>
          <w:rPr>
            <w:noProof/>
            <w:webHidden/>
          </w:rPr>
          <w:fldChar w:fldCharType="separate"/>
        </w:r>
        <w:r>
          <w:rPr>
            <w:noProof/>
            <w:webHidden/>
          </w:rPr>
          <w:t>25</w:t>
        </w:r>
        <w:r>
          <w:rPr>
            <w:noProof/>
            <w:webHidden/>
          </w:rPr>
          <w:fldChar w:fldCharType="end"/>
        </w:r>
      </w:hyperlink>
    </w:p>
    <w:p w14:paraId="5850A291" w14:textId="253F24B8"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6" w:history="1">
        <w:r w:rsidRPr="008E3E20">
          <w:rPr>
            <w:rStyle w:val="Lienhypertexte"/>
            <w:noProof/>
          </w:rPr>
          <w:t>4.3</w:t>
        </w:r>
        <w:r>
          <w:rPr>
            <w:rFonts w:eastAsiaTheme="minorEastAsia" w:cstheme="minorBidi"/>
            <w:i w:val="0"/>
            <w:iCs w:val="0"/>
            <w:noProof/>
            <w:kern w:val="2"/>
            <w:sz w:val="24"/>
            <w:szCs w:val="24"/>
            <w14:ligatures w14:val="standardContextual"/>
          </w:rPr>
          <w:tab/>
        </w:r>
        <w:r w:rsidRPr="008E3E20">
          <w:rPr>
            <w:rStyle w:val="Lienhypertexte"/>
            <w:noProof/>
          </w:rPr>
          <w:t>Tableau des Compétence &amp; d’utilisation de l’IAG</w:t>
        </w:r>
        <w:r>
          <w:rPr>
            <w:noProof/>
            <w:webHidden/>
          </w:rPr>
          <w:tab/>
        </w:r>
        <w:r>
          <w:rPr>
            <w:noProof/>
            <w:webHidden/>
          </w:rPr>
          <w:fldChar w:fldCharType="begin"/>
        </w:r>
        <w:r>
          <w:rPr>
            <w:noProof/>
            <w:webHidden/>
          </w:rPr>
          <w:instrText xml:space="preserve"> PAGEREF _Toc230657776 \h </w:instrText>
        </w:r>
        <w:r>
          <w:rPr>
            <w:noProof/>
            <w:webHidden/>
          </w:rPr>
        </w:r>
        <w:r>
          <w:rPr>
            <w:noProof/>
            <w:webHidden/>
          </w:rPr>
          <w:fldChar w:fldCharType="separate"/>
        </w:r>
        <w:r>
          <w:rPr>
            <w:noProof/>
            <w:webHidden/>
          </w:rPr>
          <w:t>26</w:t>
        </w:r>
        <w:r>
          <w:rPr>
            <w:noProof/>
            <w:webHidden/>
          </w:rPr>
          <w:fldChar w:fldCharType="end"/>
        </w:r>
      </w:hyperlink>
    </w:p>
    <w:p w14:paraId="287980B9" w14:textId="2D76543E" w:rsidR="00295167" w:rsidRDefault="00295167">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657777" w:history="1">
        <w:r w:rsidRPr="008E3E20">
          <w:rPr>
            <w:rStyle w:val="Lienhypertexte"/>
            <w:noProof/>
          </w:rPr>
          <w:t>5</w:t>
        </w:r>
        <w:r>
          <w:rPr>
            <w:rFonts w:eastAsiaTheme="minorEastAsia" w:cstheme="minorBidi"/>
            <w:b w:val="0"/>
            <w:bCs w:val="0"/>
            <w:noProof/>
            <w:kern w:val="2"/>
            <w:sz w:val="24"/>
            <w:szCs w:val="24"/>
            <w14:ligatures w14:val="standardContextual"/>
          </w:rPr>
          <w:tab/>
        </w:r>
        <w:r w:rsidRPr="008E3E20">
          <w:rPr>
            <w:rStyle w:val="Lienhypertexte"/>
            <w:noProof/>
          </w:rPr>
          <w:t>Conclusion</w:t>
        </w:r>
        <w:r>
          <w:rPr>
            <w:noProof/>
            <w:webHidden/>
          </w:rPr>
          <w:tab/>
        </w:r>
        <w:r>
          <w:rPr>
            <w:noProof/>
            <w:webHidden/>
          </w:rPr>
          <w:fldChar w:fldCharType="begin"/>
        </w:r>
        <w:r>
          <w:rPr>
            <w:noProof/>
            <w:webHidden/>
          </w:rPr>
          <w:instrText xml:space="preserve"> PAGEREF _Toc230657777 \h </w:instrText>
        </w:r>
        <w:r>
          <w:rPr>
            <w:noProof/>
            <w:webHidden/>
          </w:rPr>
        </w:r>
        <w:r>
          <w:rPr>
            <w:noProof/>
            <w:webHidden/>
          </w:rPr>
          <w:fldChar w:fldCharType="separate"/>
        </w:r>
        <w:r>
          <w:rPr>
            <w:noProof/>
            <w:webHidden/>
          </w:rPr>
          <w:t>2</w:t>
        </w:r>
        <w:r>
          <w:rPr>
            <w:noProof/>
            <w:webHidden/>
          </w:rPr>
          <w:t>8</w:t>
        </w:r>
        <w:r>
          <w:rPr>
            <w:noProof/>
            <w:webHidden/>
          </w:rPr>
          <w:fldChar w:fldCharType="end"/>
        </w:r>
      </w:hyperlink>
    </w:p>
    <w:p w14:paraId="584C1033" w14:textId="75A63DBE" w:rsidR="00295167" w:rsidRDefault="00295167">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657778" w:history="1">
        <w:r w:rsidRPr="008E3E20">
          <w:rPr>
            <w:rStyle w:val="Lienhypertexte"/>
            <w:noProof/>
          </w:rPr>
          <w:t>6</w:t>
        </w:r>
        <w:r>
          <w:rPr>
            <w:rFonts w:eastAsiaTheme="minorEastAsia" w:cstheme="minorBidi"/>
            <w:b w:val="0"/>
            <w:bCs w:val="0"/>
            <w:noProof/>
            <w:kern w:val="2"/>
            <w:sz w:val="24"/>
            <w:szCs w:val="24"/>
            <w14:ligatures w14:val="standardContextual"/>
          </w:rPr>
          <w:tab/>
        </w:r>
        <w:r w:rsidRPr="008E3E20">
          <w:rPr>
            <w:rStyle w:val="Lienhypertexte"/>
            <w:noProof/>
          </w:rPr>
          <w:t>Bibliographie</w:t>
        </w:r>
        <w:r>
          <w:rPr>
            <w:noProof/>
            <w:webHidden/>
          </w:rPr>
          <w:tab/>
        </w:r>
        <w:r>
          <w:rPr>
            <w:noProof/>
            <w:webHidden/>
          </w:rPr>
          <w:fldChar w:fldCharType="begin"/>
        </w:r>
        <w:r>
          <w:rPr>
            <w:noProof/>
            <w:webHidden/>
          </w:rPr>
          <w:instrText xml:space="preserve"> PAGEREF _Toc230657778 \h </w:instrText>
        </w:r>
        <w:r>
          <w:rPr>
            <w:noProof/>
            <w:webHidden/>
          </w:rPr>
        </w:r>
        <w:r>
          <w:rPr>
            <w:noProof/>
            <w:webHidden/>
          </w:rPr>
          <w:fldChar w:fldCharType="separate"/>
        </w:r>
        <w:r>
          <w:rPr>
            <w:noProof/>
            <w:webHidden/>
          </w:rPr>
          <w:t>29</w:t>
        </w:r>
        <w:r>
          <w:rPr>
            <w:noProof/>
            <w:webHidden/>
          </w:rPr>
          <w:fldChar w:fldCharType="end"/>
        </w:r>
      </w:hyperlink>
    </w:p>
    <w:p w14:paraId="791649F1" w14:textId="3BC5BE2F"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79" w:history="1">
        <w:r w:rsidRPr="008E3E20">
          <w:rPr>
            <w:rStyle w:val="Lienhypertexte"/>
            <w:noProof/>
          </w:rPr>
          <w:t>6.1</w:t>
        </w:r>
        <w:r>
          <w:rPr>
            <w:rFonts w:eastAsiaTheme="minorEastAsia" w:cstheme="minorBidi"/>
            <w:i w:val="0"/>
            <w:iCs w:val="0"/>
            <w:noProof/>
            <w:kern w:val="2"/>
            <w:sz w:val="24"/>
            <w:szCs w:val="24"/>
            <w14:ligatures w14:val="standardContextual"/>
          </w:rPr>
          <w:tab/>
        </w:r>
        <w:r w:rsidRPr="008E3E20">
          <w:rPr>
            <w:rStyle w:val="Lienhypertexte"/>
            <w:noProof/>
          </w:rPr>
          <w:t>Bibliographie : Interne</w:t>
        </w:r>
        <w:r>
          <w:rPr>
            <w:noProof/>
            <w:webHidden/>
          </w:rPr>
          <w:tab/>
        </w:r>
        <w:r>
          <w:rPr>
            <w:noProof/>
            <w:webHidden/>
          </w:rPr>
          <w:fldChar w:fldCharType="begin"/>
        </w:r>
        <w:r>
          <w:rPr>
            <w:noProof/>
            <w:webHidden/>
          </w:rPr>
          <w:instrText xml:space="preserve"> PAGEREF _Toc230657779 \h </w:instrText>
        </w:r>
        <w:r>
          <w:rPr>
            <w:noProof/>
            <w:webHidden/>
          </w:rPr>
        </w:r>
        <w:r>
          <w:rPr>
            <w:noProof/>
            <w:webHidden/>
          </w:rPr>
          <w:fldChar w:fldCharType="separate"/>
        </w:r>
        <w:r>
          <w:rPr>
            <w:noProof/>
            <w:webHidden/>
          </w:rPr>
          <w:t>29</w:t>
        </w:r>
        <w:r>
          <w:rPr>
            <w:noProof/>
            <w:webHidden/>
          </w:rPr>
          <w:fldChar w:fldCharType="end"/>
        </w:r>
      </w:hyperlink>
    </w:p>
    <w:p w14:paraId="671FA573" w14:textId="12204C50" w:rsidR="00295167" w:rsidRDefault="00295167">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657780" w:history="1">
        <w:r w:rsidRPr="008E3E20">
          <w:rPr>
            <w:rStyle w:val="Lienhypertexte"/>
            <w:noProof/>
          </w:rPr>
          <w:t>6.2</w:t>
        </w:r>
        <w:r>
          <w:rPr>
            <w:rFonts w:eastAsiaTheme="minorEastAsia" w:cstheme="minorBidi"/>
            <w:i w:val="0"/>
            <w:iCs w:val="0"/>
            <w:noProof/>
            <w:kern w:val="2"/>
            <w:sz w:val="24"/>
            <w:szCs w:val="24"/>
            <w14:ligatures w14:val="standardContextual"/>
          </w:rPr>
          <w:tab/>
        </w:r>
        <w:r w:rsidRPr="008E3E20">
          <w:rPr>
            <w:rStyle w:val="Lienhypertexte"/>
            <w:noProof/>
          </w:rPr>
          <w:t>Bibliographie : Autre</w:t>
        </w:r>
        <w:r>
          <w:rPr>
            <w:noProof/>
            <w:webHidden/>
          </w:rPr>
          <w:tab/>
        </w:r>
        <w:r>
          <w:rPr>
            <w:noProof/>
            <w:webHidden/>
          </w:rPr>
          <w:fldChar w:fldCharType="begin"/>
        </w:r>
        <w:r>
          <w:rPr>
            <w:noProof/>
            <w:webHidden/>
          </w:rPr>
          <w:instrText xml:space="preserve"> PAGEREF _Toc230657780 \h </w:instrText>
        </w:r>
        <w:r>
          <w:rPr>
            <w:noProof/>
            <w:webHidden/>
          </w:rPr>
        </w:r>
        <w:r>
          <w:rPr>
            <w:noProof/>
            <w:webHidden/>
          </w:rPr>
          <w:fldChar w:fldCharType="separate"/>
        </w:r>
        <w:r>
          <w:rPr>
            <w:noProof/>
            <w:webHidden/>
          </w:rPr>
          <w:t>29</w:t>
        </w:r>
        <w:r>
          <w:rPr>
            <w:noProof/>
            <w:webHidden/>
          </w:rPr>
          <w:fldChar w:fldCharType="end"/>
        </w:r>
      </w:hyperlink>
    </w:p>
    <w:p w14:paraId="441B1334" w14:textId="66912635" w:rsidR="00295167" w:rsidRDefault="00295167">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657781" w:history="1">
        <w:r w:rsidRPr="008E3E20">
          <w:rPr>
            <w:rStyle w:val="Lienhypertexte"/>
            <w:noProof/>
          </w:rPr>
          <w:t>7</w:t>
        </w:r>
        <w:r>
          <w:rPr>
            <w:rFonts w:eastAsiaTheme="minorEastAsia" w:cstheme="minorBidi"/>
            <w:b w:val="0"/>
            <w:bCs w:val="0"/>
            <w:noProof/>
            <w:kern w:val="2"/>
            <w:sz w:val="24"/>
            <w:szCs w:val="24"/>
            <w14:ligatures w14:val="standardContextual"/>
          </w:rPr>
          <w:tab/>
        </w:r>
        <w:r w:rsidRPr="008E3E20">
          <w:rPr>
            <w:rStyle w:val="Lienhypertexte"/>
            <w:noProof/>
          </w:rPr>
          <w:t>Glossaire</w:t>
        </w:r>
        <w:r>
          <w:rPr>
            <w:noProof/>
            <w:webHidden/>
          </w:rPr>
          <w:tab/>
        </w:r>
        <w:r>
          <w:rPr>
            <w:noProof/>
            <w:webHidden/>
          </w:rPr>
          <w:fldChar w:fldCharType="begin"/>
        </w:r>
        <w:r>
          <w:rPr>
            <w:noProof/>
            <w:webHidden/>
          </w:rPr>
          <w:instrText xml:space="preserve"> PAGEREF _Toc230657781 \h </w:instrText>
        </w:r>
        <w:r>
          <w:rPr>
            <w:noProof/>
            <w:webHidden/>
          </w:rPr>
        </w:r>
        <w:r>
          <w:rPr>
            <w:noProof/>
            <w:webHidden/>
          </w:rPr>
          <w:fldChar w:fldCharType="separate"/>
        </w:r>
        <w:r>
          <w:rPr>
            <w:noProof/>
            <w:webHidden/>
          </w:rPr>
          <w:t>30</w:t>
        </w:r>
        <w:r>
          <w:rPr>
            <w:noProof/>
            <w:webHidden/>
          </w:rPr>
          <w:fldChar w:fldCharType="end"/>
        </w:r>
      </w:hyperlink>
    </w:p>
    <w:p w14:paraId="3405F3CB" w14:textId="5DBC9758" w:rsidR="00CE4B14" w:rsidRPr="00B542B8" w:rsidRDefault="006D08A3" w:rsidP="00CE4B14">
      <w:pPr>
        <w:spacing w:after="160" w:line="278" w:lineRule="auto"/>
        <w:rPr>
          <w:rFonts w:cs="Calibri"/>
          <w:b/>
          <w:u w:val="single"/>
        </w:rPr>
        <w:sectPr w:rsidR="00CE4B14" w:rsidRPr="00B542B8" w:rsidSect="00CE4B14">
          <w:headerReference w:type="default" r:id="rId9"/>
          <w:footerReference w:type="default" r:id="rId10"/>
          <w:headerReference w:type="first" r:id="rId11"/>
          <w:footerReference w:type="first" r:id="rId12"/>
          <w:type w:val="continuous"/>
          <w:pgSz w:w="11906" w:h="16838"/>
          <w:pgMar w:top="1417" w:right="1417" w:bottom="1417" w:left="1417" w:header="708" w:footer="708" w:gutter="0"/>
          <w:pgNumType w:start="1"/>
          <w:cols w:space="708"/>
          <w:titlePg/>
          <w:docGrid w:linePitch="360"/>
        </w:sectPr>
      </w:pPr>
      <w:r>
        <w:rPr>
          <w:rFonts w:cs="Calibri"/>
          <w:b/>
          <w:u w:val="single"/>
        </w:rPr>
        <w:fldChar w:fldCharType="end"/>
      </w:r>
    </w:p>
    <w:p w14:paraId="6713DCEF" w14:textId="77777777" w:rsidR="00CE4B14" w:rsidRDefault="00CE4B14" w:rsidP="00CE4B14">
      <w:pPr>
        <w:spacing w:after="160" w:line="278" w:lineRule="auto"/>
        <w:rPr>
          <w:rFonts w:cs="Calibri"/>
          <w:color w:val="000000"/>
        </w:rPr>
      </w:pPr>
    </w:p>
    <w:p w14:paraId="48B63109" w14:textId="77777777" w:rsidR="00EE1D03" w:rsidRPr="00031E49" w:rsidRDefault="00BF0B81" w:rsidP="00EE2903">
      <w:pPr>
        <w:pStyle w:val="HIGH"/>
        <w:rPr>
          <w:sz w:val="34"/>
          <w:szCs w:val="34"/>
        </w:rPr>
      </w:pPr>
      <w:bookmarkStart w:id="0" w:name="_Toc136744367"/>
      <w:bookmarkStart w:id="1" w:name="_Toc137502101"/>
      <w:bookmarkStart w:id="2" w:name="_Toc200646494"/>
      <w:bookmarkStart w:id="3" w:name="_Toc200733600"/>
      <w:bookmarkStart w:id="4" w:name="_Toc230657758"/>
      <w:r w:rsidRPr="00031E49">
        <w:rPr>
          <w:sz w:val="34"/>
          <w:szCs w:val="34"/>
        </w:rPr>
        <w:t>Présentation de l’entreprise : La structure d'un géant de la technologie financière</w:t>
      </w:r>
      <w:bookmarkEnd w:id="0"/>
      <w:bookmarkEnd w:id="1"/>
      <w:bookmarkEnd w:id="2"/>
      <w:bookmarkEnd w:id="3"/>
      <w:bookmarkEnd w:id="4"/>
    </w:p>
    <w:p w14:paraId="56BD4227" w14:textId="77777777" w:rsidR="00EE1D03" w:rsidRDefault="00EE1D03" w:rsidP="00EE1D03"/>
    <w:p w14:paraId="36EEB6B7" w14:textId="77777777" w:rsidR="005D545E" w:rsidRPr="00031E49" w:rsidRDefault="005D545E" w:rsidP="005D545E">
      <w:pPr>
        <w:rPr>
          <w:rFonts w:cs="Calibri"/>
          <w:color w:val="000000"/>
          <w:sz w:val="24"/>
        </w:rPr>
      </w:pPr>
    </w:p>
    <w:p w14:paraId="7EE46DAF" w14:textId="5BB7D419" w:rsidR="005D545E" w:rsidRPr="00031E49" w:rsidRDefault="005D545E" w:rsidP="005D545E">
      <w:pPr>
        <w:ind w:firstLine="708"/>
        <w:jc w:val="both"/>
        <w:rPr>
          <w:rFonts w:cs="Calibri"/>
          <w:color w:val="000000"/>
          <w:sz w:val="24"/>
        </w:rPr>
      </w:pPr>
      <w:r w:rsidRPr="00031E49">
        <w:rPr>
          <w:rFonts w:cs="Calibri"/>
          <w:color w:val="000000"/>
          <w:sz w:val="24"/>
        </w:rPr>
        <w:t xml:space="preserve">Avant tout le </w:t>
      </w:r>
      <w:r w:rsidRPr="005964A5">
        <w:rPr>
          <w:rFonts w:cs="Calibri"/>
          <w:b/>
          <w:bCs/>
          <w:color w:val="057253"/>
          <w:sz w:val="24"/>
        </w:rPr>
        <w:t>Crédit Agricole</w:t>
      </w:r>
      <w:r w:rsidRPr="00031E49">
        <w:rPr>
          <w:rFonts w:cs="Calibri"/>
          <w:color w:val="000000"/>
          <w:sz w:val="24"/>
        </w:rPr>
        <w:t xml:space="preserve"> a été créé le </w:t>
      </w:r>
      <w:r w:rsidRPr="005964A5">
        <w:rPr>
          <w:rFonts w:cs="Calibri"/>
          <w:b/>
          <w:bCs/>
          <w:color w:val="057253"/>
          <w:sz w:val="24"/>
        </w:rPr>
        <w:t>5 novembre 1894</w:t>
      </w:r>
      <w:r w:rsidRPr="00031E49">
        <w:rPr>
          <w:rFonts w:cs="Calibri"/>
          <w:color w:val="000000"/>
          <w:sz w:val="24"/>
        </w:rPr>
        <w:t xml:space="preserve">. Son siège est situé à Montrouge. C’est aujourd'hui une entreprise phare du </w:t>
      </w:r>
      <w:r w:rsidRPr="00031E49">
        <w:rPr>
          <w:rFonts w:cs="Calibri"/>
          <w:sz w:val="24"/>
        </w:rPr>
        <w:t>secteur</w:t>
      </w:r>
      <w:r w:rsidRPr="00031E49">
        <w:rPr>
          <w:rFonts w:cs="Calibri"/>
          <w:color w:val="000000"/>
          <w:sz w:val="24"/>
        </w:rPr>
        <w:t xml:space="preserve"> financier. Sous la houlette de son PDG Philippe Brassac (depuis 2015) cette entité a su se démarquer et est devenue incontournable dans le monde de la banque. Son surnom </w:t>
      </w:r>
      <w:r w:rsidRPr="00031E49">
        <w:rPr>
          <w:rFonts w:cs="Calibri"/>
          <w:b/>
          <w:color w:val="000000"/>
          <w:sz w:val="24"/>
        </w:rPr>
        <w:t>"</w:t>
      </w:r>
      <w:r w:rsidRPr="00031E49">
        <w:rPr>
          <w:rFonts w:cs="Calibri"/>
          <w:b/>
          <w:color w:val="057253"/>
          <w:sz w:val="24"/>
        </w:rPr>
        <w:t>la banque verte</w:t>
      </w:r>
      <w:r w:rsidRPr="00031E49">
        <w:rPr>
          <w:rFonts w:cs="Calibri"/>
          <w:b/>
          <w:color w:val="000000"/>
          <w:sz w:val="24"/>
        </w:rPr>
        <w:t>"</w:t>
      </w:r>
      <w:r w:rsidRPr="00031E49">
        <w:rPr>
          <w:rFonts w:cs="Calibri"/>
          <w:color w:val="000000"/>
          <w:sz w:val="24"/>
        </w:rPr>
        <w:t xml:space="preserve"> provient de son activité d’origine qui était essentiellement tournée vers les agriculteurs. En </w:t>
      </w:r>
      <w:r w:rsidR="00BC2013" w:rsidRPr="00031E49">
        <w:rPr>
          <w:rFonts w:cs="Calibri"/>
          <w:color w:val="000000"/>
          <w:sz w:val="24"/>
        </w:rPr>
        <w:t>2025</w:t>
      </w:r>
      <w:r w:rsidRPr="00031E49">
        <w:rPr>
          <w:rFonts w:cs="Calibri"/>
          <w:color w:val="000000"/>
          <w:sz w:val="24"/>
        </w:rPr>
        <w:t xml:space="preserve"> c’est</w:t>
      </w:r>
      <w:r w:rsidR="0068304E" w:rsidRPr="00031E49">
        <w:rPr>
          <w:rFonts w:cs="Calibri"/>
          <w:color w:val="000000"/>
          <w:sz w:val="24"/>
        </w:rPr>
        <w:t xml:space="preserve"> plus de </w:t>
      </w:r>
      <w:r w:rsidR="0068304E" w:rsidRPr="005964A5">
        <w:rPr>
          <w:rFonts w:cs="Calibri"/>
          <w:b/>
          <w:bCs/>
          <w:color w:val="057253"/>
          <w:sz w:val="24"/>
        </w:rPr>
        <w:t xml:space="preserve">54 millions </w:t>
      </w:r>
      <w:r w:rsidRPr="005964A5">
        <w:rPr>
          <w:rFonts w:cs="Calibri"/>
          <w:b/>
          <w:bCs/>
          <w:color w:val="057253"/>
          <w:sz w:val="24"/>
        </w:rPr>
        <w:t>de clients</w:t>
      </w:r>
      <w:r w:rsidRPr="00031E49">
        <w:rPr>
          <w:rFonts w:cs="Calibri"/>
          <w:color w:val="000000"/>
          <w:sz w:val="24"/>
        </w:rPr>
        <w:t xml:space="preserve">, </w:t>
      </w:r>
      <w:r w:rsidRPr="005964A5">
        <w:rPr>
          <w:rFonts w:cs="Calibri"/>
          <w:b/>
          <w:bCs/>
          <w:color w:val="057253"/>
          <w:sz w:val="24"/>
        </w:rPr>
        <w:t>39 caisses régionales</w:t>
      </w:r>
      <w:r w:rsidRPr="00031E49">
        <w:rPr>
          <w:rFonts w:cs="Calibri"/>
          <w:color w:val="000000"/>
          <w:sz w:val="24"/>
          <w:vertAlign w:val="superscript"/>
        </w:rPr>
        <w:footnoteReference w:id="1"/>
      </w:r>
      <w:r w:rsidRPr="00031E49">
        <w:rPr>
          <w:rFonts w:cs="Calibri"/>
          <w:color w:val="000000"/>
          <w:sz w:val="24"/>
        </w:rPr>
        <w:t xml:space="preserve"> répart</w:t>
      </w:r>
      <w:r w:rsidR="00E71AB6">
        <w:rPr>
          <w:rFonts w:cs="Calibri"/>
          <w:color w:val="000000"/>
          <w:sz w:val="24"/>
        </w:rPr>
        <w:t>ies</w:t>
      </w:r>
      <w:r w:rsidRPr="00031E49">
        <w:rPr>
          <w:rFonts w:cs="Calibri"/>
          <w:color w:val="000000"/>
          <w:sz w:val="24"/>
        </w:rPr>
        <w:t xml:space="preserve"> sur toute la </w:t>
      </w:r>
      <w:r w:rsidR="00553837">
        <w:rPr>
          <w:rFonts w:cs="Calibri"/>
          <w:color w:val="000000"/>
          <w:sz w:val="24"/>
        </w:rPr>
        <w:t xml:space="preserve">France </w:t>
      </w:r>
      <w:r w:rsidR="00553837" w:rsidRPr="00031E49">
        <w:rPr>
          <w:rFonts w:cs="Calibri"/>
          <w:color w:val="000000"/>
          <w:sz w:val="24"/>
        </w:rPr>
        <w:t>(</w:t>
      </w:r>
      <w:r w:rsidR="00553837" w:rsidRPr="00476311">
        <w:rPr>
          <w:rFonts w:cs="Calibri"/>
          <w:sz w:val="24"/>
        </w:rPr>
        <w:t xml:space="preserve">voir annexe </w:t>
      </w:r>
      <w:r w:rsidR="00BB2F74">
        <w:rPr>
          <w:rFonts w:cs="Calibri"/>
          <w:sz w:val="24"/>
        </w:rPr>
        <w:t>4</w:t>
      </w:r>
      <w:r w:rsidR="00476311" w:rsidRPr="00031E49">
        <w:rPr>
          <w:rFonts w:cs="Calibri"/>
          <w:color w:val="000000"/>
          <w:sz w:val="24"/>
        </w:rPr>
        <w:t>) et</w:t>
      </w:r>
      <w:r w:rsidR="00BC2013" w:rsidRPr="00031E49">
        <w:rPr>
          <w:rFonts w:cs="Calibri"/>
          <w:color w:val="000000"/>
          <w:sz w:val="24"/>
        </w:rPr>
        <w:t xml:space="preserve"> </w:t>
      </w:r>
      <w:r w:rsidR="00BC2013" w:rsidRPr="005964A5">
        <w:rPr>
          <w:rFonts w:cs="Calibri"/>
          <w:b/>
          <w:bCs/>
          <w:color w:val="057253"/>
          <w:sz w:val="24"/>
        </w:rPr>
        <w:t xml:space="preserve">43 milliards d'euros de chiffre </w:t>
      </w:r>
      <w:r w:rsidR="0068304E" w:rsidRPr="005964A5">
        <w:rPr>
          <w:rFonts w:cs="Calibri"/>
          <w:b/>
          <w:bCs/>
          <w:color w:val="057253"/>
          <w:sz w:val="24"/>
        </w:rPr>
        <w:t>d’affaires</w:t>
      </w:r>
      <w:r w:rsidR="00BC2013" w:rsidRPr="00031E49">
        <w:rPr>
          <w:rFonts w:cs="Calibri"/>
          <w:color w:val="000000"/>
          <w:sz w:val="24"/>
        </w:rPr>
        <w:t xml:space="preserve"> soit plus de </w:t>
      </w:r>
      <w:r w:rsidR="00BC2013" w:rsidRPr="005964A5">
        <w:rPr>
          <w:rFonts w:cs="Calibri"/>
          <w:b/>
          <w:bCs/>
          <w:color w:val="057253"/>
          <w:sz w:val="24"/>
        </w:rPr>
        <w:t>10 milliards qu’en 2023</w:t>
      </w:r>
      <w:r w:rsidRPr="005964A5">
        <w:rPr>
          <w:rFonts w:cs="Calibri"/>
          <w:color w:val="057253"/>
          <w:sz w:val="24"/>
        </w:rPr>
        <w:t xml:space="preserve"> </w:t>
      </w:r>
      <w:r w:rsidRPr="00031E49">
        <w:rPr>
          <w:rFonts w:cs="Calibri"/>
          <w:color w:val="000000"/>
          <w:sz w:val="24"/>
        </w:rPr>
        <w:t xml:space="preserve">ce qui en fait la première banque et le premier assureur en France. Dans le cadre de mon </w:t>
      </w:r>
      <w:r w:rsidR="00CE4B14">
        <w:rPr>
          <w:rFonts w:cs="Calibri"/>
          <w:color w:val="000000"/>
          <w:sz w:val="24"/>
        </w:rPr>
        <w:t>alternance</w:t>
      </w:r>
      <w:r w:rsidR="00CE4B14" w:rsidRPr="00031E49">
        <w:rPr>
          <w:rFonts w:cs="Calibri"/>
          <w:color w:val="000000"/>
          <w:sz w:val="24"/>
        </w:rPr>
        <w:t xml:space="preserve"> </w:t>
      </w:r>
      <w:r w:rsidRPr="00031E49">
        <w:rPr>
          <w:rFonts w:cs="Calibri"/>
          <w:color w:val="000000"/>
          <w:sz w:val="24"/>
        </w:rPr>
        <w:t xml:space="preserve">j'ai eu l'opportunité de découvrir et d'intégrer </w:t>
      </w:r>
      <w:r w:rsidR="00CE4B14">
        <w:rPr>
          <w:rFonts w:cs="Calibri"/>
          <w:color w:val="000000"/>
          <w:sz w:val="24"/>
        </w:rPr>
        <w:t>sa</w:t>
      </w:r>
      <w:r w:rsidRPr="00031E49">
        <w:rPr>
          <w:rFonts w:cs="Calibri"/>
          <w:color w:val="000000"/>
          <w:sz w:val="24"/>
        </w:rPr>
        <w:t xml:space="preserve"> filière dédiée aux </w:t>
      </w:r>
      <w:r w:rsidRPr="00031E49">
        <w:rPr>
          <w:rFonts w:cs="Calibri"/>
          <w:b/>
          <w:color w:val="057253"/>
          <w:sz w:val="24"/>
        </w:rPr>
        <w:t>technologies et services :</w:t>
      </w:r>
      <w:r w:rsidRPr="00031E49">
        <w:rPr>
          <w:rFonts w:cs="Calibri"/>
          <w:color w:val="000000"/>
          <w:sz w:val="24"/>
        </w:rPr>
        <w:t xml:space="preserve"> le </w:t>
      </w:r>
      <w:r w:rsidRPr="005964A5">
        <w:rPr>
          <w:rFonts w:cs="Calibri"/>
          <w:b/>
          <w:bCs/>
          <w:color w:val="057253"/>
          <w:sz w:val="24"/>
        </w:rPr>
        <w:t>CA</w:t>
      </w:r>
      <w:r w:rsidR="00795621">
        <w:rPr>
          <w:rFonts w:cs="Calibri"/>
          <w:b/>
          <w:bCs/>
          <w:color w:val="057253"/>
          <w:sz w:val="24"/>
        </w:rPr>
        <w:t>-</w:t>
      </w:r>
      <w:r w:rsidRPr="005964A5">
        <w:rPr>
          <w:rFonts w:cs="Calibri"/>
          <w:b/>
          <w:bCs/>
          <w:color w:val="057253"/>
          <w:sz w:val="24"/>
        </w:rPr>
        <w:t>TS</w:t>
      </w:r>
      <w:r w:rsidRPr="00031E49">
        <w:rPr>
          <w:rFonts w:cs="Calibri"/>
          <w:color w:val="000000"/>
          <w:sz w:val="24"/>
        </w:rPr>
        <w:t xml:space="preserve">. </w:t>
      </w:r>
    </w:p>
    <w:p w14:paraId="4D1945B4" w14:textId="46AFB36D" w:rsidR="00ED07C3" w:rsidRDefault="00ED07C3" w:rsidP="00ED07C3">
      <w:pPr>
        <w:rPr>
          <w:rFonts w:cs="Calibri"/>
          <w:color w:val="000000"/>
          <w:sz w:val="24"/>
        </w:rPr>
      </w:pPr>
    </w:p>
    <w:p w14:paraId="09E1DEA3" w14:textId="6EDF8B43" w:rsidR="00ED07C3" w:rsidRPr="00ED07C3" w:rsidRDefault="002F3F81" w:rsidP="00ED07C3">
      <w:pPr>
        <w:rPr>
          <w:rFonts w:cs="Calibri"/>
          <w:color w:val="000000"/>
          <w:sz w:val="24"/>
        </w:rPr>
      </w:pPr>
      <w:bookmarkStart w:id="5" w:name="_Toc136744368"/>
      <w:bookmarkStart w:id="6" w:name="_Toc137502102"/>
      <w:bookmarkStart w:id="7" w:name="_Toc200646495"/>
      <w:bookmarkStart w:id="8" w:name="_Toc200733601"/>
      <w:r>
        <w:rPr>
          <w:noProof/>
        </w:rPr>
        <mc:AlternateContent>
          <mc:Choice Requires="wps">
            <w:drawing>
              <wp:anchor distT="0" distB="0" distL="114300" distR="114300" simplePos="0" relativeHeight="251680768" behindDoc="0" locked="0" layoutInCell="1" allowOverlap="1" wp14:anchorId="10EE880C" wp14:editId="065EFB2F">
                <wp:simplePos x="0" y="0"/>
                <wp:positionH relativeFrom="margin">
                  <wp:align>right</wp:align>
                </wp:positionH>
                <wp:positionV relativeFrom="paragraph">
                  <wp:posOffset>3828415</wp:posOffset>
                </wp:positionV>
                <wp:extent cx="5834380" cy="635"/>
                <wp:effectExtent l="0" t="0" r="0" b="0"/>
                <wp:wrapTopAndBottom/>
                <wp:docPr id="1233861634" name="Zone de texte 1"/>
                <wp:cNvGraphicFramePr/>
                <a:graphic xmlns:a="http://schemas.openxmlformats.org/drawingml/2006/main">
                  <a:graphicData uri="http://schemas.microsoft.com/office/word/2010/wordprocessingShape">
                    <wps:wsp>
                      <wps:cNvSpPr txBox="1"/>
                      <wps:spPr>
                        <a:xfrm>
                          <a:off x="0" y="0"/>
                          <a:ext cx="5834380" cy="635"/>
                        </a:xfrm>
                        <a:prstGeom prst="rect">
                          <a:avLst/>
                        </a:prstGeom>
                        <a:solidFill>
                          <a:prstClr val="white"/>
                        </a:solidFill>
                        <a:ln>
                          <a:noFill/>
                        </a:ln>
                      </wps:spPr>
                      <wps:txbx>
                        <w:txbxContent>
                          <w:p w14:paraId="7A06B876" w14:textId="534DF852" w:rsidR="002F3F81" w:rsidRPr="002F3F81" w:rsidRDefault="002F3F81" w:rsidP="002F3F81">
                            <w:pPr>
                              <w:pStyle w:val="Lgende"/>
                              <w:jc w:val="center"/>
                              <w:rPr>
                                <w:noProof/>
                                <w:color w:val="009B9D"/>
                                <w:sz w:val="22"/>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217619">
                              <w:rPr>
                                <w:noProof/>
                                <w:color w:val="009B9D"/>
                              </w:rPr>
                              <w:t>2</w:t>
                            </w:r>
                            <w:r w:rsidRPr="002F3F81">
                              <w:rPr>
                                <w:color w:val="009B9D"/>
                              </w:rPr>
                              <w:fldChar w:fldCharType="end"/>
                            </w:r>
                            <w:r w:rsidRPr="002F3F81">
                              <w:rPr>
                                <w:color w:val="009B9D"/>
                              </w:rPr>
                              <w:t xml:space="preserve"> </w:t>
                            </w:r>
                            <w:r>
                              <w:rPr>
                                <w:color w:val="009B9D"/>
                              </w:rPr>
                              <w:t>F</w:t>
                            </w:r>
                            <w:r w:rsidRPr="002F3F81">
                              <w:rPr>
                                <w:color w:val="009B9D"/>
                              </w:rPr>
                              <w:t xml:space="preserve">rise historique du Groupe Crédit Agricole Technologies &amp; Services </w:t>
                            </w:r>
                            <w:r w:rsidR="00BA2D49">
                              <w:rPr>
                                <w:color w:val="009B9D"/>
                              </w:rPr>
                              <w:t xml:space="preserve">- </w:t>
                            </w:r>
                            <w:r w:rsidRPr="002F3F81">
                              <w:rPr>
                                <w:color w:val="009B9D"/>
                              </w:rPr>
                              <w:t>CATS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EE880C" id="_x0000_s1027" type="#_x0000_t202" style="position:absolute;margin-left:408.2pt;margin-top:301.45pt;width:459.4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oZGAIAAD8EAAAOAAAAZHJzL2Uyb0RvYy54bWysU8Fu2zAMvQ/YPwi6L06at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3s+nn6YxCkmJ309t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" stroked="f">
                <v:textbox style="mso-fit-shape-to-text:t" inset="0,0,0,0">
                  <w:txbxContent>
                    <w:p w14:paraId="7A06B876" w14:textId="534DF852" w:rsidR="002F3F81" w:rsidRPr="002F3F81" w:rsidRDefault="002F3F81" w:rsidP="002F3F81">
                      <w:pPr>
                        <w:pStyle w:val="Lgende"/>
                        <w:jc w:val="center"/>
                        <w:rPr>
                          <w:noProof/>
                          <w:color w:val="009B9D"/>
                          <w:sz w:val="22"/>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217619">
                        <w:rPr>
                          <w:noProof/>
                          <w:color w:val="009B9D"/>
                        </w:rPr>
                        <w:t>2</w:t>
                      </w:r>
                      <w:r w:rsidRPr="002F3F81">
                        <w:rPr>
                          <w:color w:val="009B9D"/>
                        </w:rPr>
                        <w:fldChar w:fldCharType="end"/>
                      </w:r>
                      <w:r w:rsidRPr="002F3F81">
                        <w:rPr>
                          <w:color w:val="009B9D"/>
                        </w:rPr>
                        <w:t xml:space="preserve"> </w:t>
                      </w:r>
                      <w:r>
                        <w:rPr>
                          <w:color w:val="009B9D"/>
                        </w:rPr>
                        <w:t>F</w:t>
                      </w:r>
                      <w:r w:rsidRPr="002F3F81">
                        <w:rPr>
                          <w:color w:val="009B9D"/>
                        </w:rPr>
                        <w:t xml:space="preserve">rise historique du Groupe Crédit Agricole Technologies &amp; Services </w:t>
                      </w:r>
                      <w:r w:rsidR="00BA2D49">
                        <w:rPr>
                          <w:color w:val="009B9D"/>
                        </w:rPr>
                        <w:t xml:space="preserve">- </w:t>
                      </w:r>
                      <w:r w:rsidRPr="002F3F81">
                        <w:rPr>
                          <w:color w:val="009B9D"/>
                        </w:rPr>
                        <w:t>CATS</w:t>
                      </w:r>
                    </w:p>
                  </w:txbxContent>
                </v:textbox>
                <w10:wrap type="topAndBottom" anchorx="margin"/>
              </v:shape>
            </w:pict>
          </mc:Fallback>
        </mc:AlternateContent>
      </w:r>
      <w:r w:rsidR="00ED07C3">
        <w:rPr>
          <w:noProof/>
        </w:rPr>
        <w:drawing>
          <wp:anchor distT="0" distB="0" distL="114300" distR="114300" simplePos="0" relativeHeight="251673600" behindDoc="1" locked="0" layoutInCell="1" allowOverlap="1" wp14:anchorId="3EAF655C" wp14:editId="5FF59F26">
            <wp:simplePos x="0" y="0"/>
            <wp:positionH relativeFrom="margin">
              <wp:align>right</wp:align>
            </wp:positionH>
            <wp:positionV relativeFrom="paragraph">
              <wp:posOffset>286167</wp:posOffset>
            </wp:positionV>
            <wp:extent cx="5834380" cy="3320415"/>
            <wp:effectExtent l="0" t="0" r="0" b="0"/>
            <wp:wrapTopAndBottom/>
            <wp:docPr id="7478307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4380" cy="3320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080BC5" w14:textId="77777777" w:rsidR="00ED07C3" w:rsidRDefault="00ED07C3">
      <w:pPr>
        <w:spacing w:after="160" w:line="278" w:lineRule="auto"/>
        <w:rPr>
          <w:rFonts w:eastAsiaTheme="majorEastAsia" w:cs="Calibri"/>
          <w:b/>
          <w:bCs/>
          <w:color w:val="707175"/>
          <w:sz w:val="32"/>
          <w:szCs w:val="32"/>
        </w:rPr>
      </w:pPr>
      <w:r>
        <w:br w:type="page"/>
      </w:r>
    </w:p>
    <w:p w14:paraId="7A8C41D7" w14:textId="66E04D72" w:rsidR="00031E49" w:rsidRDefault="005D545E" w:rsidP="002E0A5F">
      <w:pPr>
        <w:pStyle w:val="HIGH2"/>
      </w:pPr>
      <w:bookmarkStart w:id="9" w:name="_Toc230657759"/>
      <w:r w:rsidRPr="00031E49">
        <w:lastRenderedPageBreak/>
        <w:t>Implantation et locaux : Des lieux de travail modernes, conçus pour l'excellence</w:t>
      </w:r>
      <w:bookmarkEnd w:id="5"/>
      <w:bookmarkEnd w:id="6"/>
      <w:bookmarkEnd w:id="7"/>
      <w:bookmarkEnd w:id="8"/>
      <w:bookmarkEnd w:id="9"/>
    </w:p>
    <w:p w14:paraId="60C78FAA" w14:textId="284A8CD2" w:rsidR="005D545E" w:rsidRPr="00031E49" w:rsidRDefault="005D545E" w:rsidP="00031E49">
      <w:r w:rsidRPr="00031E49">
        <w:fldChar w:fldCharType="begin"/>
      </w:r>
      <w:r w:rsidRPr="00031E49">
        <w:instrText xml:space="preserve"> XE "Implantation et locaux \: Des lieux de travail modernes, conçus pour l'excellence" </w:instrText>
      </w:r>
      <w:r w:rsidRPr="00031E49">
        <w:fldChar w:fldCharType="end"/>
      </w:r>
    </w:p>
    <w:p w14:paraId="5A99A715" w14:textId="1996DA9E" w:rsidR="00B542B8" w:rsidRDefault="00B542B8" w:rsidP="002F5BF3">
      <w:pPr>
        <w:ind w:left="708" w:firstLine="708"/>
        <w:jc w:val="both"/>
        <w:rPr>
          <w:rFonts w:cs="Calibri"/>
          <w:color w:val="000000"/>
          <w:sz w:val="24"/>
        </w:rPr>
      </w:pPr>
      <w:r w:rsidRPr="00031E49">
        <w:rPr>
          <w:rFonts w:cs="Calibri"/>
          <w:noProof/>
          <w:color w:val="000000"/>
          <w:sz w:val="24"/>
        </w:rPr>
        <w:drawing>
          <wp:anchor distT="0" distB="0" distL="114300" distR="114300" simplePos="0" relativeHeight="251665408" behindDoc="0" locked="0" layoutInCell="1" allowOverlap="1" wp14:anchorId="70B8FB3F" wp14:editId="2DD2D545">
            <wp:simplePos x="0" y="0"/>
            <wp:positionH relativeFrom="column">
              <wp:posOffset>247727</wp:posOffset>
            </wp:positionH>
            <wp:positionV relativeFrom="paragraph">
              <wp:posOffset>21742</wp:posOffset>
            </wp:positionV>
            <wp:extent cx="3432810" cy="3218180"/>
            <wp:effectExtent l="0" t="0" r="0" b="1270"/>
            <wp:wrapSquare wrapText="bothSides"/>
            <wp:docPr id="1" name="Image 1" descr="Une image contenant texte, cart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rte, Police,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32810" cy="3218180"/>
                    </a:xfrm>
                    <a:prstGeom prst="rect">
                      <a:avLst/>
                    </a:prstGeom>
                  </pic:spPr>
                </pic:pic>
              </a:graphicData>
            </a:graphic>
            <wp14:sizeRelV relativeFrom="margin">
              <wp14:pctHeight>0</wp14:pctHeight>
            </wp14:sizeRelV>
          </wp:anchor>
        </w:drawing>
      </w:r>
      <w:r w:rsidR="005D545E" w:rsidRPr="00031E49">
        <w:rPr>
          <w:rFonts w:cs="Calibri"/>
          <w:color w:val="000000"/>
          <w:sz w:val="24"/>
        </w:rPr>
        <w:t>Au cœur de l'effervescence</w:t>
      </w:r>
      <w:r w:rsidR="002F5BF3">
        <w:rPr>
          <w:rFonts w:cs="Calibri"/>
          <w:color w:val="000000"/>
          <w:sz w:val="24"/>
        </w:rPr>
        <w:t xml:space="preserve"> </w:t>
      </w:r>
      <w:r w:rsidR="005D545E" w:rsidRPr="00031E49">
        <w:rPr>
          <w:rFonts w:cs="Calibri"/>
          <w:color w:val="000000"/>
          <w:sz w:val="24"/>
        </w:rPr>
        <w:t xml:space="preserve">de la </w:t>
      </w:r>
      <w:r w:rsidR="005D545E" w:rsidRPr="00031E49">
        <w:rPr>
          <w:rFonts w:cs="Calibri"/>
          <w:b/>
          <w:color w:val="057253"/>
          <w:sz w:val="24"/>
        </w:rPr>
        <w:t>technologie financière</w:t>
      </w:r>
      <w:r w:rsidR="005D545E" w:rsidRPr="00031E49">
        <w:rPr>
          <w:rFonts w:cs="Calibri"/>
          <w:color w:val="000000"/>
          <w:sz w:val="24"/>
        </w:rPr>
        <w:t xml:space="preserve">, mon </w:t>
      </w:r>
      <w:bookmarkStart w:id="10" w:name="_Hlk223363296"/>
      <w:r w:rsidR="00CE4B14">
        <w:rPr>
          <w:rFonts w:cs="Calibri"/>
          <w:color w:val="000000"/>
          <w:sz w:val="24"/>
        </w:rPr>
        <w:t>alternance</w:t>
      </w:r>
      <w:r w:rsidR="005D545E" w:rsidRPr="00031E49">
        <w:rPr>
          <w:rFonts w:cs="Calibri"/>
          <w:color w:val="000000"/>
          <w:sz w:val="24"/>
        </w:rPr>
        <w:t xml:space="preserve"> </w:t>
      </w:r>
      <w:bookmarkEnd w:id="10"/>
      <w:r w:rsidR="005D545E" w:rsidRPr="00031E49">
        <w:rPr>
          <w:rFonts w:cs="Calibri"/>
          <w:color w:val="000000"/>
          <w:sz w:val="24"/>
        </w:rPr>
        <w:t xml:space="preserve">s'est </w:t>
      </w:r>
      <w:r w:rsidR="00CE4B14" w:rsidRPr="00031E49">
        <w:rPr>
          <w:rFonts w:cs="Calibri"/>
          <w:color w:val="000000"/>
          <w:sz w:val="24"/>
        </w:rPr>
        <w:t>déroulée</w:t>
      </w:r>
      <w:r w:rsidR="005D545E" w:rsidRPr="00031E49">
        <w:rPr>
          <w:rFonts w:cs="Calibri"/>
          <w:color w:val="000000"/>
          <w:sz w:val="24"/>
        </w:rPr>
        <w:t xml:space="preserve"> au sein du Crédit Agricole Technologies et Services (CA-TS) </w:t>
      </w:r>
      <w:r w:rsidR="005D545E" w:rsidRPr="00031E49">
        <w:rPr>
          <w:rFonts w:cs="Calibri"/>
          <w:b/>
          <w:color w:val="057253"/>
          <w:sz w:val="24"/>
        </w:rPr>
        <w:t>situé à Annecy-le-Vieux</w:t>
      </w:r>
      <w:r w:rsidR="005D545E" w:rsidRPr="00031E49">
        <w:rPr>
          <w:rFonts w:cs="Calibri"/>
          <w:color w:val="000000"/>
          <w:sz w:val="24"/>
        </w:rPr>
        <w:t xml:space="preserve"> dans le pôle d'activités des Glaisins. Ce site est l'un des </w:t>
      </w:r>
      <w:r w:rsidR="005D545E" w:rsidRPr="00031E49">
        <w:rPr>
          <w:rFonts w:cs="Calibri"/>
          <w:b/>
          <w:color w:val="057253"/>
          <w:sz w:val="24"/>
        </w:rPr>
        <w:t>six centres technologiques de l'entreprise</w:t>
      </w:r>
      <w:r w:rsidR="005D545E" w:rsidRPr="00031E49">
        <w:rPr>
          <w:rFonts w:cs="Calibri"/>
          <w:color w:val="000000"/>
          <w:sz w:val="24"/>
        </w:rPr>
        <w:t xml:space="preserve">. </w:t>
      </w:r>
    </w:p>
    <w:p w14:paraId="58D43E70" w14:textId="77777777" w:rsidR="002F5BF3" w:rsidRDefault="002F5BF3" w:rsidP="002F5BF3">
      <w:pPr>
        <w:jc w:val="both"/>
        <w:rPr>
          <w:rFonts w:cs="Calibri"/>
          <w:color w:val="000000"/>
          <w:sz w:val="24"/>
        </w:rPr>
      </w:pPr>
    </w:p>
    <w:p w14:paraId="40477BE8" w14:textId="617E6DC1" w:rsidR="00F82976" w:rsidRDefault="00F82976" w:rsidP="002F5BF3">
      <w:pPr>
        <w:jc w:val="both"/>
        <w:rPr>
          <w:rFonts w:cs="Calibri"/>
          <w:color w:val="000000"/>
          <w:sz w:val="24"/>
        </w:rPr>
      </w:pPr>
      <w:r w:rsidRPr="00031E49">
        <w:rPr>
          <w:noProof/>
          <w:sz w:val="24"/>
        </w:rPr>
        <mc:AlternateContent>
          <mc:Choice Requires="wps">
            <w:drawing>
              <wp:anchor distT="0" distB="0" distL="114300" distR="114300" simplePos="0" relativeHeight="251671552" behindDoc="0" locked="0" layoutInCell="1" allowOverlap="1" wp14:anchorId="11D5438E" wp14:editId="62A344F3">
                <wp:simplePos x="0" y="0"/>
                <wp:positionH relativeFrom="column">
                  <wp:posOffset>405253</wp:posOffset>
                </wp:positionH>
                <wp:positionV relativeFrom="paragraph">
                  <wp:posOffset>932142</wp:posOffset>
                </wp:positionV>
                <wp:extent cx="3432810" cy="635"/>
                <wp:effectExtent l="0" t="0" r="0" b="0"/>
                <wp:wrapSquare wrapText="bothSides"/>
                <wp:docPr id="201" name="Zone de texte 201"/>
                <wp:cNvGraphicFramePr/>
                <a:graphic xmlns:a="http://schemas.openxmlformats.org/drawingml/2006/main">
                  <a:graphicData uri="http://schemas.microsoft.com/office/word/2010/wordprocessingShape">
                    <wps:wsp>
                      <wps:cNvSpPr txBox="1"/>
                      <wps:spPr>
                        <a:xfrm>
                          <a:off x="0" y="0"/>
                          <a:ext cx="3432810" cy="635"/>
                        </a:xfrm>
                        <a:prstGeom prst="rect">
                          <a:avLst/>
                        </a:prstGeom>
                        <a:solidFill>
                          <a:prstClr val="white"/>
                        </a:solidFill>
                        <a:ln>
                          <a:noFill/>
                        </a:ln>
                      </wps:spPr>
                      <wps:txbx>
                        <w:txbxContent>
                          <w:p w14:paraId="6F9C09D4" w14:textId="3810BBD4"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217619">
                              <w:rPr>
                                <w:noProof/>
                                <w:color w:val="009B9D"/>
                              </w:rPr>
                              <w:t>3</w:t>
                            </w:r>
                            <w:r w:rsidRPr="002A39B0">
                              <w:rPr>
                                <w:color w:val="009B9D"/>
                              </w:rPr>
                              <w:fldChar w:fldCharType="end"/>
                            </w:r>
                            <w:r w:rsidRPr="002A39B0">
                              <w:rPr>
                                <w:color w:val="009B9D"/>
                              </w:rPr>
                              <w:t xml:space="preserve"> Carte des CA-TS en France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5438E" id="Zone de texte 201" o:spid="_x0000_s1028" type="#_x0000_t202" style="position:absolute;left:0;text-align:left;margin-left:31.9pt;margin-top:73.4pt;width:270.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X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Hxfz2xmFJMVuFp9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" stroked="f">
                <v:textbox style="mso-fit-shape-to-text:t" inset="0,0,0,0">
                  <w:txbxContent>
                    <w:p w14:paraId="6F9C09D4" w14:textId="3810BBD4"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217619">
                        <w:rPr>
                          <w:noProof/>
                          <w:color w:val="009B9D"/>
                        </w:rPr>
                        <w:t>3</w:t>
                      </w:r>
                      <w:r w:rsidRPr="002A39B0">
                        <w:rPr>
                          <w:color w:val="009B9D"/>
                        </w:rPr>
                        <w:fldChar w:fldCharType="end"/>
                      </w:r>
                      <w:r w:rsidRPr="002A39B0">
                        <w:rPr>
                          <w:color w:val="009B9D"/>
                        </w:rPr>
                        <w:t xml:space="preserve"> Carte des CA-TS en France</w:t>
                      </w:r>
                    </w:p>
                  </w:txbxContent>
                </v:textbox>
                <w10:wrap type="square"/>
              </v:shape>
            </w:pict>
          </mc:Fallback>
        </mc:AlternateContent>
      </w:r>
      <w:r w:rsidRPr="00F82976">
        <w:rPr>
          <w:rFonts w:cs="Calibri"/>
          <w:color w:val="000000"/>
          <w:sz w:val="24"/>
        </w:rPr>
        <w:t xml:space="preserve">Le </w:t>
      </w:r>
      <w:r w:rsidRPr="00F82976">
        <w:rPr>
          <w:rFonts w:cs="Calibri"/>
          <w:b/>
          <w:bCs/>
          <w:color w:val="057253"/>
          <w:sz w:val="24"/>
        </w:rPr>
        <w:t>Crédit Agricole</w:t>
      </w:r>
      <w:r w:rsidRPr="00F82976">
        <w:rPr>
          <w:rFonts w:cs="Calibri"/>
          <w:color w:val="000000"/>
          <w:sz w:val="24"/>
        </w:rPr>
        <w:t xml:space="preserve"> est structuré autour d’un modèle mutualiste. </w:t>
      </w:r>
      <w:r w:rsidRPr="00F82976">
        <w:rPr>
          <w:rFonts w:cs="Calibri"/>
          <w:b/>
          <w:bCs/>
          <w:color w:val="057253"/>
          <w:sz w:val="24"/>
        </w:rPr>
        <w:t>Les 39 caisses régionales</w:t>
      </w:r>
      <w:r w:rsidRPr="00F82976">
        <w:rPr>
          <w:rFonts w:cs="Calibri"/>
          <w:color w:val="000000"/>
          <w:sz w:val="24"/>
        </w:rPr>
        <w:t xml:space="preserve"> sont des banques coopératives détenues par leurs sociétaires.</w:t>
      </w:r>
    </w:p>
    <w:p w14:paraId="2A1D6053" w14:textId="612B9EF8" w:rsidR="00F82976" w:rsidRDefault="00F82976" w:rsidP="002F5BF3">
      <w:pPr>
        <w:jc w:val="both"/>
        <w:rPr>
          <w:rFonts w:cs="Calibri"/>
          <w:color w:val="000000"/>
          <w:sz w:val="24"/>
        </w:rPr>
      </w:pPr>
    </w:p>
    <w:p w14:paraId="11EC59C4" w14:textId="4E3952FF" w:rsidR="00F82976" w:rsidRPr="00031E49" w:rsidRDefault="00E71AB6" w:rsidP="00F82976">
      <w:pPr>
        <w:jc w:val="both"/>
        <w:rPr>
          <w:rFonts w:cs="Calibri"/>
          <w:color w:val="000000"/>
          <w:sz w:val="24"/>
        </w:rPr>
      </w:pPr>
      <w:r w:rsidRPr="00031E49">
        <w:rPr>
          <w:rFonts w:cs="Calibri"/>
          <w:noProof/>
          <w:color w:val="FF0000"/>
          <w:sz w:val="24"/>
        </w:rPr>
        <w:drawing>
          <wp:anchor distT="0" distB="0" distL="114300" distR="114300" simplePos="0" relativeHeight="251663360" behindDoc="0" locked="0" layoutInCell="1" allowOverlap="1" wp14:anchorId="3C5EEE44" wp14:editId="5FB8A5D4">
            <wp:simplePos x="0" y="0"/>
            <wp:positionH relativeFrom="margin">
              <wp:posOffset>7620</wp:posOffset>
            </wp:positionH>
            <wp:positionV relativeFrom="paragraph">
              <wp:posOffset>559435</wp:posOffset>
            </wp:positionV>
            <wp:extent cx="4316095" cy="2245995"/>
            <wp:effectExtent l="0" t="0" r="8255" b="1905"/>
            <wp:wrapTopAndBottom/>
            <wp:docPr id="5" name="Image 5" descr="Une image contenant bâtiment, architecture, plein air, propriété&#10;&#10;Le contenu généré par l’IA peut êtr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bâtiment, architecture, plein air, propriété&#10;&#10;Le contenu généré par l’IA peut être incorrect.">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6095" cy="2245995"/>
                    </a:xfrm>
                    <a:prstGeom prst="rect">
                      <a:avLst/>
                    </a:prstGeom>
                  </pic:spPr>
                </pic:pic>
              </a:graphicData>
            </a:graphic>
            <wp14:sizeRelH relativeFrom="margin">
              <wp14:pctWidth>0</wp14:pctWidth>
            </wp14:sizeRelH>
            <wp14:sizeRelV relativeFrom="margin">
              <wp14:pctHeight>0</wp14:pctHeight>
            </wp14:sizeRelV>
          </wp:anchor>
        </w:drawing>
      </w:r>
      <w:r w:rsidR="0037034A" w:rsidRPr="00031E49">
        <w:rPr>
          <w:noProof/>
          <w:sz w:val="24"/>
        </w:rPr>
        <mc:AlternateContent>
          <mc:Choice Requires="wps">
            <w:drawing>
              <wp:anchor distT="0" distB="0" distL="114300" distR="114300" simplePos="0" relativeHeight="251670528" behindDoc="0" locked="0" layoutInCell="1" allowOverlap="1" wp14:anchorId="1C3C1EB1" wp14:editId="31FB0E00">
                <wp:simplePos x="0" y="0"/>
                <wp:positionH relativeFrom="margin">
                  <wp:align>left</wp:align>
                </wp:positionH>
                <wp:positionV relativeFrom="paragraph">
                  <wp:posOffset>2778760</wp:posOffset>
                </wp:positionV>
                <wp:extent cx="4353560" cy="184150"/>
                <wp:effectExtent l="0" t="0" r="8890" b="6350"/>
                <wp:wrapTopAndBottom/>
                <wp:docPr id="200" name="Zone de texte 200"/>
                <wp:cNvGraphicFramePr/>
                <a:graphic xmlns:a="http://schemas.openxmlformats.org/drawingml/2006/main">
                  <a:graphicData uri="http://schemas.microsoft.com/office/word/2010/wordprocessingShape">
                    <wps:wsp>
                      <wps:cNvSpPr txBox="1"/>
                      <wps:spPr>
                        <a:xfrm>
                          <a:off x="0" y="0"/>
                          <a:ext cx="4353560" cy="184150"/>
                        </a:xfrm>
                        <a:prstGeom prst="rect">
                          <a:avLst/>
                        </a:prstGeom>
                        <a:solidFill>
                          <a:prstClr val="white"/>
                        </a:solidFill>
                        <a:ln>
                          <a:noFill/>
                        </a:ln>
                      </wps:spPr>
                      <wps:txbx>
                        <w:txbxContent>
                          <w:p w14:paraId="50320E0A" w14:textId="4C4DA923"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217619">
                              <w:rPr>
                                <w:noProof/>
                                <w:color w:val="009B9D"/>
                              </w:rPr>
                              <w:t>4</w:t>
                            </w:r>
                            <w:r w:rsidRPr="002A39B0">
                              <w:rPr>
                                <w:color w:val="009B9D"/>
                              </w:rPr>
                              <w:fldChar w:fldCharType="end"/>
                            </w:r>
                            <w:r w:rsidRPr="002A39B0">
                              <w:rPr>
                                <w:color w:val="009B9D"/>
                              </w:rPr>
                              <w:t xml:space="preserve"> Locaux CA-TS (Crédit Agricole Technologies et Services) à Annecy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C1EB1" id="Zone de texte 200" o:spid="_x0000_s1029" type="#_x0000_t202" style="position:absolute;left:0;text-align:left;margin-left:0;margin-top:218.8pt;width:342.8pt;height:1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" stroked="f">
                <v:textbox inset="0,0,0,0">
                  <w:txbxContent>
                    <w:p w14:paraId="50320E0A" w14:textId="4C4DA923"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217619">
                        <w:rPr>
                          <w:noProof/>
                          <w:color w:val="009B9D"/>
                        </w:rPr>
                        <w:t>4</w:t>
                      </w:r>
                      <w:r w:rsidRPr="002A39B0">
                        <w:rPr>
                          <w:color w:val="009B9D"/>
                        </w:rPr>
                        <w:fldChar w:fldCharType="end"/>
                      </w:r>
                      <w:r w:rsidRPr="002A39B0">
                        <w:rPr>
                          <w:color w:val="009B9D"/>
                        </w:rPr>
                        <w:t xml:space="preserve"> Locaux CA-TS (Crédit Agricole Technologies et Services) à Annecy</w:t>
                      </w:r>
                    </w:p>
                  </w:txbxContent>
                </v:textbox>
                <w10:wrap type="topAndBottom" anchorx="margin"/>
              </v:shape>
            </w:pict>
          </mc:Fallback>
        </mc:AlternateContent>
      </w:r>
      <w:r w:rsidR="00F82976" w:rsidRPr="00F82976">
        <w:rPr>
          <w:rFonts w:cs="Calibri"/>
          <w:color w:val="000000"/>
          <w:sz w:val="24"/>
        </w:rPr>
        <w:t xml:space="preserve">Dans ce contexte, </w:t>
      </w:r>
      <w:r w:rsidR="00F82976" w:rsidRPr="00F82976">
        <w:rPr>
          <w:rFonts w:cs="Calibri"/>
          <w:b/>
          <w:bCs/>
          <w:color w:val="057253"/>
          <w:sz w:val="24"/>
        </w:rPr>
        <w:t>Crédit Agricole Technologies et Services</w:t>
      </w:r>
      <w:r w:rsidR="00F82976" w:rsidRPr="00F82976">
        <w:rPr>
          <w:rFonts w:cs="Calibri"/>
          <w:color w:val="000000"/>
          <w:sz w:val="24"/>
        </w:rPr>
        <w:t xml:space="preserve"> constitue la filière informatique du groupe. Elle assure le développement et la maintenance du système d’information commun aux caisses régionales.</w:t>
      </w:r>
    </w:p>
    <w:p w14:paraId="3326861B" w14:textId="1E347E77" w:rsidR="005D545E" w:rsidRPr="002F3F81" w:rsidRDefault="005D545E" w:rsidP="002E0A5F">
      <w:pPr>
        <w:pStyle w:val="HIGH2"/>
      </w:pPr>
      <w:bookmarkStart w:id="11" w:name="_Toc136744369"/>
      <w:bookmarkStart w:id="12" w:name="_Toc137502103"/>
      <w:bookmarkStart w:id="13" w:name="_Toc200646496"/>
      <w:bookmarkStart w:id="14" w:name="_Toc200733602"/>
      <w:bookmarkStart w:id="15" w:name="_Toc230657760"/>
      <w:r w:rsidRPr="00031E49">
        <w:t>Activités et services : Un Pôle d'Innovation Technologique au service du Crédit Agricole</w:t>
      </w:r>
      <w:bookmarkEnd w:id="11"/>
      <w:bookmarkEnd w:id="12"/>
      <w:bookmarkEnd w:id="13"/>
      <w:bookmarkEnd w:id="14"/>
      <w:bookmarkEnd w:id="15"/>
      <w:r w:rsidRPr="00031E49">
        <w:fldChar w:fldCharType="begin"/>
      </w:r>
      <w:r w:rsidRPr="00031E49">
        <w:instrText xml:space="preserve"> XE "Activités et services \: Un Pôle d'Innovation Technologique au service du Crédit Agricole" </w:instrText>
      </w:r>
      <w:r w:rsidRPr="00031E49">
        <w:fldChar w:fldCharType="end"/>
      </w:r>
    </w:p>
    <w:p w14:paraId="1A6B7FE3" w14:textId="210987DD" w:rsidR="002F3F81" w:rsidRPr="002F3F81" w:rsidRDefault="002F3F81" w:rsidP="005D545E">
      <w:pPr>
        <w:pStyle w:val="HIGH3"/>
        <w:rPr>
          <w:szCs w:val="24"/>
        </w:rPr>
      </w:pPr>
      <w:r>
        <w:rPr>
          <w:szCs w:val="24"/>
        </w:rPr>
        <w:t>Présentation du des services</w:t>
      </w:r>
    </w:p>
    <w:p w14:paraId="558FC247" w14:textId="48473096" w:rsidR="0037034A" w:rsidRDefault="005D545E" w:rsidP="0037034A">
      <w:pPr>
        <w:ind w:firstLine="708"/>
        <w:jc w:val="both"/>
        <w:rPr>
          <w:rFonts w:cs="Calibri"/>
          <w:color w:val="000000"/>
          <w:sz w:val="24"/>
        </w:rPr>
      </w:pPr>
      <w:r w:rsidRPr="00031E49">
        <w:rPr>
          <w:rFonts w:cs="Calibri"/>
          <w:color w:val="000000"/>
          <w:sz w:val="24"/>
        </w:rPr>
        <w:t xml:space="preserve">Crédit Agricole Technologies et Services (CA-TS), </w:t>
      </w:r>
      <w:r w:rsidRPr="00031E49">
        <w:rPr>
          <w:rFonts w:cs="Calibri"/>
          <w:b/>
          <w:color w:val="057253"/>
          <w:sz w:val="24"/>
        </w:rPr>
        <w:t>la filiale informatique du Groupe Crédit Agricole</w:t>
      </w:r>
      <w:r w:rsidRPr="00031E49">
        <w:rPr>
          <w:rFonts w:cs="Calibri"/>
          <w:color w:val="000000"/>
          <w:sz w:val="24"/>
        </w:rPr>
        <w:t xml:space="preserve">, joue un rôle vital dans le bon fonctionnement de ce grand groupe bancaire français. </w:t>
      </w:r>
    </w:p>
    <w:p w14:paraId="4AF9E155" w14:textId="7EFB74ED" w:rsidR="00553837" w:rsidRPr="00031E49" w:rsidRDefault="005D545E" w:rsidP="00553837">
      <w:pPr>
        <w:ind w:firstLine="708"/>
        <w:jc w:val="both"/>
        <w:rPr>
          <w:rFonts w:cs="Calibri"/>
          <w:color w:val="000000"/>
          <w:sz w:val="24"/>
        </w:rPr>
      </w:pPr>
      <w:r w:rsidRPr="00031E49">
        <w:rPr>
          <w:rFonts w:cs="Calibri"/>
          <w:color w:val="000000"/>
          <w:sz w:val="24"/>
        </w:rPr>
        <w:lastRenderedPageBreak/>
        <w:t xml:space="preserve">Le CA-TS assure la conception, le développement et la maintenance du système informatique pour les </w:t>
      </w:r>
      <w:r w:rsidR="0068304E" w:rsidRPr="00031E49">
        <w:rPr>
          <w:rFonts w:cs="Calibri"/>
          <w:b/>
          <w:color w:val="057253"/>
          <w:sz w:val="24"/>
        </w:rPr>
        <w:t>54</w:t>
      </w:r>
      <w:r w:rsidRPr="00031E49">
        <w:rPr>
          <w:rFonts w:cs="Calibri"/>
          <w:b/>
          <w:color w:val="057253"/>
          <w:sz w:val="24"/>
        </w:rPr>
        <w:t xml:space="preserve"> millions de clients</w:t>
      </w:r>
      <w:r w:rsidRPr="00031E49">
        <w:rPr>
          <w:rFonts w:cs="Calibri"/>
          <w:color w:val="057253"/>
          <w:sz w:val="24"/>
        </w:rPr>
        <w:t xml:space="preserve"> </w:t>
      </w:r>
      <w:r w:rsidRPr="00031E49">
        <w:rPr>
          <w:rFonts w:cs="Calibri"/>
          <w:color w:val="000000"/>
          <w:sz w:val="24"/>
        </w:rPr>
        <w:t xml:space="preserve">du Crédit Agricole ainsi que pour les </w:t>
      </w:r>
      <w:r w:rsidR="0068304E" w:rsidRPr="00031E49">
        <w:rPr>
          <w:rFonts w:cs="Calibri"/>
          <w:b/>
          <w:color w:val="057253"/>
          <w:sz w:val="24"/>
        </w:rPr>
        <w:t>157</w:t>
      </w:r>
      <w:r w:rsidRPr="00031E49">
        <w:rPr>
          <w:rFonts w:cs="Calibri"/>
          <w:b/>
          <w:color w:val="057253"/>
          <w:sz w:val="24"/>
        </w:rPr>
        <w:t> 000 collaborateurs</w:t>
      </w:r>
      <w:r w:rsidRPr="00031E49">
        <w:rPr>
          <w:rFonts w:cs="Calibri"/>
          <w:color w:val="000000"/>
          <w:sz w:val="24"/>
        </w:rPr>
        <w:t xml:space="preserve"> des </w:t>
      </w:r>
      <w:r w:rsidRPr="00031E49">
        <w:rPr>
          <w:rFonts w:cs="Calibri"/>
          <w:b/>
          <w:color w:val="057253"/>
          <w:sz w:val="24"/>
        </w:rPr>
        <w:t xml:space="preserve">39 caisses </w:t>
      </w:r>
      <w:r w:rsidRPr="00801E3F">
        <w:rPr>
          <w:rFonts w:cs="Calibri"/>
          <w:b/>
          <w:color w:val="057253"/>
          <w:sz w:val="24"/>
        </w:rPr>
        <w:t>régionales</w:t>
      </w:r>
      <w:r w:rsidRPr="00031E49">
        <w:rPr>
          <w:rFonts w:cs="Calibri"/>
          <w:color w:val="000000"/>
          <w:sz w:val="24"/>
        </w:rPr>
        <w:t xml:space="preserve">. Ce rôle s'étend de l'élaboration de </w:t>
      </w:r>
      <w:r w:rsidRPr="00031E49">
        <w:rPr>
          <w:rFonts w:cs="Calibri"/>
          <w:b/>
          <w:color w:val="057253"/>
          <w:sz w:val="24"/>
        </w:rPr>
        <w:t>nouvelles solutions informatiques</w:t>
      </w:r>
      <w:r w:rsidRPr="00031E49">
        <w:rPr>
          <w:rFonts w:cs="Calibri"/>
          <w:color w:val="057253"/>
          <w:sz w:val="24"/>
        </w:rPr>
        <w:t xml:space="preserve"> </w:t>
      </w:r>
      <w:r w:rsidRPr="00031E49">
        <w:rPr>
          <w:rFonts w:cs="Calibri"/>
          <w:color w:val="000000"/>
          <w:sz w:val="24"/>
        </w:rPr>
        <w:t xml:space="preserve">à la résolution des problèmes techniques des systèmes existants. L’ambition du CA-TS est d’être le moteur de la </w:t>
      </w:r>
      <w:r w:rsidRPr="00031E49">
        <w:rPr>
          <w:rFonts w:cs="Calibri"/>
          <w:b/>
          <w:color w:val="057253"/>
          <w:sz w:val="24"/>
        </w:rPr>
        <w:t>transformation digitale</w:t>
      </w:r>
      <w:r w:rsidRPr="00031E49">
        <w:rPr>
          <w:rFonts w:cs="Calibri"/>
          <w:color w:val="000000"/>
          <w:sz w:val="24"/>
        </w:rPr>
        <w:t xml:space="preserve"> des caisses régionales et contribuer à leur </w:t>
      </w:r>
      <w:r w:rsidRPr="00031E49">
        <w:rPr>
          <w:rFonts w:cs="Calibri"/>
          <w:b/>
          <w:color w:val="057253"/>
          <w:sz w:val="24"/>
        </w:rPr>
        <w:t>performance</w:t>
      </w:r>
      <w:r w:rsidRPr="00031E49">
        <w:rPr>
          <w:rFonts w:cs="Calibri"/>
          <w:color w:val="000000"/>
          <w:sz w:val="24"/>
        </w:rPr>
        <w:t>.</w:t>
      </w:r>
    </w:p>
    <w:p w14:paraId="02272A83" w14:textId="06308B06" w:rsidR="005D545E" w:rsidRPr="00031E49" w:rsidRDefault="005D545E" w:rsidP="005D545E">
      <w:pPr>
        <w:ind w:firstLine="708"/>
        <w:jc w:val="both"/>
        <w:rPr>
          <w:rFonts w:cs="Calibri"/>
          <w:color w:val="000000"/>
          <w:sz w:val="24"/>
        </w:rPr>
      </w:pPr>
    </w:p>
    <w:p w14:paraId="33969C16" w14:textId="3308DB17" w:rsidR="005D545E" w:rsidRPr="00031E49" w:rsidRDefault="005D545E" w:rsidP="005D545E">
      <w:pPr>
        <w:ind w:firstLine="708"/>
        <w:jc w:val="both"/>
        <w:rPr>
          <w:rFonts w:cs="Calibri"/>
          <w:color w:val="000000"/>
          <w:sz w:val="24"/>
        </w:rPr>
      </w:pPr>
      <w:r w:rsidRPr="00031E49">
        <w:rPr>
          <w:rFonts w:cs="Calibri"/>
          <w:color w:val="000000"/>
          <w:sz w:val="24"/>
        </w:rPr>
        <w:t>Au sein de l'écosystème d</w:t>
      </w:r>
      <w:r w:rsidR="00E71AB6">
        <w:rPr>
          <w:rFonts w:cs="Calibri"/>
          <w:color w:val="000000"/>
          <w:sz w:val="24"/>
        </w:rPr>
        <w:t>u</w:t>
      </w:r>
      <w:r w:rsidRPr="00031E49">
        <w:rPr>
          <w:rFonts w:cs="Calibri"/>
          <w:color w:val="000000"/>
          <w:sz w:val="24"/>
        </w:rPr>
        <w:t xml:space="preserve"> Crédit Agricole le CA-TS est le moteur de l'innovation. Il </w:t>
      </w:r>
      <w:r w:rsidRPr="00031E49">
        <w:rPr>
          <w:rFonts w:cs="Calibri"/>
          <w:b/>
          <w:color w:val="057253"/>
          <w:sz w:val="24"/>
        </w:rPr>
        <w:t>travaille en synergie avec les différentes entités du groupe</w:t>
      </w:r>
      <w:r w:rsidRPr="00031E49">
        <w:rPr>
          <w:rFonts w:cs="Calibri"/>
          <w:color w:val="000000"/>
          <w:sz w:val="24"/>
        </w:rPr>
        <w:t xml:space="preserve"> pour développer des solutions informatiques personnalisées répondant aux besoins spécifiques de chacune. Il s'agit d'un large éventail de solutions couvrant des domaines aussi divers que les activités bancaires de détail, les marchés financiers, les assurances et la gestion d'actifs.</w:t>
      </w:r>
    </w:p>
    <w:p w14:paraId="33EED030" w14:textId="77777777" w:rsidR="005D545E" w:rsidRPr="00031E49" w:rsidRDefault="005D545E" w:rsidP="005D545E">
      <w:pPr>
        <w:ind w:firstLine="708"/>
        <w:jc w:val="both"/>
        <w:rPr>
          <w:rFonts w:cs="Calibri"/>
          <w:color w:val="000000"/>
          <w:sz w:val="24"/>
        </w:rPr>
      </w:pPr>
    </w:p>
    <w:p w14:paraId="6BB583E6" w14:textId="7E90D456" w:rsidR="005D545E" w:rsidRPr="00031E49" w:rsidRDefault="005D545E" w:rsidP="0068304E">
      <w:pPr>
        <w:rPr>
          <w:rFonts w:cs="Calibri"/>
          <w:sz w:val="24"/>
        </w:rPr>
      </w:pPr>
      <w:r w:rsidRPr="00031E49">
        <w:rPr>
          <w:rFonts w:cs="Calibri"/>
          <w:sz w:val="24"/>
        </w:rPr>
        <w:t xml:space="preserve">Il est aussi important de parler des Pôles Utilisateurs (PU) qui couvrent </w:t>
      </w:r>
      <w:r w:rsidRPr="002F3F81">
        <w:rPr>
          <w:rFonts w:cs="Calibri"/>
          <w:b/>
          <w:bCs/>
          <w:color w:val="057253"/>
          <w:sz w:val="24"/>
        </w:rPr>
        <w:t>14 domaines métiers</w:t>
      </w:r>
      <w:r w:rsidR="00553837">
        <w:rPr>
          <w:rFonts w:cs="Calibri"/>
          <w:b/>
          <w:bCs/>
          <w:color w:val="057253"/>
          <w:sz w:val="24"/>
        </w:rPr>
        <w:t xml:space="preserve"> </w:t>
      </w:r>
      <w:r w:rsidR="00553837" w:rsidRPr="00031E49">
        <w:rPr>
          <w:rFonts w:cs="Calibri"/>
          <w:sz w:val="24"/>
        </w:rPr>
        <w:t>(</w:t>
      </w:r>
      <w:r w:rsidR="00553837" w:rsidRPr="00476311">
        <w:rPr>
          <w:rFonts w:cs="Calibri"/>
          <w:sz w:val="24"/>
        </w:rPr>
        <w:t xml:space="preserve">voir annexe </w:t>
      </w:r>
      <w:r w:rsidR="00BB2F74">
        <w:rPr>
          <w:rFonts w:cs="Calibri"/>
          <w:sz w:val="24"/>
        </w:rPr>
        <w:t>5</w:t>
      </w:r>
      <w:r w:rsidR="00553837" w:rsidRPr="00031E49">
        <w:rPr>
          <w:rFonts w:cs="Calibri"/>
          <w:sz w:val="24"/>
        </w:rPr>
        <w:t>)</w:t>
      </w:r>
      <w:r w:rsidR="00346751">
        <w:rPr>
          <w:rFonts w:cs="Calibri"/>
          <w:sz w:val="24"/>
        </w:rPr>
        <w:t xml:space="preserve">. </w:t>
      </w:r>
      <w:r w:rsidRPr="00031E49">
        <w:rPr>
          <w:rFonts w:cs="Calibri"/>
          <w:sz w:val="24"/>
        </w:rPr>
        <w:t>Chaque domaine disposant d’une caisse régionale sponsor et de plusieurs caisses régionales référentes</w:t>
      </w:r>
      <w:r w:rsidR="00553837">
        <w:rPr>
          <w:rFonts w:cs="Calibri"/>
          <w:sz w:val="24"/>
        </w:rPr>
        <w:t xml:space="preserve"> </w:t>
      </w:r>
      <w:r w:rsidR="00553837" w:rsidRPr="00031E49">
        <w:rPr>
          <w:rFonts w:cs="Calibri"/>
          <w:sz w:val="24"/>
        </w:rPr>
        <w:t>(</w:t>
      </w:r>
      <w:r w:rsidR="00553837" w:rsidRPr="00476311">
        <w:rPr>
          <w:rFonts w:cs="Calibri"/>
          <w:sz w:val="24"/>
        </w:rPr>
        <w:t xml:space="preserve">voir annexe </w:t>
      </w:r>
      <w:r w:rsidR="00BB2F74">
        <w:rPr>
          <w:rFonts w:cs="Calibri"/>
          <w:sz w:val="24"/>
        </w:rPr>
        <w:t>6</w:t>
      </w:r>
      <w:r w:rsidR="00553837" w:rsidRPr="00031E49">
        <w:rPr>
          <w:rFonts w:cs="Calibri"/>
          <w:sz w:val="24"/>
        </w:rPr>
        <w:t>)</w:t>
      </w:r>
      <w:r w:rsidRPr="00031E49">
        <w:rPr>
          <w:rFonts w:cs="Calibri"/>
          <w:sz w:val="24"/>
        </w:rPr>
        <w:t xml:space="preserve"> leur rôle est de </w:t>
      </w:r>
      <w:r w:rsidRPr="00031E49">
        <w:rPr>
          <w:rFonts w:cs="Calibri"/>
          <w:b/>
          <w:color w:val="057253"/>
          <w:sz w:val="24"/>
        </w:rPr>
        <w:t>porter la voix des utilisateurs</w:t>
      </w:r>
      <w:r w:rsidRPr="00031E49">
        <w:rPr>
          <w:rFonts w:cs="Calibri"/>
          <w:sz w:val="24"/>
        </w:rPr>
        <w:t xml:space="preserve"> du système d’information des caisses régionales. Ils </w:t>
      </w:r>
      <w:r w:rsidRPr="00031E49">
        <w:rPr>
          <w:rFonts w:cs="Calibri"/>
          <w:b/>
          <w:color w:val="057253"/>
          <w:sz w:val="24"/>
        </w:rPr>
        <w:t>constituent l’un des piliers de l’écosystème CA-TS</w:t>
      </w:r>
      <w:r w:rsidRPr="00031E49">
        <w:rPr>
          <w:rFonts w:cs="Calibri"/>
          <w:sz w:val="24"/>
        </w:rPr>
        <w:t xml:space="preserve">. Ils fonctionnent en tandem avec les pôles produits (PP) de CA-TS tout au long du cycle de vie du </w:t>
      </w:r>
      <w:r w:rsidR="00346751" w:rsidRPr="00031E49">
        <w:rPr>
          <w:rFonts w:cs="Calibri"/>
          <w:sz w:val="24"/>
        </w:rPr>
        <w:t>produit</w:t>
      </w:r>
      <w:r w:rsidR="00553837">
        <w:rPr>
          <w:rFonts w:cs="Calibri"/>
          <w:sz w:val="24"/>
        </w:rPr>
        <w:t xml:space="preserve"> </w:t>
      </w:r>
      <w:r w:rsidR="00553837" w:rsidRPr="00031E49">
        <w:rPr>
          <w:rFonts w:cs="Calibri"/>
          <w:sz w:val="24"/>
        </w:rPr>
        <w:t>(</w:t>
      </w:r>
      <w:r w:rsidR="00553837" w:rsidRPr="00476311">
        <w:rPr>
          <w:rFonts w:cs="Calibri"/>
          <w:sz w:val="24"/>
        </w:rPr>
        <w:t xml:space="preserve">voir annexe </w:t>
      </w:r>
      <w:r w:rsidR="00BB2F74">
        <w:rPr>
          <w:rFonts w:cs="Calibri"/>
          <w:sz w:val="24"/>
        </w:rPr>
        <w:t>7</w:t>
      </w:r>
      <w:r w:rsidR="00553837" w:rsidRPr="00031E49">
        <w:rPr>
          <w:rFonts w:cs="Calibri"/>
          <w:sz w:val="24"/>
        </w:rPr>
        <w:t>).</w:t>
      </w:r>
    </w:p>
    <w:p w14:paraId="2D91ECD1" w14:textId="556939C0" w:rsidR="005D545E" w:rsidRPr="00031E49" w:rsidRDefault="005D545E" w:rsidP="005D545E">
      <w:pPr>
        <w:jc w:val="both"/>
        <w:rPr>
          <w:rFonts w:cs="Calibri"/>
          <w:color w:val="000000"/>
          <w:sz w:val="24"/>
          <w:highlight w:val="lightGray"/>
        </w:rPr>
      </w:pPr>
    </w:p>
    <w:p w14:paraId="5236D4E2" w14:textId="268D0AB5" w:rsidR="005D545E" w:rsidRPr="00031E49" w:rsidRDefault="005D545E" w:rsidP="005D545E">
      <w:pPr>
        <w:ind w:firstLine="708"/>
        <w:jc w:val="both"/>
        <w:rPr>
          <w:rFonts w:cs="Calibri"/>
          <w:color w:val="000000"/>
          <w:sz w:val="24"/>
        </w:rPr>
      </w:pPr>
      <w:r w:rsidRPr="00031E49">
        <w:rPr>
          <w:rFonts w:cs="Calibri"/>
          <w:color w:val="000000"/>
          <w:sz w:val="24"/>
        </w:rPr>
        <w:t xml:space="preserve">Le CA-TS joue un </w:t>
      </w:r>
      <w:r w:rsidRPr="00031E49">
        <w:rPr>
          <w:rFonts w:cs="Calibri"/>
          <w:b/>
          <w:color w:val="057253"/>
          <w:sz w:val="24"/>
        </w:rPr>
        <w:t>rôle clé dans la transformation numérique</w:t>
      </w:r>
      <w:r w:rsidRPr="00031E49">
        <w:rPr>
          <w:rFonts w:cs="Calibri"/>
          <w:color w:val="057253"/>
          <w:sz w:val="24"/>
        </w:rPr>
        <w:t xml:space="preserve"> </w:t>
      </w:r>
      <w:r w:rsidRPr="00031E49">
        <w:rPr>
          <w:rFonts w:cs="Calibri"/>
          <w:color w:val="000000"/>
          <w:sz w:val="24"/>
        </w:rPr>
        <w:t xml:space="preserve">du Groupe Crédit Agricole. Il se positionne à la pointe de l'innovation en intégrant de nouvelles technologies telles que l'intelligence artificielle ou la blockchain afin d'améliorer les processus et les services offerts aux clients. Cette démarche illustre bien la volonté du CA-TS d'être un </w:t>
      </w:r>
      <w:r w:rsidRPr="00031E49">
        <w:rPr>
          <w:rFonts w:cs="Calibri"/>
          <w:b/>
          <w:color w:val="057253"/>
          <w:sz w:val="24"/>
        </w:rPr>
        <w:t>acteur de la digitalisation</w:t>
      </w:r>
      <w:r w:rsidRPr="00031E49">
        <w:rPr>
          <w:rFonts w:cs="Calibri"/>
          <w:color w:val="057253"/>
          <w:sz w:val="24"/>
        </w:rPr>
        <w:t xml:space="preserve"> </w:t>
      </w:r>
      <w:r w:rsidRPr="00031E49">
        <w:rPr>
          <w:rFonts w:cs="Calibri"/>
          <w:color w:val="000000"/>
          <w:sz w:val="24"/>
        </w:rPr>
        <w:t>du secteur bancaire pour une meilleure efficacité opérationnelle et une expérience client enrichie.</w:t>
      </w:r>
    </w:p>
    <w:p w14:paraId="1C91BC78" w14:textId="58B55A74" w:rsidR="005D545E" w:rsidRPr="00031E49" w:rsidRDefault="002F3F81" w:rsidP="005D545E">
      <w:pPr>
        <w:ind w:firstLine="708"/>
        <w:jc w:val="both"/>
        <w:rPr>
          <w:rFonts w:cs="Calibri"/>
          <w:color w:val="000000"/>
          <w:sz w:val="24"/>
        </w:rPr>
      </w:pPr>
      <w:r>
        <w:rPr>
          <w:noProof/>
        </w:rPr>
        <mc:AlternateContent>
          <mc:Choice Requires="wps">
            <w:drawing>
              <wp:anchor distT="0" distB="0" distL="114300" distR="114300" simplePos="0" relativeHeight="251678720" behindDoc="0" locked="0" layoutInCell="1" allowOverlap="1" wp14:anchorId="7CEA9A2E" wp14:editId="1A11FCCE">
                <wp:simplePos x="0" y="0"/>
                <wp:positionH relativeFrom="column">
                  <wp:posOffset>-61121</wp:posOffset>
                </wp:positionH>
                <wp:positionV relativeFrom="paragraph">
                  <wp:posOffset>3265274</wp:posOffset>
                </wp:positionV>
                <wp:extent cx="5601970" cy="224790"/>
                <wp:effectExtent l="0" t="0" r="0" b="3810"/>
                <wp:wrapTopAndBottom/>
                <wp:docPr id="1011830805" name="Zone de texte 1"/>
                <wp:cNvGraphicFramePr/>
                <a:graphic xmlns:a="http://schemas.openxmlformats.org/drawingml/2006/main">
                  <a:graphicData uri="http://schemas.microsoft.com/office/word/2010/wordprocessingShape">
                    <wps:wsp>
                      <wps:cNvSpPr txBox="1"/>
                      <wps:spPr>
                        <a:xfrm>
                          <a:off x="0" y="0"/>
                          <a:ext cx="5601970" cy="224790"/>
                        </a:xfrm>
                        <a:prstGeom prst="rect">
                          <a:avLst/>
                        </a:prstGeom>
                        <a:solidFill>
                          <a:prstClr val="white"/>
                        </a:solidFill>
                        <a:ln>
                          <a:noFill/>
                        </a:ln>
                      </wps:spPr>
                      <wps:txbx>
                        <w:txbxContent>
                          <w:p w14:paraId="73D65886" w14:textId="65468CBC" w:rsidR="002F3F81" w:rsidRPr="002F3F81" w:rsidRDefault="002F3F81" w:rsidP="002F3F81">
                            <w:pPr>
                              <w:pStyle w:val="Lgende1"/>
                              <w:jc w:val="center"/>
                              <w:rPr>
                                <w:color w:val="009B9D"/>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217619">
                              <w:rPr>
                                <w:noProof/>
                                <w:color w:val="009B9D"/>
                              </w:rPr>
                              <w:t>5</w:t>
                            </w:r>
                            <w:r w:rsidRPr="002F3F81">
                              <w:rPr>
                                <w:color w:val="009B9D"/>
                              </w:rPr>
                              <w:fldChar w:fldCharType="end"/>
                            </w:r>
                            <w:r w:rsidRPr="002F3F81">
                              <w:rPr>
                                <w:color w:val="009B9D"/>
                              </w:rPr>
                              <w:t xml:space="preserve"> Ecosystème du CA-TS et le rôle de chaque partenaire</w:t>
                            </w:r>
                          </w:p>
                          <w:p w14:paraId="65706861" w14:textId="010F1068" w:rsidR="002F3F81" w:rsidRPr="00807D01" w:rsidRDefault="002F3F81" w:rsidP="002F3F81">
                            <w:pPr>
                              <w:pStyle w:val="Lgende"/>
                              <w:rPr>
                                <w:rFonts w:cs="Calibri"/>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A9A2E" id="_x0000_s1030" type="#_x0000_t202" style="position:absolute;left:0;text-align:left;margin-left:-4.8pt;margin-top:257.1pt;width:441.1pt;height:17.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" stroked="f">
                <v:textbox inset="0,0,0,0">
                  <w:txbxContent>
                    <w:p w14:paraId="73D65886" w14:textId="65468CBC" w:rsidR="002F3F81" w:rsidRPr="002F3F81" w:rsidRDefault="002F3F81" w:rsidP="002F3F81">
                      <w:pPr>
                        <w:pStyle w:val="Lgende1"/>
                        <w:jc w:val="center"/>
                        <w:rPr>
                          <w:color w:val="009B9D"/>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217619">
                        <w:rPr>
                          <w:noProof/>
                          <w:color w:val="009B9D"/>
                        </w:rPr>
                        <w:t>5</w:t>
                      </w:r>
                      <w:r w:rsidRPr="002F3F81">
                        <w:rPr>
                          <w:color w:val="009B9D"/>
                        </w:rPr>
                        <w:fldChar w:fldCharType="end"/>
                      </w:r>
                      <w:r w:rsidRPr="002F3F81">
                        <w:rPr>
                          <w:color w:val="009B9D"/>
                        </w:rPr>
                        <w:t xml:space="preserve"> Ecosystème du CA-TS et le rôle de chaque partenaire</w:t>
                      </w:r>
                    </w:p>
                    <w:p w14:paraId="65706861" w14:textId="010F1068" w:rsidR="002F3F81" w:rsidRPr="00807D01" w:rsidRDefault="002F3F81" w:rsidP="002F3F81">
                      <w:pPr>
                        <w:pStyle w:val="Lgende"/>
                        <w:rPr>
                          <w:rFonts w:cs="Calibri"/>
                          <w:noProof/>
                          <w:color w:val="000000"/>
                        </w:rPr>
                      </w:pPr>
                    </w:p>
                  </w:txbxContent>
                </v:textbox>
                <w10:wrap type="topAndBottom"/>
              </v:shape>
            </w:pict>
          </mc:Fallback>
        </mc:AlternateContent>
      </w:r>
      <w:r w:rsidRPr="00031E49">
        <w:rPr>
          <w:rFonts w:cs="Calibri"/>
          <w:noProof/>
          <w:color w:val="000000"/>
          <w:sz w:val="24"/>
        </w:rPr>
        <w:drawing>
          <wp:anchor distT="0" distB="0" distL="114300" distR="114300" simplePos="0" relativeHeight="251674624" behindDoc="0" locked="0" layoutInCell="1" allowOverlap="1" wp14:anchorId="61C78015" wp14:editId="64695D7F">
            <wp:simplePos x="0" y="0"/>
            <wp:positionH relativeFrom="margin">
              <wp:align>left</wp:align>
            </wp:positionH>
            <wp:positionV relativeFrom="paragraph">
              <wp:posOffset>239376</wp:posOffset>
            </wp:positionV>
            <wp:extent cx="5601970" cy="3023870"/>
            <wp:effectExtent l="0" t="0" r="0" b="5080"/>
            <wp:wrapTopAndBottom/>
            <wp:docPr id="29" name="Image 2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texte, capture d’écran, Polic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1970" cy="3023870"/>
                    </a:xfrm>
                    <a:prstGeom prst="rect">
                      <a:avLst/>
                    </a:prstGeom>
                  </pic:spPr>
                </pic:pic>
              </a:graphicData>
            </a:graphic>
            <wp14:sizeRelH relativeFrom="margin">
              <wp14:pctWidth>0</wp14:pctWidth>
            </wp14:sizeRelH>
            <wp14:sizeRelV relativeFrom="margin">
              <wp14:pctHeight>0</wp14:pctHeight>
            </wp14:sizeRelV>
          </wp:anchor>
        </w:drawing>
      </w:r>
    </w:p>
    <w:p w14:paraId="1DF7FD52" w14:textId="520D063E" w:rsidR="005D545E" w:rsidRPr="00031E49" w:rsidRDefault="005D545E" w:rsidP="005D545E">
      <w:pPr>
        <w:jc w:val="both"/>
        <w:rPr>
          <w:rFonts w:cs="Calibri"/>
          <w:color w:val="000000"/>
          <w:sz w:val="24"/>
        </w:rPr>
      </w:pPr>
      <w:r w:rsidRPr="00031E49">
        <w:rPr>
          <w:rFonts w:cs="Calibri"/>
          <w:color w:val="000000"/>
          <w:sz w:val="24"/>
        </w:rPr>
        <w:lastRenderedPageBreak/>
        <w:tab/>
      </w:r>
    </w:p>
    <w:p w14:paraId="3FE5C377" w14:textId="486CD550" w:rsidR="005D545E" w:rsidRPr="002F3F81" w:rsidRDefault="005D545E" w:rsidP="002F3F81">
      <w:pPr>
        <w:ind w:firstLine="708"/>
        <w:jc w:val="both"/>
        <w:rPr>
          <w:rFonts w:cs="Calibri"/>
          <w:color w:val="000000"/>
          <w:sz w:val="24"/>
        </w:rPr>
      </w:pPr>
      <w:r w:rsidRPr="00031E49">
        <w:rPr>
          <w:rFonts w:cs="Calibri"/>
          <w:color w:val="000000"/>
          <w:sz w:val="24"/>
        </w:rPr>
        <w:t>Dans le cadre de ses missions</w:t>
      </w:r>
      <w:r w:rsidR="00E71AB6">
        <w:rPr>
          <w:rFonts w:cs="Calibri"/>
          <w:color w:val="000000"/>
          <w:sz w:val="24"/>
        </w:rPr>
        <w:t>,</w:t>
      </w:r>
      <w:r w:rsidRPr="00031E49">
        <w:rPr>
          <w:rFonts w:cs="Calibri"/>
          <w:color w:val="000000"/>
          <w:sz w:val="24"/>
        </w:rPr>
        <w:t xml:space="preserve"> </w:t>
      </w:r>
      <w:r w:rsidR="00F82976">
        <w:rPr>
          <w:rFonts w:cs="Calibri"/>
          <w:color w:val="000000"/>
          <w:sz w:val="24"/>
        </w:rPr>
        <w:t xml:space="preserve">le </w:t>
      </w:r>
      <w:r w:rsidRPr="00031E49">
        <w:rPr>
          <w:rFonts w:cs="Calibri"/>
          <w:color w:val="000000"/>
          <w:sz w:val="24"/>
        </w:rPr>
        <w:t xml:space="preserve">CA-TS travaille avec ses filiales spécialisées. Elles sont au nombre de sept et ont chacune un rôle à jouer - voir le schéma </w:t>
      </w:r>
      <w:r w:rsidR="002F3F81">
        <w:rPr>
          <w:rFonts w:cs="Calibri"/>
          <w:color w:val="000000"/>
          <w:sz w:val="24"/>
        </w:rPr>
        <w:t xml:space="preserve">précédent </w:t>
      </w:r>
      <w:r w:rsidRPr="00031E49">
        <w:rPr>
          <w:rFonts w:cs="Calibri"/>
          <w:color w:val="000000"/>
          <w:sz w:val="24"/>
        </w:rPr>
        <w:t>pour comprendre comment elles se nomment et ce qu’elles font.</w:t>
      </w:r>
    </w:p>
    <w:p w14:paraId="6C8873DC" w14:textId="12695EA3" w:rsidR="005D545E" w:rsidRPr="00031E49" w:rsidRDefault="005D545E" w:rsidP="005D545E">
      <w:pPr>
        <w:jc w:val="both"/>
        <w:rPr>
          <w:rFonts w:cs="Calibri"/>
          <w:color w:val="000000"/>
          <w:sz w:val="24"/>
        </w:rPr>
      </w:pPr>
    </w:p>
    <w:p w14:paraId="49D1B1A3" w14:textId="76FE9F37" w:rsidR="005D545E" w:rsidRDefault="005D545E" w:rsidP="005D545E">
      <w:pPr>
        <w:ind w:firstLine="708"/>
        <w:jc w:val="both"/>
        <w:rPr>
          <w:rFonts w:cs="Calibri"/>
          <w:color w:val="000000"/>
          <w:sz w:val="24"/>
        </w:rPr>
      </w:pPr>
      <w:r w:rsidRPr="00031E49">
        <w:rPr>
          <w:rFonts w:cs="Calibri"/>
          <w:color w:val="000000"/>
          <w:sz w:val="24"/>
        </w:rPr>
        <w:t xml:space="preserve">L'entreprise fait face à de </w:t>
      </w:r>
      <w:r w:rsidRPr="00031E49">
        <w:rPr>
          <w:rFonts w:cs="Calibri"/>
          <w:b/>
          <w:color w:val="057253"/>
          <w:sz w:val="24"/>
        </w:rPr>
        <w:t>nombreux défis</w:t>
      </w:r>
      <w:r w:rsidRPr="00031E49">
        <w:rPr>
          <w:rFonts w:cs="Calibri"/>
          <w:color w:val="057253"/>
          <w:sz w:val="24"/>
        </w:rPr>
        <w:t xml:space="preserve"> </w:t>
      </w:r>
      <w:r w:rsidRPr="00031E49">
        <w:rPr>
          <w:rFonts w:cs="Calibri"/>
          <w:color w:val="000000"/>
          <w:sz w:val="24"/>
        </w:rPr>
        <w:t xml:space="preserve">et doit donc s'organiser de manière optimale pour assurer la réussite de ses nombreuses tâches. C'est au sein de cette organisation complexe et stimulante que j'ai effectué mon </w:t>
      </w:r>
      <w:r w:rsidR="00CE4B14">
        <w:rPr>
          <w:rFonts w:cs="Calibri"/>
          <w:color w:val="000000"/>
          <w:sz w:val="24"/>
        </w:rPr>
        <w:t>alternance</w:t>
      </w:r>
      <w:r w:rsidRPr="00031E49">
        <w:rPr>
          <w:rFonts w:cs="Calibri"/>
          <w:color w:val="000000"/>
          <w:sz w:val="24"/>
        </w:rPr>
        <w:t xml:space="preserve">. Une expérience qui m'a permis de saisir </w:t>
      </w:r>
      <w:r w:rsidRPr="00031E49">
        <w:rPr>
          <w:rFonts w:cs="Calibri"/>
          <w:b/>
          <w:color w:val="057253"/>
          <w:sz w:val="24"/>
        </w:rPr>
        <w:t xml:space="preserve">l'importance de l'informatique dans le secteur bancaire </w:t>
      </w:r>
      <w:r w:rsidRPr="00031E49">
        <w:rPr>
          <w:rFonts w:cs="Calibri"/>
          <w:color w:val="000000"/>
          <w:sz w:val="24"/>
        </w:rPr>
        <w:t>et plus particulièrement, au sein du Groupe Crédit Agricole.</w:t>
      </w:r>
      <w:bookmarkStart w:id="16" w:name="_Toc136744370"/>
    </w:p>
    <w:p w14:paraId="7DA6EC38" w14:textId="77777777" w:rsidR="002F3F81" w:rsidRDefault="002F3F81" w:rsidP="005D545E">
      <w:pPr>
        <w:ind w:firstLine="708"/>
        <w:jc w:val="both"/>
        <w:rPr>
          <w:rFonts w:cs="Calibri"/>
          <w:color w:val="000000"/>
          <w:sz w:val="24"/>
        </w:rPr>
      </w:pPr>
    </w:p>
    <w:p w14:paraId="6634F154" w14:textId="00C12EB2" w:rsidR="002F3F81" w:rsidRPr="0037034A" w:rsidRDefault="002F3F81" w:rsidP="002F3F81">
      <w:pPr>
        <w:pStyle w:val="HIGH3"/>
        <w:rPr>
          <w:szCs w:val="24"/>
        </w:rPr>
      </w:pPr>
      <w:r w:rsidRPr="00031E49">
        <w:rPr>
          <w:szCs w:val="24"/>
        </w:rPr>
        <w:t xml:space="preserve">Les </w:t>
      </w:r>
      <w:r w:rsidRPr="002F3F81">
        <w:rPr>
          <w:szCs w:val="24"/>
        </w:rPr>
        <w:t>chiffres et périmètre</w:t>
      </w:r>
      <w:r>
        <w:rPr>
          <w:szCs w:val="24"/>
        </w:rPr>
        <w:t>s</w:t>
      </w:r>
      <w:r w:rsidRPr="002F3F81">
        <w:rPr>
          <w:szCs w:val="24"/>
        </w:rPr>
        <w:t xml:space="preserve"> réel</w:t>
      </w:r>
      <w:r>
        <w:rPr>
          <w:szCs w:val="24"/>
        </w:rPr>
        <w:t>s</w:t>
      </w:r>
      <w:r w:rsidRPr="002F3F81">
        <w:rPr>
          <w:szCs w:val="24"/>
        </w:rPr>
        <w:fldChar w:fldCharType="begin"/>
      </w:r>
      <w:r w:rsidRPr="002F3F81">
        <w:rPr>
          <w:szCs w:val="24"/>
        </w:rPr>
        <w:instrText xml:space="preserve"> XE "Les rôles dans une squad type" </w:instrText>
      </w:r>
      <w:r w:rsidRPr="002F3F81">
        <w:rPr>
          <w:szCs w:val="24"/>
        </w:rPr>
        <w:fldChar w:fldCharType="end"/>
      </w:r>
    </w:p>
    <w:p w14:paraId="61FA1540" w14:textId="77777777" w:rsidR="002F3F81" w:rsidRDefault="002F3F81" w:rsidP="002F3F81"/>
    <w:p w14:paraId="035B0C8C" w14:textId="44BE2473" w:rsidR="002F3F81" w:rsidRDefault="00217619" w:rsidP="0037034A">
      <w:pPr>
        <w:ind w:firstLine="708"/>
        <w:rPr>
          <w:sz w:val="24"/>
          <w:szCs w:val="28"/>
        </w:rPr>
      </w:pPr>
      <w:r>
        <w:rPr>
          <w:noProof/>
        </w:rPr>
        <mc:AlternateContent>
          <mc:Choice Requires="wps">
            <w:drawing>
              <wp:anchor distT="0" distB="0" distL="114300" distR="114300" simplePos="0" relativeHeight="251767808" behindDoc="0" locked="0" layoutInCell="1" allowOverlap="1" wp14:anchorId="09D750DC" wp14:editId="2D53FB98">
                <wp:simplePos x="0" y="0"/>
                <wp:positionH relativeFrom="column">
                  <wp:posOffset>1542694</wp:posOffset>
                </wp:positionH>
                <wp:positionV relativeFrom="paragraph">
                  <wp:posOffset>5337912</wp:posOffset>
                </wp:positionV>
                <wp:extent cx="2018665" cy="635"/>
                <wp:effectExtent l="0" t="0" r="635" b="0"/>
                <wp:wrapTopAndBottom/>
                <wp:docPr id="1484439188" name="Zone de texte 1"/>
                <wp:cNvGraphicFramePr/>
                <a:graphic xmlns:a="http://schemas.openxmlformats.org/drawingml/2006/main">
                  <a:graphicData uri="http://schemas.microsoft.com/office/word/2010/wordprocessingShape">
                    <wps:wsp>
                      <wps:cNvSpPr txBox="1"/>
                      <wps:spPr>
                        <a:xfrm>
                          <a:off x="0" y="0"/>
                          <a:ext cx="2018665" cy="635"/>
                        </a:xfrm>
                        <a:prstGeom prst="rect">
                          <a:avLst/>
                        </a:prstGeom>
                        <a:solidFill>
                          <a:prstClr val="white"/>
                        </a:solidFill>
                        <a:ln>
                          <a:noFill/>
                        </a:ln>
                      </wps:spPr>
                      <wps:txbx>
                        <w:txbxContent>
                          <w:p w14:paraId="3CC14FDF" w14:textId="4DAE0D30" w:rsidR="00217619" w:rsidRPr="00217619" w:rsidRDefault="00217619" w:rsidP="00217619">
                            <w:pPr>
                              <w:pStyle w:val="Lgende"/>
                              <w:rPr>
                                <w:color w:val="009B9D"/>
                                <w:szCs w:val="28"/>
                              </w:rPr>
                            </w:pPr>
                            <w:r w:rsidRPr="00217619">
                              <w:rPr>
                                <w:color w:val="009B9D"/>
                              </w:rPr>
                              <w:t xml:space="preserve">Figure </w:t>
                            </w:r>
                            <w:r w:rsidRPr="00217619">
                              <w:rPr>
                                <w:color w:val="009B9D"/>
                              </w:rPr>
                              <w:fldChar w:fldCharType="begin"/>
                            </w:r>
                            <w:r w:rsidRPr="00217619">
                              <w:rPr>
                                <w:color w:val="009B9D"/>
                              </w:rPr>
                              <w:instrText xml:space="preserve"> SEQ Figure \* ARABIC </w:instrText>
                            </w:r>
                            <w:r w:rsidRPr="00217619">
                              <w:rPr>
                                <w:color w:val="009B9D"/>
                              </w:rPr>
                              <w:fldChar w:fldCharType="separate"/>
                            </w:r>
                            <w:r w:rsidRPr="00217619">
                              <w:rPr>
                                <w:noProof/>
                                <w:color w:val="009B9D"/>
                              </w:rPr>
                              <w:t>6</w:t>
                            </w:r>
                            <w:r w:rsidRPr="00217619">
                              <w:rPr>
                                <w:color w:val="009B9D"/>
                              </w:rPr>
                              <w:fldChar w:fldCharType="end"/>
                            </w:r>
                            <w:r>
                              <w:rPr>
                                <w:color w:val="009B9D"/>
                              </w:rPr>
                              <w:t xml:space="preserve"> Chiffres clés au 12 mars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D750DC" id="_x0000_s1031" type="#_x0000_t202" style="position:absolute;left:0;text-align:left;margin-left:121.45pt;margin-top:420.3pt;width:158.95pt;height:.0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" stroked="f">
                <v:textbox style="mso-fit-shape-to-text:t" inset="0,0,0,0">
                  <w:txbxContent>
                    <w:p w14:paraId="3CC14FDF" w14:textId="4DAE0D30" w:rsidR="00217619" w:rsidRPr="00217619" w:rsidRDefault="00217619" w:rsidP="00217619">
                      <w:pPr>
                        <w:pStyle w:val="Lgende"/>
                        <w:rPr>
                          <w:color w:val="009B9D"/>
                          <w:szCs w:val="28"/>
                        </w:rPr>
                      </w:pPr>
                      <w:r w:rsidRPr="00217619">
                        <w:rPr>
                          <w:color w:val="009B9D"/>
                        </w:rPr>
                        <w:t xml:space="preserve">Figure </w:t>
                      </w:r>
                      <w:r w:rsidRPr="00217619">
                        <w:rPr>
                          <w:color w:val="009B9D"/>
                        </w:rPr>
                        <w:fldChar w:fldCharType="begin"/>
                      </w:r>
                      <w:r w:rsidRPr="00217619">
                        <w:rPr>
                          <w:color w:val="009B9D"/>
                        </w:rPr>
                        <w:instrText xml:space="preserve"> SEQ Figure \* ARABIC </w:instrText>
                      </w:r>
                      <w:r w:rsidRPr="00217619">
                        <w:rPr>
                          <w:color w:val="009B9D"/>
                        </w:rPr>
                        <w:fldChar w:fldCharType="separate"/>
                      </w:r>
                      <w:r w:rsidRPr="00217619">
                        <w:rPr>
                          <w:noProof/>
                          <w:color w:val="009B9D"/>
                        </w:rPr>
                        <w:t>6</w:t>
                      </w:r>
                      <w:r w:rsidRPr="00217619">
                        <w:rPr>
                          <w:color w:val="009B9D"/>
                        </w:rPr>
                        <w:fldChar w:fldCharType="end"/>
                      </w:r>
                      <w:r>
                        <w:rPr>
                          <w:color w:val="009B9D"/>
                        </w:rPr>
                        <w:t xml:space="preserve"> Chiffres clés au 12 mars 2024</w:t>
                      </w:r>
                    </w:p>
                  </w:txbxContent>
                </v:textbox>
                <w10:wrap type="topAndBottom"/>
              </v:shape>
            </w:pict>
          </mc:Fallback>
        </mc:AlternateContent>
      </w:r>
      <w:r w:rsidRPr="00B5063D">
        <w:rPr>
          <w:noProof/>
          <w:sz w:val="24"/>
          <w:szCs w:val="28"/>
        </w:rPr>
        <w:drawing>
          <wp:anchor distT="0" distB="0" distL="114300" distR="114300" simplePos="0" relativeHeight="251764736" behindDoc="0" locked="0" layoutInCell="1" allowOverlap="1" wp14:anchorId="4E4AC80F" wp14:editId="19B0985E">
            <wp:simplePos x="0" y="0"/>
            <wp:positionH relativeFrom="margin">
              <wp:align>right</wp:align>
            </wp:positionH>
            <wp:positionV relativeFrom="paragraph">
              <wp:posOffset>1050925</wp:posOffset>
            </wp:positionV>
            <wp:extent cx="5759450" cy="1841500"/>
            <wp:effectExtent l="0" t="0" r="0" b="6350"/>
            <wp:wrapTopAndBottom/>
            <wp:docPr id="1825679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79648" name=""/>
                    <pic:cNvPicPr/>
                  </pic:nvPicPr>
                  <pic:blipFill>
                    <a:blip r:embed="rId18">
                      <a:extLst>
                        <a:ext uri="{28A0092B-C50C-407E-A947-70E740481C1C}">
                          <a14:useLocalDpi xmlns:a14="http://schemas.microsoft.com/office/drawing/2010/main" val="0"/>
                        </a:ext>
                      </a:extLst>
                    </a:blip>
                    <a:stretch>
                      <a:fillRect/>
                    </a:stretch>
                  </pic:blipFill>
                  <pic:spPr>
                    <a:xfrm>
                      <a:off x="0" y="0"/>
                      <a:ext cx="5759450" cy="1841500"/>
                    </a:xfrm>
                    <a:prstGeom prst="rect">
                      <a:avLst/>
                    </a:prstGeom>
                  </pic:spPr>
                </pic:pic>
              </a:graphicData>
            </a:graphic>
          </wp:anchor>
        </w:drawing>
      </w:r>
      <w:r w:rsidRPr="00217619">
        <w:rPr>
          <w:noProof/>
          <w:sz w:val="24"/>
          <w:szCs w:val="28"/>
        </w:rPr>
        <w:drawing>
          <wp:anchor distT="0" distB="0" distL="114300" distR="114300" simplePos="0" relativeHeight="251765760" behindDoc="0" locked="0" layoutInCell="1" allowOverlap="1" wp14:anchorId="4107E52A" wp14:editId="7E2EB629">
            <wp:simplePos x="0" y="0"/>
            <wp:positionH relativeFrom="column">
              <wp:posOffset>-329362</wp:posOffset>
            </wp:positionH>
            <wp:positionV relativeFrom="paragraph">
              <wp:posOffset>2770175</wp:posOffset>
            </wp:positionV>
            <wp:extent cx="5759450" cy="2447925"/>
            <wp:effectExtent l="0" t="0" r="0" b="9525"/>
            <wp:wrapTopAndBottom/>
            <wp:docPr id="499785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5324" name=""/>
                    <pic:cNvPicPr/>
                  </pic:nvPicPr>
                  <pic:blipFill>
                    <a:blip r:embed="rId19">
                      <a:extLst>
                        <a:ext uri="{28A0092B-C50C-407E-A947-70E740481C1C}">
                          <a14:useLocalDpi xmlns:a14="http://schemas.microsoft.com/office/drawing/2010/main" val="0"/>
                        </a:ext>
                      </a:extLst>
                    </a:blip>
                    <a:stretch>
                      <a:fillRect/>
                    </a:stretch>
                  </pic:blipFill>
                  <pic:spPr>
                    <a:xfrm>
                      <a:off x="0" y="0"/>
                      <a:ext cx="5759450" cy="2447925"/>
                    </a:xfrm>
                    <a:prstGeom prst="rect">
                      <a:avLst/>
                    </a:prstGeom>
                  </pic:spPr>
                </pic:pic>
              </a:graphicData>
            </a:graphic>
          </wp:anchor>
        </w:drawing>
      </w:r>
      <w:r w:rsidR="002F3F81" w:rsidRPr="002F3F81">
        <w:rPr>
          <w:sz w:val="24"/>
          <w:szCs w:val="28"/>
        </w:rPr>
        <w:t xml:space="preserve">Son système d’information est utilisé quotidiennement par </w:t>
      </w:r>
      <w:r w:rsidR="002F3F81" w:rsidRPr="002F3F81">
        <w:rPr>
          <w:b/>
          <w:bCs/>
          <w:color w:val="057253"/>
          <w:sz w:val="24"/>
          <w:szCs w:val="28"/>
        </w:rPr>
        <w:t xml:space="preserve">157 000 </w:t>
      </w:r>
      <w:r w:rsidR="00B5063D" w:rsidRPr="002F3F81">
        <w:rPr>
          <w:b/>
          <w:bCs/>
          <w:color w:val="057253"/>
          <w:sz w:val="24"/>
          <w:szCs w:val="28"/>
        </w:rPr>
        <w:t>collaborateur</w:t>
      </w:r>
      <w:r w:rsidR="00B5063D">
        <w:rPr>
          <w:b/>
          <w:bCs/>
          <w:color w:val="057253"/>
          <w:sz w:val="24"/>
          <w:szCs w:val="28"/>
        </w:rPr>
        <w:t xml:space="preserve">s </w:t>
      </w:r>
      <w:r w:rsidR="00B5063D">
        <w:rPr>
          <w:sz w:val="24"/>
          <w:szCs w:val="28"/>
        </w:rPr>
        <w:t xml:space="preserve">dans tout le groupe </w:t>
      </w:r>
      <w:r>
        <w:rPr>
          <w:b/>
          <w:bCs/>
          <w:color w:val="057253"/>
          <w:sz w:val="24"/>
          <w:szCs w:val="28"/>
        </w:rPr>
        <w:t xml:space="preserve">dont 1 900 collaborateurs au CA-TS </w:t>
      </w:r>
      <w:r w:rsidR="002F3F81" w:rsidRPr="002F3F81">
        <w:rPr>
          <w:sz w:val="24"/>
          <w:szCs w:val="28"/>
        </w:rPr>
        <w:t xml:space="preserve">et contribue aux services destinés </w:t>
      </w:r>
      <w:r w:rsidR="002F3F81" w:rsidRPr="002F3F81">
        <w:rPr>
          <w:b/>
          <w:bCs/>
          <w:color w:val="057253"/>
          <w:sz w:val="24"/>
          <w:szCs w:val="28"/>
        </w:rPr>
        <w:t>à 54 millions de clients</w:t>
      </w:r>
      <w:r w:rsidR="002F3F81" w:rsidRPr="002F3F81">
        <w:rPr>
          <w:sz w:val="24"/>
          <w:szCs w:val="28"/>
        </w:rPr>
        <w:t>. Le périmètre de CA-TS couvre l’ensemble des activités bancaires de détail des caisses régionales : gestion des comptes, crédits, épargne, assurances et canaux digitaux</w:t>
      </w:r>
      <w:r w:rsidR="0037034A">
        <w:rPr>
          <w:sz w:val="24"/>
          <w:szCs w:val="28"/>
        </w:rPr>
        <w:t xml:space="preserve"> avec plus </w:t>
      </w:r>
      <w:r w:rsidR="0037034A" w:rsidRPr="0037034A">
        <w:rPr>
          <w:sz w:val="24"/>
          <w:szCs w:val="28"/>
        </w:rPr>
        <w:t xml:space="preserve">de </w:t>
      </w:r>
      <w:r w:rsidR="00381DD2">
        <w:rPr>
          <w:b/>
          <w:bCs/>
          <w:color w:val="057253"/>
          <w:sz w:val="24"/>
          <w:szCs w:val="28"/>
        </w:rPr>
        <w:t>300</w:t>
      </w:r>
      <w:r w:rsidR="0037034A" w:rsidRPr="0037034A">
        <w:rPr>
          <w:b/>
          <w:bCs/>
          <w:color w:val="057253"/>
          <w:sz w:val="24"/>
          <w:szCs w:val="28"/>
        </w:rPr>
        <w:t xml:space="preserve"> applications maintenues</w:t>
      </w:r>
      <w:r w:rsidR="002F3F81" w:rsidRPr="002F3F81">
        <w:rPr>
          <w:sz w:val="24"/>
          <w:szCs w:val="28"/>
        </w:rPr>
        <w:t>.</w:t>
      </w:r>
    </w:p>
    <w:p w14:paraId="434FC426" w14:textId="44DE09D7" w:rsidR="00B5063D" w:rsidRDefault="00B5063D" w:rsidP="0037034A">
      <w:pPr>
        <w:ind w:firstLine="708"/>
        <w:rPr>
          <w:sz w:val="24"/>
          <w:szCs w:val="28"/>
        </w:rPr>
      </w:pPr>
    </w:p>
    <w:p w14:paraId="363C28EB" w14:textId="77777777" w:rsidR="0037034A" w:rsidRPr="002F3F81" w:rsidRDefault="0037034A" w:rsidP="0037034A">
      <w:pPr>
        <w:ind w:firstLine="708"/>
        <w:rPr>
          <w:sz w:val="24"/>
          <w:szCs w:val="28"/>
        </w:rPr>
      </w:pPr>
    </w:p>
    <w:p w14:paraId="2198455F" w14:textId="3CFA820F" w:rsidR="002F3F81" w:rsidRPr="0037034A" w:rsidRDefault="002F3F81" w:rsidP="0037034A">
      <w:pPr>
        <w:ind w:firstLine="576"/>
        <w:rPr>
          <w:sz w:val="24"/>
          <w:szCs w:val="28"/>
        </w:rPr>
      </w:pPr>
      <w:r w:rsidRPr="002F3F81">
        <w:rPr>
          <w:sz w:val="24"/>
          <w:szCs w:val="28"/>
        </w:rPr>
        <w:t>L’enjeu principal réside dans la disponibilité, la sécurité et la performance d’un système d’information mutualisé à l’échelle nationale, soumis à de fortes contraintes réglementaires.</w:t>
      </w:r>
    </w:p>
    <w:p w14:paraId="70395D1F" w14:textId="77777777" w:rsidR="002F3F81" w:rsidRPr="002F3F81" w:rsidRDefault="002F3F81" w:rsidP="002F3F81"/>
    <w:p w14:paraId="54FEA88D" w14:textId="77777777" w:rsidR="005D545E" w:rsidRPr="00031E49" w:rsidRDefault="005D545E" w:rsidP="002E0A5F">
      <w:pPr>
        <w:pStyle w:val="HIGH2"/>
      </w:pPr>
      <w:bookmarkStart w:id="17" w:name="_Toc137502104"/>
      <w:bookmarkStart w:id="18" w:name="_Toc200646497"/>
      <w:bookmarkStart w:id="19" w:name="_Toc200733603"/>
      <w:bookmarkStart w:id="20" w:name="_Hlk200202681"/>
      <w:bookmarkStart w:id="21" w:name="_Hlk200202693"/>
      <w:bookmarkStart w:id="22" w:name="_Toc230657761"/>
      <w:r w:rsidRPr="00031E49">
        <w:t>Personnel : Les acteurs clés derrière les coulisses technologiques</w:t>
      </w:r>
      <w:bookmarkEnd w:id="16"/>
      <w:bookmarkEnd w:id="17"/>
      <w:bookmarkEnd w:id="18"/>
      <w:bookmarkEnd w:id="19"/>
      <w:bookmarkEnd w:id="22"/>
      <w:r w:rsidRPr="00031E49">
        <w:fldChar w:fldCharType="begin"/>
      </w:r>
      <w:r w:rsidRPr="00031E49">
        <w:instrText xml:space="preserve"> XE "Personnel \: Les acteurs clés derrière les coulisses technologiques" </w:instrText>
      </w:r>
      <w:r w:rsidRPr="00031E49">
        <w:fldChar w:fldCharType="end"/>
      </w:r>
      <w:bookmarkEnd w:id="20"/>
    </w:p>
    <w:p w14:paraId="4894FC9E" w14:textId="77777777" w:rsidR="005D545E" w:rsidRPr="00031E49" w:rsidRDefault="005D545E" w:rsidP="00EE2903">
      <w:pPr>
        <w:pStyle w:val="HIGH3"/>
        <w:rPr>
          <w:szCs w:val="24"/>
        </w:rPr>
      </w:pPr>
      <w:bookmarkStart w:id="23" w:name="_Toc200730513"/>
      <w:bookmarkStart w:id="24" w:name="_Toc200730584"/>
      <w:bookmarkEnd w:id="21"/>
      <w:r w:rsidRPr="00031E49">
        <w:rPr>
          <w:szCs w:val="24"/>
        </w:rPr>
        <w:t>Une organisation construite autour de l’agilité</w:t>
      </w:r>
      <w:r w:rsidRPr="00031E49">
        <w:rPr>
          <w:szCs w:val="24"/>
        </w:rPr>
        <w:fldChar w:fldCharType="begin"/>
      </w:r>
      <w:r w:rsidRPr="00031E49">
        <w:rPr>
          <w:szCs w:val="24"/>
        </w:rPr>
        <w:instrText xml:space="preserve"> XE "Une organisation construite autour de l’agilité" </w:instrText>
      </w:r>
      <w:r w:rsidRPr="00031E49">
        <w:rPr>
          <w:szCs w:val="24"/>
        </w:rPr>
        <w:fldChar w:fldCharType="end"/>
      </w:r>
      <w:r w:rsidRPr="00031E49">
        <w:rPr>
          <w:szCs w:val="24"/>
        </w:rPr>
        <w:t xml:space="preserve"> </w:t>
      </w:r>
      <w:r w:rsidRPr="00031E49">
        <w:rPr>
          <w:szCs w:val="24"/>
          <w:vertAlign w:val="superscript"/>
        </w:rPr>
        <w:footnoteReference w:id="2"/>
      </w:r>
      <w:bookmarkEnd w:id="23"/>
      <w:bookmarkEnd w:id="24"/>
    </w:p>
    <w:p w14:paraId="1B13854C" w14:textId="6530948C" w:rsidR="0037034A" w:rsidRPr="00031E49" w:rsidRDefault="005D545E" w:rsidP="00801E3F">
      <w:pPr>
        <w:ind w:firstLine="708"/>
        <w:jc w:val="both"/>
        <w:rPr>
          <w:rFonts w:cs="Calibri"/>
          <w:color w:val="000000"/>
          <w:sz w:val="24"/>
        </w:rPr>
      </w:pPr>
      <w:r w:rsidRPr="00031E49">
        <w:rPr>
          <w:rFonts w:cs="Calibri"/>
          <w:color w:val="000000"/>
          <w:sz w:val="24"/>
        </w:rPr>
        <w:t xml:space="preserve">Au cœur du Crédit Agricole Technologies et Services (CA-TS) la structure organisationnelle repose sur un </w:t>
      </w:r>
      <w:r w:rsidRPr="00031E49">
        <w:rPr>
          <w:rFonts w:cs="Calibri"/>
          <w:b/>
          <w:color w:val="057253"/>
          <w:sz w:val="24"/>
        </w:rPr>
        <w:t>système à plusieurs étages</w:t>
      </w:r>
      <w:r w:rsidRPr="00031E49">
        <w:rPr>
          <w:rFonts w:cs="Calibri"/>
          <w:color w:val="057253"/>
          <w:sz w:val="24"/>
        </w:rPr>
        <w:t xml:space="preserve">. </w:t>
      </w:r>
      <w:r w:rsidRPr="00031E49">
        <w:rPr>
          <w:rFonts w:cs="Calibri"/>
          <w:color w:val="000000"/>
          <w:sz w:val="24"/>
        </w:rPr>
        <w:t xml:space="preserve">Cette organisation s'inspire des </w:t>
      </w:r>
      <w:r w:rsidRPr="00031E49">
        <w:rPr>
          <w:rFonts w:cs="Calibri"/>
          <w:b/>
          <w:color w:val="057253"/>
          <w:sz w:val="24"/>
        </w:rPr>
        <w:t>principes du management agile</w:t>
      </w:r>
      <w:r w:rsidRPr="00031E49">
        <w:rPr>
          <w:rFonts w:cs="Calibri"/>
          <w:color w:val="000000"/>
          <w:sz w:val="24"/>
        </w:rPr>
        <w:t xml:space="preserve"> et vise à </w:t>
      </w:r>
      <w:r w:rsidRPr="00031E49">
        <w:rPr>
          <w:rFonts w:cs="Calibri"/>
          <w:b/>
          <w:color w:val="057253"/>
          <w:sz w:val="24"/>
        </w:rPr>
        <w:t>promouvoir la collaboration</w:t>
      </w:r>
      <w:r w:rsidRPr="00031E49">
        <w:rPr>
          <w:rFonts w:cs="Calibri"/>
          <w:color w:val="000000"/>
          <w:sz w:val="24"/>
        </w:rPr>
        <w:t>, la communication et l'efficacité dans la gestion des projets.</w:t>
      </w:r>
    </w:p>
    <w:p w14:paraId="635F31D6" w14:textId="2A09DC52" w:rsidR="005D545E" w:rsidRPr="00031E49" w:rsidRDefault="005D545E" w:rsidP="005D545E">
      <w:pPr>
        <w:ind w:firstLine="708"/>
        <w:jc w:val="both"/>
        <w:rPr>
          <w:rFonts w:cs="Calibri"/>
          <w:color w:val="000000"/>
          <w:sz w:val="24"/>
        </w:rPr>
      </w:pPr>
    </w:p>
    <w:p w14:paraId="5607D979" w14:textId="1D7907AA" w:rsidR="005D545E" w:rsidRPr="00031E49" w:rsidRDefault="00217619" w:rsidP="005D545E">
      <w:pPr>
        <w:ind w:firstLine="708"/>
        <w:jc w:val="both"/>
        <w:rPr>
          <w:rFonts w:cs="Calibri"/>
          <w:color w:val="000000"/>
          <w:sz w:val="24"/>
        </w:rPr>
      </w:pPr>
      <w:r>
        <w:rPr>
          <w:rFonts w:cs="Calibri"/>
          <w:noProof/>
          <w:color w:val="000000"/>
          <w:sz w:val="24"/>
        </w:rPr>
        <w:drawing>
          <wp:anchor distT="0" distB="0" distL="114300" distR="114300" simplePos="0" relativeHeight="251683840" behindDoc="0" locked="0" layoutInCell="1" allowOverlap="1" wp14:anchorId="08A4F273" wp14:editId="171A9CBC">
            <wp:simplePos x="0" y="0"/>
            <wp:positionH relativeFrom="margin">
              <wp:align>right</wp:align>
            </wp:positionH>
            <wp:positionV relativeFrom="paragraph">
              <wp:posOffset>1442085</wp:posOffset>
            </wp:positionV>
            <wp:extent cx="5401310" cy="3241675"/>
            <wp:effectExtent l="0" t="0" r="8890" b="0"/>
            <wp:wrapTopAndBottom/>
            <wp:docPr id="139015206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1310" cy="3241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529A8535" wp14:editId="307FA8F1">
                <wp:simplePos x="0" y="0"/>
                <wp:positionH relativeFrom="margin">
                  <wp:posOffset>-14605</wp:posOffset>
                </wp:positionH>
                <wp:positionV relativeFrom="paragraph">
                  <wp:posOffset>4772660</wp:posOffset>
                </wp:positionV>
                <wp:extent cx="5759450" cy="177800"/>
                <wp:effectExtent l="0" t="0" r="0" b="0"/>
                <wp:wrapTopAndBottom/>
                <wp:docPr id="1047589223" name="Zone de texte 1"/>
                <wp:cNvGraphicFramePr/>
                <a:graphic xmlns:a="http://schemas.openxmlformats.org/drawingml/2006/main">
                  <a:graphicData uri="http://schemas.microsoft.com/office/word/2010/wordprocessingShape">
                    <wps:wsp>
                      <wps:cNvSpPr txBox="1"/>
                      <wps:spPr>
                        <a:xfrm>
                          <a:off x="0" y="0"/>
                          <a:ext cx="5759450" cy="177800"/>
                        </a:xfrm>
                        <a:prstGeom prst="rect">
                          <a:avLst/>
                        </a:prstGeom>
                        <a:solidFill>
                          <a:prstClr val="white"/>
                        </a:solidFill>
                        <a:ln>
                          <a:noFill/>
                        </a:ln>
                      </wps:spPr>
                      <wps:txbx>
                        <w:txbxContent>
                          <w:p w14:paraId="699ABAA6" w14:textId="6F063201" w:rsidR="00801E3F" w:rsidRPr="00795621" w:rsidRDefault="00795621" w:rsidP="00795621">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217619">
                              <w:rPr>
                                <w:noProof/>
                                <w:color w:val="009B9D"/>
                              </w:rPr>
                              <w:t>7</w:t>
                            </w:r>
                            <w:r w:rsidRPr="002A39B0">
                              <w:rPr>
                                <w:color w:val="009B9D"/>
                              </w:rPr>
                              <w:fldChar w:fldCharType="end"/>
                            </w:r>
                            <w:r w:rsidRPr="002A39B0">
                              <w:rPr>
                                <w:color w:val="009B9D"/>
                              </w:rPr>
                              <w:t xml:space="preserve"> </w:t>
                            </w:r>
                            <w:r w:rsidRPr="00055398">
                              <w:rPr>
                                <w:color w:val="009B9D"/>
                              </w:rPr>
                              <w:t>Organigramme</w:t>
                            </w:r>
                            <w:r>
                              <w:rPr>
                                <w:color w:val="009B9D"/>
                              </w:rPr>
                              <w:t xml:space="preserve"> d</w:t>
                            </w:r>
                            <w:r w:rsidR="00217619">
                              <w:rPr>
                                <w:color w:val="009B9D"/>
                              </w:rPr>
                              <w:t xml:space="preserve">e l’entité </w:t>
                            </w:r>
                            <w:r>
                              <w:rPr>
                                <w:color w:val="009B9D"/>
                              </w:rPr>
                              <w:t>CATS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A8535" id="_x0000_s1032" type="#_x0000_t202" style="position:absolute;left:0;text-align:left;margin-left:-1.15pt;margin-top:375.8pt;width:453.5pt;height:14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" stroked="f">
                <v:textbox inset="0,0,0,0">
                  <w:txbxContent>
                    <w:p w14:paraId="699ABAA6" w14:textId="6F063201" w:rsidR="00801E3F" w:rsidRPr="00795621" w:rsidRDefault="00795621" w:rsidP="00795621">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217619">
                        <w:rPr>
                          <w:noProof/>
                          <w:color w:val="009B9D"/>
                        </w:rPr>
                        <w:t>7</w:t>
                      </w:r>
                      <w:r w:rsidRPr="002A39B0">
                        <w:rPr>
                          <w:color w:val="009B9D"/>
                        </w:rPr>
                        <w:fldChar w:fldCharType="end"/>
                      </w:r>
                      <w:r w:rsidRPr="002A39B0">
                        <w:rPr>
                          <w:color w:val="009B9D"/>
                        </w:rPr>
                        <w:t xml:space="preserve"> </w:t>
                      </w:r>
                      <w:r w:rsidRPr="00055398">
                        <w:rPr>
                          <w:color w:val="009B9D"/>
                        </w:rPr>
                        <w:t>Organigramme</w:t>
                      </w:r>
                      <w:r>
                        <w:rPr>
                          <w:color w:val="009B9D"/>
                        </w:rPr>
                        <w:t xml:space="preserve"> d</w:t>
                      </w:r>
                      <w:r w:rsidR="00217619">
                        <w:rPr>
                          <w:color w:val="009B9D"/>
                        </w:rPr>
                        <w:t xml:space="preserve">e l’entité </w:t>
                      </w:r>
                      <w:r>
                        <w:rPr>
                          <w:color w:val="009B9D"/>
                        </w:rPr>
                        <w:t>CATS</w:t>
                      </w:r>
                    </w:p>
                  </w:txbxContent>
                </v:textbox>
                <w10:wrap type="topAndBottom" anchorx="margin"/>
              </v:shape>
            </w:pict>
          </mc:Fallback>
        </mc:AlternateContent>
      </w:r>
      <w:r w:rsidR="005D545E" w:rsidRPr="00031E49">
        <w:rPr>
          <w:rFonts w:cs="Calibri"/>
          <w:color w:val="000000"/>
          <w:sz w:val="24"/>
        </w:rPr>
        <w:t xml:space="preserve">Le premier niveau est la </w:t>
      </w:r>
      <w:proofErr w:type="spellStart"/>
      <w:r w:rsidR="005D545E" w:rsidRPr="00031E49">
        <w:rPr>
          <w:rFonts w:cs="Calibri"/>
          <w:color w:val="000000"/>
          <w:sz w:val="24"/>
        </w:rPr>
        <w:t>squad</w:t>
      </w:r>
      <w:proofErr w:type="spellEnd"/>
      <w:r w:rsidR="005D545E" w:rsidRPr="00031E49">
        <w:rPr>
          <w:rFonts w:cs="Calibri"/>
          <w:color w:val="000000"/>
          <w:sz w:val="24"/>
        </w:rPr>
        <w:t xml:space="preserve"> (équipe). Une </w:t>
      </w:r>
      <w:proofErr w:type="spellStart"/>
      <w:r w:rsidR="005D545E" w:rsidRPr="00031E49">
        <w:rPr>
          <w:rFonts w:cs="Calibri"/>
          <w:color w:val="000000"/>
          <w:sz w:val="24"/>
        </w:rPr>
        <w:t>squad</w:t>
      </w:r>
      <w:proofErr w:type="spellEnd"/>
      <w:r w:rsidR="005D545E" w:rsidRPr="00031E49">
        <w:rPr>
          <w:rFonts w:cs="Calibri"/>
          <w:color w:val="000000"/>
          <w:sz w:val="24"/>
        </w:rPr>
        <w:t xml:space="preserve"> est composée de </w:t>
      </w:r>
      <w:r w:rsidR="005D545E" w:rsidRPr="0037034A">
        <w:rPr>
          <w:rFonts w:cs="Calibri"/>
          <w:b/>
          <w:bCs/>
          <w:color w:val="057253"/>
          <w:sz w:val="24"/>
        </w:rPr>
        <w:t>6 à 15 personnes</w:t>
      </w:r>
      <w:r w:rsidR="005D545E" w:rsidRPr="0037034A">
        <w:rPr>
          <w:rFonts w:cs="Calibri"/>
          <w:color w:val="057253"/>
          <w:sz w:val="24"/>
        </w:rPr>
        <w:t xml:space="preserve"> </w:t>
      </w:r>
      <w:r w:rsidR="005D545E" w:rsidRPr="00031E49">
        <w:rPr>
          <w:rFonts w:cs="Calibri"/>
          <w:color w:val="000000"/>
          <w:sz w:val="24"/>
        </w:rPr>
        <w:t xml:space="preserve">qui travaillent ensemble sur une famille de produits pendant tous leurs cycles de vie. Les </w:t>
      </w:r>
      <w:proofErr w:type="spellStart"/>
      <w:r w:rsidR="005D545E" w:rsidRPr="00031E49">
        <w:rPr>
          <w:rFonts w:cs="Calibri"/>
          <w:color w:val="000000"/>
          <w:sz w:val="24"/>
        </w:rPr>
        <w:t>squads</w:t>
      </w:r>
      <w:proofErr w:type="spellEnd"/>
      <w:r w:rsidR="005D545E" w:rsidRPr="00031E49">
        <w:rPr>
          <w:rFonts w:cs="Calibri"/>
          <w:b/>
          <w:color w:val="057253"/>
          <w:sz w:val="24"/>
        </w:rPr>
        <w:t xml:space="preserve"> </w:t>
      </w:r>
      <w:r w:rsidR="005D545E" w:rsidRPr="00031E49">
        <w:rPr>
          <w:rFonts w:cs="Calibri"/>
          <w:color w:val="000000"/>
          <w:sz w:val="24"/>
        </w:rPr>
        <w:t>sont</w:t>
      </w:r>
      <w:r w:rsidR="005D545E" w:rsidRPr="00031E49">
        <w:rPr>
          <w:rFonts w:cs="Calibri"/>
          <w:b/>
          <w:color w:val="057253"/>
          <w:sz w:val="24"/>
        </w:rPr>
        <w:t xml:space="preserve"> multi-compétences ce qui permet à chaque membre d’apporter son expertise dans les projets</w:t>
      </w:r>
      <w:r w:rsidR="005D545E" w:rsidRPr="00031E49">
        <w:rPr>
          <w:rFonts w:cs="Calibri"/>
          <w:color w:val="000000"/>
          <w:sz w:val="24"/>
        </w:rPr>
        <w:t xml:space="preserve">. On y retrouve des concepteurs-développeurs, des business </w:t>
      </w:r>
      <w:proofErr w:type="spellStart"/>
      <w:r w:rsidR="005D545E" w:rsidRPr="00031E49">
        <w:rPr>
          <w:rFonts w:cs="Calibri"/>
          <w:color w:val="000000"/>
          <w:sz w:val="24"/>
        </w:rPr>
        <w:t>analysts</w:t>
      </w:r>
      <w:proofErr w:type="spellEnd"/>
      <w:r w:rsidR="005D545E" w:rsidRPr="00031E49">
        <w:rPr>
          <w:rFonts w:cs="Calibri"/>
          <w:color w:val="000000"/>
          <w:sz w:val="24"/>
        </w:rPr>
        <w:t>, des testeurs, des designers, des ergonomes et les métiers pour garantir l’agilité ; le Product Owner et le Scrum Master. Des spécialistes, tels que les architectes et les directeurs de programme peuvent également être sollicités selon les besoins du projet.</w:t>
      </w:r>
    </w:p>
    <w:p w14:paraId="062EE508" w14:textId="567D1186" w:rsidR="005D545E" w:rsidRPr="00031E49" w:rsidRDefault="005D545E" w:rsidP="005D545E">
      <w:pPr>
        <w:jc w:val="both"/>
        <w:rPr>
          <w:rFonts w:cs="Calibri"/>
          <w:color w:val="000000"/>
          <w:sz w:val="24"/>
        </w:rPr>
      </w:pPr>
    </w:p>
    <w:p w14:paraId="5334C786" w14:textId="14FAB150" w:rsidR="005D545E" w:rsidRDefault="005D545E" w:rsidP="00490516">
      <w:pPr>
        <w:ind w:firstLine="708"/>
        <w:jc w:val="both"/>
        <w:rPr>
          <w:rFonts w:cs="Calibri"/>
          <w:color w:val="000000"/>
          <w:sz w:val="24"/>
        </w:rPr>
      </w:pPr>
      <w:r w:rsidRPr="00031E49">
        <w:rPr>
          <w:rFonts w:cs="Calibri"/>
          <w:color w:val="000000"/>
          <w:sz w:val="24"/>
        </w:rPr>
        <w:t xml:space="preserve">Plusieurs </w:t>
      </w:r>
      <w:proofErr w:type="spellStart"/>
      <w:r w:rsidRPr="00031E49">
        <w:rPr>
          <w:rFonts w:cs="Calibri"/>
          <w:color w:val="000000"/>
          <w:sz w:val="24"/>
        </w:rPr>
        <w:t>squads</w:t>
      </w:r>
      <w:proofErr w:type="spellEnd"/>
      <w:r w:rsidRPr="00031E49">
        <w:rPr>
          <w:rFonts w:cs="Calibri"/>
          <w:color w:val="000000"/>
          <w:sz w:val="24"/>
        </w:rPr>
        <w:t xml:space="preserve"> forment une tribu</w:t>
      </w:r>
      <w:r w:rsidR="00795621">
        <w:rPr>
          <w:rFonts w:cs="Calibri"/>
          <w:color w:val="000000"/>
          <w:sz w:val="24"/>
        </w:rPr>
        <w:t xml:space="preserve"> </w:t>
      </w:r>
      <w:r w:rsidR="0037034A">
        <w:rPr>
          <w:rFonts w:cs="Calibri"/>
          <w:color w:val="000000"/>
          <w:sz w:val="24"/>
        </w:rPr>
        <w:t>(section)</w:t>
      </w:r>
      <w:r w:rsidRPr="00031E49">
        <w:rPr>
          <w:rFonts w:cs="Calibri"/>
          <w:color w:val="000000"/>
          <w:sz w:val="24"/>
        </w:rPr>
        <w:t xml:space="preserve"> qui regroupe entre 50 et 100 personnes chacune. Les tribus sont au cœur du fonctionnement de CA-TS afin de </w:t>
      </w:r>
      <w:r w:rsidRPr="00031E49">
        <w:rPr>
          <w:rFonts w:cs="Calibri"/>
          <w:b/>
          <w:color w:val="057253"/>
          <w:sz w:val="24"/>
        </w:rPr>
        <w:t>réaliser les objectifs stratégiques de l'entreprise</w:t>
      </w:r>
      <w:r w:rsidRPr="00031E49">
        <w:rPr>
          <w:rFonts w:cs="Calibri"/>
          <w:color w:val="000000"/>
          <w:sz w:val="24"/>
        </w:rPr>
        <w:t xml:space="preserve">. À la tête de chaque tribu se trouve un "Leader de tribu". </w:t>
      </w:r>
    </w:p>
    <w:p w14:paraId="494FD00E" w14:textId="77777777" w:rsidR="00E71AB6" w:rsidRPr="00031E49" w:rsidRDefault="00E71AB6" w:rsidP="00490516">
      <w:pPr>
        <w:ind w:firstLine="708"/>
        <w:jc w:val="both"/>
        <w:rPr>
          <w:rFonts w:cs="Calibri"/>
          <w:color w:val="000000"/>
          <w:sz w:val="24"/>
        </w:rPr>
      </w:pPr>
    </w:p>
    <w:p w14:paraId="2EF7DBA8" w14:textId="139E190D" w:rsidR="00801E3F" w:rsidRPr="00031E49" w:rsidRDefault="005D545E" w:rsidP="00BA2D49">
      <w:pPr>
        <w:ind w:firstLine="708"/>
        <w:jc w:val="both"/>
        <w:rPr>
          <w:rFonts w:cs="Calibri"/>
          <w:color w:val="000000"/>
          <w:sz w:val="24"/>
        </w:rPr>
      </w:pPr>
      <w:r w:rsidRPr="00031E49">
        <w:rPr>
          <w:rFonts w:cs="Calibri"/>
          <w:color w:val="000000"/>
          <w:sz w:val="24"/>
        </w:rPr>
        <w:t xml:space="preserve">Cette organisation permet à CA-TS de </w:t>
      </w:r>
      <w:r w:rsidRPr="00031E49">
        <w:rPr>
          <w:rFonts w:cs="Calibri"/>
          <w:b/>
          <w:color w:val="057253"/>
          <w:sz w:val="24"/>
        </w:rPr>
        <w:t>mettre en place une structure agile</w:t>
      </w:r>
      <w:r w:rsidRPr="00031E49">
        <w:rPr>
          <w:rFonts w:cs="Calibri"/>
          <w:color w:val="000000"/>
          <w:sz w:val="24"/>
        </w:rPr>
        <w:t xml:space="preserve">. Elle favorise la </w:t>
      </w:r>
      <w:r w:rsidRPr="00031E49">
        <w:rPr>
          <w:rFonts w:cs="Calibri"/>
          <w:b/>
          <w:color w:val="057253"/>
          <w:sz w:val="24"/>
        </w:rPr>
        <w:t>collaboration et la communication</w:t>
      </w:r>
      <w:r w:rsidRPr="00031E49">
        <w:rPr>
          <w:rFonts w:cs="Calibri"/>
          <w:color w:val="057253"/>
          <w:sz w:val="24"/>
        </w:rPr>
        <w:t xml:space="preserve"> </w:t>
      </w:r>
      <w:r w:rsidRPr="00031E49">
        <w:rPr>
          <w:rFonts w:cs="Calibri"/>
          <w:color w:val="000000"/>
          <w:sz w:val="24"/>
        </w:rPr>
        <w:t>entre les différentes équipes, contribuant ainsi à l'efficacité et à la rapidité d'exécution.</w:t>
      </w:r>
    </w:p>
    <w:p w14:paraId="1FB1FEE0" w14:textId="664E16C9" w:rsidR="005D545E" w:rsidRPr="00031E49" w:rsidRDefault="005D545E" w:rsidP="00EE2903">
      <w:pPr>
        <w:pStyle w:val="HIGH3"/>
        <w:rPr>
          <w:szCs w:val="24"/>
        </w:rPr>
      </w:pPr>
      <w:bookmarkStart w:id="25" w:name="_Toc200730514"/>
      <w:bookmarkStart w:id="26" w:name="_Toc200730585"/>
      <w:r w:rsidRPr="00031E49">
        <w:rPr>
          <w:szCs w:val="24"/>
        </w:rPr>
        <w:t xml:space="preserve">Les rôles dans une </w:t>
      </w:r>
      <w:proofErr w:type="spellStart"/>
      <w:r w:rsidRPr="00031E49">
        <w:rPr>
          <w:szCs w:val="24"/>
        </w:rPr>
        <w:t>squad</w:t>
      </w:r>
      <w:proofErr w:type="spellEnd"/>
      <w:r w:rsidRPr="00031E49">
        <w:rPr>
          <w:szCs w:val="24"/>
        </w:rPr>
        <w:t xml:space="preserve"> type</w:t>
      </w:r>
      <w:bookmarkEnd w:id="25"/>
      <w:bookmarkEnd w:id="26"/>
      <w:r w:rsidRPr="00031E49">
        <w:rPr>
          <w:szCs w:val="24"/>
        </w:rPr>
        <w:fldChar w:fldCharType="begin"/>
      </w:r>
      <w:r w:rsidRPr="00031E49">
        <w:rPr>
          <w:szCs w:val="24"/>
        </w:rPr>
        <w:instrText xml:space="preserve"> XE "Les rôles dans une squad type" </w:instrText>
      </w:r>
      <w:r w:rsidRPr="00031E49">
        <w:rPr>
          <w:szCs w:val="24"/>
        </w:rPr>
        <w:fldChar w:fldCharType="end"/>
      </w:r>
    </w:p>
    <w:p w14:paraId="0A8BA29B" w14:textId="76BD2832" w:rsidR="005D545E" w:rsidRPr="00031E49" w:rsidRDefault="005D545E" w:rsidP="005D545E">
      <w:pPr>
        <w:ind w:firstLine="708"/>
        <w:jc w:val="both"/>
        <w:rPr>
          <w:rFonts w:cs="Calibri"/>
          <w:color w:val="000000"/>
          <w:sz w:val="24"/>
        </w:rPr>
      </w:pPr>
    </w:p>
    <w:p w14:paraId="29E9D5DF" w14:textId="1473DC64" w:rsidR="005D545E" w:rsidRPr="00031E49" w:rsidRDefault="005D545E" w:rsidP="005D545E">
      <w:pPr>
        <w:ind w:firstLine="708"/>
        <w:jc w:val="both"/>
        <w:rPr>
          <w:rFonts w:cs="Calibri"/>
          <w:color w:val="000000"/>
          <w:sz w:val="24"/>
        </w:rPr>
      </w:pPr>
      <w:r w:rsidRPr="00031E49">
        <w:rPr>
          <w:rFonts w:cs="Calibri"/>
          <w:color w:val="000000"/>
          <w:sz w:val="24"/>
        </w:rPr>
        <w:t xml:space="preserve">Au sein d'une </w:t>
      </w:r>
      <w:proofErr w:type="spellStart"/>
      <w:r w:rsidRPr="00031E49">
        <w:rPr>
          <w:rFonts w:cs="Calibri"/>
          <w:color w:val="000000"/>
          <w:sz w:val="24"/>
        </w:rPr>
        <w:t>squad</w:t>
      </w:r>
      <w:proofErr w:type="spellEnd"/>
      <w:r w:rsidRPr="00031E49">
        <w:rPr>
          <w:rFonts w:cs="Calibri"/>
          <w:color w:val="000000"/>
          <w:sz w:val="24"/>
        </w:rPr>
        <w:t xml:space="preserve">, </w:t>
      </w:r>
      <w:r w:rsidRPr="00031E49">
        <w:rPr>
          <w:rFonts w:cs="Calibri"/>
          <w:b/>
          <w:color w:val="057253"/>
          <w:sz w:val="24"/>
        </w:rPr>
        <w:t>plusieurs rôles clés contribuent à la réalisation du projet</w:t>
      </w:r>
      <w:r w:rsidRPr="00031E49">
        <w:rPr>
          <w:rFonts w:cs="Calibri"/>
          <w:color w:val="057253"/>
          <w:sz w:val="24"/>
        </w:rPr>
        <w:t> </w:t>
      </w:r>
      <w:r w:rsidRPr="00031E49">
        <w:rPr>
          <w:rFonts w:cs="Calibri"/>
          <w:color w:val="000000"/>
          <w:sz w:val="24"/>
        </w:rPr>
        <w:t>:</w:t>
      </w:r>
    </w:p>
    <w:p w14:paraId="0ABEA362" w14:textId="2C4C44DC" w:rsidR="005D545E" w:rsidRPr="00031E49" w:rsidRDefault="005D545E" w:rsidP="005D545E">
      <w:pPr>
        <w:ind w:firstLine="708"/>
        <w:jc w:val="both"/>
        <w:rPr>
          <w:rFonts w:cs="Calibri"/>
          <w:color w:val="000000"/>
          <w:sz w:val="24"/>
        </w:rPr>
      </w:pPr>
    </w:p>
    <w:p w14:paraId="4E8E9222" w14:textId="65D20C05" w:rsidR="005D545E" w:rsidRPr="00031E49" w:rsidRDefault="005D545E" w:rsidP="005D545E">
      <w:pPr>
        <w:ind w:firstLine="708"/>
        <w:jc w:val="both"/>
        <w:rPr>
          <w:rFonts w:cs="Calibri"/>
          <w:color w:val="000000"/>
          <w:sz w:val="24"/>
        </w:rPr>
      </w:pPr>
      <w:r w:rsidRPr="00031E49">
        <w:rPr>
          <w:rFonts w:cs="Calibri"/>
          <w:b/>
          <w:color w:val="057253"/>
          <w:sz w:val="24"/>
        </w:rPr>
        <w:t>Le Product Owner (PO)</w:t>
      </w:r>
      <w:r w:rsidRPr="00031E49">
        <w:rPr>
          <w:rFonts w:cs="Calibri"/>
          <w:color w:val="000000"/>
          <w:sz w:val="24"/>
        </w:rPr>
        <w:t xml:space="preserve"> a une importance cruciale dans la méthode Agile et plus spécifiquement Scrum. Il est responsable de la définition et de la priorisation des fonctionnalités ou des éléments de travail pour un produit donné. Le PO s'assure que le produit développé répond aux besoins des clients et des parties prenantes, définit le </w:t>
      </w:r>
      <w:proofErr w:type="spellStart"/>
      <w:r w:rsidRPr="00031E49">
        <w:rPr>
          <w:rFonts w:cs="Calibri"/>
          <w:color w:val="000000"/>
          <w:sz w:val="24"/>
        </w:rPr>
        <w:t>backlog</w:t>
      </w:r>
      <w:proofErr w:type="spellEnd"/>
      <w:r w:rsidR="00E71AB6" w:rsidRPr="00031E49">
        <w:rPr>
          <w:rFonts w:cs="Calibri"/>
          <w:color w:val="000000"/>
          <w:sz w:val="24"/>
          <w:vertAlign w:val="superscript"/>
        </w:rPr>
        <w:footnoteReference w:id="3"/>
      </w:r>
      <w:r w:rsidR="00E71AB6">
        <w:rPr>
          <w:rFonts w:cs="Calibri"/>
          <w:color w:val="000000"/>
          <w:sz w:val="24"/>
        </w:rPr>
        <w:t xml:space="preserve"> </w:t>
      </w:r>
      <w:r w:rsidRPr="00031E49">
        <w:rPr>
          <w:rFonts w:cs="Calibri"/>
          <w:color w:val="000000"/>
          <w:sz w:val="24"/>
        </w:rPr>
        <w:t>produit et communique les exigences du produit à l'équipe.</w:t>
      </w:r>
    </w:p>
    <w:p w14:paraId="4E8910A5" w14:textId="3D2B2C29" w:rsidR="005D545E" w:rsidRPr="00031E49" w:rsidRDefault="005D545E" w:rsidP="005D545E">
      <w:pPr>
        <w:ind w:firstLine="708"/>
        <w:jc w:val="both"/>
        <w:rPr>
          <w:rFonts w:cs="Calibri"/>
          <w:color w:val="000000"/>
          <w:sz w:val="24"/>
        </w:rPr>
      </w:pPr>
    </w:p>
    <w:p w14:paraId="7B50722A" w14:textId="1EDD0DF0" w:rsidR="005D545E" w:rsidRPr="00031E49" w:rsidRDefault="005D545E" w:rsidP="005D545E">
      <w:pPr>
        <w:ind w:firstLine="708"/>
        <w:jc w:val="both"/>
        <w:rPr>
          <w:rFonts w:cs="Calibri"/>
          <w:color w:val="000000"/>
          <w:sz w:val="24"/>
        </w:rPr>
      </w:pPr>
      <w:r w:rsidRPr="00031E49">
        <w:rPr>
          <w:rFonts w:cs="Calibri"/>
          <w:b/>
          <w:color w:val="057253"/>
          <w:sz w:val="24"/>
        </w:rPr>
        <w:t>Le Scrum Master</w:t>
      </w:r>
      <w:r w:rsidRPr="00031E49">
        <w:rPr>
          <w:rFonts w:cs="Calibri"/>
          <w:color w:val="057253"/>
          <w:sz w:val="24"/>
        </w:rPr>
        <w:t xml:space="preserve"> </w:t>
      </w:r>
      <w:r w:rsidRPr="00031E49">
        <w:rPr>
          <w:rFonts w:cs="Calibri"/>
          <w:color w:val="000000"/>
          <w:sz w:val="24"/>
        </w:rPr>
        <w:t>assure la coordination de l'équipe et veille au respect de la méthodologie Agile. Il facilite la communication et résout les éventuels obstacles pouvant entraver la progression de l'équipe.</w:t>
      </w:r>
    </w:p>
    <w:p w14:paraId="5838A87F" w14:textId="7F5709E9" w:rsidR="005D545E" w:rsidRPr="00031E49" w:rsidRDefault="005D545E" w:rsidP="005D545E">
      <w:pPr>
        <w:ind w:firstLine="708"/>
        <w:jc w:val="both"/>
        <w:rPr>
          <w:rFonts w:cs="Calibri"/>
          <w:color w:val="000000"/>
          <w:sz w:val="24"/>
        </w:rPr>
      </w:pPr>
    </w:p>
    <w:p w14:paraId="10A4F811" w14:textId="44B02B07" w:rsidR="005D545E" w:rsidRDefault="005D545E" w:rsidP="005D545E">
      <w:pPr>
        <w:ind w:firstLine="708"/>
        <w:jc w:val="both"/>
        <w:rPr>
          <w:rFonts w:cs="Calibri"/>
          <w:color w:val="000000"/>
          <w:sz w:val="24"/>
        </w:rPr>
      </w:pPr>
      <w:r w:rsidRPr="00031E49">
        <w:rPr>
          <w:rFonts w:cs="Calibri"/>
          <w:b/>
          <w:color w:val="057253"/>
          <w:sz w:val="24"/>
        </w:rPr>
        <w:t xml:space="preserve">Les Business </w:t>
      </w:r>
      <w:proofErr w:type="spellStart"/>
      <w:r w:rsidRPr="00031E49">
        <w:rPr>
          <w:rFonts w:cs="Calibri"/>
          <w:b/>
          <w:color w:val="057253"/>
          <w:sz w:val="24"/>
        </w:rPr>
        <w:t>Analysts</w:t>
      </w:r>
      <w:proofErr w:type="spellEnd"/>
      <w:r w:rsidRPr="00031E49">
        <w:rPr>
          <w:rFonts w:cs="Calibri"/>
          <w:color w:val="057253"/>
          <w:sz w:val="24"/>
        </w:rPr>
        <w:t xml:space="preserve"> </w:t>
      </w:r>
      <w:r w:rsidRPr="00031E49">
        <w:rPr>
          <w:rFonts w:cs="Calibri"/>
          <w:color w:val="000000"/>
          <w:sz w:val="24"/>
        </w:rPr>
        <w:t>jouent un rôle essentiel en faisant le lien entre les besoins métiers et les solutions techniques. Ils analysent les exigences du projet, élaborent les spécifications et aident à traduire ces besoins en fonctionnalités techniques. C’est aussi eux qui s’occupent de faire les tests de fonctionnement tout au long du processus de développement pour s’assurer que les fonctionnalités sont bien implémentées correctement et qu’il ne manque rien.</w:t>
      </w:r>
    </w:p>
    <w:p w14:paraId="22D76E71" w14:textId="77777777" w:rsidR="00BA2D49" w:rsidRDefault="00BA2D49" w:rsidP="005D545E">
      <w:pPr>
        <w:ind w:firstLine="708"/>
        <w:jc w:val="both"/>
        <w:rPr>
          <w:rFonts w:cs="Calibri"/>
          <w:color w:val="000000"/>
          <w:sz w:val="24"/>
        </w:rPr>
      </w:pPr>
    </w:p>
    <w:p w14:paraId="50ABB3F3" w14:textId="7558873A" w:rsidR="00BA2D49" w:rsidRPr="00400719" w:rsidRDefault="00400719" w:rsidP="00BA2D49">
      <w:pPr>
        <w:ind w:firstLine="708"/>
        <w:jc w:val="both"/>
        <w:rPr>
          <w:rFonts w:cs="Calibri"/>
          <w:bCs/>
          <w:color w:val="000000" w:themeColor="text1"/>
          <w:sz w:val="24"/>
        </w:rPr>
      </w:pPr>
      <w:r w:rsidRPr="00400719">
        <w:rPr>
          <w:rFonts w:cs="Calibri"/>
          <w:b/>
          <w:color w:val="057253"/>
          <w:sz w:val="24"/>
        </w:rPr>
        <w:t>L’Expert</w:t>
      </w:r>
      <w:r>
        <w:rPr>
          <w:rFonts w:cs="Calibri"/>
          <w:b/>
          <w:color w:val="057253"/>
          <w:sz w:val="24"/>
        </w:rPr>
        <w:t xml:space="preserve"> IT/SI </w:t>
      </w:r>
      <w:r w:rsidRPr="00400719">
        <w:rPr>
          <w:rFonts w:cs="Calibri"/>
          <w:color w:val="000000"/>
          <w:sz w:val="24"/>
        </w:rPr>
        <w:t>apporte une expertise technique transverse sur le système d’information</w:t>
      </w:r>
      <w:r>
        <w:rPr>
          <w:rFonts w:cs="Calibri"/>
          <w:color w:val="000000"/>
          <w:sz w:val="24"/>
        </w:rPr>
        <w:t xml:space="preserve"> de la Squad</w:t>
      </w:r>
      <w:r w:rsidRPr="00400719">
        <w:rPr>
          <w:rFonts w:cs="Calibri"/>
          <w:color w:val="000000"/>
          <w:sz w:val="24"/>
        </w:rPr>
        <w:t xml:space="preserve">. Il intervient sur les choix d’architecture, veille au respect des normes techniques et de sécurité, et </w:t>
      </w:r>
      <w:r w:rsidRPr="00400719">
        <w:rPr>
          <w:rFonts w:cs="Calibri"/>
          <w:color w:val="000000" w:themeColor="text1"/>
          <w:sz w:val="24"/>
        </w:rPr>
        <w:t xml:space="preserve">accompagne </w:t>
      </w:r>
      <w:r w:rsidRPr="00400719">
        <w:rPr>
          <w:rFonts w:cs="Calibri"/>
          <w:color w:val="000000"/>
          <w:sz w:val="24"/>
        </w:rPr>
        <w:t>l’équipe dans la résolution de problématiques complexes. Il joue également un rôle de conseil pour garantir la cohérence du projet avec l’écosystème global du système d’information</w:t>
      </w:r>
      <w:r>
        <w:rPr>
          <w:rFonts w:cs="Calibri"/>
          <w:color w:val="000000"/>
          <w:sz w:val="24"/>
        </w:rPr>
        <w:t xml:space="preserve"> de l’entreprise.</w:t>
      </w:r>
    </w:p>
    <w:p w14:paraId="23CD552E" w14:textId="21FBAE03" w:rsidR="005D545E" w:rsidRPr="00400719" w:rsidRDefault="005D545E" w:rsidP="00400719">
      <w:pPr>
        <w:jc w:val="both"/>
        <w:rPr>
          <w:rFonts w:cs="Calibri"/>
          <w:color w:val="057253"/>
          <w:sz w:val="24"/>
        </w:rPr>
      </w:pPr>
    </w:p>
    <w:p w14:paraId="1749979C" w14:textId="77777777" w:rsidR="005D545E" w:rsidRPr="00031E49" w:rsidRDefault="005D545E" w:rsidP="005D545E">
      <w:pPr>
        <w:ind w:firstLine="708"/>
        <w:jc w:val="both"/>
        <w:rPr>
          <w:rFonts w:cs="Calibri"/>
          <w:color w:val="000000"/>
          <w:sz w:val="24"/>
        </w:rPr>
      </w:pPr>
      <w:r w:rsidRPr="00031E49">
        <w:rPr>
          <w:rFonts w:cs="Calibri"/>
          <w:b/>
          <w:color w:val="057253"/>
          <w:sz w:val="24"/>
        </w:rPr>
        <w:t>Les Développeurs</w:t>
      </w:r>
      <w:r w:rsidRPr="00031E49">
        <w:rPr>
          <w:rFonts w:cs="Calibri"/>
          <w:color w:val="057253"/>
          <w:sz w:val="24"/>
        </w:rPr>
        <w:t xml:space="preserve"> </w:t>
      </w:r>
      <w:r w:rsidRPr="00031E49">
        <w:rPr>
          <w:rFonts w:cs="Calibri"/>
          <w:color w:val="000000"/>
          <w:sz w:val="24"/>
        </w:rPr>
        <w:t>sont responsables de la conception et du développement du code pour le produit ou la fonctionnalité. Au sein des développeurs l’un d’entre eux porte le rôle de Tech Lead ; il joue un rôle de mentor pour l'équipe de développement, guide l'architecture technique du produit avec les architectes et assure la qualité du code.</w:t>
      </w:r>
    </w:p>
    <w:p w14:paraId="4A429298" w14:textId="77777777" w:rsidR="002F5BF3" w:rsidRDefault="002F5BF3" w:rsidP="005D545E">
      <w:pPr>
        <w:rPr>
          <w:rFonts w:cs="Calibri"/>
          <w:color w:val="000000"/>
          <w:sz w:val="24"/>
        </w:rPr>
      </w:pPr>
    </w:p>
    <w:p w14:paraId="00AB0C75" w14:textId="77777777" w:rsidR="00217619" w:rsidRDefault="00217619" w:rsidP="005D545E">
      <w:pPr>
        <w:rPr>
          <w:rFonts w:cs="Calibri"/>
          <w:color w:val="000000"/>
          <w:sz w:val="24"/>
        </w:rPr>
      </w:pPr>
    </w:p>
    <w:p w14:paraId="48CB4439" w14:textId="77777777" w:rsidR="00217619" w:rsidRPr="00031E49" w:rsidRDefault="00217619" w:rsidP="005D545E">
      <w:pPr>
        <w:rPr>
          <w:rFonts w:cs="Calibri"/>
          <w:color w:val="000000"/>
          <w:sz w:val="24"/>
        </w:rPr>
      </w:pPr>
    </w:p>
    <w:p w14:paraId="0C9C5A17" w14:textId="4406C639" w:rsidR="005D545E" w:rsidRPr="00031E49" w:rsidRDefault="00217619" w:rsidP="002E0A5F">
      <w:pPr>
        <w:pStyle w:val="HIGH2"/>
      </w:pPr>
      <w:bookmarkStart w:id="27" w:name="_Toc136744371"/>
      <w:bookmarkStart w:id="28" w:name="_Toc137502105"/>
      <w:bookmarkStart w:id="29" w:name="_Toc200646498"/>
      <w:bookmarkStart w:id="30" w:name="_Toc200733604"/>
      <w:bookmarkStart w:id="31" w:name="_Toc230657762"/>
      <w:r w:rsidRPr="00031E49">
        <w:rPr>
          <w:noProof/>
          <w:sz w:val="24"/>
        </w:rPr>
        <w:lastRenderedPageBreak/>
        <mc:AlternateContent>
          <mc:Choice Requires="wps">
            <w:drawing>
              <wp:anchor distT="0" distB="0" distL="114300" distR="114300" simplePos="0" relativeHeight="251769856" behindDoc="0" locked="0" layoutInCell="1" allowOverlap="1" wp14:anchorId="113D4FEB" wp14:editId="52EF4941">
                <wp:simplePos x="0" y="0"/>
                <wp:positionH relativeFrom="margin">
                  <wp:align>left</wp:align>
                </wp:positionH>
                <wp:positionV relativeFrom="paragraph">
                  <wp:posOffset>3095803</wp:posOffset>
                </wp:positionV>
                <wp:extent cx="6120130" cy="171450"/>
                <wp:effectExtent l="0" t="0" r="0" b="0"/>
                <wp:wrapTopAndBottom/>
                <wp:docPr id="199" name="Zone de texte 199"/>
                <wp:cNvGraphicFramePr/>
                <a:graphic xmlns:a="http://schemas.openxmlformats.org/drawingml/2006/main">
                  <a:graphicData uri="http://schemas.microsoft.com/office/word/2010/wordprocessingShape">
                    <wps:wsp>
                      <wps:cNvSpPr txBox="1"/>
                      <wps:spPr>
                        <a:xfrm>
                          <a:off x="0" y="0"/>
                          <a:ext cx="6120130" cy="171450"/>
                        </a:xfrm>
                        <a:prstGeom prst="rect">
                          <a:avLst/>
                        </a:prstGeom>
                        <a:solidFill>
                          <a:prstClr val="white"/>
                        </a:solidFill>
                        <a:ln>
                          <a:noFill/>
                        </a:ln>
                      </wps:spPr>
                      <wps:txbx>
                        <w:txbxContent>
                          <w:p w14:paraId="22624E42" w14:textId="77777777" w:rsidR="00217619" w:rsidRPr="00795621" w:rsidRDefault="00217619" w:rsidP="00217619">
                            <w:pPr>
                              <w:pStyle w:val="Lgende"/>
                              <w:jc w:val="center"/>
                              <w:rPr>
                                <w:rFonts w:cs="Calibri"/>
                                <w:noProof/>
                                <w:color w:val="009B9D"/>
                              </w:rPr>
                            </w:pPr>
                            <w:r w:rsidRPr="00801E3F">
                              <w:rPr>
                                <w:color w:val="009B9D"/>
                              </w:rPr>
                              <w:t xml:space="preserve">Figure </w:t>
                            </w:r>
                            <w:r w:rsidRPr="00801E3F">
                              <w:rPr>
                                <w:color w:val="009B9D"/>
                              </w:rPr>
                              <w:fldChar w:fldCharType="begin"/>
                            </w:r>
                            <w:r w:rsidRPr="00801E3F">
                              <w:rPr>
                                <w:color w:val="009B9D"/>
                              </w:rPr>
                              <w:instrText xml:space="preserve"> SEQ Figure \* ARABIC </w:instrText>
                            </w:r>
                            <w:r w:rsidRPr="00801E3F">
                              <w:rPr>
                                <w:color w:val="009B9D"/>
                              </w:rPr>
                              <w:fldChar w:fldCharType="separate"/>
                            </w:r>
                            <w:r>
                              <w:rPr>
                                <w:noProof/>
                                <w:color w:val="009B9D"/>
                              </w:rPr>
                              <w:t>8</w:t>
                            </w:r>
                            <w:r w:rsidRPr="00801E3F">
                              <w:rPr>
                                <w:color w:val="009B9D"/>
                              </w:rPr>
                              <w:fldChar w:fldCharType="end"/>
                            </w:r>
                            <w:r>
                              <w:rPr>
                                <w:color w:val="009B9D"/>
                              </w:rPr>
                              <w:t xml:space="preserve"> </w:t>
                            </w:r>
                            <w:r w:rsidRPr="002A39B0">
                              <w:rPr>
                                <w:color w:val="009B9D"/>
                              </w:rPr>
                              <w:t>Les</w:t>
                            </w:r>
                            <w:r>
                              <w:rPr>
                                <w:color w:val="009B9D"/>
                              </w:rPr>
                              <w:t xml:space="preserve"> 6</w:t>
                            </w:r>
                            <w:r w:rsidRPr="002A39B0">
                              <w:rPr>
                                <w:color w:val="009B9D"/>
                              </w:rPr>
                              <w:t xml:space="preserve"> différentes </w:t>
                            </w:r>
                            <w:proofErr w:type="spellStart"/>
                            <w:r w:rsidRPr="002A39B0">
                              <w:rPr>
                                <w:color w:val="009B9D"/>
                              </w:rPr>
                              <w:t>squads</w:t>
                            </w:r>
                            <w:proofErr w:type="spellEnd"/>
                            <w:r w:rsidRPr="002A39B0">
                              <w:rPr>
                                <w:color w:val="009B9D"/>
                              </w:rPr>
                              <w:t xml:space="preserve"> </w:t>
                            </w:r>
                            <w:bookmarkStart w:id="32" w:name="_Hlk219130995"/>
                            <w:r>
                              <w:rPr>
                                <w:color w:val="009B9D"/>
                              </w:rPr>
                              <w:t>de la tribu Interaction Client Collaborateur</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3D4FEB" id="Zone de texte 199" o:spid="_x0000_s1033" type="#_x0000_t202" style="position:absolute;left:0;text-align:left;margin-left:0;margin-top:243.75pt;width:481.9pt;height:13.5pt;z-index:2517698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" stroked="f">
                <v:textbox inset="0,0,0,0">
                  <w:txbxContent>
                    <w:p w14:paraId="22624E42" w14:textId="77777777" w:rsidR="00217619" w:rsidRPr="00795621" w:rsidRDefault="00217619" w:rsidP="00217619">
                      <w:pPr>
                        <w:pStyle w:val="Lgende"/>
                        <w:jc w:val="center"/>
                        <w:rPr>
                          <w:rFonts w:cs="Calibri"/>
                          <w:noProof/>
                          <w:color w:val="009B9D"/>
                        </w:rPr>
                      </w:pPr>
                      <w:r w:rsidRPr="00801E3F">
                        <w:rPr>
                          <w:color w:val="009B9D"/>
                        </w:rPr>
                        <w:t xml:space="preserve">Figure </w:t>
                      </w:r>
                      <w:r w:rsidRPr="00801E3F">
                        <w:rPr>
                          <w:color w:val="009B9D"/>
                        </w:rPr>
                        <w:fldChar w:fldCharType="begin"/>
                      </w:r>
                      <w:r w:rsidRPr="00801E3F">
                        <w:rPr>
                          <w:color w:val="009B9D"/>
                        </w:rPr>
                        <w:instrText xml:space="preserve"> SEQ Figure \* ARABIC </w:instrText>
                      </w:r>
                      <w:r w:rsidRPr="00801E3F">
                        <w:rPr>
                          <w:color w:val="009B9D"/>
                        </w:rPr>
                        <w:fldChar w:fldCharType="separate"/>
                      </w:r>
                      <w:r>
                        <w:rPr>
                          <w:noProof/>
                          <w:color w:val="009B9D"/>
                        </w:rPr>
                        <w:t>8</w:t>
                      </w:r>
                      <w:r w:rsidRPr="00801E3F">
                        <w:rPr>
                          <w:color w:val="009B9D"/>
                        </w:rPr>
                        <w:fldChar w:fldCharType="end"/>
                      </w:r>
                      <w:r>
                        <w:rPr>
                          <w:color w:val="009B9D"/>
                        </w:rPr>
                        <w:t xml:space="preserve"> </w:t>
                      </w:r>
                      <w:r w:rsidRPr="002A39B0">
                        <w:rPr>
                          <w:color w:val="009B9D"/>
                        </w:rPr>
                        <w:t>Les</w:t>
                      </w:r>
                      <w:r>
                        <w:rPr>
                          <w:color w:val="009B9D"/>
                        </w:rPr>
                        <w:t xml:space="preserve"> 6</w:t>
                      </w:r>
                      <w:r w:rsidRPr="002A39B0">
                        <w:rPr>
                          <w:color w:val="009B9D"/>
                        </w:rPr>
                        <w:t xml:space="preserve"> différentes </w:t>
                      </w:r>
                      <w:proofErr w:type="spellStart"/>
                      <w:r w:rsidRPr="002A39B0">
                        <w:rPr>
                          <w:color w:val="009B9D"/>
                        </w:rPr>
                        <w:t>squads</w:t>
                      </w:r>
                      <w:proofErr w:type="spellEnd"/>
                      <w:r w:rsidRPr="002A39B0">
                        <w:rPr>
                          <w:color w:val="009B9D"/>
                        </w:rPr>
                        <w:t xml:space="preserve"> </w:t>
                      </w:r>
                      <w:bookmarkStart w:id="33" w:name="_Hlk219130995"/>
                      <w:r>
                        <w:rPr>
                          <w:color w:val="009B9D"/>
                        </w:rPr>
                        <w:t>de la tribu Interaction Client Collaborateur</w:t>
                      </w:r>
                      <w:bookmarkEnd w:id="33"/>
                    </w:p>
                  </w:txbxContent>
                </v:textbox>
                <w10:wrap type="topAndBottom" anchorx="margin"/>
              </v:shape>
            </w:pict>
          </mc:Fallback>
        </mc:AlternateContent>
      </w:r>
      <w:r>
        <w:rPr>
          <w:noProof/>
        </w:rPr>
        <w:drawing>
          <wp:anchor distT="0" distB="0" distL="114300" distR="114300" simplePos="0" relativeHeight="251770880" behindDoc="0" locked="0" layoutInCell="1" allowOverlap="1" wp14:anchorId="5908FA00" wp14:editId="1F3186CD">
            <wp:simplePos x="0" y="0"/>
            <wp:positionH relativeFrom="margin">
              <wp:align>left</wp:align>
            </wp:positionH>
            <wp:positionV relativeFrom="paragraph">
              <wp:posOffset>236</wp:posOffset>
            </wp:positionV>
            <wp:extent cx="6051550" cy="3048635"/>
            <wp:effectExtent l="0" t="0" r="6350" b="0"/>
            <wp:wrapTopAndBottom/>
            <wp:docPr id="3121815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1596" name="Image 1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051550" cy="3048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545E" w:rsidRPr="00031E49">
        <w:t>Equipe de travail : une mosaïque de compétences techniques</w:t>
      </w:r>
      <w:bookmarkEnd w:id="27"/>
      <w:bookmarkEnd w:id="28"/>
      <w:bookmarkEnd w:id="29"/>
      <w:bookmarkEnd w:id="30"/>
      <w:bookmarkEnd w:id="31"/>
      <w:r w:rsidR="005D545E" w:rsidRPr="00031E49">
        <w:fldChar w:fldCharType="begin"/>
      </w:r>
      <w:r w:rsidR="005D545E" w:rsidRPr="00031E49">
        <w:instrText xml:space="preserve"> XE "Equipe de travail \: une mosaïque de compétences techniques" </w:instrText>
      </w:r>
      <w:r w:rsidR="005D545E" w:rsidRPr="00031E49">
        <w:fldChar w:fldCharType="end"/>
      </w:r>
    </w:p>
    <w:p w14:paraId="6538E23F" w14:textId="77777777" w:rsidR="005D545E" w:rsidRPr="00031E49" w:rsidRDefault="005D545E" w:rsidP="005D545E">
      <w:pPr>
        <w:rPr>
          <w:sz w:val="24"/>
        </w:rPr>
      </w:pPr>
    </w:p>
    <w:p w14:paraId="524C6613" w14:textId="76AFE7AA" w:rsidR="005D545E" w:rsidRDefault="005D545E" w:rsidP="005D545E">
      <w:pPr>
        <w:ind w:firstLine="708"/>
        <w:jc w:val="both"/>
        <w:rPr>
          <w:rFonts w:cs="Calibri"/>
          <w:color w:val="000000"/>
          <w:sz w:val="24"/>
        </w:rPr>
      </w:pPr>
      <w:r w:rsidRPr="00031E49">
        <w:rPr>
          <w:rFonts w:cs="Calibri"/>
          <w:color w:val="000000"/>
          <w:sz w:val="24"/>
        </w:rPr>
        <w:t xml:space="preserve">Dans le contexte dynamique et collaboratif du Crédit Agricole Technologies et Services (CA-TS), je suis fier de faire </w:t>
      </w:r>
      <w:r w:rsidR="00346751" w:rsidRPr="00031E49">
        <w:rPr>
          <w:rFonts w:cs="Calibri"/>
          <w:color w:val="000000"/>
          <w:sz w:val="24"/>
        </w:rPr>
        <w:t>partie</w:t>
      </w:r>
      <w:r w:rsidRPr="00031E49">
        <w:rPr>
          <w:rFonts w:cs="Calibri"/>
          <w:color w:val="000000"/>
          <w:sz w:val="24"/>
        </w:rPr>
        <w:t xml:space="preserve"> de la tribu "</w:t>
      </w:r>
      <w:r w:rsidR="002F4538" w:rsidRPr="002F4538">
        <w:rPr>
          <w:rFonts w:cs="Calibri"/>
          <w:b/>
          <w:bCs/>
          <w:color w:val="196B24" w:themeColor="accent3"/>
          <w:sz w:val="24"/>
        </w:rPr>
        <w:t>Interaction Client Collaborateur</w:t>
      </w:r>
      <w:r w:rsidRPr="00031E49">
        <w:rPr>
          <w:rFonts w:cs="Calibri"/>
          <w:color w:val="000000"/>
          <w:sz w:val="24"/>
        </w:rPr>
        <w:t xml:space="preserve">" au sein de la </w:t>
      </w:r>
      <w:proofErr w:type="spellStart"/>
      <w:r w:rsidRPr="00031E49">
        <w:rPr>
          <w:rFonts w:cs="Calibri"/>
          <w:color w:val="000000"/>
          <w:sz w:val="24"/>
        </w:rPr>
        <w:t>squad</w:t>
      </w:r>
      <w:proofErr w:type="spellEnd"/>
      <w:r w:rsidRPr="00031E49">
        <w:rPr>
          <w:rFonts w:cs="Calibri"/>
          <w:color w:val="000000"/>
          <w:sz w:val="24"/>
        </w:rPr>
        <w:t xml:space="preserve"> </w:t>
      </w:r>
      <w:r w:rsidR="00A83493" w:rsidRPr="00031E49">
        <w:rPr>
          <w:rFonts w:cs="Calibri"/>
          <w:color w:val="000000"/>
          <w:sz w:val="24"/>
        </w:rPr>
        <w:t>"</w:t>
      </w:r>
      <w:r w:rsidR="002F4538">
        <w:rPr>
          <w:rFonts w:cs="Calibri"/>
          <w:b/>
          <w:bCs/>
          <w:color w:val="196B24" w:themeColor="accent3"/>
          <w:sz w:val="24"/>
        </w:rPr>
        <w:t>Orchestration Omnicanal</w:t>
      </w:r>
      <w:r w:rsidR="00A83493" w:rsidRPr="00031E49">
        <w:rPr>
          <w:rFonts w:cs="Calibri"/>
          <w:color w:val="000000"/>
          <w:sz w:val="24"/>
        </w:rPr>
        <w:t xml:space="preserve">" </w:t>
      </w:r>
      <w:r w:rsidRPr="00031E49">
        <w:rPr>
          <w:rFonts w:cs="Calibri"/>
          <w:color w:val="000000"/>
          <w:sz w:val="24"/>
        </w:rPr>
        <w:t xml:space="preserve">Cette </w:t>
      </w:r>
      <w:r w:rsidRPr="00031E49">
        <w:rPr>
          <w:rFonts w:cs="Calibri"/>
          <w:b/>
          <w:color w:val="057253"/>
          <w:sz w:val="24"/>
        </w:rPr>
        <w:t>équipe à taille humaine</w:t>
      </w:r>
      <w:r w:rsidRPr="00031E49">
        <w:rPr>
          <w:rFonts w:cs="Calibri"/>
          <w:color w:val="000000"/>
          <w:sz w:val="24"/>
        </w:rPr>
        <w:t xml:space="preserve">, constituée de </w:t>
      </w:r>
      <w:r w:rsidR="002F4538">
        <w:rPr>
          <w:rFonts w:cs="Calibri"/>
          <w:b/>
          <w:color w:val="057253"/>
          <w:sz w:val="24"/>
        </w:rPr>
        <w:t>9</w:t>
      </w:r>
      <w:r w:rsidRPr="00031E49">
        <w:rPr>
          <w:rFonts w:cs="Calibri"/>
          <w:b/>
          <w:color w:val="057253"/>
          <w:sz w:val="24"/>
        </w:rPr>
        <w:t xml:space="preserve"> professionnels </w:t>
      </w:r>
      <w:r w:rsidR="00870F81" w:rsidRPr="00031E49">
        <w:rPr>
          <w:rFonts w:cs="Calibri"/>
          <w:b/>
          <w:color w:val="057253"/>
          <w:sz w:val="24"/>
        </w:rPr>
        <w:t>dédiés</w:t>
      </w:r>
      <w:r w:rsidRPr="00031E49">
        <w:rPr>
          <w:rFonts w:cs="Calibri"/>
          <w:color w:val="000000"/>
          <w:sz w:val="24"/>
        </w:rPr>
        <w:t xml:space="preserve">, combine une variété de compétences et d'expertises </w:t>
      </w:r>
      <w:r w:rsidR="00870F81" w:rsidRPr="00870F81">
        <w:rPr>
          <w:rFonts w:cs="Calibri"/>
          <w:bCs/>
          <w:color w:val="000000" w:themeColor="text1"/>
          <w:sz w:val="24"/>
        </w:rPr>
        <w:t>avec</w:t>
      </w:r>
      <w:r w:rsidR="00870F81" w:rsidRPr="00870F81">
        <w:rPr>
          <w:rFonts w:cs="Calibri"/>
          <w:b/>
          <w:color w:val="000000" w:themeColor="text1"/>
          <w:sz w:val="24"/>
        </w:rPr>
        <w:t xml:space="preserve"> </w:t>
      </w:r>
      <w:r w:rsidR="00870F81">
        <w:rPr>
          <w:rFonts w:cs="Calibri"/>
          <w:b/>
          <w:color w:val="057253"/>
          <w:sz w:val="24"/>
        </w:rPr>
        <w:t>2</w:t>
      </w:r>
      <w:r w:rsidR="00870F81">
        <w:rPr>
          <w:rFonts w:cs="Calibri"/>
          <w:color w:val="000000"/>
          <w:sz w:val="24"/>
        </w:rPr>
        <w:t xml:space="preserve"> Développer, une </w:t>
      </w:r>
      <w:r w:rsidR="00E71AB6">
        <w:rPr>
          <w:rFonts w:cs="Calibri"/>
          <w:color w:val="000000"/>
          <w:sz w:val="24"/>
        </w:rPr>
        <w:t>Product</w:t>
      </w:r>
      <w:r w:rsidR="00870F81">
        <w:rPr>
          <w:rFonts w:cs="Calibri"/>
          <w:color w:val="000000"/>
          <w:sz w:val="24"/>
        </w:rPr>
        <w:t xml:space="preserve"> Owner, une Scrum Master, 2 </w:t>
      </w:r>
      <w:r w:rsidR="00870F81" w:rsidRPr="00031E49">
        <w:rPr>
          <w:rFonts w:cs="Calibri"/>
          <w:b/>
          <w:color w:val="057253"/>
          <w:sz w:val="24"/>
        </w:rPr>
        <w:t xml:space="preserve">Business </w:t>
      </w:r>
      <w:proofErr w:type="spellStart"/>
      <w:r w:rsidR="002F3F81" w:rsidRPr="00031E49">
        <w:rPr>
          <w:rFonts w:cs="Calibri"/>
          <w:b/>
          <w:color w:val="057253"/>
          <w:sz w:val="24"/>
        </w:rPr>
        <w:t>Analysts</w:t>
      </w:r>
      <w:proofErr w:type="spellEnd"/>
      <w:r w:rsidR="002F3F81" w:rsidRPr="00031E49">
        <w:rPr>
          <w:rFonts w:cs="Calibri"/>
          <w:color w:val="000000"/>
          <w:sz w:val="24"/>
        </w:rPr>
        <w:t>,</w:t>
      </w:r>
      <w:r w:rsidR="00870F81">
        <w:rPr>
          <w:rFonts w:cs="Calibri"/>
          <w:color w:val="000000"/>
          <w:sz w:val="24"/>
        </w:rPr>
        <w:t xml:space="preserve"> 1 architecte dev, </w:t>
      </w:r>
      <w:r w:rsidRPr="00031E49">
        <w:rPr>
          <w:rFonts w:cs="Calibri"/>
          <w:color w:val="000000"/>
          <w:sz w:val="24"/>
        </w:rPr>
        <w:t xml:space="preserve">qui contribuent à la </w:t>
      </w:r>
      <w:r w:rsidRPr="00031E49">
        <w:rPr>
          <w:rFonts w:cs="Calibri"/>
          <w:b/>
          <w:color w:val="057253"/>
          <w:sz w:val="24"/>
        </w:rPr>
        <w:t>réalisation efficace de nos missions</w:t>
      </w:r>
      <w:r w:rsidRPr="00031E49">
        <w:rPr>
          <w:rFonts w:cs="Calibri"/>
          <w:color w:val="000000"/>
          <w:sz w:val="24"/>
        </w:rPr>
        <w:t>.</w:t>
      </w:r>
    </w:p>
    <w:p w14:paraId="205C5929" w14:textId="3F5DB66B" w:rsidR="005D545E" w:rsidRDefault="005D545E" w:rsidP="005D545E">
      <w:pPr>
        <w:rPr>
          <w:rFonts w:cs="Calibri"/>
          <w:color w:val="000000"/>
          <w:sz w:val="24"/>
        </w:rPr>
      </w:pPr>
    </w:p>
    <w:p w14:paraId="4D779434" w14:textId="2D81E70C" w:rsidR="0023637F" w:rsidRPr="0023637F" w:rsidRDefault="0023637F" w:rsidP="0023637F">
      <w:pPr>
        <w:rPr>
          <w:rFonts w:cs="Calibri"/>
          <w:color w:val="000000"/>
          <w:sz w:val="24"/>
        </w:rPr>
      </w:pPr>
      <w:r>
        <w:rPr>
          <w:rFonts w:cs="Calibri"/>
          <w:color w:val="000000"/>
          <w:sz w:val="24"/>
        </w:rPr>
        <w:tab/>
      </w:r>
      <w:r w:rsidRPr="0023637F">
        <w:rPr>
          <w:rFonts w:cs="Calibri"/>
          <w:color w:val="000000"/>
          <w:sz w:val="24"/>
        </w:rPr>
        <w:t xml:space="preserve">Au sein de la </w:t>
      </w:r>
      <w:proofErr w:type="spellStart"/>
      <w:r w:rsidRPr="0023637F">
        <w:rPr>
          <w:rFonts w:cs="Calibri"/>
          <w:b/>
          <w:bCs/>
          <w:color w:val="057253"/>
          <w:sz w:val="24"/>
        </w:rPr>
        <w:t>squad</w:t>
      </w:r>
      <w:proofErr w:type="spellEnd"/>
      <w:r w:rsidRPr="0023637F">
        <w:rPr>
          <w:rFonts w:cs="Calibri"/>
          <w:b/>
          <w:bCs/>
          <w:color w:val="057253"/>
          <w:sz w:val="24"/>
        </w:rPr>
        <w:t xml:space="preserve"> </w:t>
      </w:r>
      <w:r w:rsidRPr="0023637F">
        <w:rPr>
          <w:rFonts w:cs="Calibri"/>
          <w:b/>
          <w:bCs/>
          <w:i/>
          <w:iCs/>
          <w:color w:val="057253"/>
          <w:sz w:val="24"/>
        </w:rPr>
        <w:t>Orchestration Omnicanal</w:t>
      </w:r>
      <w:r w:rsidRPr="0023637F">
        <w:rPr>
          <w:rFonts w:cs="Calibri"/>
          <w:color w:val="000000"/>
          <w:sz w:val="24"/>
        </w:rPr>
        <w:t xml:space="preserve">, j’occupe le poste de </w:t>
      </w:r>
      <w:r w:rsidRPr="0023637F">
        <w:rPr>
          <w:rFonts w:cs="Calibri"/>
          <w:b/>
          <w:bCs/>
          <w:color w:val="057253"/>
          <w:sz w:val="24"/>
        </w:rPr>
        <w:t xml:space="preserve">développeur </w:t>
      </w:r>
      <w:proofErr w:type="spellStart"/>
      <w:r w:rsidRPr="0023637F">
        <w:rPr>
          <w:rFonts w:cs="Calibri"/>
          <w:b/>
          <w:bCs/>
          <w:color w:val="057253"/>
          <w:sz w:val="24"/>
        </w:rPr>
        <w:t>back-end</w:t>
      </w:r>
      <w:proofErr w:type="spellEnd"/>
      <w:r w:rsidRPr="0023637F">
        <w:rPr>
          <w:rFonts w:cs="Calibri"/>
          <w:b/>
          <w:bCs/>
          <w:color w:val="057253"/>
          <w:sz w:val="24"/>
        </w:rPr>
        <w:t xml:space="preserve"> en alternance</w:t>
      </w:r>
      <w:r w:rsidRPr="0023637F">
        <w:rPr>
          <w:rFonts w:cs="Calibri"/>
          <w:color w:val="000000"/>
          <w:sz w:val="24"/>
        </w:rPr>
        <w:t>. M</w:t>
      </w:r>
      <w:r>
        <w:rPr>
          <w:rFonts w:cs="Calibri"/>
          <w:color w:val="000000"/>
          <w:sz w:val="24"/>
        </w:rPr>
        <w:t>es</w:t>
      </w:r>
      <w:r w:rsidRPr="0023637F">
        <w:rPr>
          <w:rFonts w:cs="Calibri"/>
          <w:color w:val="000000"/>
          <w:sz w:val="24"/>
        </w:rPr>
        <w:t xml:space="preserve"> mission</w:t>
      </w:r>
      <w:r>
        <w:rPr>
          <w:rFonts w:cs="Calibri"/>
          <w:color w:val="000000"/>
          <w:sz w:val="24"/>
        </w:rPr>
        <w:t>s</w:t>
      </w:r>
      <w:r w:rsidRPr="0023637F">
        <w:rPr>
          <w:rFonts w:cs="Calibri"/>
          <w:color w:val="000000"/>
          <w:sz w:val="24"/>
        </w:rPr>
        <w:t xml:space="preserve"> porte</w:t>
      </w:r>
      <w:r>
        <w:rPr>
          <w:rFonts w:cs="Calibri"/>
          <w:color w:val="000000"/>
          <w:sz w:val="24"/>
        </w:rPr>
        <w:t>nt</w:t>
      </w:r>
      <w:r w:rsidRPr="0023637F">
        <w:rPr>
          <w:rFonts w:cs="Calibri"/>
          <w:color w:val="000000"/>
          <w:sz w:val="24"/>
        </w:rPr>
        <w:t xml:space="preserve"> sur la synchronisation des états des logiciels de communication utilisés par les collaborateurs. L’objectif est d’assurer la cohérence et la mise à jour </w:t>
      </w:r>
      <w:r w:rsidRPr="0023637F">
        <w:rPr>
          <w:rFonts w:cs="Calibri"/>
          <w:b/>
          <w:bCs/>
          <w:color w:val="057253"/>
          <w:sz w:val="24"/>
        </w:rPr>
        <w:t>en temps réel des statuts</w:t>
      </w:r>
      <w:r w:rsidRPr="0023637F">
        <w:rPr>
          <w:rFonts w:cs="Calibri"/>
          <w:color w:val="057253"/>
          <w:sz w:val="24"/>
        </w:rPr>
        <w:t xml:space="preserve"> </w:t>
      </w:r>
      <w:r w:rsidRPr="0023637F">
        <w:rPr>
          <w:rFonts w:cs="Calibri"/>
          <w:color w:val="000000"/>
          <w:sz w:val="24"/>
        </w:rPr>
        <w:t>entre plusieurs outils internes afin d’éviter les incohérences d’affichage et les pertes d’information. J’interviens sur l’analyse technique, le développement des fonctionnalités de synchronisation et les phases de tests.</w:t>
      </w:r>
    </w:p>
    <w:p w14:paraId="496531C7" w14:textId="7F7D66DA" w:rsidR="0023637F" w:rsidRDefault="0023637F" w:rsidP="005D545E">
      <w:pPr>
        <w:rPr>
          <w:rFonts w:cs="Calibri"/>
          <w:color w:val="000000"/>
          <w:sz w:val="24"/>
        </w:rPr>
      </w:pPr>
    </w:p>
    <w:p w14:paraId="143E699D" w14:textId="77777777" w:rsidR="0023637F" w:rsidRDefault="0023637F" w:rsidP="005D545E">
      <w:pPr>
        <w:rPr>
          <w:rFonts w:cs="Calibri"/>
          <w:color w:val="000000"/>
          <w:sz w:val="24"/>
        </w:rPr>
      </w:pPr>
    </w:p>
    <w:p w14:paraId="626B237D" w14:textId="227770E0" w:rsidR="002E0A5F" w:rsidRPr="002E0A5F" w:rsidRDefault="002E0A5F" w:rsidP="002E0A5F">
      <w:pPr>
        <w:pStyle w:val="HIGH"/>
        <w:rPr>
          <w:sz w:val="34"/>
          <w:szCs w:val="34"/>
        </w:rPr>
      </w:pPr>
      <w:bookmarkStart w:id="34" w:name="_Toc230657763"/>
      <w:r>
        <w:rPr>
          <w:sz w:val="34"/>
          <w:szCs w:val="34"/>
        </w:rPr>
        <w:t>Présentation du projet</w:t>
      </w:r>
      <w:r w:rsidRPr="00031E49">
        <w:t xml:space="preserve"> : </w:t>
      </w:r>
      <w:r>
        <w:t>Contexte du projet et mes missions détaillé</w:t>
      </w:r>
      <w:r w:rsidR="00664C7A">
        <w:t>e</w:t>
      </w:r>
      <w:r>
        <w:t>s</w:t>
      </w:r>
      <w:bookmarkEnd w:id="34"/>
    </w:p>
    <w:p w14:paraId="3D884C9D" w14:textId="45906EB0" w:rsidR="002E0A5F" w:rsidRDefault="002E0A5F" w:rsidP="002E0A5F"/>
    <w:p w14:paraId="57621251" w14:textId="687E8541" w:rsidR="002E0A5F" w:rsidRPr="00031E49" w:rsidRDefault="002E0A5F" w:rsidP="002E0A5F">
      <w:pPr>
        <w:pStyle w:val="HIGH2"/>
      </w:pPr>
      <w:bookmarkStart w:id="35" w:name="_Toc230657764"/>
      <w:r>
        <w:t xml:space="preserve">Le projet : </w:t>
      </w:r>
      <w:r w:rsidRPr="002E0A5F">
        <w:t>Le contexte</w:t>
      </w:r>
      <w:bookmarkEnd w:id="35"/>
      <w:r w:rsidRPr="00031E49">
        <w:fldChar w:fldCharType="begin"/>
      </w:r>
      <w:r w:rsidRPr="00031E49">
        <w:instrText xml:space="preserve"> XE "Equipe de travail \: une mosaïque de compétences techniques" </w:instrText>
      </w:r>
      <w:r w:rsidRPr="00031E49">
        <w:fldChar w:fldCharType="end"/>
      </w:r>
    </w:p>
    <w:p w14:paraId="605E515F" w14:textId="24496019" w:rsidR="000B0E9C" w:rsidRPr="002E0A5F" w:rsidRDefault="000B0E9C" w:rsidP="002E0A5F"/>
    <w:p w14:paraId="73FDA4E8" w14:textId="7AB33C9B" w:rsidR="000B0E9C" w:rsidRPr="00B34A14" w:rsidRDefault="000B0E9C" w:rsidP="000B0E9C">
      <w:pPr>
        <w:pStyle w:val="En-tte"/>
        <w:tabs>
          <w:tab w:val="left" w:pos="567"/>
          <w:tab w:val="left" w:pos="1134"/>
        </w:tabs>
        <w:rPr>
          <w:rFonts w:ascii="Verdana" w:hAnsi="Verdana"/>
          <w:sz w:val="18"/>
          <w:szCs w:val="18"/>
        </w:rPr>
      </w:pPr>
      <w:r>
        <w:rPr>
          <w:rFonts w:ascii="Verdana" w:hAnsi="Verdana"/>
          <w:sz w:val="18"/>
          <w:szCs w:val="18"/>
        </w:rPr>
        <w:tab/>
      </w:r>
      <w:r w:rsidRPr="00B34A14">
        <w:rPr>
          <w:rFonts w:ascii="Verdana" w:hAnsi="Verdana"/>
          <w:sz w:val="18"/>
          <w:szCs w:val="18"/>
        </w:rPr>
        <w:t xml:space="preserve">Pour les </w:t>
      </w:r>
      <w:r w:rsidRPr="00B34A14">
        <w:rPr>
          <w:rFonts w:ascii="Verdana" w:hAnsi="Verdana"/>
          <w:b/>
          <w:bCs/>
          <w:color w:val="057253"/>
          <w:sz w:val="18"/>
          <w:szCs w:val="18"/>
        </w:rPr>
        <w:t>collaborateurs</w:t>
      </w:r>
      <w:r>
        <w:rPr>
          <w:rFonts w:ascii="Verdana" w:hAnsi="Verdana"/>
          <w:b/>
          <w:bCs/>
          <w:color w:val="057253"/>
          <w:sz w:val="18"/>
          <w:szCs w:val="18"/>
        </w:rPr>
        <w:t xml:space="preserve"> des caisses régionales</w:t>
      </w:r>
      <w:r w:rsidRPr="00B34A14">
        <w:rPr>
          <w:rFonts w:ascii="Verdana" w:hAnsi="Verdana"/>
          <w:sz w:val="18"/>
          <w:szCs w:val="18"/>
        </w:rPr>
        <w:t xml:space="preserve">, l'usage </w:t>
      </w:r>
      <w:r w:rsidRPr="00B34A14">
        <w:rPr>
          <w:rFonts w:ascii="Verdana" w:hAnsi="Verdana"/>
          <w:b/>
          <w:bCs/>
          <w:color w:val="057253"/>
          <w:sz w:val="18"/>
          <w:szCs w:val="18"/>
        </w:rPr>
        <w:t>conjoint</w:t>
      </w:r>
      <w:r w:rsidRPr="00B34A14">
        <w:rPr>
          <w:rFonts w:ascii="Verdana" w:hAnsi="Verdana"/>
          <w:color w:val="057253"/>
          <w:sz w:val="18"/>
          <w:szCs w:val="18"/>
        </w:rPr>
        <w:t xml:space="preserve"> </w:t>
      </w:r>
      <w:r w:rsidRPr="00B34A14">
        <w:rPr>
          <w:rFonts w:ascii="Verdana" w:hAnsi="Verdana"/>
          <w:sz w:val="18"/>
          <w:szCs w:val="18"/>
        </w:rPr>
        <w:t xml:space="preserve">de la </w:t>
      </w:r>
      <w:r w:rsidRPr="00B34A14">
        <w:rPr>
          <w:rFonts w:ascii="Verdana" w:hAnsi="Verdana"/>
          <w:b/>
          <w:bCs/>
          <w:color w:val="057253"/>
          <w:sz w:val="18"/>
          <w:szCs w:val="18"/>
        </w:rPr>
        <w:t xml:space="preserve">téléphonie client </w:t>
      </w:r>
      <w:proofErr w:type="spellStart"/>
      <w:r w:rsidRPr="00B34A14">
        <w:rPr>
          <w:rFonts w:ascii="Verdana" w:hAnsi="Verdana"/>
          <w:b/>
          <w:bCs/>
          <w:color w:val="057253"/>
          <w:sz w:val="18"/>
          <w:szCs w:val="18"/>
        </w:rPr>
        <w:t>Hermess</w:t>
      </w:r>
      <w:proofErr w:type="spellEnd"/>
      <w:r w:rsidRPr="00B34A14">
        <w:rPr>
          <w:rFonts w:ascii="Verdana" w:hAnsi="Verdana"/>
          <w:b/>
          <w:bCs/>
          <w:color w:val="057253"/>
          <w:sz w:val="18"/>
          <w:szCs w:val="18"/>
        </w:rPr>
        <w:t xml:space="preserve"> et de Teams</w:t>
      </w:r>
      <w:r w:rsidRPr="00B34A14">
        <w:rPr>
          <w:rFonts w:ascii="Verdana" w:hAnsi="Verdana"/>
          <w:color w:val="057253"/>
          <w:sz w:val="18"/>
          <w:szCs w:val="18"/>
        </w:rPr>
        <w:t xml:space="preserve"> </w:t>
      </w:r>
      <w:r w:rsidRPr="00B34A14">
        <w:rPr>
          <w:rFonts w:ascii="Verdana" w:hAnsi="Verdana"/>
          <w:sz w:val="18"/>
          <w:szCs w:val="18"/>
        </w:rPr>
        <w:t xml:space="preserve">amène un </w:t>
      </w:r>
      <w:r w:rsidRPr="00B34A14">
        <w:rPr>
          <w:rFonts w:ascii="Verdana" w:hAnsi="Verdana"/>
          <w:b/>
          <w:bCs/>
          <w:color w:val="057253"/>
          <w:sz w:val="18"/>
          <w:szCs w:val="18"/>
        </w:rPr>
        <w:t>irritant</w:t>
      </w:r>
      <w:r w:rsidR="000B13C2" w:rsidRPr="00031E49">
        <w:rPr>
          <w:rFonts w:cs="Calibri"/>
          <w:color w:val="000000"/>
          <w:sz w:val="24"/>
          <w:vertAlign w:val="superscript"/>
        </w:rPr>
        <w:footnoteReference w:id="4"/>
      </w:r>
      <w:r w:rsidRPr="00B34A14">
        <w:rPr>
          <w:rFonts w:ascii="Verdana" w:hAnsi="Verdana"/>
          <w:b/>
          <w:bCs/>
          <w:color w:val="057253"/>
          <w:sz w:val="18"/>
          <w:szCs w:val="18"/>
        </w:rPr>
        <w:t xml:space="preserve"> fort</w:t>
      </w:r>
      <w:r w:rsidRPr="00B34A14">
        <w:rPr>
          <w:rFonts w:ascii="Verdana" w:hAnsi="Verdana"/>
          <w:sz w:val="18"/>
          <w:szCs w:val="18"/>
        </w:rPr>
        <w:t>.</w:t>
      </w:r>
      <w:r>
        <w:rPr>
          <w:rFonts w:ascii="Verdana" w:hAnsi="Verdana"/>
          <w:sz w:val="18"/>
          <w:szCs w:val="18"/>
        </w:rPr>
        <w:t xml:space="preserve"> </w:t>
      </w:r>
      <w:r w:rsidRPr="00B34A14">
        <w:rPr>
          <w:rFonts w:ascii="Verdana" w:hAnsi="Verdana"/>
          <w:sz w:val="18"/>
          <w:szCs w:val="18"/>
        </w:rPr>
        <w:t xml:space="preserve">Lorsqu'un collaborateur est en </w:t>
      </w:r>
      <w:r w:rsidRPr="00B34A14">
        <w:rPr>
          <w:rFonts w:ascii="Verdana" w:hAnsi="Verdana"/>
          <w:b/>
          <w:bCs/>
          <w:color w:val="057253"/>
          <w:sz w:val="18"/>
          <w:szCs w:val="18"/>
        </w:rPr>
        <w:t>échange vocal</w:t>
      </w:r>
      <w:r w:rsidRPr="00B34A14">
        <w:rPr>
          <w:rFonts w:ascii="Verdana" w:hAnsi="Verdana"/>
          <w:color w:val="057253"/>
          <w:sz w:val="18"/>
          <w:szCs w:val="18"/>
        </w:rPr>
        <w:t xml:space="preserve"> </w:t>
      </w:r>
      <w:r w:rsidRPr="00B34A14">
        <w:rPr>
          <w:rFonts w:ascii="Verdana" w:hAnsi="Verdana"/>
          <w:sz w:val="18"/>
          <w:szCs w:val="18"/>
        </w:rPr>
        <w:t xml:space="preserve">avec un client via </w:t>
      </w:r>
      <w:r w:rsidRPr="00B34A14">
        <w:rPr>
          <w:rFonts w:ascii="Verdana" w:hAnsi="Verdana"/>
          <w:b/>
          <w:bCs/>
          <w:color w:val="057253"/>
          <w:sz w:val="18"/>
          <w:szCs w:val="18"/>
        </w:rPr>
        <w:t>le logiciel de téléphonie client (</w:t>
      </w:r>
      <w:proofErr w:type="spellStart"/>
      <w:r w:rsidRPr="00B34A14">
        <w:rPr>
          <w:rFonts w:ascii="Verdana" w:hAnsi="Verdana"/>
          <w:b/>
          <w:bCs/>
          <w:color w:val="057253"/>
          <w:sz w:val="18"/>
          <w:szCs w:val="18"/>
        </w:rPr>
        <w:t>Hermess</w:t>
      </w:r>
      <w:proofErr w:type="spellEnd"/>
      <w:r w:rsidRPr="00B34A14">
        <w:rPr>
          <w:rFonts w:ascii="Verdana" w:hAnsi="Verdana"/>
          <w:b/>
          <w:bCs/>
          <w:color w:val="057253"/>
          <w:sz w:val="18"/>
          <w:szCs w:val="18"/>
        </w:rPr>
        <w:t>) appartenant</w:t>
      </w:r>
      <w:r w:rsidRPr="00B34A14">
        <w:rPr>
          <w:rFonts w:ascii="Verdana" w:hAnsi="Verdana"/>
          <w:color w:val="057253"/>
          <w:sz w:val="18"/>
          <w:szCs w:val="18"/>
        </w:rPr>
        <w:t xml:space="preserve"> </w:t>
      </w:r>
      <w:r w:rsidRPr="00B34A14">
        <w:rPr>
          <w:rFonts w:ascii="Verdana" w:hAnsi="Verdana"/>
          <w:sz w:val="18"/>
          <w:szCs w:val="18"/>
        </w:rPr>
        <w:t xml:space="preserve">à </w:t>
      </w:r>
      <w:r w:rsidRPr="00B34A14">
        <w:rPr>
          <w:rFonts w:ascii="Verdana" w:hAnsi="Verdana"/>
          <w:b/>
          <w:bCs/>
          <w:color w:val="057253"/>
          <w:sz w:val="18"/>
          <w:szCs w:val="18"/>
        </w:rPr>
        <w:t xml:space="preserve">la société </w:t>
      </w:r>
      <w:proofErr w:type="spellStart"/>
      <w:r w:rsidRPr="00B34A14">
        <w:rPr>
          <w:rFonts w:ascii="Verdana" w:hAnsi="Verdana"/>
          <w:b/>
          <w:bCs/>
          <w:color w:val="057253"/>
          <w:sz w:val="18"/>
          <w:szCs w:val="18"/>
        </w:rPr>
        <w:t>Odigo</w:t>
      </w:r>
      <w:proofErr w:type="spellEnd"/>
      <w:r w:rsidRPr="00B34A14">
        <w:rPr>
          <w:rFonts w:ascii="Verdana" w:hAnsi="Verdana"/>
          <w:sz w:val="18"/>
          <w:szCs w:val="18"/>
        </w:rPr>
        <w:t xml:space="preserve">, </w:t>
      </w:r>
      <w:r w:rsidRPr="00B34A14">
        <w:rPr>
          <w:rFonts w:ascii="Verdana" w:hAnsi="Verdana"/>
          <w:sz w:val="18"/>
          <w:szCs w:val="18"/>
        </w:rPr>
        <w:lastRenderedPageBreak/>
        <w:t xml:space="preserve">il peut être dérangé par l'appel vocal d’un autre collaborateur via </w:t>
      </w:r>
      <w:r w:rsidRPr="00B34A14">
        <w:rPr>
          <w:rFonts w:ascii="Verdana" w:hAnsi="Verdana"/>
          <w:b/>
          <w:bCs/>
          <w:color w:val="057253"/>
          <w:sz w:val="18"/>
          <w:szCs w:val="18"/>
        </w:rPr>
        <w:t>le logiciel de communications internes (Teams)</w:t>
      </w:r>
      <w:r w:rsidRPr="00B34A14">
        <w:rPr>
          <w:rFonts w:ascii="Verdana" w:hAnsi="Verdana"/>
          <w:color w:val="057253"/>
          <w:sz w:val="18"/>
          <w:szCs w:val="18"/>
        </w:rPr>
        <w:t xml:space="preserve"> </w:t>
      </w:r>
      <w:r w:rsidRPr="00B34A14">
        <w:rPr>
          <w:rFonts w:ascii="Verdana" w:hAnsi="Verdana"/>
          <w:sz w:val="18"/>
          <w:szCs w:val="18"/>
        </w:rPr>
        <w:t xml:space="preserve">appartenant à </w:t>
      </w:r>
      <w:r w:rsidRPr="00B34A14">
        <w:rPr>
          <w:rFonts w:ascii="Verdana" w:hAnsi="Verdana"/>
          <w:b/>
          <w:bCs/>
          <w:color w:val="057253"/>
          <w:sz w:val="18"/>
          <w:szCs w:val="18"/>
        </w:rPr>
        <w:t>la société Microsoft</w:t>
      </w:r>
      <w:r w:rsidRPr="00B34A14">
        <w:rPr>
          <w:rFonts w:ascii="Verdana" w:hAnsi="Verdana"/>
          <w:sz w:val="18"/>
          <w:szCs w:val="18"/>
        </w:rPr>
        <w:t xml:space="preserve">. </w:t>
      </w:r>
    </w:p>
    <w:p w14:paraId="64AC4DB1" w14:textId="2FA8BF3A" w:rsidR="000B0E9C" w:rsidRDefault="000B0E9C" w:rsidP="000B0E9C">
      <w:pPr>
        <w:pStyle w:val="En-tte"/>
        <w:tabs>
          <w:tab w:val="left" w:pos="567"/>
          <w:tab w:val="left" w:pos="1134"/>
        </w:tabs>
        <w:rPr>
          <w:rFonts w:ascii="Verdana" w:hAnsi="Verdana"/>
          <w:sz w:val="18"/>
          <w:szCs w:val="18"/>
        </w:rPr>
      </w:pPr>
      <w:r w:rsidRPr="00B34A14">
        <w:rPr>
          <w:rFonts w:ascii="Verdana" w:hAnsi="Verdana"/>
          <w:sz w:val="18"/>
          <w:szCs w:val="18"/>
        </w:rPr>
        <w:t xml:space="preserve">Cet </w:t>
      </w:r>
      <w:r w:rsidRPr="000B13C2">
        <w:rPr>
          <w:rFonts w:ascii="Verdana" w:hAnsi="Verdana"/>
          <w:b/>
          <w:bCs/>
          <w:color w:val="057253"/>
          <w:sz w:val="18"/>
          <w:szCs w:val="18"/>
        </w:rPr>
        <w:t>irritant</w:t>
      </w:r>
      <w:r w:rsidRPr="000B13C2">
        <w:rPr>
          <w:rFonts w:ascii="Verdana" w:hAnsi="Verdana"/>
          <w:color w:val="057253"/>
          <w:sz w:val="18"/>
          <w:szCs w:val="18"/>
        </w:rPr>
        <w:t xml:space="preserve"> </w:t>
      </w:r>
      <w:r w:rsidRPr="00B34A14">
        <w:rPr>
          <w:rFonts w:ascii="Verdana" w:hAnsi="Verdana"/>
          <w:sz w:val="18"/>
          <w:szCs w:val="18"/>
        </w:rPr>
        <w:t>existe aussi en sens inverse</w:t>
      </w:r>
      <w:r>
        <w:rPr>
          <w:rFonts w:ascii="Verdana" w:hAnsi="Verdana"/>
          <w:sz w:val="18"/>
          <w:szCs w:val="18"/>
        </w:rPr>
        <w:t>.</w:t>
      </w:r>
    </w:p>
    <w:p w14:paraId="37FC664F" w14:textId="687EDAD8" w:rsidR="000B0E9C" w:rsidRDefault="003E7B9B" w:rsidP="000B0E9C">
      <w:pPr>
        <w:pStyle w:val="En-tte"/>
        <w:tabs>
          <w:tab w:val="left" w:pos="567"/>
          <w:tab w:val="left" w:pos="1134"/>
        </w:tabs>
        <w:rPr>
          <w:rFonts w:ascii="Verdana" w:hAnsi="Verdana"/>
          <w:sz w:val="18"/>
          <w:szCs w:val="18"/>
        </w:rPr>
      </w:pPr>
      <w:r>
        <w:rPr>
          <w:noProof/>
        </w:rPr>
        <mc:AlternateContent>
          <mc:Choice Requires="wps">
            <w:drawing>
              <wp:anchor distT="0" distB="0" distL="114300" distR="114300" simplePos="0" relativeHeight="251707392" behindDoc="0" locked="0" layoutInCell="1" allowOverlap="1" wp14:anchorId="6E20E089" wp14:editId="0E159430">
                <wp:simplePos x="0" y="0"/>
                <wp:positionH relativeFrom="column">
                  <wp:posOffset>691449</wp:posOffset>
                </wp:positionH>
                <wp:positionV relativeFrom="paragraph">
                  <wp:posOffset>1204092</wp:posOffset>
                </wp:positionV>
                <wp:extent cx="1146810" cy="635"/>
                <wp:effectExtent l="0" t="0" r="0" b="0"/>
                <wp:wrapTopAndBottom/>
                <wp:docPr id="25079714" name="Zone de texte 1"/>
                <wp:cNvGraphicFramePr/>
                <a:graphic xmlns:a="http://schemas.openxmlformats.org/drawingml/2006/main">
                  <a:graphicData uri="http://schemas.microsoft.com/office/word/2010/wordprocessingShape">
                    <wps:wsp>
                      <wps:cNvSpPr txBox="1"/>
                      <wps:spPr>
                        <a:xfrm>
                          <a:off x="0" y="0"/>
                          <a:ext cx="1146810" cy="635"/>
                        </a:xfrm>
                        <a:prstGeom prst="rect">
                          <a:avLst/>
                        </a:prstGeom>
                        <a:solidFill>
                          <a:prstClr val="white"/>
                        </a:solidFill>
                        <a:ln>
                          <a:noFill/>
                        </a:ln>
                      </wps:spPr>
                      <wps:txbx>
                        <w:txbxContent>
                          <w:p w14:paraId="47A2EBBC" w14:textId="254971C7"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217619">
                              <w:rPr>
                                <w:noProof/>
                                <w:color w:val="009B9D"/>
                              </w:rPr>
                              <w:t>9</w:t>
                            </w:r>
                            <w:r w:rsidRPr="000B13C2">
                              <w:rPr>
                                <w:color w:val="009B9D"/>
                              </w:rPr>
                              <w:fldChar w:fldCharType="end"/>
                            </w:r>
                            <w:r>
                              <w:rPr>
                                <w:color w:val="009B9D"/>
                              </w:rPr>
                              <w:t xml:space="preserve"> Logo </w:t>
                            </w:r>
                            <w:proofErr w:type="spellStart"/>
                            <w:r>
                              <w:rPr>
                                <w:color w:val="009B9D"/>
                              </w:rPr>
                              <w:t>Odigo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20E089" id="_x0000_s1034" type="#_x0000_t202" style="position:absolute;margin-left:54.45pt;margin-top:94.8pt;width:90.3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" stroked="f">
                <v:textbox style="mso-fit-shape-to-text:t" inset="0,0,0,0">
                  <w:txbxContent>
                    <w:p w14:paraId="47A2EBBC" w14:textId="254971C7"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217619">
                        <w:rPr>
                          <w:noProof/>
                          <w:color w:val="009B9D"/>
                        </w:rPr>
                        <w:t>9</w:t>
                      </w:r>
                      <w:r w:rsidRPr="000B13C2">
                        <w:rPr>
                          <w:color w:val="009B9D"/>
                        </w:rPr>
                        <w:fldChar w:fldCharType="end"/>
                      </w:r>
                      <w:r>
                        <w:rPr>
                          <w:color w:val="009B9D"/>
                        </w:rPr>
                        <w:t xml:space="preserve"> Logo </w:t>
                      </w:r>
                      <w:proofErr w:type="spellStart"/>
                      <w:r>
                        <w:rPr>
                          <w:color w:val="009B9D"/>
                        </w:rPr>
                        <w:t>Odigo</w:t>
                      </w:r>
                      <w:proofErr w:type="spellEnd"/>
                    </w:p>
                  </w:txbxContent>
                </v:textbox>
                <w10:wrap type="topAndBottom"/>
              </v:shape>
            </w:pict>
          </mc:Fallback>
        </mc:AlternateContent>
      </w:r>
      <w:r>
        <w:rPr>
          <w:noProof/>
        </w:rPr>
        <mc:AlternateContent>
          <mc:Choice Requires="wps">
            <w:drawing>
              <wp:anchor distT="0" distB="0" distL="114300" distR="114300" simplePos="0" relativeHeight="251709440" behindDoc="0" locked="0" layoutInCell="1" allowOverlap="1" wp14:anchorId="2CAAF673" wp14:editId="0C79A2A7">
                <wp:simplePos x="0" y="0"/>
                <wp:positionH relativeFrom="column">
                  <wp:posOffset>3544504</wp:posOffset>
                </wp:positionH>
                <wp:positionV relativeFrom="paragraph">
                  <wp:posOffset>1204537</wp:posOffset>
                </wp:positionV>
                <wp:extent cx="1500505" cy="635"/>
                <wp:effectExtent l="0" t="0" r="4445" b="0"/>
                <wp:wrapTopAndBottom/>
                <wp:docPr id="1485494443" name="Zone de texte 1"/>
                <wp:cNvGraphicFramePr/>
                <a:graphic xmlns:a="http://schemas.openxmlformats.org/drawingml/2006/main">
                  <a:graphicData uri="http://schemas.microsoft.com/office/word/2010/wordprocessingShape">
                    <wps:wsp>
                      <wps:cNvSpPr txBox="1"/>
                      <wps:spPr>
                        <a:xfrm>
                          <a:off x="0" y="0"/>
                          <a:ext cx="1500505" cy="635"/>
                        </a:xfrm>
                        <a:prstGeom prst="rect">
                          <a:avLst/>
                        </a:prstGeom>
                        <a:solidFill>
                          <a:prstClr val="white"/>
                        </a:solidFill>
                        <a:ln>
                          <a:noFill/>
                        </a:ln>
                      </wps:spPr>
                      <wps:txbx>
                        <w:txbxContent>
                          <w:p w14:paraId="23DA9C35" w14:textId="00768652"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217619">
                              <w:rPr>
                                <w:noProof/>
                                <w:color w:val="009B9D"/>
                              </w:rPr>
                              <w:t>10</w:t>
                            </w:r>
                            <w:r w:rsidRPr="000B13C2">
                              <w:rPr>
                                <w:color w:val="009B9D"/>
                              </w:rPr>
                              <w:fldChar w:fldCharType="end"/>
                            </w:r>
                            <w:r>
                              <w:rPr>
                                <w:color w:val="009B9D"/>
                              </w:rPr>
                              <w:t xml:space="preserve"> Microsoft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AAF673" id="_x0000_s1035" type="#_x0000_t202" style="position:absolute;margin-left:279.1pt;margin-top:94.85pt;width:118.15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" stroked="f">
                <v:textbox style="mso-fit-shape-to-text:t" inset="0,0,0,0">
                  <w:txbxContent>
                    <w:p w14:paraId="23DA9C35" w14:textId="00768652"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217619">
                        <w:rPr>
                          <w:noProof/>
                          <w:color w:val="009B9D"/>
                        </w:rPr>
                        <w:t>10</w:t>
                      </w:r>
                      <w:r w:rsidRPr="000B13C2">
                        <w:rPr>
                          <w:color w:val="009B9D"/>
                        </w:rPr>
                        <w:fldChar w:fldCharType="end"/>
                      </w:r>
                      <w:r>
                        <w:rPr>
                          <w:color w:val="009B9D"/>
                        </w:rPr>
                        <w:t xml:space="preserve"> Microsoft Teams</w:t>
                      </w:r>
                    </w:p>
                  </w:txbxContent>
                </v:textbox>
                <w10:wrap type="topAndBottom"/>
              </v:shape>
            </w:pict>
          </mc:Fallback>
        </mc:AlternateContent>
      </w:r>
      <w:r>
        <w:rPr>
          <w:noProof/>
        </w:rPr>
        <w:drawing>
          <wp:anchor distT="0" distB="0" distL="114300" distR="114300" simplePos="0" relativeHeight="251703296" behindDoc="0" locked="0" layoutInCell="1" allowOverlap="1" wp14:anchorId="7DA9F93F" wp14:editId="7B70312B">
            <wp:simplePos x="0" y="0"/>
            <wp:positionH relativeFrom="column">
              <wp:posOffset>2637345</wp:posOffset>
            </wp:positionH>
            <wp:positionV relativeFrom="paragraph">
              <wp:posOffset>363673</wp:posOffset>
            </wp:positionV>
            <wp:extent cx="2743200" cy="719455"/>
            <wp:effectExtent l="0" t="0" r="0" b="4445"/>
            <wp:wrapTopAndBottom/>
            <wp:docPr id="1903424052" name="Image 15" descr="Microsoft Teams Logo - Télécharger PNG et v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soft Teams Logo - Télécharger PNG et vecteu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719455"/>
                    </a:xfrm>
                    <a:prstGeom prst="rect">
                      <a:avLst/>
                    </a:prstGeom>
                    <a:noFill/>
                    <a:ln>
                      <a:noFill/>
                    </a:ln>
                  </pic:spPr>
                </pic:pic>
              </a:graphicData>
            </a:graphic>
          </wp:anchor>
        </w:drawing>
      </w:r>
      <w:r>
        <w:rPr>
          <w:noProof/>
        </w:rPr>
        <w:drawing>
          <wp:anchor distT="0" distB="0" distL="114300" distR="114300" simplePos="0" relativeHeight="251702272" behindDoc="0" locked="0" layoutInCell="1" allowOverlap="1" wp14:anchorId="38248E61" wp14:editId="74596C4C">
            <wp:simplePos x="0" y="0"/>
            <wp:positionH relativeFrom="column">
              <wp:posOffset>288925</wp:posOffset>
            </wp:positionH>
            <wp:positionV relativeFrom="paragraph">
              <wp:posOffset>231338</wp:posOffset>
            </wp:positionV>
            <wp:extent cx="1986915" cy="991235"/>
            <wp:effectExtent l="0" t="0" r="0" b="0"/>
            <wp:wrapTopAndBottom/>
            <wp:docPr id="2009506786" name="Image 14" descr="Contact Center as a Service (CCaaS) - Solutions de gestion des plannings,  horaires et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act Center as a Service (CCaaS) - Solutions de gestion des plannings,  horaires et temp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6915" cy="991235"/>
                    </a:xfrm>
                    <a:prstGeom prst="rect">
                      <a:avLst/>
                    </a:prstGeom>
                    <a:noFill/>
                    <a:ln>
                      <a:noFill/>
                    </a:ln>
                  </pic:spPr>
                </pic:pic>
              </a:graphicData>
            </a:graphic>
          </wp:anchor>
        </w:drawing>
      </w:r>
      <w:r w:rsidR="000B0E9C" w:rsidRPr="000B0E9C">
        <w:t xml:space="preserve"> </w:t>
      </w:r>
    </w:p>
    <w:p w14:paraId="0AC414ED" w14:textId="7EE80A4F" w:rsidR="00F178AD" w:rsidRPr="00F178AD" w:rsidRDefault="00F178AD" w:rsidP="00F178AD"/>
    <w:p w14:paraId="5021FD3D" w14:textId="02B1B7FE" w:rsidR="000B0E9C" w:rsidRPr="000B0E9C" w:rsidRDefault="000B13C2" w:rsidP="000B0E9C">
      <w:pPr>
        <w:ind w:firstLine="708"/>
      </w:pPr>
      <w:r>
        <w:rPr>
          <w:noProof/>
        </w:rPr>
        <w:t>Au commencement de</w:t>
      </w:r>
      <w:r w:rsidR="00F178AD" w:rsidRPr="003F7E32">
        <w:t xml:space="preserve"> ce projet, les états de présence n’étaient pas cohérents entre les deux outils</w:t>
      </w:r>
      <w:r w:rsidR="00F178AD" w:rsidRPr="00F178AD">
        <w:rPr>
          <w:b/>
          <w:bCs/>
          <w:color w:val="057253"/>
        </w:rPr>
        <w:t xml:space="preserve"> </w:t>
      </w:r>
      <w:r w:rsidR="00F178AD">
        <w:t xml:space="preserve">qui sont </w:t>
      </w:r>
      <w:r w:rsidR="00F178AD" w:rsidRPr="000B13C2">
        <w:rPr>
          <w:b/>
          <w:bCs/>
          <w:color w:val="057253"/>
        </w:rPr>
        <w:t>Microsoft</w:t>
      </w:r>
      <w:r w:rsidR="00F178AD" w:rsidRPr="003F7E32">
        <w:rPr>
          <w:b/>
          <w:bCs/>
          <w:color w:val="057253"/>
        </w:rPr>
        <w:t xml:space="preserve"> Teams</w:t>
      </w:r>
      <w:r w:rsidR="00F178AD" w:rsidRPr="003F7E32">
        <w:t xml:space="preserve">, utilisé pour la communication interne, et </w:t>
      </w:r>
      <w:r w:rsidR="00F178AD" w:rsidRPr="003F7E32">
        <w:rPr>
          <w:b/>
          <w:bCs/>
          <w:color w:val="057253"/>
        </w:rPr>
        <w:t>Hermes</w:t>
      </w:r>
      <w:r w:rsidR="00F178AD" w:rsidRPr="003F7E32">
        <w:t xml:space="preserve">, solution de téléphonie fournie par </w:t>
      </w:r>
      <w:r w:rsidR="00F178AD" w:rsidRPr="003F7E32">
        <w:rPr>
          <w:b/>
          <w:bCs/>
          <w:color w:val="057253"/>
        </w:rPr>
        <w:t>Odigo</w:t>
      </w:r>
      <w:r w:rsidR="00F178AD" w:rsidRPr="003F7E32">
        <w:t>, ce qui pouvait générer des incohérences dans la gestion des appels et dans la visibilité de la disponibilité réelle des collaborateurs.</w:t>
      </w:r>
    </w:p>
    <w:p w14:paraId="38236768" w14:textId="33803C17" w:rsidR="00F178AD" w:rsidRDefault="00F178AD" w:rsidP="00F178AD">
      <w:pPr>
        <w:ind w:firstLine="708"/>
      </w:pPr>
    </w:p>
    <w:p w14:paraId="4582DF2E" w14:textId="18627C75" w:rsidR="003E7B9B" w:rsidRDefault="003F7E32" w:rsidP="003E7B9B">
      <w:r>
        <w:tab/>
      </w:r>
      <w:r w:rsidRPr="003F7E32">
        <w:t xml:space="preserve">Cette situation crée un </w:t>
      </w:r>
      <w:r w:rsidRPr="003F7E32">
        <w:rPr>
          <w:b/>
          <w:bCs/>
          <w:color w:val="057253"/>
        </w:rPr>
        <w:t xml:space="preserve">irritant </w:t>
      </w:r>
      <w:r w:rsidR="000B13C2" w:rsidRPr="00B34A14">
        <w:rPr>
          <w:rFonts w:ascii="Verdana" w:hAnsi="Verdana"/>
          <w:b/>
          <w:bCs/>
          <w:color w:val="057253"/>
          <w:sz w:val="18"/>
          <w:szCs w:val="18"/>
        </w:rPr>
        <w:t>fort</w:t>
      </w:r>
      <w:r w:rsidR="000B13C2" w:rsidRPr="003F7E32">
        <w:t xml:space="preserve"> </w:t>
      </w:r>
      <w:r w:rsidRPr="003F7E32">
        <w:t xml:space="preserve">pour les </w:t>
      </w:r>
      <w:r w:rsidRPr="00F178AD">
        <w:rPr>
          <w:b/>
          <w:bCs/>
          <w:color w:val="057253"/>
        </w:rPr>
        <w:t>collaborateurs</w:t>
      </w:r>
      <w:r w:rsidRPr="003F7E32">
        <w:rPr>
          <w:b/>
          <w:bCs/>
          <w:color w:val="057253"/>
        </w:rPr>
        <w:t xml:space="preserve"> des caisses régionales</w:t>
      </w:r>
      <w:r w:rsidRPr="003F7E32">
        <w:t xml:space="preserve">. Un collaborateur peut être dérangé par un collègue pensant qu’il est </w:t>
      </w:r>
      <w:r w:rsidRPr="003F7E32">
        <w:rPr>
          <w:b/>
          <w:bCs/>
          <w:color w:val="057253"/>
        </w:rPr>
        <w:t>disponible</w:t>
      </w:r>
      <w:r w:rsidRPr="003F7E32">
        <w:rPr>
          <w:color w:val="057253"/>
        </w:rPr>
        <w:t xml:space="preserve"> </w:t>
      </w:r>
      <w:r w:rsidRPr="003F7E32">
        <w:t xml:space="preserve">alors qu’il est déjà en </w:t>
      </w:r>
      <w:r w:rsidRPr="003F7E32">
        <w:rPr>
          <w:b/>
          <w:bCs/>
          <w:color w:val="057253"/>
        </w:rPr>
        <w:t>appel client</w:t>
      </w:r>
      <w:r w:rsidRPr="003F7E32">
        <w:t xml:space="preserve">, ou inversement recevoir un appel client alors qu’il est </w:t>
      </w:r>
      <w:r w:rsidRPr="003F7E32">
        <w:rPr>
          <w:b/>
          <w:bCs/>
          <w:color w:val="057253"/>
        </w:rPr>
        <w:t>en réunion interne</w:t>
      </w:r>
      <w:r w:rsidR="004B1A93">
        <w:rPr>
          <w:b/>
          <w:bCs/>
          <w:color w:val="057253"/>
        </w:rPr>
        <w:t xml:space="preserve"> </w:t>
      </w:r>
      <w:r w:rsidR="004B1A93">
        <w:rPr>
          <w:color w:val="000000" w:themeColor="text1"/>
        </w:rPr>
        <w:t xml:space="preserve">car </w:t>
      </w:r>
      <w:r w:rsidR="003E7B9B">
        <w:rPr>
          <w:color w:val="000000" w:themeColor="text1"/>
        </w:rPr>
        <w:t>un</w:t>
      </w:r>
      <w:r w:rsidR="004B1A93">
        <w:rPr>
          <w:color w:val="000000" w:themeColor="text1"/>
        </w:rPr>
        <w:t xml:space="preserve"> robot côté </w:t>
      </w:r>
      <w:proofErr w:type="spellStart"/>
      <w:r w:rsidR="004B1A93">
        <w:rPr>
          <w:color w:val="000000" w:themeColor="text1"/>
        </w:rPr>
        <w:t>Odigo</w:t>
      </w:r>
      <w:proofErr w:type="spellEnd"/>
      <w:r w:rsidR="004B1A93">
        <w:rPr>
          <w:color w:val="000000" w:themeColor="text1"/>
        </w:rPr>
        <w:t xml:space="preserve"> prend en compte la </w:t>
      </w:r>
      <w:r w:rsidR="004B1A93" w:rsidRPr="004B1A93">
        <w:rPr>
          <w:b/>
          <w:bCs/>
          <w:color w:val="057253"/>
        </w:rPr>
        <w:t>disponibilité</w:t>
      </w:r>
      <w:r w:rsidR="004B1A93">
        <w:rPr>
          <w:color w:val="000000" w:themeColor="text1"/>
        </w:rPr>
        <w:t xml:space="preserve"> </w:t>
      </w:r>
      <w:r w:rsidR="003E7B9B">
        <w:rPr>
          <w:color w:val="000000" w:themeColor="text1"/>
        </w:rPr>
        <w:t xml:space="preserve">de nos </w:t>
      </w:r>
      <w:r w:rsidR="003E7B9B" w:rsidRPr="003E7B9B">
        <w:rPr>
          <w:b/>
          <w:bCs/>
          <w:color w:val="057253"/>
        </w:rPr>
        <w:t>collaborateurs</w:t>
      </w:r>
      <w:r w:rsidR="003E7B9B" w:rsidRPr="003E7B9B">
        <w:rPr>
          <w:color w:val="057253"/>
        </w:rPr>
        <w:t xml:space="preserve"> </w:t>
      </w:r>
      <w:r w:rsidR="003E7B9B">
        <w:rPr>
          <w:color w:val="000000" w:themeColor="text1"/>
        </w:rPr>
        <w:t xml:space="preserve">dans </w:t>
      </w:r>
      <w:r w:rsidR="004B1A93">
        <w:rPr>
          <w:color w:val="000000" w:themeColor="text1"/>
        </w:rPr>
        <w:t xml:space="preserve">leur logiciel </w:t>
      </w:r>
      <w:proofErr w:type="spellStart"/>
      <w:r w:rsidR="004B1A93" w:rsidRPr="00055398">
        <w:rPr>
          <w:b/>
          <w:bCs/>
          <w:color w:val="057253"/>
        </w:rPr>
        <w:t>Hermess</w:t>
      </w:r>
      <w:proofErr w:type="spellEnd"/>
      <w:r w:rsidR="004B1A93" w:rsidRPr="00055398">
        <w:rPr>
          <w:color w:val="057253"/>
        </w:rPr>
        <w:t xml:space="preserve"> </w:t>
      </w:r>
      <w:r w:rsidR="004B1A93">
        <w:rPr>
          <w:color w:val="000000" w:themeColor="text1"/>
        </w:rPr>
        <w:t xml:space="preserve">pour redistribuer l’appel client à un conseiller </w:t>
      </w:r>
      <w:r w:rsidR="004B1A93" w:rsidRPr="004B1A93">
        <w:rPr>
          <w:b/>
          <w:bCs/>
          <w:color w:val="057253"/>
        </w:rPr>
        <w:t>présum</w:t>
      </w:r>
      <w:r w:rsidR="00A95A24">
        <w:rPr>
          <w:b/>
          <w:bCs/>
          <w:color w:val="057253"/>
        </w:rPr>
        <w:t>é</w:t>
      </w:r>
      <w:r w:rsidR="004B1A93" w:rsidRPr="004B1A93">
        <w:rPr>
          <w:b/>
          <w:bCs/>
          <w:color w:val="057253"/>
        </w:rPr>
        <w:t xml:space="preserve"> </w:t>
      </w:r>
      <w:r w:rsidR="003E7B9B" w:rsidRPr="004B1A93">
        <w:rPr>
          <w:b/>
          <w:bCs/>
          <w:color w:val="057253"/>
        </w:rPr>
        <w:t>libre</w:t>
      </w:r>
      <w:r w:rsidR="003E7B9B" w:rsidRPr="003F7E32">
        <w:t xml:space="preserve">. </w:t>
      </w:r>
    </w:p>
    <w:p w14:paraId="71FD3A5E" w14:textId="77777777" w:rsidR="003E7B9B" w:rsidRDefault="003E7B9B" w:rsidP="003E7B9B"/>
    <w:p w14:paraId="17D760A2" w14:textId="70CF9C9B" w:rsidR="00F178AD" w:rsidRDefault="00217619" w:rsidP="00217619">
      <w:pPr>
        <w:ind w:firstLine="708"/>
      </w:pPr>
      <w:r>
        <w:rPr>
          <w:noProof/>
        </w:rPr>
        <w:drawing>
          <wp:anchor distT="0" distB="0" distL="114300" distR="114300" simplePos="0" relativeHeight="251772928" behindDoc="0" locked="0" layoutInCell="1" allowOverlap="1" wp14:anchorId="4DC48F9A" wp14:editId="7872BA7E">
            <wp:simplePos x="0" y="0"/>
            <wp:positionH relativeFrom="margin">
              <wp:align>left</wp:align>
            </wp:positionH>
            <wp:positionV relativeFrom="paragraph">
              <wp:posOffset>586105</wp:posOffset>
            </wp:positionV>
            <wp:extent cx="5507355" cy="2682240"/>
            <wp:effectExtent l="0" t="0" r="0" b="3810"/>
            <wp:wrapTopAndBottom/>
            <wp:docPr id="188496881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7355"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3952" behindDoc="0" locked="0" layoutInCell="1" allowOverlap="1" wp14:anchorId="2B448592" wp14:editId="020E2DB8">
                <wp:simplePos x="0" y="0"/>
                <wp:positionH relativeFrom="margin">
                  <wp:align>right</wp:align>
                </wp:positionH>
                <wp:positionV relativeFrom="paragraph">
                  <wp:posOffset>3399333</wp:posOffset>
                </wp:positionV>
                <wp:extent cx="5741670" cy="635"/>
                <wp:effectExtent l="0" t="0" r="0" b="0"/>
                <wp:wrapTopAndBottom/>
                <wp:docPr id="2015702214" name="Zone de texte 1"/>
                <wp:cNvGraphicFramePr/>
                <a:graphic xmlns:a="http://schemas.openxmlformats.org/drawingml/2006/main">
                  <a:graphicData uri="http://schemas.microsoft.com/office/word/2010/wordprocessingShape">
                    <wps:wsp>
                      <wps:cNvSpPr txBox="1"/>
                      <wps:spPr>
                        <a:xfrm>
                          <a:off x="0" y="0"/>
                          <a:ext cx="5741670" cy="635"/>
                        </a:xfrm>
                        <a:prstGeom prst="rect">
                          <a:avLst/>
                        </a:prstGeom>
                        <a:solidFill>
                          <a:prstClr val="white"/>
                        </a:solidFill>
                        <a:ln>
                          <a:noFill/>
                        </a:ln>
                      </wps:spPr>
                      <wps:txbx>
                        <w:txbxContent>
                          <w:p w14:paraId="4590EE39" w14:textId="77777777" w:rsidR="00217619" w:rsidRPr="00B727B9" w:rsidRDefault="00217619" w:rsidP="0021761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Pr>
                                <w:noProof/>
                                <w:color w:val="009B9D"/>
                              </w:rPr>
                              <w:t>11</w:t>
                            </w:r>
                            <w:r w:rsidRPr="00B727B9">
                              <w:rPr>
                                <w:color w:val="009B9D"/>
                              </w:rPr>
                              <w:fldChar w:fldCharType="end"/>
                            </w:r>
                            <w:r w:rsidRPr="00B727B9">
                              <w:rPr>
                                <w:color w:val="009B9D"/>
                              </w:rPr>
                              <w:t xml:space="preserve"> Modèle </w:t>
                            </w:r>
                            <w:r w:rsidRPr="000B13C2">
                              <w:rPr>
                                <w:color w:val="009B9D"/>
                              </w:rPr>
                              <w:t>représentatif du contexte et de l’irritant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48592" id="_x0000_s1036" type="#_x0000_t202" style="position:absolute;left:0;text-align:left;margin-left:400.9pt;margin-top:267.65pt;width:452.1pt;height:.05pt;z-index:2517739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3sGQIAAEAEAAAOAAAAZHJzL2Uyb0RvYy54bWysU8Fu2zAMvQ/YPwi6L066NS2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1zafZ/IZCkmLzj9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" stroked="f">
                <v:textbox style="mso-fit-shape-to-text:t" inset="0,0,0,0">
                  <w:txbxContent>
                    <w:p w14:paraId="4590EE39" w14:textId="77777777" w:rsidR="00217619" w:rsidRPr="00B727B9" w:rsidRDefault="00217619" w:rsidP="0021761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Pr>
                          <w:noProof/>
                          <w:color w:val="009B9D"/>
                        </w:rPr>
                        <w:t>11</w:t>
                      </w:r>
                      <w:r w:rsidRPr="00B727B9">
                        <w:rPr>
                          <w:color w:val="009B9D"/>
                        </w:rPr>
                        <w:fldChar w:fldCharType="end"/>
                      </w:r>
                      <w:r w:rsidRPr="00B727B9">
                        <w:rPr>
                          <w:color w:val="009B9D"/>
                        </w:rPr>
                        <w:t xml:space="preserve"> Modèle </w:t>
                      </w:r>
                      <w:r w:rsidRPr="000B13C2">
                        <w:rPr>
                          <w:color w:val="009B9D"/>
                        </w:rPr>
                        <w:t>représentatif du contexte et de l’irritant</w:t>
                      </w:r>
                    </w:p>
                  </w:txbxContent>
                </v:textbox>
                <w10:wrap type="topAndBottom" anchorx="margin"/>
              </v:shape>
            </w:pict>
          </mc:Fallback>
        </mc:AlternateContent>
      </w:r>
      <w:r w:rsidR="003E7B9B" w:rsidRPr="003F7E32">
        <w:t xml:space="preserve">Ces incohérences génèrent de la </w:t>
      </w:r>
      <w:r w:rsidR="003E7B9B" w:rsidRPr="003F7E32">
        <w:rPr>
          <w:b/>
          <w:bCs/>
          <w:color w:val="057253"/>
        </w:rPr>
        <w:t>frustration</w:t>
      </w:r>
      <w:r w:rsidR="003E7B9B" w:rsidRPr="003F7E32">
        <w:rPr>
          <w:color w:val="057253"/>
        </w:rPr>
        <w:t xml:space="preserve"> </w:t>
      </w:r>
      <w:r w:rsidR="003E7B9B" w:rsidRPr="003F7E32">
        <w:t xml:space="preserve">chez les clients, qui peuvent se retrouver </w:t>
      </w:r>
      <w:r w:rsidR="003E7B9B" w:rsidRPr="003F7E32">
        <w:rPr>
          <w:b/>
          <w:bCs/>
          <w:color w:val="057253"/>
        </w:rPr>
        <w:t>sans réponse</w:t>
      </w:r>
      <w:r w:rsidR="003E7B9B" w:rsidRPr="003F7E32">
        <w:rPr>
          <w:color w:val="057253"/>
        </w:rPr>
        <w:t xml:space="preserve"> </w:t>
      </w:r>
      <w:r w:rsidR="003E7B9B" w:rsidRPr="003F7E32">
        <w:t>au bout du téléphone après avoir demandé à être mis en relation avec un conseiller</w:t>
      </w:r>
      <w:r w:rsidR="00B727B9" w:rsidRPr="00B727B9">
        <w:t xml:space="preserve">, </w:t>
      </w:r>
      <w:r w:rsidR="00B727B9">
        <w:t>pour</w:t>
      </w:r>
      <w:r w:rsidR="00B727B9" w:rsidRPr="00B727B9">
        <w:t xml:space="preserve"> un taux représentatif d’actuellement </w:t>
      </w:r>
      <w:r w:rsidR="00B727B9" w:rsidRPr="00B727B9">
        <w:rPr>
          <w:b/>
          <w:bCs/>
          <w:color w:val="EE0000"/>
        </w:rPr>
        <w:t>2 sur 3 appels</w:t>
      </w:r>
      <w:r w:rsidR="00B727B9" w:rsidRPr="00B727B9">
        <w:rPr>
          <w:color w:val="EE0000"/>
        </w:rPr>
        <w:t xml:space="preserve"> </w:t>
      </w:r>
      <w:r w:rsidR="00B727B9" w:rsidRPr="00B727B9">
        <w:t>clients sont non décrochés.</w:t>
      </w:r>
    </w:p>
    <w:p w14:paraId="099F991C" w14:textId="4DA9F9FA" w:rsidR="0060443A" w:rsidRDefault="00F178AD" w:rsidP="00B727B9">
      <w:r>
        <w:tab/>
      </w:r>
      <w:r w:rsidRPr="00F178AD">
        <w:t xml:space="preserve">La </w:t>
      </w:r>
      <w:r w:rsidRPr="00F178AD">
        <w:rPr>
          <w:b/>
          <w:bCs/>
          <w:color w:val="057253"/>
        </w:rPr>
        <w:t>problématique</w:t>
      </w:r>
      <w:r w:rsidRPr="00F178AD">
        <w:rPr>
          <w:color w:val="057253"/>
        </w:rPr>
        <w:t xml:space="preserve"> </w:t>
      </w:r>
      <w:r w:rsidR="00B727B9" w:rsidRPr="00B727B9">
        <w:rPr>
          <w:color w:val="000000" w:themeColor="text1"/>
        </w:rPr>
        <w:t>est la suivante.</w:t>
      </w:r>
      <w:r w:rsidR="00B727B9">
        <w:t xml:space="preserve"> </w:t>
      </w:r>
      <w:r w:rsidR="000B0E9C" w:rsidRPr="00D10379">
        <w:rPr>
          <w:rFonts w:cs="Calibri"/>
          <w:b/>
          <w:bCs/>
          <w:szCs w:val="22"/>
        </w:rPr>
        <w:t>Comment faire en sorte qu'un collaborateur en échange téléphonique client ne soit pas dérangé par un appel interne ?</w:t>
      </w:r>
      <w:r w:rsidR="00B727B9" w:rsidRPr="00D10379">
        <w:rPr>
          <w:rFonts w:cs="Calibri"/>
          <w:b/>
          <w:bCs/>
          <w:szCs w:val="22"/>
        </w:rPr>
        <w:t xml:space="preserve"> </w:t>
      </w:r>
      <w:r w:rsidR="000B0E9C" w:rsidRPr="00D10379">
        <w:rPr>
          <w:rFonts w:cs="Calibri"/>
          <w:b/>
          <w:bCs/>
          <w:szCs w:val="22"/>
        </w:rPr>
        <w:t>Comment peut-on éviter qu'un collaborateur en échange vocal interne ne puisse être dérangé par des appels clients ?</w:t>
      </w:r>
    </w:p>
    <w:p w14:paraId="56F1ACC1" w14:textId="51915913" w:rsidR="005B2F91" w:rsidRDefault="00B727B9" w:rsidP="00F178AD">
      <w:pPr>
        <w:ind w:firstLine="708"/>
        <w:rPr>
          <w:b/>
          <w:bCs/>
          <w:color w:val="EE0000"/>
        </w:rPr>
      </w:pPr>
      <w:r>
        <w:rPr>
          <w:noProof/>
        </w:rPr>
        <w:lastRenderedPageBreak/>
        <mc:AlternateContent>
          <mc:Choice Requires="wps">
            <w:drawing>
              <wp:anchor distT="0" distB="0" distL="114300" distR="114300" simplePos="0" relativeHeight="251705344" behindDoc="0" locked="0" layoutInCell="1" allowOverlap="1" wp14:anchorId="38B7F147" wp14:editId="4A6D5216">
                <wp:simplePos x="0" y="0"/>
                <wp:positionH relativeFrom="margin">
                  <wp:posOffset>213088</wp:posOffset>
                </wp:positionH>
                <wp:positionV relativeFrom="paragraph">
                  <wp:posOffset>2938376</wp:posOffset>
                </wp:positionV>
                <wp:extent cx="5742305" cy="379730"/>
                <wp:effectExtent l="0" t="0" r="0" b="1270"/>
                <wp:wrapTopAndBottom/>
                <wp:docPr id="344617762" name="Zone de texte 1"/>
                <wp:cNvGraphicFramePr/>
                <a:graphic xmlns:a="http://schemas.openxmlformats.org/drawingml/2006/main">
                  <a:graphicData uri="http://schemas.microsoft.com/office/word/2010/wordprocessingShape">
                    <wps:wsp>
                      <wps:cNvSpPr txBox="1"/>
                      <wps:spPr>
                        <a:xfrm>
                          <a:off x="0" y="0"/>
                          <a:ext cx="5742305" cy="379730"/>
                        </a:xfrm>
                        <a:prstGeom prst="rect">
                          <a:avLst/>
                        </a:prstGeom>
                        <a:solidFill>
                          <a:prstClr val="white"/>
                        </a:solidFill>
                        <a:ln>
                          <a:noFill/>
                        </a:ln>
                      </wps:spPr>
                      <wps:txbx>
                        <w:txbxContent>
                          <w:p w14:paraId="3BE23689" w14:textId="365D9CB9" w:rsidR="000B13C2" w:rsidRPr="000B13C2" w:rsidRDefault="000B13C2" w:rsidP="000B13C2">
                            <w:pPr>
                              <w:pStyle w:val="Lgende"/>
                              <w:jc w:val="center"/>
                              <w:rPr>
                                <w:b/>
                                <w:bCs/>
                                <w:noProof/>
                                <w:color w:val="009B9D"/>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B7F147" id="_x0000_s1037" type="#_x0000_t202" style="position:absolute;left:0;text-align:left;margin-left:16.8pt;margin-top:231.35pt;width:452.15pt;height:29.9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" stroked="f">
                <v:textbox inset="0,0,0,0">
                  <w:txbxContent>
                    <w:p w14:paraId="3BE23689" w14:textId="365D9CB9" w:rsidR="000B13C2" w:rsidRPr="000B13C2" w:rsidRDefault="000B13C2" w:rsidP="000B13C2">
                      <w:pPr>
                        <w:pStyle w:val="Lgende"/>
                        <w:jc w:val="center"/>
                        <w:rPr>
                          <w:b/>
                          <w:bCs/>
                          <w:noProof/>
                          <w:color w:val="009B9D"/>
                          <w:sz w:val="22"/>
                        </w:rPr>
                      </w:pPr>
                    </w:p>
                  </w:txbxContent>
                </v:textbox>
                <w10:wrap type="topAndBottom" anchorx="margin"/>
              </v:shape>
            </w:pict>
          </mc:Fallback>
        </mc:AlternateContent>
      </w:r>
      <w:r w:rsidR="00F178AD" w:rsidRPr="003F7E32">
        <w:t xml:space="preserve">Le projet sur lequel je travaille s’intitule </w:t>
      </w:r>
      <w:r w:rsidR="00F178AD" w:rsidRPr="003F7E32">
        <w:rPr>
          <w:b/>
          <w:bCs/>
          <w:color w:val="057253"/>
        </w:rPr>
        <w:t>Disponibilité Unifiée</w:t>
      </w:r>
      <w:r w:rsidR="00F178AD" w:rsidRPr="003F7E32">
        <w:t xml:space="preserve">. Il vise à </w:t>
      </w:r>
      <w:r w:rsidR="00F178AD" w:rsidRPr="003F7E32">
        <w:rPr>
          <w:b/>
          <w:bCs/>
          <w:color w:val="057253"/>
        </w:rPr>
        <w:t>synchroniser</w:t>
      </w:r>
      <w:r w:rsidR="00F178AD" w:rsidRPr="003F7E32">
        <w:t xml:space="preserve"> les états de disponibilité</w:t>
      </w:r>
      <w:r w:rsidR="00F178AD">
        <w:t xml:space="preserve"> pour répondre à cette problématique</w:t>
      </w:r>
      <w:r w:rsidR="00F178AD" w:rsidRPr="003F7E32">
        <w:t xml:space="preserve">. </w:t>
      </w:r>
      <w:r w:rsidR="003F7E32" w:rsidRPr="003F7E32">
        <w:rPr>
          <w:b/>
          <w:bCs/>
          <w:color w:val="057253"/>
        </w:rPr>
        <w:t>L’objectif</w:t>
      </w:r>
      <w:r w:rsidR="003F7E32" w:rsidRPr="003F7E32">
        <w:rPr>
          <w:color w:val="057253"/>
        </w:rPr>
        <w:t xml:space="preserve"> </w:t>
      </w:r>
      <w:r w:rsidR="003F7E32" w:rsidRPr="003F7E32">
        <w:t xml:space="preserve">du projet est d’assurer une correspondance fiable des </w:t>
      </w:r>
      <w:r w:rsidR="003F7E32" w:rsidRPr="003F7E32">
        <w:rPr>
          <w:b/>
          <w:bCs/>
          <w:color w:val="057253"/>
        </w:rPr>
        <w:t>états de connexion</w:t>
      </w:r>
      <w:r w:rsidR="003F7E32" w:rsidRPr="003F7E32">
        <w:rPr>
          <w:color w:val="057253"/>
        </w:rPr>
        <w:t xml:space="preserve"> </w:t>
      </w:r>
      <w:r w:rsidR="003F7E32" w:rsidRPr="003F7E32">
        <w:t xml:space="preserve">afin de garantir une </w:t>
      </w:r>
      <w:r w:rsidR="003F7E32" w:rsidRPr="003F7E32">
        <w:rPr>
          <w:b/>
          <w:bCs/>
          <w:color w:val="057253"/>
        </w:rPr>
        <w:t>meilleure cohérence</w:t>
      </w:r>
      <w:r w:rsidR="003F7E32" w:rsidRPr="003F7E32">
        <w:rPr>
          <w:color w:val="057253"/>
        </w:rPr>
        <w:t xml:space="preserve"> </w:t>
      </w:r>
      <w:r w:rsidR="003F7E32" w:rsidRPr="003F7E32">
        <w:t xml:space="preserve">du système d’information et de </w:t>
      </w:r>
      <w:r w:rsidR="003F7E32" w:rsidRPr="003F7E32">
        <w:rPr>
          <w:b/>
          <w:bCs/>
          <w:color w:val="057253"/>
        </w:rPr>
        <w:t xml:space="preserve">limiter les </w:t>
      </w:r>
      <w:r w:rsidR="003F7E32" w:rsidRPr="00DE0DB7">
        <w:rPr>
          <w:b/>
          <w:bCs/>
          <w:color w:val="057253"/>
        </w:rPr>
        <w:t>appels</w:t>
      </w:r>
      <w:r w:rsidR="0060443A">
        <w:rPr>
          <w:b/>
          <w:bCs/>
          <w:color w:val="057253"/>
        </w:rPr>
        <w:t xml:space="preserve"> </w:t>
      </w:r>
      <w:r w:rsidR="00DE0DB7">
        <w:rPr>
          <w:b/>
          <w:bCs/>
          <w:color w:val="057253"/>
        </w:rPr>
        <w:t>client ou interne entre collaborateur</w:t>
      </w:r>
      <w:r w:rsidR="00A95A24">
        <w:rPr>
          <w:b/>
          <w:bCs/>
          <w:color w:val="057253"/>
        </w:rPr>
        <w:t>s</w:t>
      </w:r>
      <w:r w:rsidR="00DE0DB7">
        <w:rPr>
          <w:b/>
          <w:bCs/>
          <w:color w:val="057253"/>
        </w:rPr>
        <w:t xml:space="preserve"> </w:t>
      </w:r>
      <w:r w:rsidR="003F7E32" w:rsidRPr="003F7E32">
        <w:rPr>
          <w:b/>
          <w:bCs/>
          <w:color w:val="057253"/>
        </w:rPr>
        <w:t>non décrochés</w:t>
      </w:r>
      <w:r w:rsidR="00DE0DB7">
        <w:rPr>
          <w:b/>
          <w:bCs/>
          <w:color w:val="057253"/>
        </w:rPr>
        <w:t>,</w:t>
      </w:r>
      <w:r w:rsidR="003F7E32" w:rsidRPr="003F7E32">
        <w:t xml:space="preserve"> liés à une </w:t>
      </w:r>
      <w:r w:rsidR="0060443A" w:rsidRPr="0060443A">
        <w:rPr>
          <w:b/>
          <w:bCs/>
          <w:color w:val="057253"/>
        </w:rPr>
        <w:t>non-</w:t>
      </w:r>
      <w:r w:rsidR="003F7E32" w:rsidRPr="0060443A">
        <w:rPr>
          <w:b/>
          <w:bCs/>
          <w:color w:val="057253"/>
        </w:rPr>
        <w:t>synchronisation</w:t>
      </w:r>
      <w:r w:rsidR="003F7E32" w:rsidRPr="0060443A">
        <w:rPr>
          <w:color w:val="057253"/>
        </w:rPr>
        <w:t xml:space="preserve"> </w:t>
      </w:r>
      <w:r w:rsidR="003F7E32" w:rsidRPr="003F7E32">
        <w:t>des outils</w:t>
      </w:r>
      <w:r w:rsidR="00DE0DB7">
        <w:t xml:space="preserve">, de </w:t>
      </w:r>
      <w:r w:rsidR="00DE0DB7" w:rsidRPr="00DE0DB7">
        <w:rPr>
          <w:b/>
          <w:bCs/>
          <w:color w:val="057253"/>
        </w:rPr>
        <w:t>9 interruptions en moyen</w:t>
      </w:r>
      <w:r w:rsidR="00A95A24">
        <w:rPr>
          <w:b/>
          <w:bCs/>
          <w:color w:val="057253"/>
        </w:rPr>
        <w:t>ne</w:t>
      </w:r>
      <w:r w:rsidR="00DE0DB7" w:rsidRPr="00DE0DB7">
        <w:rPr>
          <w:b/>
          <w:bCs/>
          <w:color w:val="057253"/>
        </w:rPr>
        <w:t xml:space="preserve"> par jour par collaborateur</w:t>
      </w:r>
      <w:r w:rsidR="00DE0DB7">
        <w:t>.</w:t>
      </w:r>
    </w:p>
    <w:p w14:paraId="347B0CBB" w14:textId="67E169EE" w:rsidR="005B2F91" w:rsidRDefault="005B2F91" w:rsidP="005B2F91">
      <w:pPr>
        <w:rPr>
          <w:color w:val="057253"/>
        </w:rPr>
      </w:pPr>
    </w:p>
    <w:p w14:paraId="2D62E8B7" w14:textId="17673C3D" w:rsidR="00055398" w:rsidRDefault="00400719" w:rsidP="00BA2D49">
      <w:pPr>
        <w:ind w:firstLine="708"/>
      </w:pPr>
      <w:r>
        <w:rPr>
          <w:noProof/>
        </w:rPr>
        <mc:AlternateContent>
          <mc:Choice Requires="wps">
            <w:drawing>
              <wp:anchor distT="0" distB="0" distL="114300" distR="114300" simplePos="0" relativeHeight="251717632" behindDoc="0" locked="0" layoutInCell="1" allowOverlap="1" wp14:anchorId="15287A26" wp14:editId="7E49860D">
                <wp:simplePos x="0" y="0"/>
                <wp:positionH relativeFrom="margin">
                  <wp:align>right</wp:align>
                </wp:positionH>
                <wp:positionV relativeFrom="paragraph">
                  <wp:posOffset>3300228</wp:posOffset>
                </wp:positionV>
                <wp:extent cx="5753735" cy="222885"/>
                <wp:effectExtent l="0" t="0" r="0" b="5715"/>
                <wp:wrapTopAndBottom/>
                <wp:docPr id="1589973831" name="Zone de texte 1"/>
                <wp:cNvGraphicFramePr/>
                <a:graphic xmlns:a="http://schemas.openxmlformats.org/drawingml/2006/main">
                  <a:graphicData uri="http://schemas.microsoft.com/office/word/2010/wordprocessingShape">
                    <wps:wsp>
                      <wps:cNvSpPr txBox="1"/>
                      <wps:spPr>
                        <a:xfrm>
                          <a:off x="0" y="0"/>
                          <a:ext cx="5753735" cy="223284"/>
                        </a:xfrm>
                        <a:prstGeom prst="rect">
                          <a:avLst/>
                        </a:prstGeom>
                        <a:solidFill>
                          <a:prstClr val="white"/>
                        </a:solidFill>
                        <a:ln>
                          <a:noFill/>
                        </a:ln>
                      </wps:spPr>
                      <wps:txbx>
                        <w:txbxContent>
                          <w:p w14:paraId="47215B6A" w14:textId="653DA3DC" w:rsidR="00B727B9" w:rsidRPr="00B727B9" w:rsidRDefault="00B727B9" w:rsidP="00B727B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sidR="00217619">
                              <w:rPr>
                                <w:noProof/>
                                <w:color w:val="009B9D"/>
                              </w:rPr>
                              <w:t>12</w:t>
                            </w:r>
                            <w:r w:rsidRPr="00B727B9">
                              <w:rPr>
                                <w:color w:val="009B9D"/>
                              </w:rPr>
                              <w:fldChar w:fldCharType="end"/>
                            </w:r>
                            <w:r w:rsidRPr="00B727B9">
                              <w:rPr>
                                <w:color w:val="009B9D"/>
                              </w:rPr>
                              <w:t xml:space="preserve"> Modèle </w:t>
                            </w:r>
                            <w:r w:rsidRPr="00F1412B">
                              <w:rPr>
                                <w:color w:val="009B9D"/>
                              </w:rPr>
                              <w:t>représentatif</w:t>
                            </w:r>
                            <w:r w:rsidRPr="00B727B9">
                              <w:rPr>
                                <w:color w:val="009B9D"/>
                              </w:rPr>
                              <w:t xml:space="preserve"> de la solution proposée répondant au </w:t>
                            </w:r>
                            <w:r>
                              <w:rPr>
                                <w:color w:val="009B9D"/>
                              </w:rPr>
                              <w:t>C</w:t>
                            </w:r>
                            <w:r w:rsidRPr="00B727B9">
                              <w:rPr>
                                <w:color w:val="009B9D"/>
                              </w:rPr>
                              <w:t>as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287A26" id="_x0000_s1038" type="#_x0000_t202" style="position:absolute;left:0;text-align:left;margin-left:401.85pt;margin-top:259.85pt;width:453.05pt;height:17.55pt;z-index:251717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" stroked="f">
                <v:textbox inset="0,0,0,0">
                  <w:txbxContent>
                    <w:p w14:paraId="47215B6A" w14:textId="653DA3DC" w:rsidR="00B727B9" w:rsidRPr="00B727B9" w:rsidRDefault="00B727B9" w:rsidP="00B727B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sidR="00217619">
                        <w:rPr>
                          <w:noProof/>
                          <w:color w:val="009B9D"/>
                        </w:rPr>
                        <w:t>12</w:t>
                      </w:r>
                      <w:r w:rsidRPr="00B727B9">
                        <w:rPr>
                          <w:color w:val="009B9D"/>
                        </w:rPr>
                        <w:fldChar w:fldCharType="end"/>
                      </w:r>
                      <w:r w:rsidRPr="00B727B9">
                        <w:rPr>
                          <w:color w:val="009B9D"/>
                        </w:rPr>
                        <w:t xml:space="preserve"> Modèle </w:t>
                      </w:r>
                      <w:r w:rsidRPr="00F1412B">
                        <w:rPr>
                          <w:color w:val="009B9D"/>
                        </w:rPr>
                        <w:t>représentatif</w:t>
                      </w:r>
                      <w:r w:rsidRPr="00B727B9">
                        <w:rPr>
                          <w:color w:val="009B9D"/>
                        </w:rPr>
                        <w:t xml:space="preserve"> de la solution proposée répondant au </w:t>
                      </w:r>
                      <w:r>
                        <w:rPr>
                          <w:color w:val="009B9D"/>
                        </w:rPr>
                        <w:t>C</w:t>
                      </w:r>
                      <w:r w:rsidRPr="00B727B9">
                        <w:rPr>
                          <w:color w:val="009B9D"/>
                        </w:rPr>
                        <w:t>as 1.</w:t>
                      </w:r>
                    </w:p>
                  </w:txbxContent>
                </v:textbox>
                <w10:wrap type="topAndBottom" anchorx="margin"/>
              </v:shape>
            </w:pict>
          </mc:Fallback>
        </mc:AlternateContent>
      </w:r>
      <w:r>
        <w:rPr>
          <w:noProof/>
        </w:rPr>
        <w:drawing>
          <wp:anchor distT="0" distB="0" distL="114300" distR="114300" simplePos="0" relativeHeight="251713536" behindDoc="0" locked="0" layoutInCell="1" allowOverlap="1" wp14:anchorId="3E714799" wp14:editId="30282594">
            <wp:simplePos x="0" y="0"/>
            <wp:positionH relativeFrom="margin">
              <wp:posOffset>-54610</wp:posOffset>
            </wp:positionH>
            <wp:positionV relativeFrom="paragraph">
              <wp:posOffset>775970</wp:posOffset>
            </wp:positionV>
            <wp:extent cx="5753735" cy="2404745"/>
            <wp:effectExtent l="0" t="0" r="0" b="0"/>
            <wp:wrapTopAndBottom/>
            <wp:docPr id="99159268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735" cy="2404745"/>
                    </a:xfrm>
                    <a:prstGeom prst="rect">
                      <a:avLst/>
                    </a:prstGeom>
                    <a:noFill/>
                    <a:ln>
                      <a:noFill/>
                    </a:ln>
                  </pic:spPr>
                </pic:pic>
              </a:graphicData>
            </a:graphic>
          </wp:anchor>
        </w:drawing>
      </w:r>
      <w:r w:rsidR="005B2F91" w:rsidRPr="005B2F91">
        <w:t xml:space="preserve">Ce projet a pour but d’être </w:t>
      </w:r>
      <w:r w:rsidR="005B2F91" w:rsidRPr="005B2F91">
        <w:rPr>
          <w:b/>
          <w:bCs/>
          <w:color w:val="057253"/>
        </w:rPr>
        <w:t>développé</w:t>
      </w:r>
      <w:r w:rsidR="005B2F91" w:rsidRPr="005B2F91">
        <w:rPr>
          <w:color w:val="057253"/>
        </w:rPr>
        <w:t xml:space="preserve"> </w:t>
      </w:r>
      <w:r w:rsidR="005B2F91" w:rsidRPr="005B2F91">
        <w:t xml:space="preserve">par notre </w:t>
      </w:r>
      <w:proofErr w:type="spellStart"/>
      <w:r w:rsidR="005B2F91" w:rsidRPr="005B2F91">
        <w:t>squad</w:t>
      </w:r>
      <w:proofErr w:type="spellEnd"/>
      <w:r w:rsidR="005B2F91" w:rsidRPr="005B2F91">
        <w:t xml:space="preserve"> et mis en production dans </w:t>
      </w:r>
      <w:r w:rsidR="005B2F91" w:rsidRPr="005B2F91">
        <w:rPr>
          <w:b/>
          <w:bCs/>
          <w:color w:val="057253"/>
        </w:rPr>
        <w:t>les 39 caisses régionales</w:t>
      </w:r>
      <w:r w:rsidR="005B2F91" w:rsidRPr="005B2F91">
        <w:t xml:space="preserve"> avec un nombre de collaborateurs, bénéficiant d’un poste fonctionnel à </w:t>
      </w:r>
      <w:r w:rsidR="005B2F91" w:rsidRPr="005B2F91">
        <w:rPr>
          <w:b/>
          <w:bCs/>
          <w:color w:val="057253"/>
        </w:rPr>
        <w:t>la téléphonie client</w:t>
      </w:r>
      <w:r w:rsidR="005B2F91" w:rsidRPr="005B2F91">
        <w:t xml:space="preserve">, s’élevant à </w:t>
      </w:r>
      <w:r w:rsidR="005B2F91" w:rsidRPr="005B2F91">
        <w:rPr>
          <w:b/>
          <w:bCs/>
          <w:color w:val="057253"/>
        </w:rPr>
        <w:t xml:space="preserve">environ ~ </w:t>
      </w:r>
      <w:r w:rsidR="00DE0DB7" w:rsidRPr="005B2F91">
        <w:rPr>
          <w:b/>
          <w:bCs/>
          <w:color w:val="057253"/>
        </w:rPr>
        <w:t>4</w:t>
      </w:r>
      <w:r w:rsidR="00DE0DB7">
        <w:rPr>
          <w:b/>
          <w:bCs/>
          <w:color w:val="057253"/>
        </w:rPr>
        <w:t xml:space="preserve">5 </w:t>
      </w:r>
      <w:r w:rsidR="00DE0DB7" w:rsidRPr="005B2F91">
        <w:rPr>
          <w:b/>
          <w:bCs/>
          <w:color w:val="057253"/>
        </w:rPr>
        <w:t>000</w:t>
      </w:r>
      <w:r w:rsidR="005B2F91" w:rsidRPr="005B2F91">
        <w:rPr>
          <w:b/>
          <w:bCs/>
          <w:color w:val="057253"/>
        </w:rPr>
        <w:t xml:space="preserve"> collaborateurs</w:t>
      </w:r>
      <w:r w:rsidR="00DE0DB7">
        <w:rPr>
          <w:b/>
          <w:bCs/>
          <w:color w:val="057253"/>
        </w:rPr>
        <w:t xml:space="preserve"> par jour</w:t>
      </w:r>
      <w:r w:rsidR="005B2F91" w:rsidRPr="005B2F91">
        <w:t xml:space="preserve">. Avec un nombre </w:t>
      </w:r>
      <w:r w:rsidR="005B2F91" w:rsidRPr="005B2F91">
        <w:rPr>
          <w:b/>
          <w:bCs/>
          <w:color w:val="057253"/>
        </w:rPr>
        <w:t>d'événements</w:t>
      </w:r>
      <w:r w:rsidR="005B2F91" w:rsidRPr="00031E49">
        <w:rPr>
          <w:rFonts w:cs="Calibri"/>
          <w:color w:val="000000"/>
          <w:sz w:val="24"/>
          <w:vertAlign w:val="superscript"/>
        </w:rPr>
        <w:footnoteReference w:id="5"/>
      </w:r>
      <w:r w:rsidR="00A95A24">
        <w:rPr>
          <w:b/>
          <w:bCs/>
          <w:color w:val="057253"/>
        </w:rPr>
        <w:t xml:space="preserve"> </w:t>
      </w:r>
      <w:r w:rsidR="005B2F91" w:rsidRPr="005B2F91">
        <w:t xml:space="preserve">s’élevant à près de </w:t>
      </w:r>
      <w:r w:rsidR="005B2F91" w:rsidRPr="005B2F91">
        <w:rPr>
          <w:b/>
          <w:bCs/>
          <w:color w:val="057253"/>
        </w:rPr>
        <w:t>200 requêtes/s</w:t>
      </w:r>
      <w:r w:rsidR="006C0F9F" w:rsidRPr="00031E49">
        <w:rPr>
          <w:rFonts w:cs="Calibri"/>
          <w:color w:val="000000"/>
          <w:sz w:val="24"/>
          <w:vertAlign w:val="superscript"/>
        </w:rPr>
        <w:footnoteReference w:id="6"/>
      </w:r>
      <w:r w:rsidR="005B2F91" w:rsidRPr="005B2F91">
        <w:rPr>
          <w:b/>
          <w:bCs/>
          <w:color w:val="057253"/>
        </w:rPr>
        <w:t>.</w:t>
      </w:r>
    </w:p>
    <w:p w14:paraId="30097440" w14:textId="6A19BFB3" w:rsidR="00055398" w:rsidRDefault="002E0A5F" w:rsidP="00055398">
      <w:pPr>
        <w:pStyle w:val="HIGH2"/>
      </w:pPr>
      <w:bookmarkStart w:id="36" w:name="_Toc230657765"/>
      <w:r>
        <w:t xml:space="preserve">Le projet : </w:t>
      </w:r>
      <w:r w:rsidRPr="002E0A5F">
        <w:t>Cahier des charges</w:t>
      </w:r>
      <w:bookmarkEnd w:id="36"/>
      <w:r w:rsidRPr="00031E49">
        <w:fldChar w:fldCharType="begin"/>
      </w:r>
      <w:r w:rsidRPr="00031E49">
        <w:instrText xml:space="preserve"> XE "Equipe de travail \: une mosaïque de compétences techniques" </w:instrText>
      </w:r>
      <w:r w:rsidRPr="00031E49">
        <w:fldChar w:fldCharType="end"/>
      </w:r>
    </w:p>
    <w:p w14:paraId="59E587BE" w14:textId="17B1822C" w:rsidR="002E0A5F" w:rsidRPr="0060443A" w:rsidRDefault="00BA2D49" w:rsidP="0060443A">
      <w:pPr>
        <w:pStyle w:val="HIGH3"/>
      </w:pPr>
      <w:r w:rsidRPr="00BA2D49">
        <w:t>Identification des utilisateurs et des attentes</w:t>
      </w:r>
      <w:r w:rsidR="002E0A5F" w:rsidRPr="0060443A">
        <w:t xml:space="preserve"> </w:t>
      </w:r>
      <w:r w:rsidR="002E0A5F" w:rsidRPr="0060443A">
        <w:fldChar w:fldCharType="begin"/>
      </w:r>
      <w:r w:rsidR="002E0A5F" w:rsidRPr="0060443A">
        <w:instrText xml:space="preserve"> XE "Les rôles dans une squad type" </w:instrText>
      </w:r>
      <w:r w:rsidR="002E0A5F" w:rsidRPr="0060443A">
        <w:fldChar w:fldCharType="end"/>
      </w:r>
    </w:p>
    <w:p w14:paraId="6C7E8126" w14:textId="24C76132" w:rsidR="00400719" w:rsidRPr="00400719" w:rsidRDefault="00400719" w:rsidP="00400719">
      <w:pPr>
        <w:ind w:firstLine="708"/>
      </w:pPr>
      <w:r w:rsidRPr="00400719">
        <w:t xml:space="preserve">Le projet de </w:t>
      </w:r>
      <w:r w:rsidRPr="008F5B8E">
        <w:rPr>
          <w:b/>
          <w:bCs/>
          <w:color w:val="057253"/>
        </w:rPr>
        <w:t>Disponibilité Unifiée</w:t>
      </w:r>
      <w:r w:rsidRPr="00400719">
        <w:t xml:space="preserve"> s’adresse </w:t>
      </w:r>
      <w:r w:rsidRPr="008F5B8E">
        <w:rPr>
          <w:b/>
          <w:bCs/>
          <w:color w:val="057253"/>
        </w:rPr>
        <w:t>principalement</w:t>
      </w:r>
      <w:r w:rsidRPr="008F5B8E">
        <w:rPr>
          <w:color w:val="057253"/>
        </w:rPr>
        <w:t xml:space="preserve"> </w:t>
      </w:r>
      <w:r w:rsidRPr="00400719">
        <w:t xml:space="preserve">aux </w:t>
      </w:r>
      <w:r w:rsidRPr="008F5B8E">
        <w:rPr>
          <w:b/>
          <w:bCs/>
          <w:color w:val="057253"/>
        </w:rPr>
        <w:t>collaborateurs des caisses régionales</w:t>
      </w:r>
      <w:r w:rsidRPr="008F5B8E">
        <w:rPr>
          <w:color w:val="057253"/>
        </w:rPr>
        <w:t xml:space="preserve"> </w:t>
      </w:r>
      <w:r w:rsidRPr="00400719">
        <w:t xml:space="preserve">du </w:t>
      </w:r>
      <w:r w:rsidRPr="008F5B8E">
        <w:rPr>
          <w:b/>
          <w:bCs/>
          <w:color w:val="057253"/>
        </w:rPr>
        <w:t>Crédit Agricole</w:t>
      </w:r>
      <w:r w:rsidRPr="00400719">
        <w:t xml:space="preserve">. Cependant, tous les collaborateurs ne disposent pas d’un </w:t>
      </w:r>
      <w:r w:rsidRPr="008F5B8E">
        <w:rPr>
          <w:b/>
          <w:bCs/>
          <w:color w:val="057253"/>
        </w:rPr>
        <w:t>poste fonctionnel</w:t>
      </w:r>
      <w:r w:rsidRPr="008F5B8E">
        <w:rPr>
          <w:color w:val="057253"/>
        </w:rPr>
        <w:t xml:space="preserve"> </w:t>
      </w:r>
      <w:r w:rsidRPr="00400719">
        <w:t xml:space="preserve">à la </w:t>
      </w:r>
      <w:r w:rsidRPr="008F5B8E">
        <w:rPr>
          <w:b/>
          <w:bCs/>
          <w:color w:val="057253"/>
        </w:rPr>
        <w:t>téléphonie client</w:t>
      </w:r>
      <w:r w:rsidRPr="00400719">
        <w:t xml:space="preserve">. Le périmètre du projet concerne donc </w:t>
      </w:r>
      <w:r w:rsidRPr="008F5B8E">
        <w:rPr>
          <w:b/>
          <w:bCs/>
          <w:color w:val="057253"/>
        </w:rPr>
        <w:t>uniquement</w:t>
      </w:r>
      <w:r w:rsidRPr="00400719">
        <w:t xml:space="preserve"> les collaborateurs </w:t>
      </w:r>
      <w:r w:rsidRPr="008F5B8E">
        <w:rPr>
          <w:b/>
          <w:bCs/>
          <w:color w:val="057253"/>
        </w:rPr>
        <w:t>utilisant</w:t>
      </w:r>
      <w:r w:rsidRPr="008F5B8E">
        <w:rPr>
          <w:color w:val="057253"/>
        </w:rPr>
        <w:t xml:space="preserve"> </w:t>
      </w:r>
      <w:r w:rsidRPr="00400719">
        <w:t xml:space="preserve">à la fois les outils de communication </w:t>
      </w:r>
      <w:proofErr w:type="spellStart"/>
      <w:r w:rsidRPr="008F5B8E">
        <w:rPr>
          <w:b/>
          <w:bCs/>
          <w:color w:val="057253"/>
        </w:rPr>
        <w:t>Hermess</w:t>
      </w:r>
      <w:proofErr w:type="spellEnd"/>
      <w:r w:rsidRPr="008F5B8E">
        <w:rPr>
          <w:color w:val="057253"/>
        </w:rPr>
        <w:t xml:space="preserve"> </w:t>
      </w:r>
      <w:r w:rsidRPr="00400719">
        <w:t xml:space="preserve">et </w:t>
      </w:r>
      <w:r w:rsidRPr="008F5B8E">
        <w:rPr>
          <w:b/>
          <w:bCs/>
          <w:color w:val="057253"/>
        </w:rPr>
        <w:t>Microsoft</w:t>
      </w:r>
      <w:r w:rsidRPr="008F5B8E">
        <w:rPr>
          <w:color w:val="057253"/>
        </w:rPr>
        <w:t xml:space="preserve"> </w:t>
      </w:r>
      <w:r w:rsidRPr="008F5B8E">
        <w:rPr>
          <w:b/>
          <w:bCs/>
          <w:color w:val="057253"/>
        </w:rPr>
        <w:t>Teams</w:t>
      </w:r>
      <w:r w:rsidRPr="00400719">
        <w:t>.</w:t>
      </w:r>
    </w:p>
    <w:p w14:paraId="72241B2E" w14:textId="4C2D8CAF" w:rsidR="00400719" w:rsidRPr="00400719" w:rsidRDefault="00400719" w:rsidP="00400719">
      <w:pPr>
        <w:ind w:firstLine="708"/>
      </w:pPr>
    </w:p>
    <w:p w14:paraId="39F252D5" w14:textId="0E3A70BA" w:rsidR="00400719" w:rsidRDefault="00400719" w:rsidP="00400719">
      <w:pPr>
        <w:ind w:firstLine="708"/>
      </w:pPr>
      <w:r w:rsidRPr="00400719">
        <w:t xml:space="preserve">Les </w:t>
      </w:r>
      <w:r w:rsidRPr="001B2249">
        <w:rPr>
          <w:b/>
          <w:bCs/>
          <w:color w:val="057253"/>
        </w:rPr>
        <w:t>utilisateurs</w:t>
      </w:r>
      <w:r w:rsidRPr="001B2249">
        <w:rPr>
          <w:color w:val="057253"/>
        </w:rPr>
        <w:t xml:space="preserve"> </w:t>
      </w:r>
      <w:r w:rsidRPr="00400719">
        <w:t xml:space="preserve">attendent une meilleure </w:t>
      </w:r>
      <w:r w:rsidRPr="001B2249">
        <w:rPr>
          <w:b/>
          <w:bCs/>
          <w:color w:val="057253"/>
        </w:rPr>
        <w:t>cohérence</w:t>
      </w:r>
      <w:r w:rsidRPr="001B2249">
        <w:rPr>
          <w:color w:val="057253"/>
        </w:rPr>
        <w:t xml:space="preserve"> </w:t>
      </w:r>
      <w:r w:rsidRPr="00400719">
        <w:t xml:space="preserve">des états de </w:t>
      </w:r>
      <w:r w:rsidRPr="001B2249">
        <w:rPr>
          <w:b/>
          <w:bCs/>
          <w:color w:val="057253"/>
        </w:rPr>
        <w:t>disponibilité</w:t>
      </w:r>
      <w:r w:rsidRPr="001B2249">
        <w:rPr>
          <w:color w:val="057253"/>
        </w:rPr>
        <w:t xml:space="preserve"> </w:t>
      </w:r>
      <w:r w:rsidRPr="00400719">
        <w:t xml:space="preserve">afin d’éviter les </w:t>
      </w:r>
      <w:r w:rsidRPr="001B2249">
        <w:rPr>
          <w:b/>
          <w:bCs/>
          <w:color w:val="057253"/>
        </w:rPr>
        <w:t>interruptions</w:t>
      </w:r>
      <w:r w:rsidRPr="001B2249">
        <w:rPr>
          <w:color w:val="057253"/>
        </w:rPr>
        <w:t xml:space="preserve"> </w:t>
      </w:r>
      <w:r w:rsidRPr="00400719">
        <w:t xml:space="preserve">lors des échanges, qu’ils soient </w:t>
      </w:r>
      <w:r w:rsidRPr="001B2249">
        <w:rPr>
          <w:b/>
          <w:bCs/>
          <w:color w:val="057253"/>
        </w:rPr>
        <w:t>internes</w:t>
      </w:r>
      <w:r w:rsidRPr="001B2249">
        <w:rPr>
          <w:color w:val="057253"/>
        </w:rPr>
        <w:t xml:space="preserve"> </w:t>
      </w:r>
      <w:r w:rsidRPr="00400719">
        <w:t xml:space="preserve">ou avec des </w:t>
      </w:r>
      <w:r w:rsidRPr="001B2249">
        <w:rPr>
          <w:b/>
          <w:bCs/>
          <w:color w:val="057253"/>
        </w:rPr>
        <w:t>clients</w:t>
      </w:r>
      <w:r w:rsidR="008F5B8E" w:rsidRPr="001B2249">
        <w:rPr>
          <w:color w:val="057253"/>
        </w:rPr>
        <w:t xml:space="preserve"> </w:t>
      </w:r>
      <w:r w:rsidR="008F5B8E">
        <w:t>en gardant une</w:t>
      </w:r>
      <w:r w:rsidRPr="00400719">
        <w:t xml:space="preserve"> expérience fluide</w:t>
      </w:r>
      <w:r w:rsidR="001B2249">
        <w:t>.</w:t>
      </w:r>
    </w:p>
    <w:p w14:paraId="4CEF3358" w14:textId="77777777" w:rsidR="00400719" w:rsidRPr="00400719" w:rsidRDefault="00400719" w:rsidP="00400719">
      <w:pPr>
        <w:ind w:firstLine="708"/>
      </w:pPr>
    </w:p>
    <w:p w14:paraId="206085A1" w14:textId="0AE273A1" w:rsidR="00400719" w:rsidRDefault="00400719" w:rsidP="00400719">
      <w:pPr>
        <w:ind w:firstLine="708"/>
      </w:pPr>
      <w:r w:rsidRPr="00400719">
        <w:t xml:space="preserve">Du point de </w:t>
      </w:r>
      <w:r w:rsidRPr="001B2249">
        <w:rPr>
          <w:b/>
          <w:bCs/>
          <w:color w:val="057253"/>
        </w:rPr>
        <w:t>vue métier</w:t>
      </w:r>
      <w:r w:rsidRPr="00400719">
        <w:t xml:space="preserve">, le système doit permettre une </w:t>
      </w:r>
      <w:r w:rsidRPr="001B2249">
        <w:rPr>
          <w:b/>
          <w:bCs/>
          <w:color w:val="057253"/>
        </w:rPr>
        <w:t>synchronisation</w:t>
      </w:r>
      <w:r w:rsidRPr="001B2249">
        <w:rPr>
          <w:color w:val="057253"/>
        </w:rPr>
        <w:t xml:space="preserve"> </w:t>
      </w:r>
      <w:r w:rsidRPr="00400719">
        <w:t>fiable et quasi-</w:t>
      </w:r>
      <w:r w:rsidRPr="001B2249">
        <w:rPr>
          <w:b/>
          <w:bCs/>
          <w:color w:val="057253"/>
        </w:rPr>
        <w:t>temps</w:t>
      </w:r>
      <w:r w:rsidRPr="001B2249">
        <w:rPr>
          <w:color w:val="057253"/>
        </w:rPr>
        <w:t xml:space="preserve"> </w:t>
      </w:r>
      <w:r w:rsidRPr="001B2249">
        <w:rPr>
          <w:b/>
          <w:bCs/>
          <w:color w:val="057253"/>
        </w:rPr>
        <w:t>réel</w:t>
      </w:r>
      <w:r w:rsidRPr="001B2249">
        <w:rPr>
          <w:color w:val="057253"/>
        </w:rPr>
        <w:t xml:space="preserve"> </w:t>
      </w:r>
      <w:r w:rsidRPr="00400719">
        <w:t xml:space="preserve">des états de </w:t>
      </w:r>
      <w:r w:rsidRPr="001B2249">
        <w:rPr>
          <w:b/>
          <w:bCs/>
          <w:color w:val="057253"/>
        </w:rPr>
        <w:t>présence</w:t>
      </w:r>
      <w:r w:rsidRPr="001B2249">
        <w:rPr>
          <w:color w:val="057253"/>
        </w:rPr>
        <w:t xml:space="preserve"> </w:t>
      </w:r>
      <w:r w:rsidRPr="00400719">
        <w:t xml:space="preserve">entre </w:t>
      </w:r>
      <w:r w:rsidRPr="001B2249">
        <w:rPr>
          <w:b/>
          <w:bCs/>
          <w:color w:val="057253"/>
        </w:rPr>
        <w:t>les deux outils</w:t>
      </w:r>
      <w:r w:rsidRPr="00400719">
        <w:t xml:space="preserve">. Il doit également assurer une correspondance précise entre le </w:t>
      </w:r>
      <w:r w:rsidRPr="00F94D18">
        <w:rPr>
          <w:b/>
          <w:bCs/>
          <w:color w:val="057253"/>
        </w:rPr>
        <w:t>matricule</w:t>
      </w:r>
      <w:r w:rsidR="001B2249" w:rsidRPr="00031E49">
        <w:rPr>
          <w:rFonts w:cs="Calibri"/>
          <w:color w:val="000000"/>
          <w:sz w:val="24"/>
          <w:vertAlign w:val="superscript"/>
        </w:rPr>
        <w:footnoteReference w:id="7"/>
      </w:r>
      <w:r w:rsidRPr="00400719">
        <w:t xml:space="preserve"> du collaborateur et son </w:t>
      </w:r>
      <w:r w:rsidRPr="001B2249">
        <w:rPr>
          <w:b/>
          <w:bCs/>
          <w:color w:val="057253"/>
        </w:rPr>
        <w:t>identifiant</w:t>
      </w:r>
      <w:r w:rsidRPr="001B2249">
        <w:rPr>
          <w:color w:val="057253"/>
        </w:rPr>
        <w:t xml:space="preserve"> </w:t>
      </w:r>
      <w:r w:rsidRPr="001B2249">
        <w:rPr>
          <w:b/>
          <w:bCs/>
          <w:color w:val="057253"/>
        </w:rPr>
        <w:t>Microsoft Teams</w:t>
      </w:r>
      <w:r w:rsidR="001B2249">
        <w:t xml:space="preserve">. </w:t>
      </w:r>
    </w:p>
    <w:p w14:paraId="34DA58E7" w14:textId="77777777" w:rsidR="008F5B8E" w:rsidRPr="00400719" w:rsidRDefault="008F5B8E" w:rsidP="00984F14"/>
    <w:p w14:paraId="0172D14A" w14:textId="2FD4DE4E" w:rsidR="002E0A5F" w:rsidRPr="00F1412B" w:rsidRDefault="00400719" w:rsidP="00F1412B">
      <w:pPr>
        <w:ind w:firstLine="708"/>
      </w:pPr>
      <w:r w:rsidRPr="00400719">
        <w:lastRenderedPageBreak/>
        <w:t xml:space="preserve">Par ailleurs, les changements d’état de disponibilité doivent être propagés </w:t>
      </w:r>
      <w:r w:rsidRPr="00CE7A0F">
        <w:rPr>
          <w:b/>
          <w:bCs/>
          <w:color w:val="057253"/>
        </w:rPr>
        <w:t>dans les deux sens</w:t>
      </w:r>
      <w:r w:rsidRPr="00CE7A0F">
        <w:rPr>
          <w:color w:val="057253"/>
        </w:rPr>
        <w:t xml:space="preserve">, </w:t>
      </w:r>
      <w:r w:rsidRPr="00CE7A0F">
        <w:rPr>
          <w:b/>
          <w:bCs/>
          <w:color w:val="057253"/>
        </w:rPr>
        <w:t>d’</w:t>
      </w:r>
      <w:proofErr w:type="spellStart"/>
      <w:r w:rsidRPr="00CE7A0F">
        <w:rPr>
          <w:b/>
          <w:bCs/>
          <w:color w:val="057253"/>
        </w:rPr>
        <w:t>Odigo</w:t>
      </w:r>
      <w:proofErr w:type="spellEnd"/>
      <w:r w:rsidRPr="00CE7A0F">
        <w:rPr>
          <w:color w:val="057253"/>
        </w:rPr>
        <w:t xml:space="preserve"> </w:t>
      </w:r>
      <w:r w:rsidRPr="00400719">
        <w:t xml:space="preserve">vers </w:t>
      </w:r>
      <w:r w:rsidRPr="00CE7A0F">
        <w:rPr>
          <w:b/>
          <w:bCs/>
          <w:color w:val="057253"/>
        </w:rPr>
        <w:t>Microsoft</w:t>
      </w:r>
      <w:r w:rsidRPr="00CE7A0F">
        <w:rPr>
          <w:color w:val="057253"/>
        </w:rPr>
        <w:t xml:space="preserve"> </w:t>
      </w:r>
      <w:r w:rsidRPr="00CE7A0F">
        <w:rPr>
          <w:b/>
          <w:bCs/>
          <w:color w:val="057253"/>
        </w:rPr>
        <w:t>Teams</w:t>
      </w:r>
      <w:r w:rsidRPr="00CE7A0F">
        <w:rPr>
          <w:color w:val="057253"/>
        </w:rPr>
        <w:t xml:space="preserve"> </w:t>
      </w:r>
      <w:r w:rsidRPr="00400719">
        <w:t xml:space="preserve">et de </w:t>
      </w:r>
      <w:r w:rsidRPr="00CE7A0F">
        <w:rPr>
          <w:b/>
          <w:bCs/>
          <w:color w:val="057253"/>
        </w:rPr>
        <w:t>Microsoft</w:t>
      </w:r>
      <w:r w:rsidRPr="00CE7A0F">
        <w:rPr>
          <w:color w:val="057253"/>
        </w:rPr>
        <w:t xml:space="preserve"> </w:t>
      </w:r>
      <w:r w:rsidRPr="00CE7A0F">
        <w:rPr>
          <w:b/>
          <w:bCs/>
          <w:color w:val="057253"/>
        </w:rPr>
        <w:t>Teams</w:t>
      </w:r>
      <w:r w:rsidRPr="00CE7A0F">
        <w:rPr>
          <w:color w:val="057253"/>
        </w:rPr>
        <w:t xml:space="preserve"> </w:t>
      </w:r>
      <w:r w:rsidRPr="00400719">
        <w:t xml:space="preserve">vers </w:t>
      </w:r>
      <w:proofErr w:type="spellStart"/>
      <w:r w:rsidRPr="00CE7A0F">
        <w:rPr>
          <w:b/>
          <w:bCs/>
          <w:color w:val="057253"/>
        </w:rPr>
        <w:t>Odigo</w:t>
      </w:r>
      <w:proofErr w:type="spellEnd"/>
      <w:r w:rsidRPr="00400719">
        <w:t xml:space="preserve">. Le système doit être capable de supporter une volumétrie importante, à terme supérieure à </w:t>
      </w:r>
      <w:r w:rsidRPr="00CE7A0F">
        <w:rPr>
          <w:b/>
          <w:bCs/>
          <w:color w:val="057253"/>
        </w:rPr>
        <w:t>40 000 collaborateurs</w:t>
      </w:r>
      <w:r w:rsidRPr="00400719">
        <w:t xml:space="preserve">, tout en assurant la </w:t>
      </w:r>
      <w:r w:rsidRPr="00CE7A0F">
        <w:rPr>
          <w:b/>
          <w:bCs/>
          <w:color w:val="057253"/>
        </w:rPr>
        <w:t>traçabilité</w:t>
      </w:r>
      <w:r w:rsidRPr="00CE7A0F">
        <w:rPr>
          <w:color w:val="057253"/>
        </w:rPr>
        <w:t xml:space="preserve"> </w:t>
      </w:r>
      <w:r w:rsidRPr="00400719">
        <w:t xml:space="preserve">complète des </w:t>
      </w:r>
      <w:r w:rsidRPr="00CE7A0F">
        <w:rPr>
          <w:b/>
          <w:bCs/>
          <w:color w:val="057253"/>
        </w:rPr>
        <w:t>traitements</w:t>
      </w:r>
      <w:r w:rsidRPr="00CE7A0F">
        <w:rPr>
          <w:color w:val="057253"/>
        </w:rPr>
        <w:t xml:space="preserve"> </w:t>
      </w:r>
      <w:r w:rsidRPr="00400719">
        <w:t xml:space="preserve">et des </w:t>
      </w:r>
      <w:r w:rsidRPr="00CE7A0F">
        <w:rPr>
          <w:b/>
          <w:bCs/>
          <w:color w:val="057253"/>
        </w:rPr>
        <w:t>événements</w:t>
      </w:r>
      <w:r w:rsidRPr="00400719">
        <w:t>.</w:t>
      </w:r>
      <w:r w:rsidR="008F5B8E">
        <w:tab/>
      </w:r>
    </w:p>
    <w:p w14:paraId="2CD3BBB5" w14:textId="636E6E8C" w:rsidR="002E0A5F" w:rsidRPr="0060443A" w:rsidRDefault="00BA2D49" w:rsidP="002E0A5F">
      <w:pPr>
        <w:pStyle w:val="HIGH3"/>
        <w:rPr>
          <w:szCs w:val="24"/>
        </w:rPr>
      </w:pPr>
      <w:r w:rsidRPr="00BA2D49">
        <w:rPr>
          <w:szCs w:val="24"/>
        </w:rPr>
        <w:t>Modélisation des besoins</w:t>
      </w:r>
      <w:r>
        <w:rPr>
          <w:szCs w:val="24"/>
        </w:rPr>
        <w:t xml:space="preserve"> - </w:t>
      </w:r>
      <w:r w:rsidRPr="00BA2D49">
        <w:rPr>
          <w:szCs w:val="24"/>
        </w:rPr>
        <w:t>Diagramme de cas d’utilisation</w:t>
      </w:r>
      <w:r w:rsidR="002E0A5F" w:rsidRPr="0060443A">
        <w:rPr>
          <w:szCs w:val="24"/>
        </w:rPr>
        <w:fldChar w:fldCharType="begin"/>
      </w:r>
      <w:r w:rsidR="002E0A5F" w:rsidRPr="0060443A">
        <w:rPr>
          <w:szCs w:val="24"/>
        </w:rPr>
        <w:instrText xml:space="preserve"> XE "Les rôles dans une squad type" </w:instrText>
      </w:r>
      <w:r w:rsidR="002E0A5F" w:rsidRPr="0060443A">
        <w:rPr>
          <w:szCs w:val="24"/>
        </w:rPr>
        <w:fldChar w:fldCharType="end"/>
      </w:r>
    </w:p>
    <w:p w14:paraId="42CFA413" w14:textId="4136368A" w:rsidR="00CE7A0F" w:rsidRDefault="00F1412B" w:rsidP="00476311">
      <w:pPr>
        <w:ind w:firstLine="708"/>
      </w:pPr>
      <w:r>
        <w:rPr>
          <w:noProof/>
        </w:rPr>
        <mc:AlternateContent>
          <mc:Choice Requires="wps">
            <w:drawing>
              <wp:anchor distT="0" distB="0" distL="114300" distR="114300" simplePos="0" relativeHeight="251727872" behindDoc="0" locked="0" layoutInCell="1" allowOverlap="1" wp14:anchorId="4CF22EE2" wp14:editId="47DF83B0">
                <wp:simplePos x="0" y="0"/>
                <wp:positionH relativeFrom="column">
                  <wp:posOffset>2774423</wp:posOffset>
                </wp:positionH>
                <wp:positionV relativeFrom="paragraph">
                  <wp:posOffset>3917159</wp:posOffset>
                </wp:positionV>
                <wp:extent cx="2804160" cy="266700"/>
                <wp:effectExtent l="0" t="0" r="0" b="0"/>
                <wp:wrapThrough wrapText="bothSides">
                  <wp:wrapPolygon edited="0">
                    <wp:start x="0" y="0"/>
                    <wp:lineTo x="0" y="20057"/>
                    <wp:lineTo x="21424" y="20057"/>
                    <wp:lineTo x="21424" y="0"/>
                    <wp:lineTo x="0" y="0"/>
                  </wp:wrapPolygon>
                </wp:wrapThrough>
                <wp:docPr id="1547920932" name="Zone de texte 1"/>
                <wp:cNvGraphicFramePr/>
                <a:graphic xmlns:a="http://schemas.openxmlformats.org/drawingml/2006/main">
                  <a:graphicData uri="http://schemas.microsoft.com/office/word/2010/wordprocessingShape">
                    <wps:wsp>
                      <wps:cNvSpPr txBox="1"/>
                      <wps:spPr>
                        <a:xfrm>
                          <a:off x="0" y="0"/>
                          <a:ext cx="2804160" cy="266700"/>
                        </a:xfrm>
                        <a:prstGeom prst="rect">
                          <a:avLst/>
                        </a:prstGeom>
                        <a:solidFill>
                          <a:prstClr val="white"/>
                        </a:solidFill>
                        <a:ln>
                          <a:noFill/>
                        </a:ln>
                      </wps:spPr>
                      <wps:txbx>
                        <w:txbxContent>
                          <w:p w14:paraId="149D8C44" w14:textId="19D19FDF" w:rsidR="00F1412B" w:rsidRPr="00F1412B" w:rsidRDefault="00F1412B" w:rsidP="00F1412B">
                            <w:pPr>
                              <w:pStyle w:val="Lgende"/>
                              <w:rPr>
                                <w:noProof/>
                                <w:color w:val="009B9D"/>
                                <w:sz w:val="22"/>
                              </w:rPr>
                            </w:pPr>
                            <w:r w:rsidRPr="00F1412B">
                              <w:rPr>
                                <w:color w:val="009B9D"/>
                              </w:rPr>
                              <w:t xml:space="preserve">Figure </w:t>
                            </w:r>
                            <w:r w:rsidRPr="00F1412B">
                              <w:rPr>
                                <w:color w:val="009B9D"/>
                              </w:rPr>
                              <w:fldChar w:fldCharType="begin"/>
                            </w:r>
                            <w:r w:rsidRPr="00F1412B">
                              <w:rPr>
                                <w:color w:val="009B9D"/>
                              </w:rPr>
                              <w:instrText xml:space="preserve"> SEQ Figure \* ARABIC </w:instrText>
                            </w:r>
                            <w:r w:rsidRPr="00F1412B">
                              <w:rPr>
                                <w:color w:val="009B9D"/>
                              </w:rPr>
                              <w:fldChar w:fldCharType="separate"/>
                            </w:r>
                            <w:r w:rsidR="00217619">
                              <w:rPr>
                                <w:noProof/>
                                <w:color w:val="009B9D"/>
                              </w:rPr>
                              <w:t>13</w:t>
                            </w:r>
                            <w:r w:rsidRPr="00F1412B">
                              <w:rPr>
                                <w:color w:val="009B9D"/>
                              </w:rPr>
                              <w:fldChar w:fldCharType="end"/>
                            </w:r>
                            <w:r w:rsidRPr="00F1412B">
                              <w:rPr>
                                <w:color w:val="009B9D"/>
                              </w:rPr>
                              <w:t xml:space="preserve"> Use Case du projet de la Disponibilité Unifiée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F22EE2" id="_x0000_s1039" type="#_x0000_t202" style="position:absolute;left:0;text-align:left;margin-left:218.45pt;margin-top:308.45pt;width:220.8pt;height:21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" stroked="f">
                <v:textbox style="mso-fit-shape-to-text:t" inset="0,0,0,0">
                  <w:txbxContent>
                    <w:p w14:paraId="149D8C44" w14:textId="19D19FDF" w:rsidR="00F1412B" w:rsidRPr="00F1412B" w:rsidRDefault="00F1412B" w:rsidP="00F1412B">
                      <w:pPr>
                        <w:pStyle w:val="Lgende"/>
                        <w:rPr>
                          <w:noProof/>
                          <w:color w:val="009B9D"/>
                          <w:sz w:val="22"/>
                        </w:rPr>
                      </w:pPr>
                      <w:r w:rsidRPr="00F1412B">
                        <w:rPr>
                          <w:color w:val="009B9D"/>
                        </w:rPr>
                        <w:t xml:space="preserve">Figure </w:t>
                      </w:r>
                      <w:r w:rsidRPr="00F1412B">
                        <w:rPr>
                          <w:color w:val="009B9D"/>
                        </w:rPr>
                        <w:fldChar w:fldCharType="begin"/>
                      </w:r>
                      <w:r w:rsidRPr="00F1412B">
                        <w:rPr>
                          <w:color w:val="009B9D"/>
                        </w:rPr>
                        <w:instrText xml:space="preserve"> SEQ Figure \* ARABIC </w:instrText>
                      </w:r>
                      <w:r w:rsidRPr="00F1412B">
                        <w:rPr>
                          <w:color w:val="009B9D"/>
                        </w:rPr>
                        <w:fldChar w:fldCharType="separate"/>
                      </w:r>
                      <w:r w:rsidR="00217619">
                        <w:rPr>
                          <w:noProof/>
                          <w:color w:val="009B9D"/>
                        </w:rPr>
                        <w:t>13</w:t>
                      </w:r>
                      <w:r w:rsidRPr="00F1412B">
                        <w:rPr>
                          <w:color w:val="009B9D"/>
                        </w:rPr>
                        <w:fldChar w:fldCharType="end"/>
                      </w:r>
                      <w:r w:rsidRPr="00F1412B">
                        <w:rPr>
                          <w:color w:val="009B9D"/>
                        </w:rPr>
                        <w:t xml:space="preserve"> Use Case du projet de la Disponibilité Unifiée</w:t>
                      </w:r>
                    </w:p>
                  </w:txbxContent>
                </v:textbox>
                <w10:wrap type="through"/>
              </v:shape>
            </w:pict>
          </mc:Fallback>
        </mc:AlternateContent>
      </w:r>
      <w:r>
        <w:rPr>
          <w:noProof/>
          <w14:ligatures w14:val="standardContextual"/>
        </w:rPr>
        <w:drawing>
          <wp:anchor distT="0" distB="0" distL="114300" distR="114300" simplePos="0" relativeHeight="251722752" behindDoc="0" locked="0" layoutInCell="1" allowOverlap="1" wp14:anchorId="3C596738" wp14:editId="531C676F">
            <wp:simplePos x="0" y="0"/>
            <wp:positionH relativeFrom="margin">
              <wp:posOffset>255510</wp:posOffset>
            </wp:positionH>
            <wp:positionV relativeFrom="paragraph">
              <wp:posOffset>526978</wp:posOffset>
            </wp:positionV>
            <wp:extent cx="5396865" cy="3670935"/>
            <wp:effectExtent l="0" t="0" r="0" b="5715"/>
            <wp:wrapTopAndBottom/>
            <wp:docPr id="128225980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9801" name="Image 1282259801"/>
                    <pic:cNvPicPr/>
                  </pic:nvPicPr>
                  <pic:blipFill>
                    <a:blip r:embed="rId26">
                      <a:extLst>
                        <a:ext uri="{28A0092B-C50C-407E-A947-70E740481C1C}">
                          <a14:useLocalDpi xmlns:a14="http://schemas.microsoft.com/office/drawing/2010/main" val="0"/>
                        </a:ext>
                      </a:extLst>
                    </a:blip>
                    <a:stretch>
                      <a:fillRect/>
                    </a:stretch>
                  </pic:blipFill>
                  <pic:spPr>
                    <a:xfrm>
                      <a:off x="0" y="0"/>
                      <a:ext cx="5396865" cy="3670935"/>
                    </a:xfrm>
                    <a:prstGeom prst="rect">
                      <a:avLst/>
                    </a:prstGeom>
                  </pic:spPr>
                </pic:pic>
              </a:graphicData>
            </a:graphic>
            <wp14:sizeRelH relativeFrom="margin">
              <wp14:pctWidth>0</wp14:pctWidth>
            </wp14:sizeRelH>
            <wp14:sizeRelV relativeFrom="margin">
              <wp14:pctHeight>0</wp14:pctHeight>
            </wp14:sizeRelV>
          </wp:anchor>
        </w:drawing>
      </w:r>
      <w:r w:rsidR="00F94D18">
        <w:t xml:space="preserve">Afin de structurer les échanges entre les utilisateurs et le système, </w:t>
      </w:r>
      <w:r w:rsidR="00CE7A0F">
        <w:t xml:space="preserve">j’ai réalisé </w:t>
      </w:r>
      <w:r w:rsidR="00F94D18" w:rsidRPr="00CE7A0F">
        <w:rPr>
          <w:b/>
          <w:bCs/>
          <w:color w:val="057253"/>
        </w:rPr>
        <w:t>un diagramme de cas d’utilisation</w:t>
      </w:r>
      <w:r w:rsidR="00F94D18">
        <w:t xml:space="preserve">. Il permet de visualiser les actions principales </w:t>
      </w:r>
      <w:r w:rsidR="00524FCF">
        <w:t>liée</w:t>
      </w:r>
      <w:r w:rsidR="00A95A24">
        <w:t>s</w:t>
      </w:r>
      <w:r w:rsidR="00524FCF">
        <w:t xml:space="preserve"> au projet de </w:t>
      </w:r>
      <w:r w:rsidR="00524FCF" w:rsidRPr="00524FCF">
        <w:rPr>
          <w:b/>
          <w:bCs/>
          <w:color w:val="057253"/>
        </w:rPr>
        <w:t>Disponibilité Unifiée</w:t>
      </w:r>
      <w:r w:rsidR="00B45E6D">
        <w:rPr>
          <w:b/>
          <w:bCs/>
          <w:color w:val="057253"/>
        </w:rPr>
        <w:t xml:space="preserve"> </w:t>
      </w:r>
      <w:r w:rsidR="00B45E6D">
        <w:t>(voir aussi annexe 10)</w:t>
      </w:r>
      <w:r w:rsidR="00524FCF">
        <w:rPr>
          <w:noProof/>
          <w:color w:val="057253"/>
          <w14:ligatures w14:val="standardContextual"/>
        </w:rPr>
        <w:t>.</w:t>
      </w:r>
    </w:p>
    <w:p w14:paraId="17450DBA" w14:textId="01400421" w:rsidR="00476311" w:rsidRDefault="00476311" w:rsidP="00CE7A0F">
      <w:pPr>
        <w:ind w:firstLine="708"/>
      </w:pPr>
    </w:p>
    <w:p w14:paraId="71B91F02" w14:textId="5BB35703" w:rsidR="00006755" w:rsidRDefault="00CE7A0F" w:rsidP="00CE7A0F">
      <w:pPr>
        <w:ind w:firstLine="708"/>
      </w:pPr>
      <w:r w:rsidRPr="00CE7A0F">
        <w:t xml:space="preserve">Ce </w:t>
      </w:r>
      <w:r w:rsidR="00006755" w:rsidRPr="00524FCF">
        <w:t xml:space="preserve">diagramme illustre la vision </w:t>
      </w:r>
      <w:r w:rsidR="00006755" w:rsidRPr="00242390">
        <w:rPr>
          <w:b/>
          <w:bCs/>
          <w:color w:val="057253"/>
        </w:rPr>
        <w:t>globale</w:t>
      </w:r>
      <w:r w:rsidR="00006755" w:rsidRPr="00242390">
        <w:rPr>
          <w:color w:val="057253"/>
        </w:rPr>
        <w:t xml:space="preserve"> </w:t>
      </w:r>
      <w:r w:rsidR="00006755" w:rsidRPr="00524FCF">
        <w:t xml:space="preserve">du système de </w:t>
      </w:r>
      <w:r w:rsidR="00006755" w:rsidRPr="00242390">
        <w:rPr>
          <w:b/>
          <w:bCs/>
          <w:color w:val="057253"/>
        </w:rPr>
        <w:t>Disponibilité Unifiée</w:t>
      </w:r>
      <w:r w:rsidR="00006755" w:rsidRPr="00524FCF">
        <w:t xml:space="preserve"> entre </w:t>
      </w:r>
      <w:proofErr w:type="spellStart"/>
      <w:r w:rsidR="00006755" w:rsidRPr="00242390">
        <w:rPr>
          <w:b/>
          <w:bCs/>
          <w:color w:val="057253"/>
        </w:rPr>
        <w:t>Odigo</w:t>
      </w:r>
      <w:proofErr w:type="spellEnd"/>
      <w:r w:rsidR="00006755" w:rsidRPr="00242390">
        <w:rPr>
          <w:color w:val="057253"/>
        </w:rPr>
        <w:t xml:space="preserve"> </w:t>
      </w:r>
      <w:r w:rsidR="00006755" w:rsidRPr="00524FCF">
        <w:t xml:space="preserve">et </w:t>
      </w:r>
      <w:r w:rsidR="00006755" w:rsidRPr="00242390">
        <w:rPr>
          <w:b/>
          <w:bCs/>
          <w:color w:val="057253"/>
        </w:rPr>
        <w:t>Teams</w:t>
      </w:r>
      <w:r w:rsidR="00006755" w:rsidRPr="00524FCF">
        <w:t xml:space="preserve">. Il met en évidence les </w:t>
      </w:r>
      <w:r w:rsidR="00006755" w:rsidRPr="00242390">
        <w:rPr>
          <w:b/>
          <w:bCs/>
          <w:color w:val="057253"/>
        </w:rPr>
        <w:t>différents acteurs</w:t>
      </w:r>
      <w:r w:rsidR="00006755" w:rsidRPr="00524FCF">
        <w:t xml:space="preserve">, notamment </w:t>
      </w:r>
      <w:r w:rsidR="00006755" w:rsidRPr="00242390">
        <w:rPr>
          <w:b/>
          <w:bCs/>
          <w:color w:val="057253"/>
        </w:rPr>
        <w:t>les</w:t>
      </w:r>
      <w:r w:rsidR="00006755" w:rsidRPr="00242390">
        <w:rPr>
          <w:color w:val="057253"/>
        </w:rPr>
        <w:t xml:space="preserve"> </w:t>
      </w:r>
      <w:r w:rsidR="00006755" w:rsidRPr="00242390">
        <w:rPr>
          <w:b/>
          <w:bCs/>
          <w:color w:val="057253"/>
        </w:rPr>
        <w:t>collaborateurs</w:t>
      </w:r>
      <w:r w:rsidR="00006755" w:rsidRPr="00524FCF">
        <w:t xml:space="preserve"> et </w:t>
      </w:r>
      <w:r w:rsidR="00006755" w:rsidRPr="00242390">
        <w:rPr>
          <w:b/>
          <w:bCs/>
          <w:color w:val="057253"/>
        </w:rPr>
        <w:t>le</w:t>
      </w:r>
      <w:r w:rsidR="00006755" w:rsidRPr="00242390">
        <w:rPr>
          <w:color w:val="057253"/>
        </w:rPr>
        <w:t xml:space="preserve"> </w:t>
      </w:r>
      <w:r w:rsidR="00006755" w:rsidRPr="00242390">
        <w:rPr>
          <w:b/>
          <w:bCs/>
          <w:color w:val="057253"/>
        </w:rPr>
        <w:t>client</w:t>
      </w:r>
      <w:r w:rsidR="00006755" w:rsidRPr="00524FCF">
        <w:t xml:space="preserve">, ainsi que </w:t>
      </w:r>
      <w:r w:rsidR="00006755" w:rsidRPr="00242390">
        <w:rPr>
          <w:b/>
          <w:bCs/>
          <w:color w:val="057253"/>
        </w:rPr>
        <w:t>les systèmes externes</w:t>
      </w:r>
      <w:r w:rsidR="00006755" w:rsidRPr="00242390">
        <w:rPr>
          <w:color w:val="057253"/>
        </w:rPr>
        <w:t xml:space="preserve"> </w:t>
      </w:r>
      <w:r w:rsidR="00006755" w:rsidRPr="00524FCF">
        <w:t xml:space="preserve">comme </w:t>
      </w:r>
      <w:proofErr w:type="spellStart"/>
      <w:r w:rsidR="00006755" w:rsidRPr="00242390">
        <w:rPr>
          <w:b/>
          <w:bCs/>
          <w:color w:val="057253"/>
        </w:rPr>
        <w:t>Odigo</w:t>
      </w:r>
      <w:proofErr w:type="spellEnd"/>
      <w:r w:rsidR="00006755" w:rsidRPr="00242390">
        <w:rPr>
          <w:color w:val="057253"/>
        </w:rPr>
        <w:t xml:space="preserve"> </w:t>
      </w:r>
      <w:r w:rsidR="00006755" w:rsidRPr="00524FCF">
        <w:t xml:space="preserve">et </w:t>
      </w:r>
      <w:r w:rsidR="00006755" w:rsidRPr="00242390">
        <w:rPr>
          <w:b/>
          <w:bCs/>
          <w:color w:val="057253"/>
        </w:rPr>
        <w:t>Microsoft Teams</w:t>
      </w:r>
      <w:r w:rsidR="00006755" w:rsidRPr="00524FCF">
        <w:t xml:space="preserve">. </w:t>
      </w:r>
    </w:p>
    <w:p w14:paraId="7ED73739" w14:textId="77777777" w:rsidR="00006755" w:rsidRDefault="00006755" w:rsidP="00CE7A0F">
      <w:pPr>
        <w:ind w:firstLine="708"/>
      </w:pPr>
    </w:p>
    <w:p w14:paraId="2719F892" w14:textId="6EC3D7DC" w:rsidR="00006755" w:rsidRDefault="00006755" w:rsidP="00006755">
      <w:pPr>
        <w:ind w:firstLine="708"/>
      </w:pPr>
      <w:r w:rsidRPr="00524FCF">
        <w:t xml:space="preserve">Les utilisateurs peuvent effectuer des actions telles que la mise à jour de leur </w:t>
      </w:r>
      <w:r w:rsidRPr="00242390">
        <w:rPr>
          <w:b/>
          <w:bCs/>
          <w:color w:val="057253"/>
        </w:rPr>
        <w:t>état de connexion</w:t>
      </w:r>
      <w:r w:rsidRPr="00524FCF">
        <w:t>, que ce soit dans le cadre d’une communication client ou d’une communication interne.</w:t>
      </w:r>
      <w:r>
        <w:t xml:space="preserve"> </w:t>
      </w:r>
      <w:r w:rsidRPr="00524FCF">
        <w:t xml:space="preserve">Ces actions déclenchent des échanges d’informations entre les différents systèmes, orchestrés par des applications chargées </w:t>
      </w:r>
      <w:proofErr w:type="gramStart"/>
      <w:r w:rsidRPr="00242390">
        <w:rPr>
          <w:b/>
          <w:bCs/>
          <w:color w:val="057253"/>
        </w:rPr>
        <w:t>d’ «</w:t>
      </w:r>
      <w:proofErr w:type="gramEnd"/>
      <w:r w:rsidRPr="00242390">
        <w:rPr>
          <w:b/>
          <w:bCs/>
          <w:color w:val="057253"/>
        </w:rPr>
        <w:t xml:space="preserve"> écouter »</w:t>
      </w:r>
      <w:r w:rsidRPr="00242390">
        <w:rPr>
          <w:color w:val="057253"/>
        </w:rPr>
        <w:t xml:space="preserve"> </w:t>
      </w:r>
      <w:r w:rsidRPr="00242390">
        <w:rPr>
          <w:b/>
          <w:bCs/>
          <w:color w:val="057253"/>
        </w:rPr>
        <w:t>les événements</w:t>
      </w:r>
      <w:r w:rsidRPr="00524FCF">
        <w:t xml:space="preserve"> de changement d’état de connexion. Deux chaînes principales sont ainsi mises en œuvre : la synchronisation des états </w:t>
      </w:r>
      <w:r w:rsidRPr="00242390">
        <w:rPr>
          <w:b/>
          <w:bCs/>
          <w:color w:val="057253"/>
        </w:rPr>
        <w:t>d’</w:t>
      </w:r>
      <w:proofErr w:type="spellStart"/>
      <w:r w:rsidRPr="00242390">
        <w:rPr>
          <w:b/>
          <w:bCs/>
          <w:color w:val="057253"/>
        </w:rPr>
        <w:t>Odigo</w:t>
      </w:r>
      <w:proofErr w:type="spellEnd"/>
      <w:r w:rsidRPr="00524FCF">
        <w:t xml:space="preserve"> vers </w:t>
      </w:r>
      <w:r w:rsidRPr="00242390">
        <w:rPr>
          <w:b/>
          <w:bCs/>
          <w:color w:val="057253"/>
        </w:rPr>
        <w:t>Teams</w:t>
      </w:r>
      <w:r w:rsidRPr="00242390">
        <w:rPr>
          <w:color w:val="057253"/>
        </w:rPr>
        <w:t xml:space="preserve"> </w:t>
      </w:r>
      <w:r w:rsidRPr="00524FCF">
        <w:t xml:space="preserve">et celle de </w:t>
      </w:r>
      <w:r w:rsidRPr="00242390">
        <w:rPr>
          <w:b/>
          <w:bCs/>
          <w:color w:val="057253"/>
        </w:rPr>
        <w:t>Teams</w:t>
      </w:r>
      <w:r w:rsidRPr="00242390">
        <w:rPr>
          <w:color w:val="057253"/>
        </w:rPr>
        <w:t xml:space="preserve"> </w:t>
      </w:r>
      <w:r w:rsidRPr="00524FCF">
        <w:t xml:space="preserve">vers </w:t>
      </w:r>
      <w:proofErr w:type="spellStart"/>
      <w:r w:rsidRPr="00242390">
        <w:rPr>
          <w:b/>
          <w:bCs/>
          <w:color w:val="057253"/>
        </w:rPr>
        <w:t>Odigo</w:t>
      </w:r>
      <w:proofErr w:type="spellEnd"/>
      <w:r w:rsidRPr="00524FCF">
        <w:t xml:space="preserve">. </w:t>
      </w:r>
    </w:p>
    <w:p w14:paraId="020F9F84" w14:textId="7FB0795E" w:rsidR="00006755" w:rsidRDefault="00006755" w:rsidP="00CE7A0F">
      <w:pPr>
        <w:ind w:firstLine="708"/>
      </w:pPr>
    </w:p>
    <w:p w14:paraId="2D227990" w14:textId="0534ECA3" w:rsidR="002E0A5F" w:rsidRPr="002E0A5F" w:rsidRDefault="00006755" w:rsidP="00CE7A0F">
      <w:pPr>
        <w:ind w:firstLine="708"/>
      </w:pPr>
      <w:r w:rsidRPr="00524FCF">
        <w:t xml:space="preserve">Par ailleurs, un ordonnanceur basé sur </w:t>
      </w:r>
      <w:proofErr w:type="spellStart"/>
      <w:r w:rsidRPr="00242390">
        <w:rPr>
          <w:b/>
          <w:bCs/>
          <w:color w:val="057253"/>
        </w:rPr>
        <w:t>Kubernetes</w:t>
      </w:r>
      <w:proofErr w:type="spellEnd"/>
      <w:r w:rsidRPr="00031E49">
        <w:rPr>
          <w:rFonts w:cs="Calibri"/>
          <w:color w:val="000000"/>
          <w:sz w:val="24"/>
          <w:vertAlign w:val="superscript"/>
        </w:rPr>
        <w:footnoteReference w:id="8"/>
      </w:r>
      <w:r w:rsidRPr="00524FCF">
        <w:t xml:space="preserve"> </w:t>
      </w:r>
      <w:r>
        <w:t xml:space="preserve">que j’ai moi-même conçu </w:t>
      </w:r>
      <w:r w:rsidRPr="00524FCF">
        <w:t xml:space="preserve">intervient pour </w:t>
      </w:r>
      <w:r>
        <w:t xml:space="preserve">lancer le traitement </w:t>
      </w:r>
      <w:r w:rsidRPr="00242390">
        <w:rPr>
          <w:b/>
          <w:bCs/>
          <w:color w:val="057253"/>
        </w:rPr>
        <w:t>d’alimen</w:t>
      </w:r>
      <w:r w:rsidR="00A95A24">
        <w:rPr>
          <w:b/>
          <w:bCs/>
          <w:color w:val="057253"/>
        </w:rPr>
        <w:t>ta</w:t>
      </w:r>
      <w:r w:rsidRPr="00242390">
        <w:rPr>
          <w:b/>
          <w:bCs/>
          <w:color w:val="057253"/>
        </w:rPr>
        <w:t>tions de la base de données</w:t>
      </w:r>
      <w:r w:rsidRPr="00524FCF">
        <w:t xml:space="preserve"> et planifier les traitements</w:t>
      </w:r>
      <w:r>
        <w:t xml:space="preserve"> de celui-ci</w:t>
      </w:r>
      <w:r w:rsidRPr="00524FCF">
        <w:t>.</w:t>
      </w:r>
    </w:p>
    <w:p w14:paraId="4D34A001" w14:textId="1C1C52F6" w:rsidR="002E0A5F" w:rsidRPr="00655C73" w:rsidRDefault="00C93F16" w:rsidP="00655C73">
      <w:pPr>
        <w:pStyle w:val="HIGH3"/>
        <w:rPr>
          <w:szCs w:val="24"/>
        </w:rPr>
      </w:pPr>
      <w:r w:rsidRPr="00C93F16">
        <w:lastRenderedPageBreak/>
        <w:t>Déroulement du processus – Diagramme d’activité</w:t>
      </w:r>
      <w:r w:rsidR="002E0A5F" w:rsidRPr="00031E49">
        <w:rPr>
          <w:szCs w:val="24"/>
        </w:rPr>
        <w:fldChar w:fldCharType="begin"/>
      </w:r>
      <w:r w:rsidR="002E0A5F" w:rsidRPr="00031E49">
        <w:rPr>
          <w:szCs w:val="24"/>
        </w:rPr>
        <w:instrText xml:space="preserve"> XE "Les rôles dans une squad type" </w:instrText>
      </w:r>
      <w:r w:rsidR="002E0A5F" w:rsidRPr="00031E49">
        <w:rPr>
          <w:szCs w:val="24"/>
        </w:rPr>
        <w:fldChar w:fldCharType="end"/>
      </w:r>
      <w:r w:rsidR="002E0A5F" w:rsidRPr="002E0A5F">
        <w:t xml:space="preserve"> </w:t>
      </w:r>
    </w:p>
    <w:p w14:paraId="3E081C6B" w14:textId="6A05F4B6" w:rsidR="00984F14" w:rsidRDefault="00217619" w:rsidP="00242390">
      <w:pPr>
        <w:ind w:firstLine="708"/>
      </w:pPr>
      <w:r>
        <w:rPr>
          <w:noProof/>
        </w:rPr>
        <mc:AlternateContent>
          <mc:Choice Requires="wps">
            <w:drawing>
              <wp:anchor distT="0" distB="0" distL="114300" distR="114300" simplePos="0" relativeHeight="251738112" behindDoc="0" locked="0" layoutInCell="1" allowOverlap="1" wp14:anchorId="29D49B94" wp14:editId="7025A7DB">
                <wp:simplePos x="0" y="0"/>
                <wp:positionH relativeFrom="margin">
                  <wp:posOffset>-211928</wp:posOffset>
                </wp:positionH>
                <wp:positionV relativeFrom="paragraph">
                  <wp:posOffset>5048191</wp:posOffset>
                </wp:positionV>
                <wp:extent cx="1562100" cy="313690"/>
                <wp:effectExtent l="0" t="0" r="0" b="0"/>
                <wp:wrapTopAndBottom/>
                <wp:docPr id="1340697790" name="Zone de texte 1"/>
                <wp:cNvGraphicFramePr/>
                <a:graphic xmlns:a="http://schemas.openxmlformats.org/drawingml/2006/main">
                  <a:graphicData uri="http://schemas.microsoft.com/office/word/2010/wordprocessingShape">
                    <wps:wsp>
                      <wps:cNvSpPr txBox="1"/>
                      <wps:spPr>
                        <a:xfrm>
                          <a:off x="0" y="0"/>
                          <a:ext cx="1562100" cy="313690"/>
                        </a:xfrm>
                        <a:prstGeom prst="rect">
                          <a:avLst/>
                        </a:prstGeom>
                        <a:solidFill>
                          <a:prstClr val="white"/>
                        </a:solidFill>
                        <a:ln>
                          <a:noFill/>
                        </a:ln>
                      </wps:spPr>
                      <wps:txbx>
                        <w:txbxContent>
                          <w:p w14:paraId="0C6B78BC" w14:textId="0597324C" w:rsidR="00975512" w:rsidRPr="00616BCF"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217619">
                              <w:rPr>
                                <w:noProof/>
                                <w:color w:val="009B9D"/>
                              </w:rPr>
                              <w:t>15</w:t>
                            </w:r>
                            <w:r w:rsidRPr="00975512">
                              <w:rPr>
                                <w:color w:val="009B9D"/>
                              </w:rPr>
                              <w:fldChar w:fldCharType="end"/>
                            </w:r>
                            <w:r w:rsidRPr="00975512">
                              <w:rPr>
                                <w:color w:val="009B9D"/>
                              </w:rPr>
                              <w:t xml:space="preserve"> </w:t>
                            </w:r>
                            <w:r w:rsidRPr="00F1412B">
                              <w:rPr>
                                <w:color w:val="009B9D"/>
                              </w:rPr>
                              <w:t xml:space="preserve">Diagramme d’activité de la chaîne </w:t>
                            </w:r>
                            <w:proofErr w:type="spellStart"/>
                            <w:r w:rsidRPr="00F1412B">
                              <w:rPr>
                                <w:color w:val="009B9D"/>
                              </w:rPr>
                              <w:t>Odigo</w:t>
                            </w:r>
                            <w:proofErr w:type="spellEnd"/>
                            <w:r w:rsidRPr="00F1412B">
                              <w:rPr>
                                <w:color w:val="009B9D"/>
                              </w:rPr>
                              <w:t xml:space="preserve"> vers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49B94" id="_x0000_s1040" type="#_x0000_t202" style="position:absolute;left:0;text-align:left;margin-left:-16.7pt;margin-top:397.5pt;width:123pt;height:24.7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" stroked="f">
                <v:textbox inset="0,0,0,0">
                  <w:txbxContent>
                    <w:p w14:paraId="0C6B78BC" w14:textId="0597324C" w:rsidR="00975512" w:rsidRPr="00616BCF"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217619">
                        <w:rPr>
                          <w:noProof/>
                          <w:color w:val="009B9D"/>
                        </w:rPr>
                        <w:t>15</w:t>
                      </w:r>
                      <w:r w:rsidRPr="00975512">
                        <w:rPr>
                          <w:color w:val="009B9D"/>
                        </w:rPr>
                        <w:fldChar w:fldCharType="end"/>
                      </w:r>
                      <w:r w:rsidRPr="00975512">
                        <w:rPr>
                          <w:color w:val="009B9D"/>
                        </w:rPr>
                        <w:t xml:space="preserve"> </w:t>
                      </w:r>
                      <w:r w:rsidRPr="00F1412B">
                        <w:rPr>
                          <w:color w:val="009B9D"/>
                        </w:rPr>
                        <w:t xml:space="preserve">Diagramme d’activité de la chaîne </w:t>
                      </w:r>
                      <w:proofErr w:type="spellStart"/>
                      <w:r w:rsidRPr="00F1412B">
                        <w:rPr>
                          <w:color w:val="009B9D"/>
                        </w:rPr>
                        <w:t>Odigo</w:t>
                      </w:r>
                      <w:proofErr w:type="spellEnd"/>
                      <w:r w:rsidRPr="00F1412B">
                        <w:rPr>
                          <w:color w:val="009B9D"/>
                        </w:rPr>
                        <w:t xml:space="preserve"> vers Teams</w:t>
                      </w:r>
                    </w:p>
                  </w:txbxContent>
                </v:textbox>
                <w10:wrap type="topAndBottom" anchorx="margin"/>
              </v:shape>
            </w:pict>
          </mc:Fallback>
        </mc:AlternateContent>
      </w:r>
      <w:r>
        <w:rPr>
          <w:noProof/>
        </w:rPr>
        <mc:AlternateContent>
          <mc:Choice Requires="wps">
            <w:drawing>
              <wp:anchor distT="0" distB="0" distL="114300" distR="114300" simplePos="0" relativeHeight="251736064" behindDoc="0" locked="0" layoutInCell="1" allowOverlap="1" wp14:anchorId="748D51DF" wp14:editId="72BF482A">
                <wp:simplePos x="0" y="0"/>
                <wp:positionH relativeFrom="margin">
                  <wp:align>right</wp:align>
                </wp:positionH>
                <wp:positionV relativeFrom="paragraph">
                  <wp:posOffset>5049180</wp:posOffset>
                </wp:positionV>
                <wp:extent cx="3022600" cy="266700"/>
                <wp:effectExtent l="0" t="0" r="6350" b="0"/>
                <wp:wrapTopAndBottom/>
                <wp:docPr id="347396483" name="Zone de texte 1"/>
                <wp:cNvGraphicFramePr/>
                <a:graphic xmlns:a="http://schemas.openxmlformats.org/drawingml/2006/main">
                  <a:graphicData uri="http://schemas.microsoft.com/office/word/2010/wordprocessingShape">
                    <wps:wsp>
                      <wps:cNvSpPr txBox="1"/>
                      <wps:spPr>
                        <a:xfrm>
                          <a:off x="0" y="0"/>
                          <a:ext cx="3022600" cy="266700"/>
                        </a:xfrm>
                        <a:prstGeom prst="rect">
                          <a:avLst/>
                        </a:prstGeom>
                        <a:solidFill>
                          <a:prstClr val="white"/>
                        </a:solidFill>
                        <a:ln>
                          <a:noFill/>
                        </a:ln>
                      </wps:spPr>
                      <wps:txbx>
                        <w:txbxContent>
                          <w:p w14:paraId="6FF0D890" w14:textId="40DB8306" w:rsidR="00975512" w:rsidRPr="00A04453"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217619">
                              <w:rPr>
                                <w:noProof/>
                                <w:color w:val="009B9D"/>
                              </w:rPr>
                              <w:t>14</w:t>
                            </w:r>
                            <w:r w:rsidRPr="00975512">
                              <w:rPr>
                                <w:color w:val="009B9D"/>
                              </w:rPr>
                              <w:fldChar w:fldCharType="end"/>
                            </w:r>
                            <w:r w:rsidRPr="00975512">
                              <w:rPr>
                                <w:color w:val="009B9D"/>
                              </w:rPr>
                              <w:t xml:space="preserve"> </w:t>
                            </w:r>
                            <w:r w:rsidRPr="00ED5CDD">
                              <w:rPr>
                                <w:color w:val="009B9D"/>
                              </w:rPr>
                              <w:t>Diagramme</w:t>
                            </w:r>
                            <w:r w:rsidRPr="00F1412B">
                              <w:rPr>
                                <w:color w:val="009B9D"/>
                              </w:rPr>
                              <w:t xml:space="preserve"> d’activité de la chaîne Teams vers </w:t>
                            </w:r>
                            <w:proofErr w:type="spellStart"/>
                            <w:r w:rsidRPr="00F1412B">
                              <w:rPr>
                                <w:color w:val="009B9D"/>
                              </w:rPr>
                              <w:t>Odigo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D51DF" id="_x0000_s1041" type="#_x0000_t202" style="position:absolute;left:0;text-align:left;margin-left:186.8pt;margin-top:397.55pt;width:238pt;height:21pt;z-index:251736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" stroked="f">
                <v:textbox style="mso-fit-shape-to-text:t" inset="0,0,0,0">
                  <w:txbxContent>
                    <w:p w14:paraId="6FF0D890" w14:textId="40DB8306" w:rsidR="00975512" w:rsidRPr="00A04453"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217619">
                        <w:rPr>
                          <w:noProof/>
                          <w:color w:val="009B9D"/>
                        </w:rPr>
                        <w:t>14</w:t>
                      </w:r>
                      <w:r w:rsidRPr="00975512">
                        <w:rPr>
                          <w:color w:val="009B9D"/>
                        </w:rPr>
                        <w:fldChar w:fldCharType="end"/>
                      </w:r>
                      <w:r w:rsidRPr="00975512">
                        <w:rPr>
                          <w:color w:val="009B9D"/>
                        </w:rPr>
                        <w:t xml:space="preserve"> </w:t>
                      </w:r>
                      <w:r w:rsidRPr="00ED5CDD">
                        <w:rPr>
                          <w:color w:val="009B9D"/>
                        </w:rPr>
                        <w:t>Diagramme</w:t>
                      </w:r>
                      <w:r w:rsidRPr="00F1412B">
                        <w:rPr>
                          <w:color w:val="009B9D"/>
                        </w:rPr>
                        <w:t xml:space="preserve"> d’activité de la chaîne Teams vers </w:t>
                      </w:r>
                      <w:proofErr w:type="spellStart"/>
                      <w:r w:rsidRPr="00F1412B">
                        <w:rPr>
                          <w:color w:val="009B9D"/>
                        </w:rPr>
                        <w:t>Odigo</w:t>
                      </w:r>
                      <w:proofErr w:type="spellEnd"/>
                    </w:p>
                  </w:txbxContent>
                </v:textbox>
                <w10:wrap type="topAndBottom" anchorx="margin"/>
              </v:shape>
            </w:pict>
          </mc:Fallback>
        </mc:AlternateContent>
      </w:r>
      <w:r w:rsidR="00ED5CDD">
        <w:rPr>
          <w:b/>
          <w:bCs/>
          <w:noProof/>
        </w:rPr>
        <w:drawing>
          <wp:anchor distT="0" distB="0" distL="114300" distR="114300" simplePos="0" relativeHeight="251732992" behindDoc="0" locked="0" layoutInCell="1" allowOverlap="1" wp14:anchorId="399A272D" wp14:editId="64533E34">
            <wp:simplePos x="0" y="0"/>
            <wp:positionH relativeFrom="column">
              <wp:posOffset>-201930</wp:posOffset>
            </wp:positionH>
            <wp:positionV relativeFrom="paragraph">
              <wp:posOffset>533400</wp:posOffset>
            </wp:positionV>
            <wp:extent cx="3122930" cy="4451985"/>
            <wp:effectExtent l="0" t="0" r="1270" b="5715"/>
            <wp:wrapTopAndBottom/>
            <wp:docPr id="125243742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2930" cy="4451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390">
        <w:rPr>
          <w:b/>
          <w:bCs/>
          <w:noProof/>
        </w:rPr>
        <w:drawing>
          <wp:anchor distT="0" distB="0" distL="114300" distR="114300" simplePos="0" relativeHeight="251734016" behindDoc="0" locked="0" layoutInCell="1" allowOverlap="1" wp14:anchorId="352B7167" wp14:editId="0768979C">
            <wp:simplePos x="0" y="0"/>
            <wp:positionH relativeFrom="margin">
              <wp:posOffset>2291344</wp:posOffset>
            </wp:positionH>
            <wp:positionV relativeFrom="paragraph">
              <wp:posOffset>723349</wp:posOffset>
            </wp:positionV>
            <wp:extent cx="4005580" cy="4402455"/>
            <wp:effectExtent l="0" t="0" r="0" b="0"/>
            <wp:wrapTopAndBottom/>
            <wp:docPr id="16898926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5580" cy="4402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7A0F">
        <w:t xml:space="preserve">Pour mieux comprendre la dynamique réelle du processus de demande, j’ai élaboré </w:t>
      </w:r>
      <w:r w:rsidR="00006755">
        <w:rPr>
          <w:b/>
          <w:bCs/>
          <w:color w:val="057253"/>
        </w:rPr>
        <w:t>2</w:t>
      </w:r>
      <w:r w:rsidR="00CE7A0F" w:rsidRPr="00CE7A0F">
        <w:rPr>
          <w:b/>
          <w:bCs/>
          <w:color w:val="057253"/>
        </w:rPr>
        <w:t xml:space="preserve"> diagramme</w:t>
      </w:r>
      <w:r w:rsidR="00006755">
        <w:rPr>
          <w:b/>
          <w:bCs/>
          <w:color w:val="057253"/>
        </w:rPr>
        <w:t>s</w:t>
      </w:r>
      <w:r w:rsidR="00CE7A0F" w:rsidRPr="00CE7A0F">
        <w:rPr>
          <w:b/>
          <w:bCs/>
          <w:color w:val="057253"/>
        </w:rPr>
        <w:t xml:space="preserve"> d’activité</w:t>
      </w:r>
      <w:r w:rsidR="00006755">
        <w:rPr>
          <w:b/>
          <w:bCs/>
          <w:color w:val="057253"/>
        </w:rPr>
        <w:t xml:space="preserve"> </w:t>
      </w:r>
      <w:r w:rsidR="00006755">
        <w:t xml:space="preserve">pour </w:t>
      </w:r>
      <w:r w:rsidR="00242390">
        <w:t xml:space="preserve">le cas d’utilisation </w:t>
      </w:r>
      <w:r w:rsidR="00242390" w:rsidRPr="00242390">
        <w:rPr>
          <w:b/>
          <w:bCs/>
          <w:color w:val="057253"/>
        </w:rPr>
        <w:t>« Synchroniser états de connexion »</w:t>
      </w:r>
      <w:r w:rsidR="00242390" w:rsidRPr="00242390">
        <w:rPr>
          <w:b/>
          <w:bCs/>
        </w:rPr>
        <w:t> </w:t>
      </w:r>
      <w:r w:rsidR="00242390">
        <w:t xml:space="preserve">pour </w:t>
      </w:r>
      <w:r w:rsidR="00242390" w:rsidRPr="00242390">
        <w:rPr>
          <w:b/>
          <w:bCs/>
          <w:color w:val="057253"/>
        </w:rPr>
        <w:t>Teams</w:t>
      </w:r>
      <w:r w:rsidR="00242390" w:rsidRPr="00242390">
        <w:rPr>
          <w:color w:val="057253"/>
        </w:rPr>
        <w:t xml:space="preserve"> </w:t>
      </w:r>
      <w:r w:rsidR="00242390">
        <w:t xml:space="preserve">et </w:t>
      </w:r>
      <w:proofErr w:type="spellStart"/>
      <w:r w:rsidR="00242390" w:rsidRPr="00242390">
        <w:rPr>
          <w:b/>
          <w:bCs/>
          <w:color w:val="057253"/>
        </w:rPr>
        <w:t>Odigo</w:t>
      </w:r>
      <w:proofErr w:type="spellEnd"/>
      <w:r w:rsidR="00CE7A0F">
        <w:t>.</w:t>
      </w:r>
    </w:p>
    <w:p w14:paraId="73DDFDF7" w14:textId="60FE1D4A" w:rsidR="00476311" w:rsidRDefault="00476311" w:rsidP="00476311">
      <w:pPr>
        <w:ind w:firstLine="708"/>
      </w:pPr>
    </w:p>
    <w:p w14:paraId="0960D8C9" w14:textId="161B493F" w:rsidR="00524FCF" w:rsidRDefault="00006755" w:rsidP="00524FCF">
      <w:pPr>
        <w:ind w:firstLine="708"/>
      </w:pPr>
      <w:r>
        <w:t xml:space="preserve">Le diagramme d’activité de </w:t>
      </w:r>
      <w:r w:rsidRPr="00066641">
        <w:rPr>
          <w:b/>
          <w:bCs/>
          <w:color w:val="057253"/>
        </w:rPr>
        <w:t>la chaîne</w:t>
      </w:r>
      <w:r w:rsidRPr="00242390">
        <w:rPr>
          <w:b/>
          <w:bCs/>
          <w:color w:val="057253"/>
        </w:rPr>
        <w:t xml:space="preserve"> </w:t>
      </w:r>
      <w:proofErr w:type="spellStart"/>
      <w:r w:rsidRPr="00242390">
        <w:rPr>
          <w:b/>
          <w:bCs/>
          <w:color w:val="057253"/>
        </w:rPr>
        <w:t>Odigo</w:t>
      </w:r>
      <w:proofErr w:type="spellEnd"/>
      <w:r w:rsidRPr="00242390">
        <w:rPr>
          <w:b/>
          <w:bCs/>
          <w:color w:val="057253"/>
        </w:rPr>
        <w:t xml:space="preserve"> vers Teams</w:t>
      </w:r>
      <w:r w:rsidRPr="00242390">
        <w:rPr>
          <w:color w:val="057253"/>
        </w:rPr>
        <w:t xml:space="preserve"> </w:t>
      </w:r>
      <w:r w:rsidRPr="00006755">
        <w:t xml:space="preserve">décrit le traitement d’un événement de changement d’état </w:t>
      </w:r>
      <w:r w:rsidRPr="00954951">
        <w:rPr>
          <w:b/>
          <w:bCs/>
          <w:color w:val="057253"/>
        </w:rPr>
        <w:t>provenant d’</w:t>
      </w:r>
      <w:proofErr w:type="spellStart"/>
      <w:r w:rsidRPr="00954951">
        <w:rPr>
          <w:b/>
          <w:bCs/>
          <w:color w:val="057253"/>
        </w:rPr>
        <w:t>Odigo</w:t>
      </w:r>
      <w:proofErr w:type="spellEnd"/>
      <w:r w:rsidRPr="00006755">
        <w:t xml:space="preserve">. Lorsqu’un événement </w:t>
      </w:r>
      <w:r w:rsidRPr="00242390">
        <w:rPr>
          <w:b/>
          <w:bCs/>
          <w:color w:val="057253"/>
        </w:rPr>
        <w:t>est reçu</w:t>
      </w:r>
      <w:r w:rsidRPr="00006755">
        <w:t xml:space="preserve">, le système commence par </w:t>
      </w:r>
      <w:r w:rsidRPr="00954951">
        <w:rPr>
          <w:b/>
          <w:bCs/>
          <w:color w:val="057253"/>
        </w:rPr>
        <w:t>analyser l’état transmis</w:t>
      </w:r>
      <w:r w:rsidRPr="00954951">
        <w:rPr>
          <w:color w:val="057253"/>
        </w:rPr>
        <w:t xml:space="preserve"> </w:t>
      </w:r>
      <w:r w:rsidRPr="00006755">
        <w:t xml:space="preserve">afin de vérifier si le collaborateur </w:t>
      </w:r>
      <w:r w:rsidRPr="00954951">
        <w:rPr>
          <w:b/>
          <w:bCs/>
          <w:color w:val="057253"/>
        </w:rPr>
        <w:t>existe en base de données</w:t>
      </w:r>
      <w:r w:rsidRPr="00954951">
        <w:rPr>
          <w:color w:val="057253"/>
        </w:rPr>
        <w:t xml:space="preserve"> </w:t>
      </w:r>
      <w:r w:rsidRPr="00006755">
        <w:t xml:space="preserve">ou </w:t>
      </w:r>
      <w:r w:rsidRPr="00954951">
        <w:rPr>
          <w:b/>
          <w:bCs/>
          <w:color w:val="057253"/>
        </w:rPr>
        <w:t>si son état n’est pas expiré</w:t>
      </w:r>
      <w:r w:rsidRPr="00006755">
        <w:t>.</w:t>
      </w:r>
      <w:r w:rsidR="00242390">
        <w:t xml:space="preserve"> </w:t>
      </w:r>
      <w:r w:rsidR="00242390" w:rsidRPr="00242390">
        <w:t>Par cela, on vérifie depuis combien de temps on a reçu l’événement au moment du traitement.</w:t>
      </w:r>
      <w:r w:rsidR="00242390">
        <w:t xml:space="preserve"> </w:t>
      </w:r>
      <w:r w:rsidRPr="00006755">
        <w:t xml:space="preserve">Si la </w:t>
      </w:r>
      <w:r w:rsidRPr="00954951">
        <w:rPr>
          <w:b/>
          <w:bCs/>
          <w:color w:val="057253"/>
        </w:rPr>
        <w:t>condition</w:t>
      </w:r>
      <w:r w:rsidRPr="00954951">
        <w:rPr>
          <w:color w:val="057253"/>
        </w:rPr>
        <w:t xml:space="preserve"> </w:t>
      </w:r>
      <w:r w:rsidRPr="00006755">
        <w:t xml:space="preserve">n’est pas </w:t>
      </w:r>
      <w:r w:rsidRPr="00954951">
        <w:rPr>
          <w:b/>
          <w:bCs/>
          <w:color w:val="057253"/>
        </w:rPr>
        <w:t>remplie</w:t>
      </w:r>
      <w:r w:rsidRPr="00006755">
        <w:t xml:space="preserve">, l’état est simplement </w:t>
      </w:r>
      <w:r w:rsidRPr="00954951">
        <w:rPr>
          <w:b/>
          <w:bCs/>
          <w:color w:val="057253"/>
        </w:rPr>
        <w:t>ignoré</w:t>
      </w:r>
      <w:r w:rsidRPr="00954951">
        <w:rPr>
          <w:color w:val="057253"/>
        </w:rPr>
        <w:t xml:space="preserve"> </w:t>
      </w:r>
      <w:r w:rsidRPr="00006755">
        <w:t xml:space="preserve">et le système passe à </w:t>
      </w:r>
      <w:r w:rsidRPr="00954951">
        <w:rPr>
          <w:b/>
          <w:bCs/>
          <w:color w:val="057253"/>
        </w:rPr>
        <w:t>l’événement suivant</w:t>
      </w:r>
      <w:r w:rsidRPr="00006755">
        <w:t xml:space="preserve">. Dans le cas contraire, </w:t>
      </w:r>
      <w:r w:rsidRPr="00954951">
        <w:rPr>
          <w:b/>
          <w:bCs/>
          <w:color w:val="057253"/>
        </w:rPr>
        <w:t>l’état</w:t>
      </w:r>
      <w:r w:rsidRPr="00006755">
        <w:t xml:space="preserve"> est </w:t>
      </w:r>
      <w:r w:rsidRPr="00954951">
        <w:rPr>
          <w:b/>
          <w:bCs/>
          <w:color w:val="057253"/>
        </w:rPr>
        <w:t>retenu</w:t>
      </w:r>
      <w:r w:rsidRPr="00954951">
        <w:rPr>
          <w:color w:val="057253"/>
        </w:rPr>
        <w:t xml:space="preserve"> </w:t>
      </w:r>
      <w:r w:rsidRPr="00006755">
        <w:t xml:space="preserve">puis </w:t>
      </w:r>
      <w:r w:rsidRPr="00066641">
        <w:rPr>
          <w:b/>
          <w:bCs/>
          <w:color w:val="057253"/>
        </w:rPr>
        <w:t>comparé</w:t>
      </w:r>
      <w:r w:rsidRPr="00006755">
        <w:t xml:space="preserve"> avec celui déjà connu </w:t>
      </w:r>
      <w:r w:rsidRPr="00954951">
        <w:rPr>
          <w:b/>
          <w:bCs/>
          <w:color w:val="057253"/>
        </w:rPr>
        <w:t>côté Teams</w:t>
      </w:r>
      <w:r w:rsidRPr="00954951">
        <w:rPr>
          <w:color w:val="057253"/>
        </w:rPr>
        <w:t xml:space="preserve"> </w:t>
      </w:r>
      <w:r w:rsidRPr="00006755">
        <w:t xml:space="preserve">afin </w:t>
      </w:r>
      <w:r w:rsidR="00242390" w:rsidRPr="00242390">
        <w:t xml:space="preserve">d’éviter les </w:t>
      </w:r>
      <w:r w:rsidR="00242390" w:rsidRPr="00954951">
        <w:rPr>
          <w:b/>
          <w:bCs/>
          <w:color w:val="057253"/>
        </w:rPr>
        <w:t>doublons</w:t>
      </w:r>
      <w:r w:rsidR="00242390" w:rsidRPr="00954951">
        <w:rPr>
          <w:color w:val="057253"/>
        </w:rPr>
        <w:t xml:space="preserve"> </w:t>
      </w:r>
      <w:r w:rsidR="00242390" w:rsidRPr="00242390">
        <w:t xml:space="preserve">ou de faire une </w:t>
      </w:r>
      <w:r w:rsidR="00242390" w:rsidRPr="00954951">
        <w:rPr>
          <w:b/>
          <w:bCs/>
          <w:color w:val="057253"/>
        </w:rPr>
        <w:t>boucle infinie</w:t>
      </w:r>
      <w:r w:rsidR="00242390" w:rsidRPr="00954951">
        <w:rPr>
          <w:color w:val="057253"/>
        </w:rPr>
        <w:t xml:space="preserve"> </w:t>
      </w:r>
      <w:r w:rsidR="00242390" w:rsidRPr="00242390">
        <w:t>de modifications.</w:t>
      </w:r>
      <w:r w:rsidR="00242390">
        <w:t xml:space="preserve"> </w:t>
      </w:r>
      <w:r w:rsidR="00242390" w:rsidRPr="00242390">
        <w:t xml:space="preserve">On a nommé ce processus </w:t>
      </w:r>
      <w:r w:rsidR="00242390" w:rsidRPr="00954951">
        <w:rPr>
          <w:b/>
          <w:bCs/>
          <w:color w:val="057253"/>
        </w:rPr>
        <w:t>« le clapet anti-retour »</w:t>
      </w:r>
      <w:r w:rsidR="00242390" w:rsidRPr="00954951">
        <w:rPr>
          <w:color w:val="057253"/>
        </w:rPr>
        <w:t>.</w:t>
      </w:r>
      <w:r w:rsidRPr="00954951">
        <w:rPr>
          <w:color w:val="057253"/>
        </w:rPr>
        <w:t xml:space="preserve"> </w:t>
      </w:r>
      <w:r w:rsidR="00066641" w:rsidRPr="00006755">
        <w:t>L’état</w:t>
      </w:r>
      <w:r w:rsidRPr="00006755">
        <w:t xml:space="preserve"> doit </w:t>
      </w:r>
      <w:r w:rsidR="00066641">
        <w:t>ensuite être</w:t>
      </w:r>
      <w:r w:rsidRPr="00006755">
        <w:t xml:space="preserve"> </w:t>
      </w:r>
      <w:r w:rsidRPr="00954951">
        <w:rPr>
          <w:b/>
          <w:bCs/>
          <w:color w:val="057253"/>
        </w:rPr>
        <w:t>propagé</w:t>
      </w:r>
      <w:r w:rsidR="00066641" w:rsidRPr="00954951">
        <w:rPr>
          <w:color w:val="057253"/>
        </w:rPr>
        <w:t xml:space="preserve"> </w:t>
      </w:r>
      <w:r w:rsidR="00066641">
        <w:t xml:space="preserve">et passera par des </w:t>
      </w:r>
      <w:r w:rsidR="00066641" w:rsidRPr="00954951">
        <w:rPr>
          <w:b/>
          <w:bCs/>
          <w:color w:val="057253"/>
        </w:rPr>
        <w:t>topics Kafka</w:t>
      </w:r>
      <w:r w:rsidR="00066641" w:rsidRPr="00031E49">
        <w:rPr>
          <w:rFonts w:cs="Calibri"/>
          <w:color w:val="000000"/>
          <w:sz w:val="24"/>
          <w:vertAlign w:val="superscript"/>
        </w:rPr>
        <w:footnoteReference w:id="9"/>
      </w:r>
      <w:r w:rsidR="00066641" w:rsidRPr="00066641">
        <w:rPr>
          <w:b/>
          <w:bCs/>
        </w:rPr>
        <w:t xml:space="preserve"> </w:t>
      </w:r>
      <w:r w:rsidR="00066641">
        <w:t xml:space="preserve">où une gestion de </w:t>
      </w:r>
      <w:r w:rsidR="00066641" w:rsidRPr="00954951">
        <w:rPr>
          <w:b/>
          <w:bCs/>
          <w:color w:val="057253"/>
        </w:rPr>
        <w:t>l’organisation du flux év</w:t>
      </w:r>
      <w:r w:rsidR="00A95A24">
        <w:rPr>
          <w:b/>
          <w:bCs/>
          <w:color w:val="057253"/>
        </w:rPr>
        <w:t>é</w:t>
      </w:r>
      <w:r w:rsidR="00066641" w:rsidRPr="00954951">
        <w:rPr>
          <w:b/>
          <w:bCs/>
          <w:color w:val="057253"/>
        </w:rPr>
        <w:t>nementiel</w:t>
      </w:r>
      <w:r w:rsidR="00066641" w:rsidRPr="00954951">
        <w:rPr>
          <w:color w:val="057253"/>
        </w:rPr>
        <w:t xml:space="preserve"> </w:t>
      </w:r>
      <w:r w:rsidR="00066641">
        <w:t>a</w:t>
      </w:r>
      <w:r w:rsidR="00066641" w:rsidRPr="00066641">
        <w:t xml:space="preserve"> été programmé</w:t>
      </w:r>
      <w:r w:rsidR="00A95A24">
        <w:t>e</w:t>
      </w:r>
      <w:r w:rsidR="00066641" w:rsidRPr="00066641">
        <w:t xml:space="preserve"> permettant de rediriger aux différents </w:t>
      </w:r>
      <w:r w:rsidR="00066641" w:rsidRPr="00954951">
        <w:rPr>
          <w:b/>
          <w:bCs/>
          <w:color w:val="057253"/>
        </w:rPr>
        <w:t>threads</w:t>
      </w:r>
      <w:r w:rsidR="00066641" w:rsidRPr="00031E49">
        <w:rPr>
          <w:rFonts w:cs="Calibri"/>
          <w:color w:val="000000"/>
          <w:sz w:val="24"/>
          <w:vertAlign w:val="superscript"/>
        </w:rPr>
        <w:footnoteReference w:id="10"/>
      </w:r>
      <w:r w:rsidR="00066641" w:rsidRPr="00066641">
        <w:t xml:space="preserve"> leurs lots d'événements dans une sorte de file d’attente.</w:t>
      </w:r>
      <w:r w:rsidR="00066641">
        <w:t xml:space="preserve"> </w:t>
      </w:r>
      <w:r w:rsidR="00066641" w:rsidRPr="00006755">
        <w:t>Il</w:t>
      </w:r>
      <w:r w:rsidRPr="00006755">
        <w:t xml:space="preserve"> est</w:t>
      </w:r>
      <w:r w:rsidR="00066641">
        <w:t xml:space="preserve"> ensuite</w:t>
      </w:r>
      <w:r w:rsidRPr="00006755">
        <w:t xml:space="preserve"> alors </w:t>
      </w:r>
      <w:r w:rsidRPr="00954951">
        <w:rPr>
          <w:b/>
          <w:bCs/>
          <w:color w:val="057253"/>
        </w:rPr>
        <w:t>transformé</w:t>
      </w:r>
      <w:r w:rsidRPr="00954951">
        <w:rPr>
          <w:color w:val="057253"/>
        </w:rPr>
        <w:t xml:space="preserve"> </w:t>
      </w:r>
      <w:r w:rsidRPr="00954951">
        <w:rPr>
          <w:b/>
          <w:bCs/>
          <w:color w:val="057253"/>
        </w:rPr>
        <w:t xml:space="preserve">(transposition du format </w:t>
      </w:r>
      <w:proofErr w:type="spellStart"/>
      <w:r w:rsidRPr="00954951">
        <w:rPr>
          <w:b/>
          <w:bCs/>
          <w:color w:val="057253"/>
        </w:rPr>
        <w:t>Odigo</w:t>
      </w:r>
      <w:proofErr w:type="spellEnd"/>
      <w:r w:rsidRPr="00954951">
        <w:rPr>
          <w:b/>
          <w:bCs/>
          <w:color w:val="057253"/>
        </w:rPr>
        <w:t xml:space="preserve"> vers Teams) </w:t>
      </w:r>
      <w:r w:rsidRPr="00006755">
        <w:t xml:space="preserve">avant d’être </w:t>
      </w:r>
      <w:r w:rsidRPr="00954951">
        <w:rPr>
          <w:b/>
          <w:bCs/>
          <w:color w:val="057253"/>
        </w:rPr>
        <w:t>transmis à</w:t>
      </w:r>
      <w:r w:rsidRPr="00066641">
        <w:rPr>
          <w:b/>
          <w:bCs/>
        </w:rPr>
        <w:t xml:space="preserve"> </w:t>
      </w:r>
      <w:r w:rsidRPr="00954951">
        <w:rPr>
          <w:b/>
          <w:bCs/>
          <w:color w:val="057253"/>
        </w:rPr>
        <w:lastRenderedPageBreak/>
        <w:t>Teams</w:t>
      </w:r>
      <w:r w:rsidRPr="00006755">
        <w:t xml:space="preserve">. Une fois l’envoi effectué, le système passe à </w:t>
      </w:r>
      <w:r w:rsidRPr="00954951">
        <w:rPr>
          <w:b/>
          <w:bCs/>
          <w:color w:val="057253"/>
        </w:rPr>
        <w:t>l’événement suivant</w:t>
      </w:r>
      <w:r w:rsidRPr="00954951">
        <w:rPr>
          <w:color w:val="057253"/>
        </w:rPr>
        <w:t xml:space="preserve"> </w:t>
      </w:r>
      <w:r w:rsidRPr="00006755">
        <w:t xml:space="preserve">jusqu’à ce qu’il n’y ait </w:t>
      </w:r>
      <w:r w:rsidRPr="00954951">
        <w:rPr>
          <w:b/>
          <w:bCs/>
          <w:color w:val="057253"/>
        </w:rPr>
        <w:t>plus d’événements à traiter</w:t>
      </w:r>
      <w:r w:rsidRPr="00006755">
        <w:t>.</w:t>
      </w:r>
    </w:p>
    <w:p w14:paraId="709E4804" w14:textId="18BC1086" w:rsidR="00242390" w:rsidRDefault="00242390" w:rsidP="00524FCF">
      <w:pPr>
        <w:ind w:firstLine="708"/>
      </w:pPr>
    </w:p>
    <w:p w14:paraId="72BCA177" w14:textId="72277D18" w:rsidR="00242390" w:rsidRDefault="00217619" w:rsidP="00524FCF">
      <w:pPr>
        <w:ind w:firstLine="708"/>
      </w:pPr>
      <w:r>
        <w:rPr>
          <w:noProof/>
        </w:rPr>
        <mc:AlternateContent>
          <mc:Choice Requires="wps">
            <w:drawing>
              <wp:anchor distT="0" distB="0" distL="114300" distR="114300" simplePos="0" relativeHeight="251758592" behindDoc="0" locked="0" layoutInCell="1" allowOverlap="1" wp14:anchorId="33AEB2C1" wp14:editId="5FC5C7BE">
                <wp:simplePos x="0" y="0"/>
                <wp:positionH relativeFrom="column">
                  <wp:posOffset>340360</wp:posOffset>
                </wp:positionH>
                <wp:positionV relativeFrom="paragraph">
                  <wp:posOffset>5025833</wp:posOffset>
                </wp:positionV>
                <wp:extent cx="4773930" cy="142240"/>
                <wp:effectExtent l="0" t="0" r="7620" b="0"/>
                <wp:wrapTopAndBottom/>
                <wp:docPr id="605517088" name="Zone de texte 1"/>
                <wp:cNvGraphicFramePr/>
                <a:graphic xmlns:a="http://schemas.openxmlformats.org/drawingml/2006/main">
                  <a:graphicData uri="http://schemas.microsoft.com/office/word/2010/wordprocessingShape">
                    <wps:wsp>
                      <wps:cNvSpPr txBox="1"/>
                      <wps:spPr>
                        <a:xfrm>
                          <a:off x="0" y="0"/>
                          <a:ext cx="4773930" cy="142240"/>
                        </a:xfrm>
                        <a:prstGeom prst="rect">
                          <a:avLst/>
                        </a:prstGeom>
                        <a:solidFill>
                          <a:prstClr val="white"/>
                        </a:solidFill>
                        <a:ln>
                          <a:noFill/>
                        </a:ln>
                      </wps:spPr>
                      <wps:txbx>
                        <w:txbxContent>
                          <w:p w14:paraId="11B68EAE" w14:textId="38DE667D" w:rsidR="00ED5CDD" w:rsidRPr="00ED5CDD" w:rsidRDefault="00ED5CDD" w:rsidP="00ED5CDD">
                            <w:pPr>
                              <w:pStyle w:val="Lgende"/>
                              <w:rPr>
                                <w:noProof/>
                                <w:color w:val="009B9D"/>
                                <w:sz w:val="22"/>
                              </w:rPr>
                            </w:pPr>
                            <w:r w:rsidRPr="00ED5CDD">
                              <w:rPr>
                                <w:color w:val="009B9D"/>
                              </w:rPr>
                              <w:t xml:space="preserve">Figure </w:t>
                            </w:r>
                            <w:r w:rsidRPr="00ED5CDD">
                              <w:rPr>
                                <w:color w:val="009B9D"/>
                              </w:rPr>
                              <w:fldChar w:fldCharType="begin"/>
                            </w:r>
                            <w:r w:rsidRPr="00ED5CDD">
                              <w:rPr>
                                <w:color w:val="009B9D"/>
                              </w:rPr>
                              <w:instrText xml:space="preserve"> SEQ Figure \* ARABIC </w:instrText>
                            </w:r>
                            <w:r w:rsidRPr="00ED5CDD">
                              <w:rPr>
                                <w:color w:val="009B9D"/>
                              </w:rPr>
                              <w:fldChar w:fldCharType="separate"/>
                            </w:r>
                            <w:r w:rsidR="00217619">
                              <w:rPr>
                                <w:noProof/>
                                <w:color w:val="009B9D"/>
                              </w:rPr>
                              <w:t>16</w:t>
                            </w:r>
                            <w:r w:rsidRPr="00ED5CDD">
                              <w:rPr>
                                <w:color w:val="009B9D"/>
                              </w:rPr>
                              <w:fldChar w:fldCharType="end"/>
                            </w:r>
                            <w:r>
                              <w:rPr>
                                <w:color w:val="009B9D"/>
                              </w:rPr>
                              <w:t xml:space="preserve"> D</w:t>
                            </w:r>
                            <w:r w:rsidRPr="00ED5CDD">
                              <w:rPr>
                                <w:color w:val="009B9D"/>
                              </w:rPr>
                              <w:t>iagramme d'architecture applicative/technique</w:t>
                            </w:r>
                            <w:r>
                              <w:rPr>
                                <w:color w:val="009B9D"/>
                              </w:rPr>
                              <w:t xml:space="preserve"> de la chaîne entière entre </w:t>
                            </w:r>
                            <w:proofErr w:type="spellStart"/>
                            <w:r>
                              <w:rPr>
                                <w:color w:val="009B9D"/>
                              </w:rPr>
                              <w:t>Odigo</w:t>
                            </w:r>
                            <w:proofErr w:type="spellEnd"/>
                            <w:r>
                              <w:rPr>
                                <w:color w:val="009B9D"/>
                              </w:rPr>
                              <w:t xml:space="preserve"> &amp;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AEB2C1" id="_x0000_s1042" type="#_x0000_t202" style="position:absolute;left:0;text-align:left;margin-left:26.8pt;margin-top:395.75pt;width:375.9pt;height:11.2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" stroked="f">
                <v:textbox inset="0,0,0,0">
                  <w:txbxContent>
                    <w:p w14:paraId="11B68EAE" w14:textId="38DE667D" w:rsidR="00ED5CDD" w:rsidRPr="00ED5CDD" w:rsidRDefault="00ED5CDD" w:rsidP="00ED5CDD">
                      <w:pPr>
                        <w:pStyle w:val="Lgende"/>
                        <w:rPr>
                          <w:noProof/>
                          <w:color w:val="009B9D"/>
                          <w:sz w:val="22"/>
                        </w:rPr>
                      </w:pPr>
                      <w:r w:rsidRPr="00ED5CDD">
                        <w:rPr>
                          <w:color w:val="009B9D"/>
                        </w:rPr>
                        <w:t xml:space="preserve">Figure </w:t>
                      </w:r>
                      <w:r w:rsidRPr="00ED5CDD">
                        <w:rPr>
                          <w:color w:val="009B9D"/>
                        </w:rPr>
                        <w:fldChar w:fldCharType="begin"/>
                      </w:r>
                      <w:r w:rsidRPr="00ED5CDD">
                        <w:rPr>
                          <w:color w:val="009B9D"/>
                        </w:rPr>
                        <w:instrText xml:space="preserve"> SEQ Figure \* ARABIC </w:instrText>
                      </w:r>
                      <w:r w:rsidRPr="00ED5CDD">
                        <w:rPr>
                          <w:color w:val="009B9D"/>
                        </w:rPr>
                        <w:fldChar w:fldCharType="separate"/>
                      </w:r>
                      <w:r w:rsidR="00217619">
                        <w:rPr>
                          <w:noProof/>
                          <w:color w:val="009B9D"/>
                        </w:rPr>
                        <w:t>16</w:t>
                      </w:r>
                      <w:r w:rsidRPr="00ED5CDD">
                        <w:rPr>
                          <w:color w:val="009B9D"/>
                        </w:rPr>
                        <w:fldChar w:fldCharType="end"/>
                      </w:r>
                      <w:r>
                        <w:rPr>
                          <w:color w:val="009B9D"/>
                        </w:rPr>
                        <w:t xml:space="preserve"> D</w:t>
                      </w:r>
                      <w:r w:rsidRPr="00ED5CDD">
                        <w:rPr>
                          <w:color w:val="009B9D"/>
                        </w:rPr>
                        <w:t>iagramme d'architecture applicative/technique</w:t>
                      </w:r>
                      <w:r>
                        <w:rPr>
                          <w:color w:val="009B9D"/>
                        </w:rPr>
                        <w:t xml:space="preserve"> de la chaîne entière entre </w:t>
                      </w:r>
                      <w:proofErr w:type="spellStart"/>
                      <w:r>
                        <w:rPr>
                          <w:color w:val="009B9D"/>
                        </w:rPr>
                        <w:t>Odigo</w:t>
                      </w:r>
                      <w:proofErr w:type="spellEnd"/>
                      <w:r>
                        <w:rPr>
                          <w:color w:val="009B9D"/>
                        </w:rPr>
                        <w:t xml:space="preserve"> &amp; Teams</w:t>
                      </w:r>
                    </w:p>
                  </w:txbxContent>
                </v:textbox>
                <w10:wrap type="topAndBottom"/>
              </v:shape>
            </w:pict>
          </mc:Fallback>
        </mc:AlternateContent>
      </w:r>
      <w:r w:rsidR="00ED5CDD">
        <w:rPr>
          <w:noProof/>
        </w:rPr>
        <w:drawing>
          <wp:anchor distT="0" distB="0" distL="114300" distR="114300" simplePos="0" relativeHeight="251756544" behindDoc="0" locked="0" layoutInCell="1" allowOverlap="1" wp14:anchorId="097E331F" wp14:editId="775D45C9">
            <wp:simplePos x="0" y="0"/>
            <wp:positionH relativeFrom="margin">
              <wp:posOffset>-635</wp:posOffset>
            </wp:positionH>
            <wp:positionV relativeFrom="paragraph">
              <wp:posOffset>1649730</wp:posOffset>
            </wp:positionV>
            <wp:extent cx="5826760" cy="3277235"/>
            <wp:effectExtent l="0" t="0" r="2540" b="0"/>
            <wp:wrapTopAndBottom/>
            <wp:docPr id="148648280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26760"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390">
        <w:t xml:space="preserve">Pour le second diagramme, expliquant </w:t>
      </w:r>
      <w:r w:rsidR="00242390" w:rsidRPr="00954951">
        <w:rPr>
          <w:b/>
          <w:bCs/>
          <w:color w:val="057253"/>
        </w:rPr>
        <w:t>la chaîne Teams vers</w:t>
      </w:r>
      <w:r w:rsidR="00242390" w:rsidRPr="00954951">
        <w:rPr>
          <w:color w:val="057253"/>
        </w:rPr>
        <w:t xml:space="preserve"> </w:t>
      </w:r>
      <w:proofErr w:type="spellStart"/>
      <w:r w:rsidR="00242390" w:rsidRPr="00954951">
        <w:rPr>
          <w:b/>
          <w:bCs/>
          <w:color w:val="057253"/>
        </w:rPr>
        <w:t>Odigo</w:t>
      </w:r>
      <w:proofErr w:type="spellEnd"/>
      <w:r w:rsidR="00242390">
        <w:t xml:space="preserve">, il </w:t>
      </w:r>
      <w:r w:rsidR="00242390" w:rsidRPr="00242390">
        <w:t xml:space="preserve">présente le flux inverse, c’est-à-dire </w:t>
      </w:r>
      <w:r w:rsidR="00242390" w:rsidRPr="00954951">
        <w:rPr>
          <w:b/>
          <w:bCs/>
          <w:color w:val="057253"/>
        </w:rPr>
        <w:t>la synchronisation</w:t>
      </w:r>
      <w:r w:rsidR="00242390" w:rsidRPr="00954951">
        <w:rPr>
          <w:color w:val="057253"/>
        </w:rPr>
        <w:t xml:space="preserve"> </w:t>
      </w:r>
      <w:r w:rsidR="00242390" w:rsidRPr="00242390">
        <w:t xml:space="preserve">des états </w:t>
      </w:r>
      <w:r w:rsidR="00242390" w:rsidRPr="00954951">
        <w:rPr>
          <w:b/>
          <w:bCs/>
          <w:color w:val="057253"/>
        </w:rPr>
        <w:t>depuis Teams</w:t>
      </w:r>
      <w:r w:rsidR="00242390" w:rsidRPr="00954951">
        <w:rPr>
          <w:color w:val="057253"/>
        </w:rPr>
        <w:t xml:space="preserve"> </w:t>
      </w:r>
      <w:r w:rsidR="00242390" w:rsidRPr="00954951">
        <w:rPr>
          <w:b/>
          <w:bCs/>
          <w:color w:val="057253"/>
        </w:rPr>
        <w:t xml:space="preserve">vers </w:t>
      </w:r>
      <w:proofErr w:type="spellStart"/>
      <w:r w:rsidR="00242390" w:rsidRPr="00954951">
        <w:rPr>
          <w:b/>
          <w:bCs/>
          <w:color w:val="057253"/>
        </w:rPr>
        <w:t>Odigo</w:t>
      </w:r>
      <w:proofErr w:type="spellEnd"/>
      <w:r w:rsidR="00242390" w:rsidRPr="00242390">
        <w:t xml:space="preserve">. Le processus débute par la récupération de </w:t>
      </w:r>
      <w:r w:rsidR="00242390" w:rsidRPr="00954951">
        <w:rPr>
          <w:b/>
          <w:bCs/>
          <w:color w:val="057253"/>
        </w:rPr>
        <w:t>la liste</w:t>
      </w:r>
      <w:r w:rsidR="00242390" w:rsidRPr="00954951">
        <w:rPr>
          <w:color w:val="057253"/>
        </w:rPr>
        <w:t xml:space="preserve"> </w:t>
      </w:r>
      <w:r w:rsidR="00242390" w:rsidRPr="00954951">
        <w:rPr>
          <w:b/>
          <w:bCs/>
          <w:color w:val="057253"/>
        </w:rPr>
        <w:t xml:space="preserve">des collaborateurs connectés via </w:t>
      </w:r>
      <w:proofErr w:type="spellStart"/>
      <w:r w:rsidR="00242390" w:rsidRPr="00954951">
        <w:rPr>
          <w:b/>
          <w:bCs/>
          <w:color w:val="057253"/>
        </w:rPr>
        <w:t>Hermes</w:t>
      </w:r>
      <w:r w:rsidR="00066641" w:rsidRPr="00954951">
        <w:rPr>
          <w:b/>
          <w:bCs/>
          <w:color w:val="057253"/>
        </w:rPr>
        <w:t>s</w:t>
      </w:r>
      <w:proofErr w:type="spellEnd"/>
      <w:r w:rsidR="00242390" w:rsidRPr="00954951">
        <w:rPr>
          <w:color w:val="057253"/>
        </w:rPr>
        <w:t xml:space="preserve">, </w:t>
      </w:r>
      <w:r w:rsidR="00242390" w:rsidRPr="00954951">
        <w:t xml:space="preserve">puis les </w:t>
      </w:r>
      <w:r w:rsidR="00242390" w:rsidRPr="00954951">
        <w:rPr>
          <w:b/>
          <w:bCs/>
          <w:color w:val="057253"/>
        </w:rPr>
        <w:t>événements</w:t>
      </w:r>
      <w:r w:rsidR="00242390" w:rsidRPr="00954951">
        <w:rPr>
          <w:color w:val="057253"/>
        </w:rPr>
        <w:t xml:space="preserve"> </w:t>
      </w:r>
      <w:r w:rsidR="00242390" w:rsidRPr="00954951">
        <w:t xml:space="preserve">sont </w:t>
      </w:r>
      <w:r w:rsidR="00242390" w:rsidRPr="00954951">
        <w:rPr>
          <w:b/>
          <w:bCs/>
          <w:color w:val="057253"/>
        </w:rPr>
        <w:t>traités</w:t>
      </w:r>
      <w:r w:rsidR="00242390" w:rsidRPr="00954951">
        <w:rPr>
          <w:color w:val="057253"/>
        </w:rPr>
        <w:t xml:space="preserve"> </w:t>
      </w:r>
      <w:r w:rsidR="00242390" w:rsidRPr="00954951">
        <w:rPr>
          <w:b/>
          <w:bCs/>
          <w:color w:val="057253"/>
        </w:rPr>
        <w:t>par lots de 650</w:t>
      </w:r>
      <w:r w:rsidR="00242390" w:rsidRPr="00242390">
        <w:t xml:space="preserve"> pour optimiser les performances. Chaque événement est </w:t>
      </w:r>
      <w:r w:rsidR="00242390" w:rsidRPr="00954951">
        <w:rPr>
          <w:b/>
          <w:bCs/>
          <w:color w:val="057253"/>
        </w:rPr>
        <w:t>analysé</w:t>
      </w:r>
      <w:r w:rsidR="00242390" w:rsidRPr="00954951">
        <w:rPr>
          <w:color w:val="057253"/>
        </w:rPr>
        <w:t xml:space="preserve"> </w:t>
      </w:r>
      <w:r w:rsidR="00242390" w:rsidRPr="00242390">
        <w:t xml:space="preserve">afin d’identifier le </w:t>
      </w:r>
      <w:r w:rsidR="00242390" w:rsidRPr="00954951">
        <w:rPr>
          <w:b/>
          <w:bCs/>
          <w:color w:val="057253"/>
        </w:rPr>
        <w:t>type d’état</w:t>
      </w:r>
      <w:r w:rsidR="00242390" w:rsidRPr="00242390">
        <w:t xml:space="preserve">. Si l’état est </w:t>
      </w:r>
      <w:r w:rsidR="00242390" w:rsidRPr="00954951">
        <w:rPr>
          <w:b/>
          <w:bCs/>
          <w:color w:val="057253"/>
        </w:rPr>
        <w:t>pertinent</w:t>
      </w:r>
      <w:r w:rsidR="00954951" w:rsidRPr="00954951">
        <w:rPr>
          <w:b/>
          <w:bCs/>
          <w:color w:val="057253"/>
        </w:rPr>
        <w:t xml:space="preserve"> (disponible ou en appel)</w:t>
      </w:r>
      <w:r w:rsidR="00954951">
        <w:t xml:space="preserve">, </w:t>
      </w:r>
      <w:r w:rsidR="00242390" w:rsidRPr="00242390">
        <w:t xml:space="preserve">il est </w:t>
      </w:r>
      <w:r w:rsidR="00242390" w:rsidRPr="00954951">
        <w:rPr>
          <w:b/>
          <w:bCs/>
          <w:color w:val="057253"/>
        </w:rPr>
        <w:t>retenu</w:t>
      </w:r>
      <w:r w:rsidR="00242390" w:rsidRPr="00954951">
        <w:rPr>
          <w:color w:val="057253"/>
        </w:rPr>
        <w:t xml:space="preserve"> </w:t>
      </w:r>
      <w:r w:rsidR="00242390" w:rsidRPr="00242390">
        <w:t xml:space="preserve">puis comparé avec celui déjà enregistré </w:t>
      </w:r>
      <w:r w:rsidR="00242390" w:rsidRPr="00954951">
        <w:rPr>
          <w:b/>
          <w:bCs/>
          <w:color w:val="057253"/>
        </w:rPr>
        <w:t xml:space="preserve">côté </w:t>
      </w:r>
      <w:proofErr w:type="spellStart"/>
      <w:r w:rsidR="00242390" w:rsidRPr="00954951">
        <w:rPr>
          <w:b/>
          <w:bCs/>
          <w:color w:val="057253"/>
        </w:rPr>
        <w:t>Odigo</w:t>
      </w:r>
      <w:proofErr w:type="spellEnd"/>
      <w:r w:rsidR="00242390" w:rsidRPr="00242390">
        <w:t xml:space="preserve">. Si une mise à jour est </w:t>
      </w:r>
      <w:r w:rsidR="00242390" w:rsidRPr="00954951">
        <w:t>nécessaire</w:t>
      </w:r>
      <w:r w:rsidR="00242390" w:rsidRPr="00242390">
        <w:t xml:space="preserve">, l’état est </w:t>
      </w:r>
      <w:r w:rsidR="00242390" w:rsidRPr="00954951">
        <w:rPr>
          <w:b/>
          <w:bCs/>
          <w:color w:val="057253"/>
        </w:rPr>
        <w:t>propagé</w:t>
      </w:r>
      <w:r w:rsidR="00242390" w:rsidRPr="00954951">
        <w:rPr>
          <w:color w:val="057253"/>
        </w:rPr>
        <w:t xml:space="preserve"> </w:t>
      </w:r>
      <w:r w:rsidR="00954951">
        <w:t xml:space="preserve">sur </w:t>
      </w:r>
      <w:r w:rsidR="00954951" w:rsidRPr="00954951">
        <w:rPr>
          <w:b/>
          <w:bCs/>
          <w:color w:val="057253"/>
        </w:rPr>
        <w:t>Kafka</w:t>
      </w:r>
      <w:r w:rsidR="00954951" w:rsidRPr="00954951">
        <w:rPr>
          <w:color w:val="057253"/>
        </w:rPr>
        <w:t xml:space="preserve"> </w:t>
      </w:r>
      <w:r w:rsidR="00242390" w:rsidRPr="00242390">
        <w:t xml:space="preserve">et </w:t>
      </w:r>
      <w:r w:rsidR="00242390" w:rsidRPr="00954951">
        <w:rPr>
          <w:b/>
          <w:bCs/>
          <w:color w:val="057253"/>
        </w:rPr>
        <w:t>converti dans le format attendu par Odigo</w:t>
      </w:r>
      <w:r w:rsidR="00242390" w:rsidRPr="00954951">
        <w:rPr>
          <w:color w:val="057253"/>
        </w:rPr>
        <w:t xml:space="preserve"> </w:t>
      </w:r>
      <w:r w:rsidR="00242390" w:rsidRPr="00242390">
        <w:t xml:space="preserve">avant d’être </w:t>
      </w:r>
      <w:r w:rsidR="00242390" w:rsidRPr="00954951">
        <w:rPr>
          <w:b/>
          <w:bCs/>
          <w:color w:val="057253"/>
        </w:rPr>
        <w:t>transmis</w:t>
      </w:r>
      <w:r w:rsidR="00242390" w:rsidRPr="00242390">
        <w:t xml:space="preserve">. Le système gère également </w:t>
      </w:r>
      <w:r w:rsidR="00242390" w:rsidRPr="00954951">
        <w:rPr>
          <w:b/>
          <w:bCs/>
          <w:color w:val="057253"/>
        </w:rPr>
        <w:t>la progression par lots</w:t>
      </w:r>
      <w:r w:rsidR="00242390" w:rsidRPr="00242390">
        <w:t xml:space="preserve"> et vérifie s’il reste des événements à traiter ou si tous les lots ont été parcourus, ce qui permet de contrôler la fin du processus.</w:t>
      </w:r>
    </w:p>
    <w:p w14:paraId="7AD67A84" w14:textId="75E4D77C" w:rsidR="00066641" w:rsidRDefault="00066641" w:rsidP="00524FCF">
      <w:pPr>
        <w:ind w:firstLine="708"/>
      </w:pPr>
    </w:p>
    <w:p w14:paraId="063D50A2" w14:textId="73EC5DED" w:rsidR="00ED5CDD" w:rsidRPr="002E0A5F" w:rsidRDefault="00066641" w:rsidP="00ED5CDD">
      <w:pPr>
        <w:ind w:firstLine="708"/>
      </w:pPr>
      <w:r w:rsidRPr="00066641">
        <w:t xml:space="preserve">L’ensemble de ce processus est </w:t>
      </w:r>
      <w:r w:rsidRPr="00954951">
        <w:rPr>
          <w:b/>
          <w:bCs/>
          <w:color w:val="057253"/>
        </w:rPr>
        <w:t>réalisé</w:t>
      </w:r>
      <w:r w:rsidRPr="00954951">
        <w:rPr>
          <w:color w:val="057253"/>
        </w:rPr>
        <w:t xml:space="preserve"> </w:t>
      </w:r>
      <w:r w:rsidRPr="00066641">
        <w:t xml:space="preserve">en </w:t>
      </w:r>
      <w:r w:rsidRPr="00954951">
        <w:rPr>
          <w:b/>
          <w:bCs/>
          <w:color w:val="057253"/>
        </w:rPr>
        <w:t>multithreading</w:t>
      </w:r>
      <w:r w:rsidR="00954951" w:rsidRPr="00031E49">
        <w:rPr>
          <w:rFonts w:cs="Calibri"/>
          <w:color w:val="000000"/>
          <w:sz w:val="24"/>
          <w:vertAlign w:val="superscript"/>
        </w:rPr>
        <w:footnoteReference w:id="11"/>
      </w:r>
      <w:r w:rsidRPr="00066641">
        <w:t xml:space="preserve"> afin </w:t>
      </w:r>
      <w:r w:rsidRPr="00954951">
        <w:rPr>
          <w:b/>
          <w:bCs/>
          <w:color w:val="057253"/>
        </w:rPr>
        <w:t>d’optimiser</w:t>
      </w:r>
      <w:r w:rsidRPr="00954951">
        <w:rPr>
          <w:color w:val="057253"/>
        </w:rPr>
        <w:t xml:space="preserve"> </w:t>
      </w:r>
      <w:r w:rsidRPr="00066641">
        <w:t xml:space="preserve">les temps de réponse et de traitement </w:t>
      </w:r>
      <w:r w:rsidRPr="00954951">
        <w:rPr>
          <w:b/>
          <w:bCs/>
          <w:color w:val="057253"/>
        </w:rPr>
        <w:t>des événements de changement d’état</w:t>
      </w:r>
      <w:r w:rsidRPr="00066641">
        <w:t>.</w:t>
      </w:r>
      <w:r w:rsidR="00476311" w:rsidRPr="00CE7A0F">
        <w:t xml:space="preserve"> </w:t>
      </w:r>
    </w:p>
    <w:p w14:paraId="07FE3BC6" w14:textId="23F298F0" w:rsidR="002E0A5F" w:rsidRPr="002E0A5F" w:rsidRDefault="002E0A5F" w:rsidP="002E0A5F">
      <w:pPr>
        <w:pStyle w:val="HIGH3"/>
        <w:rPr>
          <w:szCs w:val="24"/>
        </w:rPr>
      </w:pPr>
      <w:r w:rsidRPr="002E0A5F">
        <w:t>Hors p</w:t>
      </w:r>
      <w:r w:rsidRPr="002E0A5F">
        <w:rPr>
          <w:rFonts w:cs="Calibri"/>
        </w:rPr>
        <w:t>é</w:t>
      </w:r>
      <w:r w:rsidRPr="002E0A5F">
        <w:t>rim</w:t>
      </w:r>
      <w:r w:rsidRPr="002E0A5F">
        <w:rPr>
          <w:rFonts w:cs="Calibri"/>
        </w:rPr>
        <w:t>è</w:t>
      </w:r>
      <w:r w:rsidRPr="002E0A5F">
        <w:t>tre</w:t>
      </w:r>
      <w:r>
        <w:rPr>
          <w:b w:val="0"/>
          <w:bCs w:val="0"/>
        </w:rPr>
        <w:t xml:space="preserve"> </w:t>
      </w:r>
      <w:r w:rsidRPr="00031E49">
        <w:rPr>
          <w:szCs w:val="24"/>
        </w:rPr>
        <w:fldChar w:fldCharType="begin"/>
      </w:r>
      <w:r w:rsidRPr="00031E49">
        <w:rPr>
          <w:szCs w:val="24"/>
        </w:rPr>
        <w:instrText xml:space="preserve"> XE "Les rôles dans une squad type" </w:instrText>
      </w:r>
      <w:r w:rsidRPr="00031E49">
        <w:rPr>
          <w:szCs w:val="24"/>
        </w:rPr>
        <w:fldChar w:fldCharType="end"/>
      </w:r>
    </w:p>
    <w:p w14:paraId="3F47D081" w14:textId="75AF84A0" w:rsidR="002E0A5F" w:rsidRDefault="002E0A5F" w:rsidP="002E0A5F">
      <w:pPr>
        <w:ind w:firstLine="708"/>
      </w:pPr>
      <w:r w:rsidRPr="002E0A5F">
        <w:t xml:space="preserve">Le développement ou la modification des outils </w:t>
      </w:r>
      <w:r w:rsidRPr="00F94D18">
        <w:rPr>
          <w:b/>
          <w:bCs/>
          <w:color w:val="057253"/>
        </w:rPr>
        <w:t>Microsoft Teams</w:t>
      </w:r>
      <w:r w:rsidRPr="002E0A5F">
        <w:t xml:space="preserve"> et </w:t>
      </w:r>
      <w:proofErr w:type="spellStart"/>
      <w:r w:rsidRPr="00F94D18">
        <w:rPr>
          <w:b/>
          <w:bCs/>
          <w:color w:val="057253"/>
        </w:rPr>
        <w:t>Odigo</w:t>
      </w:r>
      <w:proofErr w:type="spellEnd"/>
      <w:r w:rsidRPr="00F94D18">
        <w:rPr>
          <w:color w:val="057253"/>
        </w:rPr>
        <w:t xml:space="preserve"> </w:t>
      </w:r>
      <w:r w:rsidRPr="002E0A5F">
        <w:t>eux-mêmes ne font pas partie du projet.</w:t>
      </w:r>
    </w:p>
    <w:p w14:paraId="37198739" w14:textId="6D27ED8D" w:rsidR="002E0A5F" w:rsidRPr="002E0A5F" w:rsidRDefault="002E0A5F" w:rsidP="002E0A5F">
      <w:pPr>
        <w:ind w:firstLine="708"/>
      </w:pPr>
    </w:p>
    <w:p w14:paraId="1FE3F979" w14:textId="5CF67803" w:rsidR="002E0A5F" w:rsidRPr="002E0A5F" w:rsidRDefault="002E0A5F" w:rsidP="00954951">
      <w:pPr>
        <w:ind w:firstLine="708"/>
      </w:pPr>
      <w:r w:rsidRPr="002E0A5F">
        <w:t xml:space="preserve">Les règles fonctionnelles </w:t>
      </w:r>
      <w:r w:rsidRPr="00F94D18">
        <w:rPr>
          <w:b/>
          <w:bCs/>
          <w:color w:val="057253"/>
        </w:rPr>
        <w:t>internes</w:t>
      </w:r>
      <w:r w:rsidRPr="00F94D18">
        <w:rPr>
          <w:color w:val="057253"/>
        </w:rPr>
        <w:t xml:space="preserve"> </w:t>
      </w:r>
      <w:r w:rsidRPr="002E0A5F">
        <w:t xml:space="preserve">propres aux caisses régionales ne sont pas modifiées dans le cadre de </w:t>
      </w:r>
      <w:r w:rsidR="00655C73">
        <w:t>ce</w:t>
      </w:r>
      <w:r w:rsidRPr="002E0A5F">
        <w:t xml:space="preserve"> </w:t>
      </w:r>
      <w:r w:rsidR="00655C73">
        <w:t>projet</w:t>
      </w:r>
      <w:r w:rsidRPr="002E0A5F">
        <w:t xml:space="preserve">. Le projet se limite à la </w:t>
      </w:r>
      <w:r w:rsidRPr="00F94D18">
        <w:rPr>
          <w:b/>
          <w:bCs/>
          <w:color w:val="057253"/>
        </w:rPr>
        <w:t>synchronisation</w:t>
      </w:r>
      <w:r w:rsidRPr="00F94D18">
        <w:rPr>
          <w:color w:val="057253"/>
        </w:rPr>
        <w:t xml:space="preserve"> </w:t>
      </w:r>
      <w:r w:rsidRPr="002E0A5F">
        <w:t xml:space="preserve">technique des </w:t>
      </w:r>
      <w:r w:rsidRPr="00F94D18">
        <w:rPr>
          <w:b/>
          <w:bCs/>
          <w:color w:val="057253"/>
        </w:rPr>
        <w:t>états</w:t>
      </w:r>
      <w:r w:rsidRPr="00F94D18">
        <w:rPr>
          <w:color w:val="057253"/>
        </w:rPr>
        <w:t xml:space="preserve"> </w:t>
      </w:r>
      <w:r w:rsidRPr="002E0A5F">
        <w:t xml:space="preserve">de </w:t>
      </w:r>
      <w:r w:rsidRPr="00F94D18">
        <w:rPr>
          <w:b/>
          <w:bCs/>
          <w:color w:val="057253"/>
        </w:rPr>
        <w:t>disponibilité</w:t>
      </w:r>
      <w:r w:rsidRPr="002E0A5F">
        <w:t>.</w:t>
      </w:r>
    </w:p>
    <w:p w14:paraId="07E64950" w14:textId="495A9EF8" w:rsidR="002E0A5F" w:rsidRPr="002E0A5F" w:rsidRDefault="00C93F16" w:rsidP="002E0A5F">
      <w:pPr>
        <w:pStyle w:val="HIGH3"/>
        <w:rPr>
          <w:szCs w:val="24"/>
        </w:rPr>
      </w:pPr>
      <w:r w:rsidRPr="00C93F16">
        <w:lastRenderedPageBreak/>
        <w:t>Contraintes techniques</w:t>
      </w:r>
      <w:r>
        <w:t xml:space="preserve">, </w:t>
      </w:r>
      <w:r w:rsidRPr="00C93F16">
        <w:t>exigences et livrables attendus</w:t>
      </w:r>
      <w:r w:rsidR="002E0A5F" w:rsidRPr="00031E49">
        <w:rPr>
          <w:szCs w:val="24"/>
        </w:rPr>
        <w:fldChar w:fldCharType="begin"/>
      </w:r>
      <w:r w:rsidR="002E0A5F" w:rsidRPr="00031E49">
        <w:rPr>
          <w:szCs w:val="24"/>
        </w:rPr>
        <w:instrText xml:space="preserve"> XE "Les rôles dans une squad type" </w:instrText>
      </w:r>
      <w:r w:rsidR="002E0A5F" w:rsidRPr="00031E49">
        <w:rPr>
          <w:szCs w:val="24"/>
        </w:rPr>
        <w:fldChar w:fldCharType="end"/>
      </w:r>
    </w:p>
    <w:p w14:paraId="7054C81E" w14:textId="265E9864" w:rsidR="00F94D18" w:rsidRDefault="002E0A5F" w:rsidP="00CE7A0F">
      <w:pPr>
        <w:ind w:firstLine="708"/>
      </w:pPr>
      <w:r w:rsidRPr="002E0A5F">
        <w:t xml:space="preserve">Le </w:t>
      </w:r>
      <w:r w:rsidR="00F94D18" w:rsidRPr="00984F14">
        <w:t xml:space="preserve">développement du projet s’organise autour de deux environnements principaux : </w:t>
      </w:r>
      <w:proofErr w:type="spellStart"/>
      <w:r w:rsidR="00F94D18" w:rsidRPr="00F94D18">
        <w:rPr>
          <w:b/>
          <w:bCs/>
          <w:color w:val="057253"/>
        </w:rPr>
        <w:t>Odigo</w:t>
      </w:r>
      <w:proofErr w:type="spellEnd"/>
      <w:r w:rsidR="00F94D18" w:rsidRPr="00F94D18">
        <w:rPr>
          <w:color w:val="057253"/>
        </w:rPr>
        <w:t xml:space="preserve"> </w:t>
      </w:r>
      <w:r w:rsidR="00F94D18" w:rsidRPr="00984F14">
        <w:t xml:space="preserve">et </w:t>
      </w:r>
      <w:r w:rsidR="00F94D18" w:rsidRPr="00F94D18">
        <w:rPr>
          <w:b/>
          <w:bCs/>
          <w:color w:val="057253"/>
        </w:rPr>
        <w:t>Microsoft Teams</w:t>
      </w:r>
      <w:r w:rsidR="00F94D18" w:rsidRPr="00984F14">
        <w:t>.</w:t>
      </w:r>
    </w:p>
    <w:p w14:paraId="7F8E1EB5" w14:textId="29DF070F" w:rsidR="00F94D18" w:rsidRPr="00984F14" w:rsidRDefault="00F94D18" w:rsidP="00F94D18">
      <w:pPr>
        <w:ind w:firstLine="708"/>
      </w:pPr>
    </w:p>
    <w:p w14:paraId="0A3CF0AE" w14:textId="21F77011" w:rsidR="00F94D18" w:rsidRDefault="00F94D18" w:rsidP="00F94D18">
      <w:pPr>
        <w:ind w:firstLine="708"/>
      </w:pPr>
      <w:r w:rsidRPr="00F94D18">
        <w:rPr>
          <w:b/>
          <w:bCs/>
          <w:color w:val="057253"/>
        </w:rPr>
        <w:t xml:space="preserve">Côté </w:t>
      </w:r>
      <w:proofErr w:type="spellStart"/>
      <w:r w:rsidRPr="00F94D18">
        <w:rPr>
          <w:b/>
          <w:bCs/>
          <w:color w:val="057253"/>
        </w:rPr>
        <w:t>Odigo</w:t>
      </w:r>
      <w:proofErr w:type="spellEnd"/>
      <w:r w:rsidRPr="00984F14">
        <w:t xml:space="preserve">, un écouteur de type </w:t>
      </w:r>
      <w:proofErr w:type="spellStart"/>
      <w:r w:rsidR="00B4664C" w:rsidRPr="00F94D18">
        <w:rPr>
          <w:b/>
          <w:bCs/>
          <w:color w:val="057253"/>
        </w:rPr>
        <w:t>webhook</w:t>
      </w:r>
      <w:proofErr w:type="spellEnd"/>
      <w:r w:rsidR="00B4664C" w:rsidRPr="00031E49">
        <w:rPr>
          <w:rFonts w:cs="Calibri"/>
          <w:color w:val="000000"/>
          <w:sz w:val="24"/>
          <w:vertAlign w:val="superscript"/>
        </w:rPr>
        <w:footnoteReference w:id="12"/>
      </w:r>
      <w:r w:rsidR="00B4664C" w:rsidRPr="00B4664C">
        <w:rPr>
          <w:color w:val="000000" w:themeColor="text1"/>
        </w:rPr>
        <w:t xml:space="preserve">, </w:t>
      </w:r>
      <w:r w:rsidR="00B4664C">
        <w:t xml:space="preserve">dans lequel j’ai apporté mon assistance pour plusieurs </w:t>
      </w:r>
      <w:proofErr w:type="spellStart"/>
      <w:r w:rsidR="00B4664C">
        <w:t>features</w:t>
      </w:r>
      <w:proofErr w:type="spellEnd"/>
      <w:r w:rsidR="00B4664C">
        <w:t xml:space="preserve"> ajouté</w:t>
      </w:r>
      <w:r w:rsidR="00A95A24">
        <w:t>es</w:t>
      </w:r>
      <w:r w:rsidR="00B4664C">
        <w:t xml:space="preserve"> au fur et à mesure, e</w:t>
      </w:r>
      <w:r w:rsidRPr="00984F14">
        <w:t xml:space="preserve">st mis en place afin de capter en temps réel les événements provenant de la plateforme. Ces </w:t>
      </w:r>
      <w:r w:rsidRPr="00F94D18">
        <w:rPr>
          <w:b/>
          <w:bCs/>
          <w:color w:val="057253"/>
        </w:rPr>
        <w:t>événements</w:t>
      </w:r>
      <w:r w:rsidRPr="00F94D18">
        <w:rPr>
          <w:color w:val="057253"/>
        </w:rPr>
        <w:t xml:space="preserve"> </w:t>
      </w:r>
      <w:r w:rsidRPr="00984F14">
        <w:t xml:space="preserve">sont ensuite transmis et traités via </w:t>
      </w:r>
      <w:r w:rsidRPr="00F94D18">
        <w:rPr>
          <w:b/>
          <w:bCs/>
          <w:color w:val="057253"/>
        </w:rPr>
        <w:t>Kafka</w:t>
      </w:r>
      <w:r w:rsidRPr="00F94D18">
        <w:rPr>
          <w:color w:val="057253"/>
        </w:rPr>
        <w:t xml:space="preserve"> </w:t>
      </w:r>
      <w:r w:rsidRPr="00984F14">
        <w:t>afin d’assurer une communication entre les différents composants.</w:t>
      </w:r>
      <w:r>
        <w:t xml:space="preserve"> </w:t>
      </w:r>
      <w:r w:rsidRPr="00984F14">
        <w:t xml:space="preserve">Un connecteur de type </w:t>
      </w:r>
      <w:r w:rsidRPr="00F94D18">
        <w:rPr>
          <w:b/>
          <w:bCs/>
          <w:color w:val="057253"/>
        </w:rPr>
        <w:t>daemon</w:t>
      </w:r>
      <w:r w:rsidR="00B1749F" w:rsidRPr="00031E49">
        <w:rPr>
          <w:rFonts w:cs="Calibri"/>
          <w:color w:val="000000"/>
          <w:sz w:val="24"/>
          <w:vertAlign w:val="superscript"/>
        </w:rPr>
        <w:footnoteReference w:id="13"/>
      </w:r>
      <w:r w:rsidRPr="00F94D18">
        <w:rPr>
          <w:color w:val="057253"/>
        </w:rPr>
        <w:t xml:space="preserve"> </w:t>
      </w:r>
      <w:r w:rsidRPr="00655C73">
        <w:t xml:space="preserve">est également utilisé pour </w:t>
      </w:r>
      <w:r w:rsidRPr="00F94D18">
        <w:rPr>
          <w:b/>
          <w:bCs/>
          <w:color w:val="057253"/>
        </w:rPr>
        <w:t>consommer</w:t>
      </w:r>
      <w:r w:rsidRPr="00F94D18">
        <w:rPr>
          <w:color w:val="057253"/>
        </w:rPr>
        <w:t xml:space="preserve"> </w:t>
      </w:r>
      <w:r w:rsidRPr="00655C73">
        <w:t xml:space="preserve">et traiter les messages issus de cette chaîne </w:t>
      </w:r>
      <w:r w:rsidRPr="00F94D18">
        <w:rPr>
          <w:b/>
          <w:bCs/>
          <w:color w:val="057253"/>
        </w:rPr>
        <w:t>d’événements</w:t>
      </w:r>
      <w:r w:rsidRPr="00655C73">
        <w:t>.</w:t>
      </w:r>
    </w:p>
    <w:p w14:paraId="5EE9FE7A" w14:textId="454ECD00" w:rsidR="00F94D18" w:rsidRPr="00984F14" w:rsidRDefault="00F94D18" w:rsidP="00F94D18">
      <w:pPr>
        <w:ind w:firstLine="708"/>
      </w:pPr>
    </w:p>
    <w:p w14:paraId="51D48229" w14:textId="1709D48E" w:rsidR="00F94D18" w:rsidRDefault="00F94D18" w:rsidP="00F94D18">
      <w:pPr>
        <w:ind w:firstLine="708"/>
      </w:pPr>
      <w:r w:rsidRPr="00F94D18">
        <w:rPr>
          <w:b/>
          <w:bCs/>
          <w:color w:val="057253"/>
        </w:rPr>
        <w:t>Côté Microsoft Teams</w:t>
      </w:r>
      <w:r w:rsidRPr="00984F14">
        <w:t xml:space="preserve">, un écouteur de type </w:t>
      </w:r>
      <w:r w:rsidRPr="00F94D18">
        <w:rPr>
          <w:b/>
          <w:bCs/>
          <w:color w:val="057253"/>
        </w:rPr>
        <w:t>daemon</w:t>
      </w:r>
      <w:r w:rsidRPr="00F94D18">
        <w:rPr>
          <w:color w:val="057253"/>
        </w:rPr>
        <w:t xml:space="preserve"> </w:t>
      </w:r>
      <w:r w:rsidRPr="00984F14">
        <w:t xml:space="preserve">est utilisé pour suivre en continu les changements et événements de la plateforme. </w:t>
      </w:r>
      <w:r w:rsidRPr="00655C73">
        <w:t xml:space="preserve">Ces </w:t>
      </w:r>
      <w:r w:rsidRPr="00F94D18">
        <w:rPr>
          <w:b/>
          <w:bCs/>
          <w:color w:val="057253"/>
        </w:rPr>
        <w:t>événements</w:t>
      </w:r>
      <w:r w:rsidRPr="00F94D18">
        <w:rPr>
          <w:color w:val="057253"/>
        </w:rPr>
        <w:t xml:space="preserve"> </w:t>
      </w:r>
      <w:r w:rsidRPr="00655C73">
        <w:t xml:space="preserve">sont ensuite transmis et traités via </w:t>
      </w:r>
      <w:r w:rsidRPr="00F94D18">
        <w:rPr>
          <w:b/>
          <w:bCs/>
          <w:color w:val="057253"/>
        </w:rPr>
        <w:t>Kafka</w:t>
      </w:r>
      <w:r w:rsidRPr="00F94D18">
        <w:rPr>
          <w:color w:val="057253"/>
        </w:rPr>
        <w:t xml:space="preserve"> </w:t>
      </w:r>
      <w:r w:rsidRPr="00655C73">
        <w:t>afin d’assurer une communication entre les différents composants.</w:t>
      </w:r>
      <w:r>
        <w:t xml:space="preserve"> </w:t>
      </w:r>
      <w:r w:rsidRPr="00655C73">
        <w:t xml:space="preserve">Un connecteur de type </w:t>
      </w:r>
      <w:r w:rsidRPr="00F94D18">
        <w:rPr>
          <w:b/>
          <w:bCs/>
          <w:color w:val="057253"/>
        </w:rPr>
        <w:t>daemon</w:t>
      </w:r>
      <w:r w:rsidRPr="00F94D18">
        <w:rPr>
          <w:color w:val="057253"/>
        </w:rPr>
        <w:t xml:space="preserve"> </w:t>
      </w:r>
      <w:r w:rsidRPr="00655C73">
        <w:t xml:space="preserve">est mis en place pour </w:t>
      </w:r>
      <w:r w:rsidRPr="00F94D18">
        <w:rPr>
          <w:b/>
          <w:bCs/>
          <w:color w:val="057253"/>
        </w:rPr>
        <w:t>consommer</w:t>
      </w:r>
      <w:r w:rsidRPr="00F94D18">
        <w:rPr>
          <w:color w:val="057253"/>
        </w:rPr>
        <w:t xml:space="preserve"> </w:t>
      </w:r>
      <w:r w:rsidRPr="00655C73">
        <w:t>ces messages et assurer</w:t>
      </w:r>
      <w:r w:rsidRPr="00984F14">
        <w:t xml:space="preserve"> la </w:t>
      </w:r>
      <w:r w:rsidRPr="00F94D18">
        <w:rPr>
          <w:b/>
          <w:bCs/>
          <w:color w:val="057253"/>
        </w:rPr>
        <w:t>synchronisation</w:t>
      </w:r>
      <w:r w:rsidRPr="00F94D18">
        <w:rPr>
          <w:color w:val="057253"/>
        </w:rPr>
        <w:t xml:space="preserve"> </w:t>
      </w:r>
      <w:r w:rsidRPr="00984F14">
        <w:t xml:space="preserve">des données avec </w:t>
      </w:r>
      <w:r w:rsidRPr="00F94D18">
        <w:rPr>
          <w:b/>
          <w:bCs/>
          <w:color w:val="057253"/>
        </w:rPr>
        <w:t>Odigo</w:t>
      </w:r>
      <w:r w:rsidRPr="00984F14">
        <w:t>.</w:t>
      </w:r>
    </w:p>
    <w:p w14:paraId="609231B0" w14:textId="0993B149" w:rsidR="00F94D18" w:rsidRPr="00984F14" w:rsidRDefault="00F94D18" w:rsidP="00F94D18">
      <w:pPr>
        <w:ind w:firstLine="708"/>
      </w:pPr>
    </w:p>
    <w:p w14:paraId="27335EAB" w14:textId="1B9EDAF0" w:rsidR="00B00AC9" w:rsidRDefault="00F94D18" w:rsidP="00B00AC9">
      <w:pPr>
        <w:ind w:firstLine="708"/>
      </w:pPr>
      <w:r w:rsidRPr="00984F14">
        <w:t xml:space="preserve">En complément, </w:t>
      </w:r>
      <w:r w:rsidRPr="00F94D18">
        <w:rPr>
          <w:b/>
          <w:bCs/>
          <w:color w:val="057253"/>
        </w:rPr>
        <w:t>deux</w:t>
      </w:r>
      <w:r w:rsidRPr="00F94D18">
        <w:rPr>
          <w:color w:val="057253"/>
        </w:rPr>
        <w:t xml:space="preserve"> </w:t>
      </w:r>
      <w:proofErr w:type="spellStart"/>
      <w:r w:rsidRPr="00F94D18">
        <w:rPr>
          <w:b/>
          <w:bCs/>
          <w:color w:val="057253"/>
        </w:rPr>
        <w:t>batchs</w:t>
      </w:r>
      <w:proofErr w:type="spellEnd"/>
      <w:r w:rsidR="00B4664C" w:rsidRPr="00031E49">
        <w:rPr>
          <w:rFonts w:cs="Calibri"/>
          <w:color w:val="000000"/>
          <w:sz w:val="24"/>
          <w:vertAlign w:val="superscript"/>
        </w:rPr>
        <w:footnoteReference w:id="14"/>
      </w:r>
      <w:r w:rsidR="00E055AA">
        <w:rPr>
          <w:b/>
          <w:bCs/>
          <w:color w:val="057253"/>
        </w:rPr>
        <w:t xml:space="preserve"> J</w:t>
      </w:r>
      <w:r w:rsidR="00B4664C">
        <w:rPr>
          <w:b/>
          <w:bCs/>
          <w:color w:val="057253"/>
        </w:rPr>
        <w:t>ava</w:t>
      </w:r>
      <w:r w:rsidR="00B4664C" w:rsidRPr="00031E49">
        <w:rPr>
          <w:rFonts w:cs="Calibri"/>
          <w:color w:val="000000"/>
          <w:sz w:val="24"/>
          <w:vertAlign w:val="superscript"/>
        </w:rPr>
        <w:footnoteReference w:id="15"/>
      </w:r>
      <w:r w:rsidRPr="00F94D18">
        <w:rPr>
          <w:color w:val="057253"/>
        </w:rPr>
        <w:t xml:space="preserve"> </w:t>
      </w:r>
      <w:r w:rsidRPr="00984F14">
        <w:t xml:space="preserve">ont été </w:t>
      </w:r>
      <w:r w:rsidRPr="00F94D18">
        <w:rPr>
          <w:b/>
          <w:bCs/>
          <w:color w:val="057253"/>
        </w:rPr>
        <w:t>développés</w:t>
      </w:r>
      <w:r w:rsidRPr="00984F14">
        <w:t xml:space="preserve">. Un premier batch permet la gestion des collaborateurs connectés afin d’assurer le lien entre </w:t>
      </w:r>
      <w:r w:rsidRPr="00F94D18">
        <w:rPr>
          <w:b/>
          <w:bCs/>
          <w:color w:val="057253"/>
        </w:rPr>
        <w:t xml:space="preserve">Microsoft Teams et </w:t>
      </w:r>
      <w:proofErr w:type="spellStart"/>
      <w:r w:rsidRPr="00F94D18">
        <w:rPr>
          <w:b/>
          <w:bCs/>
          <w:color w:val="057253"/>
        </w:rPr>
        <w:t>Odigo</w:t>
      </w:r>
      <w:proofErr w:type="spellEnd"/>
      <w:r w:rsidRPr="00984F14">
        <w:t xml:space="preserve">. Un second batch, </w:t>
      </w:r>
      <w:r>
        <w:t xml:space="preserve">que j’ai </w:t>
      </w:r>
      <w:r w:rsidRPr="00984F14">
        <w:t xml:space="preserve">développé dans le cadre de mon travail, a pour objectif </w:t>
      </w:r>
      <w:r w:rsidRPr="00F94D18">
        <w:rPr>
          <w:b/>
          <w:bCs/>
          <w:color w:val="057253"/>
        </w:rPr>
        <w:t>d’alimenter</w:t>
      </w:r>
      <w:r w:rsidRPr="00984F14">
        <w:t xml:space="preserve"> et de </w:t>
      </w:r>
      <w:r w:rsidRPr="00F94D18">
        <w:rPr>
          <w:b/>
          <w:bCs/>
          <w:color w:val="057253"/>
        </w:rPr>
        <w:t>structurer</w:t>
      </w:r>
      <w:r w:rsidRPr="00F94D18">
        <w:rPr>
          <w:color w:val="057253"/>
        </w:rPr>
        <w:t xml:space="preserve"> </w:t>
      </w:r>
      <w:r w:rsidRPr="00984F14">
        <w:t xml:space="preserve">la base de données </w:t>
      </w:r>
      <w:r w:rsidRPr="00F94D18">
        <w:rPr>
          <w:b/>
          <w:bCs/>
          <w:color w:val="057253"/>
        </w:rPr>
        <w:t>nécessaire au bon fonctionnement</w:t>
      </w:r>
      <w:r w:rsidRPr="00F94D18">
        <w:rPr>
          <w:color w:val="057253"/>
        </w:rPr>
        <w:t xml:space="preserve"> </w:t>
      </w:r>
      <w:r>
        <w:t>du projet, à l’aide d’une table de donnée</w:t>
      </w:r>
      <w:r w:rsidR="00A95A24">
        <w:t>s</w:t>
      </w:r>
      <w:r>
        <w:t xml:space="preserve"> comme </w:t>
      </w:r>
      <w:r w:rsidRPr="00F94D18">
        <w:rPr>
          <w:b/>
          <w:bCs/>
          <w:color w:val="057253"/>
        </w:rPr>
        <w:t>ressource</w:t>
      </w:r>
      <w:r w:rsidRPr="00F94D18">
        <w:rPr>
          <w:color w:val="057253"/>
        </w:rPr>
        <w:t xml:space="preserve"> </w:t>
      </w:r>
      <w:r>
        <w:t>elle-même aliment</w:t>
      </w:r>
      <w:r w:rsidR="00A95A24">
        <w:t>ée</w:t>
      </w:r>
      <w:r>
        <w:t xml:space="preserve"> par l’équipe </w:t>
      </w:r>
      <w:r w:rsidRPr="00F94D18">
        <w:rPr>
          <w:b/>
          <w:bCs/>
          <w:color w:val="057253"/>
        </w:rPr>
        <w:t>Data</w:t>
      </w:r>
      <w:r w:rsidRPr="00984F14">
        <w:t>.</w:t>
      </w:r>
    </w:p>
    <w:p w14:paraId="2810CA73" w14:textId="77777777" w:rsidR="00B00AC9" w:rsidRPr="00984F14" w:rsidRDefault="00B00AC9" w:rsidP="00F94D18">
      <w:pPr>
        <w:ind w:firstLine="708"/>
      </w:pPr>
    </w:p>
    <w:p w14:paraId="4037C4FA" w14:textId="1EEF02C3" w:rsidR="00181C9E" w:rsidRPr="002E0A5F" w:rsidRDefault="00181C9E" w:rsidP="00F94D18">
      <w:pPr>
        <w:ind w:firstLine="708"/>
      </w:pPr>
    </w:p>
    <w:p w14:paraId="5E08DBF9" w14:textId="47F9852B" w:rsidR="00C93F16" w:rsidRDefault="00C93F16" w:rsidP="00C93F16">
      <w:pPr>
        <w:pStyle w:val="HIGH2"/>
      </w:pPr>
      <w:bookmarkStart w:id="37" w:name="_Toc230657766"/>
      <w:r>
        <w:t xml:space="preserve">Le projet : </w:t>
      </w:r>
      <w:r w:rsidR="00F94D18" w:rsidRPr="00F94D18">
        <w:t>Etude </w:t>
      </w:r>
      <w:r w:rsidRPr="00C93F16">
        <w:t>économique</w:t>
      </w:r>
      <w:bookmarkEnd w:id="37"/>
    </w:p>
    <w:p w14:paraId="4503BED9" w14:textId="5D3CE14E" w:rsidR="00476311" w:rsidRPr="00094698" w:rsidRDefault="006D1D59" w:rsidP="00094698">
      <w:pPr>
        <w:pStyle w:val="HIGH3"/>
      </w:pPr>
      <w:r>
        <w:t>Coût Prévisionnel</w:t>
      </w:r>
    </w:p>
    <w:p w14:paraId="3BBD5995" w14:textId="71295E91" w:rsidR="00476311" w:rsidRPr="00B1749F" w:rsidRDefault="00476311" w:rsidP="00476311">
      <w:pPr>
        <w:pStyle w:val="En-tte"/>
        <w:tabs>
          <w:tab w:val="left" w:pos="567"/>
          <w:tab w:val="left" w:pos="1134"/>
        </w:tabs>
        <w:rPr>
          <w:rFonts w:cs="Calibri"/>
          <w:szCs w:val="22"/>
        </w:rPr>
      </w:pPr>
      <w:r>
        <w:rPr>
          <w:rFonts w:ascii="Verdana" w:hAnsi="Verdana"/>
          <w:sz w:val="18"/>
          <w:szCs w:val="18"/>
        </w:rPr>
        <w:tab/>
      </w:r>
      <w:r w:rsidRPr="00B1749F">
        <w:rPr>
          <w:rFonts w:cs="Calibri"/>
          <w:szCs w:val="22"/>
        </w:rPr>
        <w:t>Le projet</w:t>
      </w:r>
      <w:r w:rsidRPr="00B1749F">
        <w:rPr>
          <w:rFonts w:cs="Calibri"/>
          <w:b/>
          <w:bCs/>
          <w:color w:val="057253"/>
          <w:szCs w:val="22"/>
        </w:rPr>
        <w:t> Disponibilité Unifiée</w:t>
      </w:r>
      <w:r w:rsidR="00232EE3" w:rsidRPr="00B1749F">
        <w:rPr>
          <w:rFonts w:cs="Calibri"/>
          <w:color w:val="057253"/>
          <w:szCs w:val="22"/>
        </w:rPr>
        <w:t xml:space="preserve"> </w:t>
      </w:r>
      <w:r w:rsidRPr="00B1749F">
        <w:rPr>
          <w:rFonts w:cs="Calibri"/>
          <w:szCs w:val="22"/>
        </w:rPr>
        <w:t xml:space="preserve">dispose d’un budget prévisionnel réparti sur les années </w:t>
      </w:r>
      <w:r w:rsidRPr="00B1749F">
        <w:rPr>
          <w:rFonts w:cs="Calibri"/>
          <w:b/>
          <w:bCs/>
          <w:color w:val="057253"/>
          <w:szCs w:val="22"/>
        </w:rPr>
        <w:t>2025 et 2026</w:t>
      </w:r>
      <w:r w:rsidRPr="00B1749F">
        <w:rPr>
          <w:rFonts w:cs="Calibri"/>
          <w:szCs w:val="22"/>
        </w:rPr>
        <w:t xml:space="preserve">, en prenant en compte les coûts liés aux équipes internes de </w:t>
      </w:r>
      <w:r w:rsidRPr="00B1749F">
        <w:rPr>
          <w:rFonts w:cs="Calibri"/>
          <w:b/>
          <w:bCs/>
          <w:color w:val="057253"/>
          <w:szCs w:val="22"/>
        </w:rPr>
        <w:t>CA Technologies &amp; Services</w:t>
      </w:r>
      <w:r w:rsidRPr="00B1749F">
        <w:rPr>
          <w:rFonts w:cs="Calibri"/>
          <w:szCs w:val="22"/>
        </w:rPr>
        <w:t xml:space="preserve"> (CATS), à l’architecture du système d’information gérée par </w:t>
      </w:r>
      <w:r w:rsidRPr="00B1749F">
        <w:rPr>
          <w:rFonts w:cs="Calibri"/>
          <w:b/>
          <w:bCs/>
          <w:color w:val="057253"/>
          <w:szCs w:val="22"/>
        </w:rPr>
        <w:t>CAGIP</w:t>
      </w:r>
      <w:r w:rsidRPr="00B1749F">
        <w:rPr>
          <w:rFonts w:cs="Calibri"/>
          <w:szCs w:val="22"/>
        </w:rPr>
        <w:t xml:space="preserve">, ainsi qu’aux </w:t>
      </w:r>
      <w:r w:rsidRPr="00B1749F">
        <w:rPr>
          <w:rFonts w:cs="Calibri"/>
          <w:b/>
          <w:bCs/>
          <w:color w:val="057253"/>
          <w:szCs w:val="22"/>
        </w:rPr>
        <w:t>prestations externes</w:t>
      </w:r>
      <w:r w:rsidRPr="00B1749F">
        <w:rPr>
          <w:rFonts w:cs="Calibri"/>
          <w:color w:val="057253"/>
          <w:szCs w:val="22"/>
        </w:rPr>
        <w:t xml:space="preserve"> </w:t>
      </w:r>
      <w:r w:rsidRPr="00B1749F">
        <w:rPr>
          <w:rFonts w:cs="Calibri"/>
          <w:szCs w:val="22"/>
        </w:rPr>
        <w:t xml:space="preserve">et au </w:t>
      </w:r>
      <w:r w:rsidRPr="00B1749F">
        <w:rPr>
          <w:rFonts w:cs="Calibri"/>
          <w:b/>
          <w:bCs/>
          <w:color w:val="057253"/>
          <w:szCs w:val="22"/>
        </w:rPr>
        <w:t>pôle utilisateur.</w:t>
      </w:r>
    </w:p>
    <w:p w14:paraId="6A227F4B" w14:textId="37882F80" w:rsidR="00476311" w:rsidRPr="00B1749F" w:rsidRDefault="00476311" w:rsidP="00476311">
      <w:pPr>
        <w:pStyle w:val="En-tte"/>
        <w:suppressLineNumbers/>
        <w:tabs>
          <w:tab w:val="left" w:pos="567"/>
          <w:tab w:val="left" w:pos="1134"/>
        </w:tabs>
        <w:rPr>
          <w:rFonts w:cs="Calibri"/>
          <w:szCs w:val="22"/>
        </w:rPr>
      </w:pPr>
    </w:p>
    <w:p w14:paraId="487A5C1A" w14:textId="30E92822" w:rsidR="00476311" w:rsidRPr="00B1749F" w:rsidRDefault="00476311" w:rsidP="00476311">
      <w:pPr>
        <w:pStyle w:val="En-tte"/>
        <w:tabs>
          <w:tab w:val="left" w:pos="567"/>
          <w:tab w:val="left" w:pos="1134"/>
        </w:tabs>
        <w:rPr>
          <w:rFonts w:cs="Calibri"/>
          <w:szCs w:val="22"/>
        </w:rPr>
      </w:pPr>
      <w:r w:rsidRPr="00B1749F">
        <w:rPr>
          <w:rFonts w:cs="Calibri"/>
          <w:szCs w:val="22"/>
        </w:rPr>
        <w:tab/>
        <w:t xml:space="preserve">Pour l’année 2025, le budget total s’élève à </w:t>
      </w:r>
      <w:r w:rsidRPr="00B1749F">
        <w:rPr>
          <w:rFonts w:cs="Calibri"/>
          <w:b/>
          <w:bCs/>
          <w:color w:val="057253"/>
          <w:szCs w:val="22"/>
        </w:rPr>
        <w:t>146 000 €.</w:t>
      </w:r>
      <w:r w:rsidRPr="00B1749F">
        <w:rPr>
          <w:rFonts w:cs="Calibri"/>
          <w:color w:val="057253"/>
          <w:szCs w:val="22"/>
        </w:rPr>
        <w:t xml:space="preserve"> </w:t>
      </w:r>
      <w:r w:rsidRPr="00B1749F">
        <w:rPr>
          <w:rFonts w:cs="Calibri"/>
          <w:szCs w:val="22"/>
        </w:rPr>
        <w:t xml:space="preserve">Cette enveloppe comprend environ </w:t>
      </w:r>
      <w:r w:rsidRPr="00B1749F">
        <w:rPr>
          <w:rFonts w:cs="Calibri"/>
          <w:b/>
          <w:bCs/>
          <w:color w:val="057253"/>
          <w:szCs w:val="22"/>
        </w:rPr>
        <w:t>11 000 € consacrés à l’architecture</w:t>
      </w:r>
      <w:r w:rsidRPr="00B1749F">
        <w:rPr>
          <w:rFonts w:cs="Calibri"/>
          <w:color w:val="057253"/>
          <w:szCs w:val="22"/>
        </w:rPr>
        <w:t xml:space="preserve">, </w:t>
      </w:r>
      <w:r w:rsidRPr="00B1749F">
        <w:rPr>
          <w:rFonts w:cs="Calibri"/>
          <w:b/>
          <w:bCs/>
          <w:color w:val="057253"/>
          <w:szCs w:val="22"/>
        </w:rPr>
        <w:t>38 000 € pour les ressources internes</w:t>
      </w:r>
      <w:r w:rsidRPr="00B1749F">
        <w:rPr>
          <w:rFonts w:cs="Calibri"/>
          <w:color w:val="057253"/>
          <w:szCs w:val="22"/>
        </w:rPr>
        <w:t xml:space="preserve">, </w:t>
      </w:r>
      <w:r w:rsidRPr="00B1749F">
        <w:rPr>
          <w:rFonts w:cs="Calibri"/>
          <w:b/>
          <w:bCs/>
          <w:color w:val="057253"/>
          <w:szCs w:val="22"/>
        </w:rPr>
        <w:t>95 000 € pour les prestations externes</w:t>
      </w:r>
      <w:r w:rsidRPr="00B1749F">
        <w:rPr>
          <w:rFonts w:cs="Calibri"/>
          <w:szCs w:val="22"/>
        </w:rPr>
        <w:t xml:space="preserve">, ainsi qu’environ </w:t>
      </w:r>
      <w:r w:rsidRPr="00B1749F">
        <w:rPr>
          <w:rFonts w:cs="Calibri"/>
          <w:b/>
          <w:bCs/>
          <w:color w:val="057253"/>
          <w:szCs w:val="22"/>
        </w:rPr>
        <w:t>2 000 € pour le pôle utilisateur</w:t>
      </w:r>
      <w:r w:rsidRPr="00B1749F">
        <w:rPr>
          <w:rFonts w:cs="Calibri"/>
          <w:szCs w:val="22"/>
        </w:rPr>
        <w:t>. Cette phase correspond à la mise en place du projet, incluant les travaux d’architecture, le développement initial des composants techniques et les premières phases d’intégration.</w:t>
      </w:r>
    </w:p>
    <w:p w14:paraId="192C34F4" w14:textId="77777777" w:rsidR="00476311" w:rsidRPr="00B1749F" w:rsidRDefault="00476311" w:rsidP="00476311">
      <w:pPr>
        <w:pStyle w:val="En-tte"/>
        <w:suppressLineNumbers/>
        <w:tabs>
          <w:tab w:val="left" w:pos="567"/>
          <w:tab w:val="left" w:pos="1134"/>
        </w:tabs>
        <w:rPr>
          <w:rFonts w:cs="Calibri"/>
          <w:szCs w:val="22"/>
        </w:rPr>
      </w:pPr>
      <w:r w:rsidRPr="00B1749F">
        <w:rPr>
          <w:rFonts w:cs="Calibri"/>
          <w:szCs w:val="22"/>
        </w:rPr>
        <w:t xml:space="preserve"> </w:t>
      </w:r>
    </w:p>
    <w:p w14:paraId="187A862F" w14:textId="73966C26" w:rsidR="00476311" w:rsidRPr="00B1749F" w:rsidRDefault="00476311" w:rsidP="00A653F7">
      <w:pPr>
        <w:pStyle w:val="En-tte"/>
        <w:tabs>
          <w:tab w:val="left" w:pos="567"/>
          <w:tab w:val="left" w:pos="1134"/>
        </w:tabs>
        <w:rPr>
          <w:rFonts w:cs="Calibri"/>
          <w:szCs w:val="22"/>
        </w:rPr>
      </w:pPr>
      <w:r w:rsidRPr="00B1749F">
        <w:rPr>
          <w:rFonts w:cs="Calibri"/>
          <w:szCs w:val="22"/>
        </w:rPr>
        <w:tab/>
        <w:t xml:space="preserve">Pour l’année 2026, le projet nécessite moins de ressources budgétaires, les principaux développements ayant déjà été réalisés. Le budget prévisionnel est donc plus modéré et s’élève à </w:t>
      </w:r>
      <w:r w:rsidRPr="00B1749F">
        <w:rPr>
          <w:rFonts w:cs="Calibri"/>
          <w:b/>
          <w:bCs/>
          <w:color w:val="057253"/>
          <w:szCs w:val="22"/>
        </w:rPr>
        <w:t>26 000 €</w:t>
      </w:r>
      <w:r w:rsidRPr="00B1749F">
        <w:rPr>
          <w:rFonts w:cs="Calibri"/>
          <w:color w:val="057253"/>
          <w:szCs w:val="22"/>
        </w:rPr>
        <w:t xml:space="preserve">. </w:t>
      </w:r>
      <w:r w:rsidRPr="00B1749F">
        <w:rPr>
          <w:rFonts w:cs="Calibri"/>
          <w:szCs w:val="22"/>
        </w:rPr>
        <w:t xml:space="preserve">Cette enveloppe comprend environ </w:t>
      </w:r>
      <w:r w:rsidRPr="00B1749F">
        <w:rPr>
          <w:rFonts w:cs="Calibri"/>
          <w:b/>
          <w:bCs/>
          <w:color w:val="057253"/>
          <w:szCs w:val="22"/>
        </w:rPr>
        <w:t>15 000 € pour les prestations externes</w:t>
      </w:r>
      <w:r w:rsidRPr="00B1749F">
        <w:rPr>
          <w:rFonts w:cs="Calibri"/>
          <w:color w:val="057253"/>
          <w:szCs w:val="22"/>
        </w:rPr>
        <w:t xml:space="preserve">, </w:t>
      </w:r>
      <w:r w:rsidRPr="00B1749F">
        <w:rPr>
          <w:rFonts w:cs="Calibri"/>
          <w:b/>
          <w:bCs/>
          <w:color w:val="057253"/>
          <w:szCs w:val="22"/>
        </w:rPr>
        <w:t>11 000 € pour les ressources internes</w:t>
      </w:r>
      <w:r w:rsidRPr="00B1749F">
        <w:rPr>
          <w:rFonts w:cs="Calibri"/>
          <w:szCs w:val="22"/>
        </w:rPr>
        <w:t xml:space="preserve">, ainsi qu’environ </w:t>
      </w:r>
      <w:r w:rsidRPr="00B1749F">
        <w:rPr>
          <w:rFonts w:cs="Calibri"/>
          <w:b/>
          <w:bCs/>
          <w:color w:val="057253"/>
          <w:szCs w:val="22"/>
        </w:rPr>
        <w:t>1 000 € pour le pôle utilisateur</w:t>
      </w:r>
      <w:r w:rsidRPr="00B1749F">
        <w:rPr>
          <w:rFonts w:cs="Calibri"/>
          <w:szCs w:val="22"/>
        </w:rPr>
        <w:t>. Cette phase correspond davantage aux activités de suivi, d’amélioration continue et de stabilisation du dispositif mis en place</w:t>
      </w:r>
    </w:p>
    <w:p w14:paraId="2F7A8AF9" w14:textId="15E43429" w:rsidR="00476311" w:rsidRPr="00B1749F" w:rsidRDefault="00232EE3" w:rsidP="00476311">
      <w:pPr>
        <w:pStyle w:val="En-tte"/>
        <w:suppressLineNumbers/>
        <w:tabs>
          <w:tab w:val="clear" w:pos="4536"/>
          <w:tab w:val="clear" w:pos="9072"/>
          <w:tab w:val="left" w:pos="567"/>
          <w:tab w:val="left" w:pos="1134"/>
        </w:tabs>
        <w:rPr>
          <w:rFonts w:cs="Calibri"/>
          <w:szCs w:val="22"/>
        </w:rPr>
      </w:pPr>
      <w:r w:rsidRPr="00B1749F">
        <w:rPr>
          <w:rFonts w:cs="Calibri"/>
          <w:szCs w:val="22"/>
        </w:rPr>
        <w:lastRenderedPageBreak/>
        <w:tab/>
      </w:r>
    </w:p>
    <w:p w14:paraId="668100A3" w14:textId="297FA393" w:rsidR="00B00AC9" w:rsidRPr="00B1749F" w:rsidRDefault="00232EE3" w:rsidP="00A653F7">
      <w:pPr>
        <w:ind w:firstLine="708"/>
        <w:rPr>
          <w:rFonts w:cs="Calibri"/>
          <w:szCs w:val="22"/>
        </w:rPr>
      </w:pPr>
      <w:r w:rsidRPr="00B1749F">
        <w:rPr>
          <w:rFonts w:cs="Calibri"/>
          <w:szCs w:val="22"/>
        </w:rPr>
        <w:t xml:space="preserve">Pour ce projet la somme </w:t>
      </w:r>
      <w:r w:rsidRPr="00B1749F">
        <w:rPr>
          <w:rFonts w:cs="Calibri"/>
          <w:b/>
          <w:bCs/>
          <w:color w:val="057253"/>
          <w:szCs w:val="22"/>
        </w:rPr>
        <w:t>budgétaire</w:t>
      </w:r>
      <w:r w:rsidRPr="00B1749F">
        <w:rPr>
          <w:rFonts w:cs="Calibri"/>
          <w:color w:val="057253"/>
          <w:szCs w:val="22"/>
        </w:rPr>
        <w:t xml:space="preserve"> </w:t>
      </w:r>
      <w:r w:rsidRPr="00B1749F">
        <w:rPr>
          <w:rFonts w:cs="Calibri"/>
          <w:szCs w:val="22"/>
        </w:rPr>
        <w:t xml:space="preserve">de l’année </w:t>
      </w:r>
      <w:r w:rsidRPr="00B1749F">
        <w:rPr>
          <w:rFonts w:cs="Calibri"/>
          <w:b/>
          <w:bCs/>
          <w:color w:val="057253"/>
          <w:szCs w:val="22"/>
        </w:rPr>
        <w:t>2025 et 2026</w:t>
      </w:r>
      <w:r w:rsidRPr="00B1749F">
        <w:rPr>
          <w:rFonts w:cs="Calibri"/>
          <w:color w:val="057253"/>
          <w:szCs w:val="22"/>
        </w:rPr>
        <w:t xml:space="preserve"> </w:t>
      </w:r>
      <w:r w:rsidRPr="00B1749F">
        <w:rPr>
          <w:rFonts w:cs="Calibri"/>
          <w:szCs w:val="22"/>
        </w:rPr>
        <w:t xml:space="preserve">est donc aux alentours de </w:t>
      </w:r>
      <w:r w:rsidRPr="00B1749F">
        <w:rPr>
          <w:rFonts w:cs="Calibri"/>
          <w:b/>
          <w:bCs/>
          <w:color w:val="057253"/>
          <w:szCs w:val="22"/>
        </w:rPr>
        <w:t>172 000 €</w:t>
      </w:r>
      <w:r w:rsidRPr="00B1749F">
        <w:rPr>
          <w:rFonts w:cs="Calibri"/>
          <w:color w:val="057253"/>
          <w:szCs w:val="22"/>
        </w:rPr>
        <w:t xml:space="preserve"> </w:t>
      </w:r>
      <w:r w:rsidRPr="00B1749F">
        <w:rPr>
          <w:rFonts w:cs="Calibri"/>
          <w:szCs w:val="22"/>
        </w:rPr>
        <w:t xml:space="preserve">pour ce qui </w:t>
      </w:r>
      <w:r w:rsidR="00A95A24" w:rsidRPr="00B1749F">
        <w:rPr>
          <w:rFonts w:cs="Calibri"/>
          <w:szCs w:val="22"/>
        </w:rPr>
        <w:t xml:space="preserve">est </w:t>
      </w:r>
      <w:r w:rsidRPr="00B1749F">
        <w:rPr>
          <w:rFonts w:cs="Calibri"/>
          <w:szCs w:val="22"/>
        </w:rPr>
        <w:t>de l’étude prévisionnel</w:t>
      </w:r>
      <w:r w:rsidR="00A95A24" w:rsidRPr="00B1749F">
        <w:rPr>
          <w:rFonts w:cs="Calibri"/>
          <w:szCs w:val="22"/>
        </w:rPr>
        <w:t>le</w:t>
      </w:r>
      <w:r w:rsidR="00BB2F74" w:rsidRPr="00B1749F">
        <w:rPr>
          <w:rFonts w:cs="Calibri"/>
          <w:szCs w:val="22"/>
        </w:rPr>
        <w:t xml:space="preserve"> (voir annexe 8).</w:t>
      </w:r>
    </w:p>
    <w:p w14:paraId="01B48478" w14:textId="63B281A8" w:rsidR="00C93F16" w:rsidRDefault="006D1D59" w:rsidP="00A653F7">
      <w:pPr>
        <w:ind w:firstLine="708"/>
      </w:pPr>
      <w:r w:rsidRPr="00031E49">
        <w:fldChar w:fldCharType="begin"/>
      </w:r>
      <w:r w:rsidRPr="00031E49">
        <w:instrText xml:space="preserve"> XE "Les rôles dans une squad type" </w:instrText>
      </w:r>
      <w:r w:rsidRPr="00031E49">
        <w:fldChar w:fldCharType="end"/>
      </w:r>
    </w:p>
    <w:p w14:paraId="0E2F6208" w14:textId="66C9B77F" w:rsidR="00B00AC9" w:rsidRDefault="00B5063D" w:rsidP="00B00AC9">
      <w:pPr>
        <w:pStyle w:val="HIGH2"/>
      </w:pPr>
      <w:bookmarkStart w:id="38" w:name="_Toc230657767"/>
      <w:r>
        <w:rPr>
          <w:noProof/>
        </w:rPr>
        <mc:AlternateContent>
          <mc:Choice Requires="wps">
            <w:drawing>
              <wp:anchor distT="0" distB="0" distL="114300" distR="114300" simplePos="0" relativeHeight="251763712" behindDoc="0" locked="0" layoutInCell="1" allowOverlap="1" wp14:anchorId="2D3BA868" wp14:editId="340123DE">
                <wp:simplePos x="0" y="0"/>
                <wp:positionH relativeFrom="margin">
                  <wp:posOffset>738446</wp:posOffset>
                </wp:positionH>
                <wp:positionV relativeFrom="paragraph">
                  <wp:posOffset>4827270</wp:posOffset>
                </wp:positionV>
                <wp:extent cx="4149090" cy="180975"/>
                <wp:effectExtent l="0" t="0" r="3810" b="9525"/>
                <wp:wrapTopAndBottom/>
                <wp:docPr id="1086887183" name="Zone de texte 1"/>
                <wp:cNvGraphicFramePr/>
                <a:graphic xmlns:a="http://schemas.openxmlformats.org/drawingml/2006/main">
                  <a:graphicData uri="http://schemas.microsoft.com/office/word/2010/wordprocessingShape">
                    <wps:wsp>
                      <wps:cNvSpPr txBox="1"/>
                      <wps:spPr>
                        <a:xfrm>
                          <a:off x="0" y="0"/>
                          <a:ext cx="4149090" cy="180975"/>
                        </a:xfrm>
                        <a:prstGeom prst="rect">
                          <a:avLst/>
                        </a:prstGeom>
                        <a:solidFill>
                          <a:prstClr val="white"/>
                        </a:solidFill>
                        <a:ln>
                          <a:noFill/>
                        </a:ln>
                      </wps:spPr>
                      <wps:txbx>
                        <w:txbxContent>
                          <w:p w14:paraId="191BD249" w14:textId="5A99C8E0" w:rsidR="00B00AC9" w:rsidRPr="00B00AC9" w:rsidRDefault="00B00AC9" w:rsidP="00B00AC9">
                            <w:pPr>
                              <w:pStyle w:val="Lgende"/>
                              <w:rPr>
                                <w:color w:val="009B9D"/>
                              </w:rPr>
                            </w:pPr>
                            <w:r w:rsidRPr="00B00AC9">
                              <w:rPr>
                                <w:color w:val="009B9D"/>
                              </w:rPr>
                              <w:t xml:space="preserve">Figure </w:t>
                            </w:r>
                            <w:r w:rsidRPr="00B00AC9">
                              <w:rPr>
                                <w:color w:val="009B9D"/>
                              </w:rPr>
                              <w:fldChar w:fldCharType="begin"/>
                            </w:r>
                            <w:r w:rsidRPr="00B00AC9">
                              <w:rPr>
                                <w:color w:val="009B9D"/>
                              </w:rPr>
                              <w:instrText xml:space="preserve"> SEQ Figure \* ARABIC </w:instrText>
                            </w:r>
                            <w:r w:rsidRPr="00B00AC9">
                              <w:rPr>
                                <w:color w:val="009B9D"/>
                              </w:rPr>
                              <w:fldChar w:fldCharType="separate"/>
                            </w:r>
                            <w:r w:rsidR="00217619">
                              <w:rPr>
                                <w:noProof/>
                                <w:color w:val="009B9D"/>
                              </w:rPr>
                              <w:t>17</w:t>
                            </w:r>
                            <w:r w:rsidRPr="00B00AC9">
                              <w:rPr>
                                <w:color w:val="009B9D"/>
                              </w:rPr>
                              <w:fldChar w:fldCharType="end"/>
                            </w:r>
                            <w:r w:rsidRPr="00B00AC9">
                              <w:rPr>
                                <w:color w:val="009B9D"/>
                              </w:rPr>
                              <w:t xml:space="preserve"> </w:t>
                            </w:r>
                            <w:r>
                              <w:rPr>
                                <w:color w:val="009B9D"/>
                              </w:rPr>
                              <w:t xml:space="preserve">Tableau </w:t>
                            </w:r>
                            <w:r w:rsidR="00B5063D">
                              <w:rPr>
                                <w:color w:val="009B9D"/>
                              </w:rPr>
                              <w:t>des Jalons se référant au Gantt prévisionnel en Annexe (</w:t>
                            </w:r>
                            <w:r w:rsidR="00BB2F74">
                              <w:rPr>
                                <w:color w:val="009B9D"/>
                              </w:rPr>
                              <w:t>voir a</w:t>
                            </w:r>
                            <w:r w:rsidR="00B5063D">
                              <w:rPr>
                                <w:color w:val="009B9D"/>
                              </w:rPr>
                              <w:t>nnexe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BA868" id="_x0000_s1043" type="#_x0000_t202" style="position:absolute;left:0;text-align:left;margin-left:58.15pt;margin-top:380.1pt;width:326.7pt;height:14.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" stroked="f">
                <v:textbox inset="0,0,0,0">
                  <w:txbxContent>
                    <w:p w14:paraId="191BD249" w14:textId="5A99C8E0" w:rsidR="00B00AC9" w:rsidRPr="00B00AC9" w:rsidRDefault="00B00AC9" w:rsidP="00B00AC9">
                      <w:pPr>
                        <w:pStyle w:val="Lgende"/>
                        <w:rPr>
                          <w:color w:val="009B9D"/>
                        </w:rPr>
                      </w:pPr>
                      <w:r w:rsidRPr="00B00AC9">
                        <w:rPr>
                          <w:color w:val="009B9D"/>
                        </w:rPr>
                        <w:t xml:space="preserve">Figure </w:t>
                      </w:r>
                      <w:r w:rsidRPr="00B00AC9">
                        <w:rPr>
                          <w:color w:val="009B9D"/>
                        </w:rPr>
                        <w:fldChar w:fldCharType="begin"/>
                      </w:r>
                      <w:r w:rsidRPr="00B00AC9">
                        <w:rPr>
                          <w:color w:val="009B9D"/>
                        </w:rPr>
                        <w:instrText xml:space="preserve"> SEQ Figure \* ARABIC </w:instrText>
                      </w:r>
                      <w:r w:rsidRPr="00B00AC9">
                        <w:rPr>
                          <w:color w:val="009B9D"/>
                        </w:rPr>
                        <w:fldChar w:fldCharType="separate"/>
                      </w:r>
                      <w:r w:rsidR="00217619">
                        <w:rPr>
                          <w:noProof/>
                          <w:color w:val="009B9D"/>
                        </w:rPr>
                        <w:t>17</w:t>
                      </w:r>
                      <w:r w:rsidRPr="00B00AC9">
                        <w:rPr>
                          <w:color w:val="009B9D"/>
                        </w:rPr>
                        <w:fldChar w:fldCharType="end"/>
                      </w:r>
                      <w:r w:rsidRPr="00B00AC9">
                        <w:rPr>
                          <w:color w:val="009B9D"/>
                        </w:rPr>
                        <w:t xml:space="preserve"> </w:t>
                      </w:r>
                      <w:r>
                        <w:rPr>
                          <w:color w:val="009B9D"/>
                        </w:rPr>
                        <w:t xml:space="preserve">Tableau </w:t>
                      </w:r>
                      <w:r w:rsidR="00B5063D">
                        <w:rPr>
                          <w:color w:val="009B9D"/>
                        </w:rPr>
                        <w:t>des Jalons se référant au Gantt prévisionnel en Annexe (</w:t>
                      </w:r>
                      <w:r w:rsidR="00BB2F74">
                        <w:rPr>
                          <w:color w:val="009B9D"/>
                        </w:rPr>
                        <w:t>voir a</w:t>
                      </w:r>
                      <w:r w:rsidR="00B5063D">
                        <w:rPr>
                          <w:color w:val="009B9D"/>
                        </w:rPr>
                        <w:t>nnexe 3)</w:t>
                      </w:r>
                    </w:p>
                  </w:txbxContent>
                </v:textbox>
                <w10:wrap type="topAndBottom" anchorx="margin"/>
              </v:shape>
            </w:pict>
          </mc:Fallback>
        </mc:AlternateContent>
      </w:r>
      <w:r w:rsidR="00B00AC9" w:rsidRPr="00B00AC9">
        <w:rPr>
          <w:noProof/>
        </w:rPr>
        <w:drawing>
          <wp:anchor distT="0" distB="0" distL="114300" distR="114300" simplePos="0" relativeHeight="251761664" behindDoc="0" locked="0" layoutInCell="1" allowOverlap="1" wp14:anchorId="0C557A10" wp14:editId="071B52E4">
            <wp:simplePos x="0" y="0"/>
            <wp:positionH relativeFrom="column">
              <wp:posOffset>-659334</wp:posOffset>
            </wp:positionH>
            <wp:positionV relativeFrom="paragraph">
              <wp:posOffset>324114</wp:posOffset>
            </wp:positionV>
            <wp:extent cx="6900545" cy="4407535"/>
            <wp:effectExtent l="0" t="0" r="0" b="0"/>
            <wp:wrapTopAndBottom/>
            <wp:docPr id="1703648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48113" name=""/>
                    <pic:cNvPicPr/>
                  </pic:nvPicPr>
                  <pic:blipFill>
                    <a:blip r:embed="rId30">
                      <a:extLst>
                        <a:ext uri="{28A0092B-C50C-407E-A947-70E740481C1C}">
                          <a14:useLocalDpi xmlns:a14="http://schemas.microsoft.com/office/drawing/2010/main" val="0"/>
                        </a:ext>
                      </a:extLst>
                    </a:blip>
                    <a:stretch>
                      <a:fillRect/>
                    </a:stretch>
                  </pic:blipFill>
                  <pic:spPr>
                    <a:xfrm>
                      <a:off x="0" y="0"/>
                      <a:ext cx="6900545" cy="4407535"/>
                    </a:xfrm>
                    <a:prstGeom prst="rect">
                      <a:avLst/>
                    </a:prstGeom>
                  </pic:spPr>
                </pic:pic>
              </a:graphicData>
            </a:graphic>
            <wp14:sizeRelH relativeFrom="margin">
              <wp14:pctWidth>0</wp14:pctWidth>
            </wp14:sizeRelH>
            <wp14:sizeRelV relativeFrom="margin">
              <wp14:pctHeight>0</wp14:pctHeight>
            </wp14:sizeRelV>
          </wp:anchor>
        </w:drawing>
      </w:r>
      <w:r w:rsidR="00B00AC9">
        <w:t>Le projet : P</w:t>
      </w:r>
      <w:r w:rsidR="00B00AC9" w:rsidRPr="00B00AC9">
        <w:t>lanning prévisionnel</w:t>
      </w:r>
      <w:bookmarkEnd w:id="38"/>
      <w:r w:rsidR="00B00AC9" w:rsidRPr="00031E49">
        <w:fldChar w:fldCharType="begin"/>
      </w:r>
      <w:r w:rsidR="00B00AC9" w:rsidRPr="00031E49">
        <w:instrText xml:space="preserve"> XE "Equipe de travail \: une mosaïque de compétences techniques" </w:instrText>
      </w:r>
      <w:r w:rsidR="00B00AC9" w:rsidRPr="00031E49">
        <w:fldChar w:fldCharType="end"/>
      </w:r>
    </w:p>
    <w:p w14:paraId="18E097ED" w14:textId="7401092B" w:rsidR="00C93F16" w:rsidRPr="00C93F16" w:rsidRDefault="00C93F16" w:rsidP="00C93F16"/>
    <w:p w14:paraId="2F73A753" w14:textId="5F17DB70" w:rsidR="00181C9E" w:rsidRDefault="00181C9E" w:rsidP="00C93F16">
      <w:pPr>
        <w:pStyle w:val="HIGH2"/>
      </w:pPr>
      <w:bookmarkStart w:id="39" w:name="_Toc230657768"/>
      <w:r>
        <w:t>Le projet : Les missions</w:t>
      </w:r>
      <w:bookmarkEnd w:id="39"/>
      <w:r w:rsidRPr="00181C9E">
        <w:t xml:space="preserve"> </w:t>
      </w:r>
      <w:r w:rsidRPr="00031E49">
        <w:fldChar w:fldCharType="begin"/>
      </w:r>
      <w:r w:rsidRPr="00031E49">
        <w:instrText xml:space="preserve"> XE "Equipe de travail \: une mosaïque de compétences techniques" </w:instrText>
      </w:r>
      <w:r w:rsidRPr="00031E49">
        <w:fldChar w:fldCharType="end"/>
      </w:r>
    </w:p>
    <w:p w14:paraId="02E6F632" w14:textId="77777777" w:rsidR="00181C9E" w:rsidRPr="003F7E32" w:rsidRDefault="00181C9E" w:rsidP="00181C9E"/>
    <w:p w14:paraId="21791FDF" w14:textId="48B76845" w:rsidR="008E2F77" w:rsidRDefault="00181C9E" w:rsidP="008E2F77">
      <w:pPr>
        <w:ind w:firstLine="708"/>
      </w:pPr>
      <w:r w:rsidRPr="003F7E32">
        <w:rPr>
          <w:b/>
          <w:bCs/>
          <w:color w:val="057253"/>
        </w:rPr>
        <w:t>Ma mission principale</w:t>
      </w:r>
      <w:r w:rsidRPr="003F7E32">
        <w:rPr>
          <w:color w:val="057253"/>
        </w:rPr>
        <w:t xml:space="preserve"> </w:t>
      </w:r>
      <w:r w:rsidR="008E2F77" w:rsidRPr="008E2F77">
        <w:t xml:space="preserve">a consisté à </w:t>
      </w:r>
      <w:r w:rsidR="008E2F77" w:rsidRPr="002432AD">
        <w:rPr>
          <w:b/>
          <w:bCs/>
          <w:color w:val="057253"/>
        </w:rPr>
        <w:t>concevoir et développer un batch en Java avec Spring Batch</w:t>
      </w:r>
      <w:r w:rsidR="00A425AF" w:rsidRPr="00031E49">
        <w:rPr>
          <w:rFonts w:cs="Calibri"/>
          <w:color w:val="000000"/>
          <w:sz w:val="24"/>
          <w:vertAlign w:val="superscript"/>
        </w:rPr>
        <w:footnoteReference w:id="16"/>
      </w:r>
      <w:r w:rsidR="008E2F77" w:rsidRPr="008E2F77">
        <w:t xml:space="preserve"> dans le but d’alimenter une </w:t>
      </w:r>
      <w:r w:rsidR="008E2F77" w:rsidRPr="002432AD">
        <w:rPr>
          <w:b/>
          <w:bCs/>
          <w:color w:val="057253"/>
        </w:rPr>
        <w:t xml:space="preserve">table de correspondance </w:t>
      </w:r>
      <w:r w:rsidR="008E2F77" w:rsidRPr="008E2F77">
        <w:t>nommée</w:t>
      </w:r>
      <w:r w:rsidR="008E2F77">
        <w:rPr>
          <w:b/>
          <w:bCs/>
        </w:rPr>
        <w:t xml:space="preserve"> </w:t>
      </w:r>
      <w:r w:rsidR="008E2F77" w:rsidRPr="002432AD">
        <w:rPr>
          <w:b/>
          <w:bCs/>
          <w:color w:val="057253"/>
        </w:rPr>
        <w:t>table pivot</w:t>
      </w:r>
      <w:r w:rsidR="008E2F77" w:rsidRPr="002432AD">
        <w:rPr>
          <w:color w:val="057253"/>
        </w:rPr>
        <w:t xml:space="preserve"> </w:t>
      </w:r>
      <w:r w:rsidR="008E2F77" w:rsidRPr="008E2F77">
        <w:t>en base de données.</w:t>
      </w:r>
    </w:p>
    <w:p w14:paraId="18844A3B" w14:textId="33C5D619" w:rsidR="008E2F77" w:rsidRPr="008E2F77" w:rsidRDefault="008E2F77" w:rsidP="008E2F77">
      <w:pPr>
        <w:ind w:firstLine="708"/>
      </w:pPr>
    </w:p>
    <w:p w14:paraId="3EC866A8" w14:textId="31D01CA6" w:rsidR="008E2F77" w:rsidRDefault="008E2F77" w:rsidP="008E2F77">
      <w:pPr>
        <w:ind w:firstLine="708"/>
      </w:pPr>
      <w:r w:rsidRPr="008E2F77">
        <w:t xml:space="preserve">Concrètement, j’ai mis en place un traitement permettant de faire le lien entre le </w:t>
      </w:r>
      <w:r w:rsidRPr="008E2F77">
        <w:rPr>
          <w:b/>
          <w:bCs/>
          <w:color w:val="057253"/>
        </w:rPr>
        <w:t>matricule collaborateur</w:t>
      </w:r>
      <w:r w:rsidRPr="008E2F77">
        <w:t xml:space="preserve"> présent en base et </w:t>
      </w:r>
      <w:r w:rsidRPr="008E2F77">
        <w:rPr>
          <w:b/>
          <w:bCs/>
          <w:color w:val="057253"/>
        </w:rPr>
        <w:t>l’identifiant Microsoft Teams</w:t>
      </w:r>
      <w:r w:rsidRPr="008E2F77">
        <w:t xml:space="preserve">, récupéré via un </w:t>
      </w:r>
      <w:r w:rsidRPr="008E2F77">
        <w:rPr>
          <w:b/>
          <w:bCs/>
          <w:color w:val="057253"/>
        </w:rPr>
        <w:t>appel API</w:t>
      </w:r>
      <w:r w:rsidR="00785CC4" w:rsidRPr="00031E49">
        <w:rPr>
          <w:rFonts w:cs="Calibri"/>
          <w:color w:val="000000"/>
          <w:sz w:val="24"/>
          <w:vertAlign w:val="superscript"/>
        </w:rPr>
        <w:footnoteReference w:id="17"/>
      </w:r>
      <w:r w:rsidRPr="008E2F77">
        <w:rPr>
          <w:b/>
          <w:bCs/>
          <w:color w:val="057253"/>
        </w:rPr>
        <w:t xml:space="preserve"> basé sur l’adresse électronique professionnelle du collaborateur</w:t>
      </w:r>
      <w:r w:rsidRPr="008E2F77">
        <w:rPr>
          <w:color w:val="057253"/>
        </w:rPr>
        <w:t xml:space="preserve">. </w:t>
      </w:r>
      <w:r w:rsidRPr="008E2F77">
        <w:t xml:space="preserve">J’ai notamment dû analyser les données </w:t>
      </w:r>
      <w:r w:rsidRPr="008E2F77">
        <w:lastRenderedPageBreak/>
        <w:t>disponibles et définir la logique de correspondance afin de garantir une association fiable entre les deux systèmes.</w:t>
      </w:r>
    </w:p>
    <w:p w14:paraId="179D597C" w14:textId="5B11C138" w:rsidR="008E2F77" w:rsidRPr="008E2F77" w:rsidRDefault="008E2F77" w:rsidP="008E2F77">
      <w:pPr>
        <w:ind w:firstLine="708"/>
      </w:pPr>
    </w:p>
    <w:p w14:paraId="29172129" w14:textId="1DBDCCE7" w:rsidR="008E2F77" w:rsidRDefault="008E2F77" w:rsidP="008E2F77">
      <w:pPr>
        <w:ind w:firstLine="708"/>
      </w:pPr>
      <w:r w:rsidRPr="008E2F77">
        <w:t xml:space="preserve">J’ai structuré le batch avec </w:t>
      </w:r>
      <w:r w:rsidRPr="008E2F77">
        <w:rPr>
          <w:b/>
          <w:bCs/>
          <w:color w:val="057253"/>
        </w:rPr>
        <w:t>Spring Batch</w:t>
      </w:r>
      <w:r w:rsidRPr="008E2F77">
        <w:rPr>
          <w:color w:val="057253"/>
        </w:rPr>
        <w:t xml:space="preserve"> </w:t>
      </w:r>
      <w:r w:rsidRPr="008E2F77">
        <w:t xml:space="preserve">en mettant en place les concepts de </w:t>
      </w:r>
      <w:r w:rsidRPr="008E2F77">
        <w:rPr>
          <w:b/>
          <w:bCs/>
          <w:color w:val="057253"/>
        </w:rPr>
        <w:t>Job</w:t>
      </w:r>
      <w:r w:rsidR="00247A9D" w:rsidRPr="00031E49">
        <w:rPr>
          <w:rFonts w:cs="Calibri"/>
          <w:color w:val="000000"/>
          <w:sz w:val="24"/>
          <w:vertAlign w:val="superscript"/>
        </w:rPr>
        <w:footnoteReference w:id="18"/>
      </w:r>
      <w:r w:rsidRPr="008E2F77">
        <w:rPr>
          <w:b/>
          <w:bCs/>
          <w:color w:val="057253"/>
        </w:rPr>
        <w:t xml:space="preserve">, </w:t>
      </w:r>
      <w:proofErr w:type="spellStart"/>
      <w:r w:rsidRPr="008E2F77">
        <w:rPr>
          <w:b/>
          <w:bCs/>
          <w:color w:val="057253"/>
        </w:rPr>
        <w:t>Step</w:t>
      </w:r>
      <w:proofErr w:type="spellEnd"/>
      <w:r w:rsidR="00247A9D" w:rsidRPr="00031E49">
        <w:rPr>
          <w:rFonts w:cs="Calibri"/>
          <w:color w:val="000000"/>
          <w:sz w:val="24"/>
          <w:vertAlign w:val="superscript"/>
        </w:rPr>
        <w:footnoteReference w:id="19"/>
      </w:r>
      <w:r w:rsidRPr="008E2F77">
        <w:rPr>
          <w:b/>
          <w:bCs/>
          <w:color w:val="057253"/>
        </w:rPr>
        <w:t xml:space="preserve"> et </w:t>
      </w:r>
      <w:proofErr w:type="spellStart"/>
      <w:r w:rsidRPr="008E2F77">
        <w:rPr>
          <w:b/>
          <w:bCs/>
          <w:color w:val="057253"/>
        </w:rPr>
        <w:t>Tasklet</w:t>
      </w:r>
      <w:proofErr w:type="spellEnd"/>
      <w:r w:rsidR="00247A9D" w:rsidRPr="00031E49">
        <w:rPr>
          <w:rFonts w:cs="Calibri"/>
          <w:color w:val="000000"/>
          <w:sz w:val="24"/>
          <w:vertAlign w:val="superscript"/>
        </w:rPr>
        <w:footnoteReference w:id="20"/>
      </w:r>
      <w:r w:rsidRPr="008E2F77">
        <w:t xml:space="preserve">, en organisant le traitement selon le modèle </w:t>
      </w:r>
      <w:r w:rsidRPr="008E2F77">
        <w:rPr>
          <w:b/>
          <w:bCs/>
          <w:color w:val="057253"/>
        </w:rPr>
        <w:t>lecture / traitement / écriture</w:t>
      </w:r>
      <w:r w:rsidRPr="008E2F77">
        <w:t>. J’ai développé les différentes étapes permettant de lire les données depuis la base source, de les transformer, puis de les insérer dans la base cible.</w:t>
      </w:r>
    </w:p>
    <w:p w14:paraId="39AF89D9" w14:textId="1506FBD9" w:rsidR="008E2F77" w:rsidRPr="008E2F77" w:rsidRDefault="008E2F77" w:rsidP="008E2F77">
      <w:pPr>
        <w:ind w:firstLine="708"/>
      </w:pPr>
    </w:p>
    <w:p w14:paraId="775FEB79" w14:textId="3F900E1E" w:rsidR="008E2F77" w:rsidRDefault="00B00AC9" w:rsidP="008E2F77">
      <w:pPr>
        <w:ind w:firstLine="708"/>
      </w:pPr>
      <w:r>
        <w:rPr>
          <w:noProof/>
        </w:rPr>
        <mc:AlternateContent>
          <mc:Choice Requires="wps">
            <w:drawing>
              <wp:anchor distT="0" distB="0" distL="114300" distR="114300" simplePos="0" relativeHeight="251754496" behindDoc="0" locked="0" layoutInCell="1" allowOverlap="1" wp14:anchorId="3B370198" wp14:editId="5F1DDF7F">
                <wp:simplePos x="0" y="0"/>
                <wp:positionH relativeFrom="column">
                  <wp:posOffset>374171</wp:posOffset>
                </wp:positionH>
                <wp:positionV relativeFrom="paragraph">
                  <wp:posOffset>2735520</wp:posOffset>
                </wp:positionV>
                <wp:extent cx="4483100" cy="163195"/>
                <wp:effectExtent l="0" t="0" r="0" b="8255"/>
                <wp:wrapTopAndBottom/>
                <wp:docPr id="2142187018" name="Zone de texte 1"/>
                <wp:cNvGraphicFramePr/>
                <a:graphic xmlns:a="http://schemas.openxmlformats.org/drawingml/2006/main">
                  <a:graphicData uri="http://schemas.microsoft.com/office/word/2010/wordprocessingShape">
                    <wps:wsp>
                      <wps:cNvSpPr txBox="1"/>
                      <wps:spPr>
                        <a:xfrm>
                          <a:off x="0" y="0"/>
                          <a:ext cx="4483100" cy="163195"/>
                        </a:xfrm>
                        <a:prstGeom prst="rect">
                          <a:avLst/>
                        </a:prstGeom>
                        <a:solidFill>
                          <a:prstClr val="white"/>
                        </a:solidFill>
                        <a:ln>
                          <a:noFill/>
                        </a:ln>
                      </wps:spPr>
                      <wps:txbx>
                        <w:txbxContent>
                          <w:p w14:paraId="7536E6D2" w14:textId="6FE6F908" w:rsidR="00A653F7" w:rsidRPr="008E2F77" w:rsidRDefault="00A653F7" w:rsidP="00A653F7">
                            <w:pPr>
                              <w:pStyle w:val="Lgende"/>
                              <w:rPr>
                                <w:noProof/>
                                <w:color w:val="009B9D"/>
                                <w:sz w:val="22"/>
                              </w:rPr>
                            </w:pPr>
                            <w:r w:rsidRPr="008E2F77">
                              <w:rPr>
                                <w:color w:val="009B9D"/>
                              </w:rPr>
                              <w:t xml:space="preserve">Figure </w:t>
                            </w:r>
                            <w:r w:rsidRPr="008E2F77">
                              <w:rPr>
                                <w:color w:val="009B9D"/>
                              </w:rPr>
                              <w:fldChar w:fldCharType="begin"/>
                            </w:r>
                            <w:r w:rsidRPr="008E2F77">
                              <w:rPr>
                                <w:color w:val="009B9D"/>
                              </w:rPr>
                              <w:instrText xml:space="preserve"> SEQ Figure \* ARABIC </w:instrText>
                            </w:r>
                            <w:r w:rsidRPr="008E2F77">
                              <w:rPr>
                                <w:color w:val="009B9D"/>
                              </w:rPr>
                              <w:fldChar w:fldCharType="separate"/>
                            </w:r>
                            <w:r w:rsidR="00217619">
                              <w:rPr>
                                <w:noProof/>
                                <w:color w:val="009B9D"/>
                              </w:rPr>
                              <w:t>18</w:t>
                            </w:r>
                            <w:r w:rsidRPr="008E2F77">
                              <w:rPr>
                                <w:color w:val="009B9D"/>
                              </w:rPr>
                              <w:fldChar w:fldCharType="end"/>
                            </w:r>
                            <w:r>
                              <w:rPr>
                                <w:color w:val="009B9D"/>
                              </w:rPr>
                              <w:t xml:space="preserve"> D</w:t>
                            </w:r>
                            <w:r w:rsidRPr="008E2F77">
                              <w:rPr>
                                <w:color w:val="009B9D"/>
                              </w:rPr>
                              <w:t>iagramme de flux de traitement</w:t>
                            </w:r>
                            <w:r>
                              <w:rPr>
                                <w:color w:val="009B9D"/>
                              </w:rPr>
                              <w:t xml:space="preserve"> de la soliton batch que j’ai développé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70198" id="_x0000_s1044" type="#_x0000_t202" style="position:absolute;left:0;text-align:left;margin-left:29.45pt;margin-top:215.4pt;width:353pt;height:12.8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" stroked="f">
                <v:textbox inset="0,0,0,0">
                  <w:txbxContent>
                    <w:p w14:paraId="7536E6D2" w14:textId="6FE6F908" w:rsidR="00A653F7" w:rsidRPr="008E2F77" w:rsidRDefault="00A653F7" w:rsidP="00A653F7">
                      <w:pPr>
                        <w:pStyle w:val="Lgende"/>
                        <w:rPr>
                          <w:noProof/>
                          <w:color w:val="009B9D"/>
                          <w:sz w:val="22"/>
                        </w:rPr>
                      </w:pPr>
                      <w:r w:rsidRPr="008E2F77">
                        <w:rPr>
                          <w:color w:val="009B9D"/>
                        </w:rPr>
                        <w:t xml:space="preserve">Figure </w:t>
                      </w:r>
                      <w:r w:rsidRPr="008E2F77">
                        <w:rPr>
                          <w:color w:val="009B9D"/>
                        </w:rPr>
                        <w:fldChar w:fldCharType="begin"/>
                      </w:r>
                      <w:r w:rsidRPr="008E2F77">
                        <w:rPr>
                          <w:color w:val="009B9D"/>
                        </w:rPr>
                        <w:instrText xml:space="preserve"> SEQ Figure \* ARABIC </w:instrText>
                      </w:r>
                      <w:r w:rsidRPr="008E2F77">
                        <w:rPr>
                          <w:color w:val="009B9D"/>
                        </w:rPr>
                        <w:fldChar w:fldCharType="separate"/>
                      </w:r>
                      <w:r w:rsidR="00217619">
                        <w:rPr>
                          <w:noProof/>
                          <w:color w:val="009B9D"/>
                        </w:rPr>
                        <w:t>18</w:t>
                      </w:r>
                      <w:r w:rsidRPr="008E2F77">
                        <w:rPr>
                          <w:color w:val="009B9D"/>
                        </w:rPr>
                        <w:fldChar w:fldCharType="end"/>
                      </w:r>
                      <w:r>
                        <w:rPr>
                          <w:color w:val="009B9D"/>
                        </w:rPr>
                        <w:t xml:space="preserve"> D</w:t>
                      </w:r>
                      <w:r w:rsidRPr="008E2F77">
                        <w:rPr>
                          <w:color w:val="009B9D"/>
                        </w:rPr>
                        <w:t>iagramme de flux de traitement</w:t>
                      </w:r>
                      <w:r>
                        <w:rPr>
                          <w:color w:val="009B9D"/>
                        </w:rPr>
                        <w:t xml:space="preserve"> de la soliton batch que j’ai développé </w:t>
                      </w:r>
                    </w:p>
                  </w:txbxContent>
                </v:textbox>
                <w10:wrap type="topAndBottom"/>
              </v:shape>
            </w:pict>
          </mc:Fallback>
        </mc:AlternateContent>
      </w:r>
      <w:r>
        <w:rPr>
          <w:noProof/>
        </w:rPr>
        <w:drawing>
          <wp:anchor distT="0" distB="0" distL="114300" distR="114300" simplePos="0" relativeHeight="251752448" behindDoc="0" locked="0" layoutInCell="1" allowOverlap="1" wp14:anchorId="3C6B8E62" wp14:editId="4778B659">
            <wp:simplePos x="0" y="0"/>
            <wp:positionH relativeFrom="margin">
              <wp:posOffset>617220</wp:posOffset>
            </wp:positionH>
            <wp:positionV relativeFrom="paragraph">
              <wp:posOffset>426085</wp:posOffset>
            </wp:positionV>
            <wp:extent cx="4147185" cy="2308225"/>
            <wp:effectExtent l="0" t="0" r="5715" b="0"/>
            <wp:wrapTopAndBottom/>
            <wp:docPr id="123103421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7185" cy="2308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F77" w:rsidRPr="008E2F77">
        <w:t xml:space="preserve">J’ai également intégré une </w:t>
      </w:r>
      <w:r w:rsidR="008E2F77" w:rsidRPr="00A653F7">
        <w:rPr>
          <w:b/>
          <w:bCs/>
          <w:color w:val="057253"/>
        </w:rPr>
        <w:t>gestion transactionnelle avec mécanisme de rollback</w:t>
      </w:r>
      <w:r w:rsidR="00ED5CDD" w:rsidRPr="00031E49">
        <w:rPr>
          <w:rFonts w:cs="Calibri"/>
          <w:color w:val="000000"/>
          <w:sz w:val="24"/>
          <w:vertAlign w:val="superscript"/>
        </w:rPr>
        <w:footnoteReference w:id="21"/>
      </w:r>
      <w:r w:rsidR="008E2F77" w:rsidRPr="008E2F77">
        <w:t>, afin de sécuriser les traitements et éviter toute incohérence en cas d’erreur durant l’exécution du batch.</w:t>
      </w:r>
    </w:p>
    <w:p w14:paraId="2A0E723B" w14:textId="77777777" w:rsidR="00B00AC9" w:rsidRPr="008E2F77" w:rsidRDefault="00B00AC9" w:rsidP="008E2F77">
      <w:pPr>
        <w:ind w:firstLine="708"/>
      </w:pPr>
    </w:p>
    <w:p w14:paraId="35D96909" w14:textId="00238BC3" w:rsidR="008E2F77" w:rsidRDefault="008E2F77" w:rsidP="008E2F77">
      <w:pPr>
        <w:ind w:firstLine="708"/>
      </w:pPr>
      <w:r w:rsidRPr="008E2F77">
        <w:t xml:space="preserve">Le batch a été planifié pour s’exécuter </w:t>
      </w:r>
      <w:r w:rsidRPr="00A653F7">
        <w:rPr>
          <w:b/>
          <w:bCs/>
          <w:color w:val="057253"/>
        </w:rPr>
        <w:t>une fois par jour à 5h du matin</w:t>
      </w:r>
      <w:r w:rsidRPr="008E2F77">
        <w:t xml:space="preserve">, avec un volume d’environ </w:t>
      </w:r>
      <w:r w:rsidR="00A653F7" w:rsidRPr="00A653F7">
        <w:rPr>
          <w:b/>
          <w:bCs/>
          <w:color w:val="057253"/>
        </w:rPr>
        <w:t>75</w:t>
      </w:r>
      <w:r w:rsidRPr="00A653F7">
        <w:rPr>
          <w:b/>
          <w:bCs/>
          <w:color w:val="057253"/>
        </w:rPr>
        <w:t xml:space="preserve"> 000 collaborateurs traités</w:t>
      </w:r>
      <w:r w:rsidRPr="00A653F7">
        <w:rPr>
          <w:color w:val="057253"/>
        </w:rPr>
        <w:t xml:space="preserve"> </w:t>
      </w:r>
      <w:r w:rsidRPr="008E2F77">
        <w:t xml:space="preserve">sur l’ensemble des </w:t>
      </w:r>
      <w:r w:rsidR="00A653F7">
        <w:t xml:space="preserve">39 </w:t>
      </w:r>
      <w:r w:rsidRPr="008E2F77">
        <w:t xml:space="preserve">caisses régionales. J’ai dû prendre en compte ces contraintes de volumétrie dans mes choix d’implémentation afin d’assurer </w:t>
      </w:r>
      <w:r w:rsidR="00A653F7" w:rsidRPr="008E2F77">
        <w:t>de</w:t>
      </w:r>
      <w:r w:rsidR="00A653F7" w:rsidRPr="00A653F7">
        <w:rPr>
          <w:noProof/>
        </w:rPr>
        <w:t xml:space="preserve"> </w:t>
      </w:r>
      <w:r w:rsidR="00A653F7" w:rsidRPr="008E2F77">
        <w:t>bonnes</w:t>
      </w:r>
      <w:r w:rsidRPr="008E2F77">
        <w:t xml:space="preserve"> performances.</w:t>
      </w:r>
    </w:p>
    <w:p w14:paraId="4F9BDA05" w14:textId="330BF324" w:rsidR="008E2F77" w:rsidRPr="008E2F77" w:rsidRDefault="008E2F77" w:rsidP="008E2F77">
      <w:pPr>
        <w:ind w:firstLine="708"/>
      </w:pPr>
    </w:p>
    <w:p w14:paraId="709F3D48" w14:textId="4697ADB7" w:rsidR="008E2F77" w:rsidRDefault="008E2F77" w:rsidP="008E2F77">
      <w:pPr>
        <w:ind w:firstLine="708"/>
      </w:pPr>
      <w:r w:rsidRPr="008E2F77">
        <w:t xml:space="preserve">En parallèle du batch, j’ai travaillé sur des </w:t>
      </w:r>
      <w:r w:rsidRPr="00A653F7">
        <w:rPr>
          <w:b/>
          <w:bCs/>
          <w:color w:val="057253"/>
        </w:rPr>
        <w:t xml:space="preserve">évolutions de services existants et d’un </w:t>
      </w:r>
      <w:proofErr w:type="spellStart"/>
      <w:r w:rsidRPr="00A653F7">
        <w:rPr>
          <w:b/>
          <w:bCs/>
          <w:color w:val="057253"/>
        </w:rPr>
        <w:t>webhook</w:t>
      </w:r>
      <w:proofErr w:type="spellEnd"/>
      <w:r w:rsidRPr="008E2F77">
        <w:t xml:space="preserve">, notamment en modifiant certains appels pour privilégier un </w:t>
      </w:r>
      <w:r w:rsidRPr="00A653F7">
        <w:rPr>
          <w:b/>
          <w:bCs/>
          <w:color w:val="057253"/>
        </w:rPr>
        <w:t>système de cache</w:t>
      </w:r>
      <w:r w:rsidRPr="008E2F77">
        <w:t>, afin de réduire les appels inutiles aux bases de données et aux API externes.</w:t>
      </w:r>
    </w:p>
    <w:p w14:paraId="314385D5" w14:textId="103338DC" w:rsidR="00A653F7" w:rsidRPr="008E2F77" w:rsidRDefault="00A653F7" w:rsidP="008E2F77">
      <w:pPr>
        <w:ind w:firstLine="708"/>
      </w:pPr>
    </w:p>
    <w:p w14:paraId="27FEEA25" w14:textId="0491870E" w:rsidR="008E2F77" w:rsidRPr="008E2F77" w:rsidRDefault="008E2F77" w:rsidP="008E2F77">
      <w:pPr>
        <w:ind w:firstLine="708"/>
      </w:pPr>
      <w:r w:rsidRPr="008E2F77">
        <w:t xml:space="preserve">J’ai également mis en place un </w:t>
      </w:r>
      <w:r w:rsidRPr="00A653F7">
        <w:rPr>
          <w:b/>
          <w:bCs/>
          <w:color w:val="057253"/>
        </w:rPr>
        <w:t>suivi du temps d’exécution des traitements</w:t>
      </w:r>
      <w:r w:rsidRPr="008E2F77">
        <w:t>, permettant d’analyser les performances du batch et d’identifier les éventuels points de ralentissement.</w:t>
      </w:r>
    </w:p>
    <w:p w14:paraId="2B2DFCEE" w14:textId="24C256A5" w:rsidR="008E2F77" w:rsidRDefault="008E2F77" w:rsidP="008E2F77">
      <w:pPr>
        <w:ind w:firstLine="708"/>
      </w:pPr>
    </w:p>
    <w:p w14:paraId="796951FF" w14:textId="77980365" w:rsidR="008E2F77" w:rsidRDefault="008E2F77" w:rsidP="008E2F77">
      <w:pPr>
        <w:ind w:firstLine="708"/>
      </w:pPr>
      <w:r w:rsidRPr="008E2F77">
        <w:t xml:space="preserve">Enfin, j’ai participé aux phases de </w:t>
      </w:r>
      <w:r w:rsidRPr="002432AD">
        <w:rPr>
          <w:b/>
          <w:bCs/>
          <w:color w:val="057253"/>
        </w:rPr>
        <w:t>tests, correction d’anomalies et mise en production</w:t>
      </w:r>
      <w:r w:rsidRPr="002432AD">
        <w:rPr>
          <w:color w:val="057253"/>
        </w:rPr>
        <w:t xml:space="preserve"> </w:t>
      </w:r>
      <w:r w:rsidRPr="008E2F77">
        <w:t xml:space="preserve">via les outils utilisés au CATS. Après déploiement, j’ai assuré la </w:t>
      </w:r>
      <w:r w:rsidRPr="00A653F7">
        <w:rPr>
          <w:b/>
          <w:bCs/>
          <w:color w:val="057253"/>
        </w:rPr>
        <w:t>surveillance des logs en environnement réel</w:t>
      </w:r>
      <w:r w:rsidRPr="008E2F77">
        <w:t xml:space="preserve"> afin de vérifier le bon fonctionnement du traitement.</w:t>
      </w:r>
    </w:p>
    <w:p w14:paraId="2D4DF1F6" w14:textId="4A57C979" w:rsidR="00A653F7" w:rsidRPr="008E2F77" w:rsidRDefault="00A653F7" w:rsidP="008E2F77">
      <w:pPr>
        <w:ind w:firstLine="708"/>
      </w:pPr>
    </w:p>
    <w:p w14:paraId="79491FDF" w14:textId="5C2376B8" w:rsidR="00181C9E" w:rsidRPr="00F703D9" w:rsidRDefault="008E2F77" w:rsidP="008E2F77">
      <w:pPr>
        <w:ind w:firstLine="708"/>
      </w:pPr>
      <w:r w:rsidRPr="008E2F77">
        <w:t xml:space="preserve">L’ensemble de ces missions représente environ </w:t>
      </w:r>
      <w:r w:rsidR="00A653F7" w:rsidRPr="00CE5B0C">
        <w:rPr>
          <w:rFonts w:ascii="Verdana" w:hAnsi="Verdana"/>
          <w:b/>
          <w:bCs/>
          <w:color w:val="057253"/>
          <w:sz w:val="18"/>
          <w:szCs w:val="18"/>
        </w:rPr>
        <w:t>585</w:t>
      </w:r>
      <w:r w:rsidR="00A653F7">
        <w:rPr>
          <w:rFonts w:ascii="Verdana" w:hAnsi="Verdana"/>
          <w:b/>
          <w:bCs/>
          <w:color w:val="057253"/>
          <w:sz w:val="18"/>
          <w:szCs w:val="18"/>
        </w:rPr>
        <w:t xml:space="preserve"> </w:t>
      </w:r>
      <w:r w:rsidRPr="00AE7ABD">
        <w:rPr>
          <w:b/>
          <w:bCs/>
          <w:color w:val="057253"/>
        </w:rPr>
        <w:t>heures</w:t>
      </w:r>
      <w:r w:rsidRPr="00A653F7">
        <w:rPr>
          <w:b/>
          <w:bCs/>
          <w:color w:val="057253"/>
        </w:rPr>
        <w:t xml:space="preserve"> de travail</w:t>
      </w:r>
      <w:r w:rsidRPr="008E2F77">
        <w:t>, incluant le développement, les tests, les ajustements techniques et l’intégration en production.</w:t>
      </w:r>
    </w:p>
    <w:p w14:paraId="1B3F30CD" w14:textId="400D888E" w:rsidR="002E0A5F" w:rsidRDefault="002E0A5F" w:rsidP="00055398"/>
    <w:p w14:paraId="78877AEB" w14:textId="75A3DCA7" w:rsidR="00C93F16" w:rsidRPr="002E0A5F" w:rsidRDefault="00C93F16" w:rsidP="00C93F16">
      <w:pPr>
        <w:pStyle w:val="HIGH"/>
        <w:rPr>
          <w:sz w:val="34"/>
          <w:szCs w:val="34"/>
        </w:rPr>
      </w:pPr>
      <w:bookmarkStart w:id="40" w:name="_Toc230657769"/>
      <w:r>
        <w:rPr>
          <w:sz w:val="34"/>
          <w:szCs w:val="34"/>
        </w:rPr>
        <w:t>Déroulement du projet</w:t>
      </w:r>
      <w:r w:rsidRPr="00031E49">
        <w:t xml:space="preserve"> : </w:t>
      </w:r>
      <w:r w:rsidR="00285CA7">
        <w:t>Une solution mise à rude épreuve</w:t>
      </w:r>
      <w:bookmarkEnd w:id="40"/>
    </w:p>
    <w:p w14:paraId="4822C25E" w14:textId="4B5936E6" w:rsidR="00C93F16" w:rsidRDefault="00C93F16" w:rsidP="00055398"/>
    <w:p w14:paraId="1D3D39F4" w14:textId="689601E7" w:rsidR="00C93F16" w:rsidRPr="00031E49" w:rsidRDefault="00E33814" w:rsidP="00C93F16">
      <w:pPr>
        <w:pStyle w:val="HIGH2"/>
      </w:pPr>
      <w:bookmarkStart w:id="41" w:name="_Toc230657770"/>
      <w:r w:rsidRPr="00E33814">
        <w:t>Analyse de l’existant et compréhension du projet</w:t>
      </w:r>
      <w:bookmarkEnd w:id="41"/>
    </w:p>
    <w:p w14:paraId="45CBCB1C" w14:textId="05D40511" w:rsidR="00C93F16" w:rsidRDefault="00C93F16" w:rsidP="00055398"/>
    <w:p w14:paraId="7D94EB81" w14:textId="513F678C" w:rsidR="006D1D59" w:rsidRDefault="00B1749F" w:rsidP="00B1749F">
      <w:pPr>
        <w:ind w:firstLine="432"/>
      </w:pPr>
      <w:r w:rsidRPr="00B1749F">
        <w:t xml:space="preserve">À mon arrivée sur le projet en septembre 2025, les fondations techniques de la liaison entre </w:t>
      </w:r>
      <w:proofErr w:type="spellStart"/>
      <w:r w:rsidRPr="00AE7ABD">
        <w:rPr>
          <w:b/>
          <w:bCs/>
          <w:color w:val="057253"/>
        </w:rPr>
        <w:t>Hermess</w:t>
      </w:r>
      <w:proofErr w:type="spellEnd"/>
      <w:r w:rsidRPr="00AE7ABD">
        <w:rPr>
          <w:b/>
          <w:bCs/>
          <w:color w:val="057253"/>
        </w:rPr>
        <w:t xml:space="preserve"> </w:t>
      </w:r>
      <w:proofErr w:type="spellStart"/>
      <w:r w:rsidRPr="00AE7ABD">
        <w:rPr>
          <w:b/>
          <w:bCs/>
          <w:color w:val="057253"/>
        </w:rPr>
        <w:t>Odigo</w:t>
      </w:r>
      <w:proofErr w:type="spellEnd"/>
      <w:r w:rsidRPr="00AE7ABD">
        <w:rPr>
          <w:color w:val="057253"/>
        </w:rPr>
        <w:t xml:space="preserve"> </w:t>
      </w:r>
      <w:r w:rsidRPr="00B1749F">
        <w:t xml:space="preserve">et </w:t>
      </w:r>
      <w:r w:rsidRPr="00AE7ABD">
        <w:rPr>
          <w:b/>
          <w:bCs/>
          <w:color w:val="057253"/>
        </w:rPr>
        <w:t>Microsoft Teams</w:t>
      </w:r>
      <w:r w:rsidRPr="00AE7ABD">
        <w:rPr>
          <w:color w:val="057253"/>
        </w:rPr>
        <w:t xml:space="preserve"> </w:t>
      </w:r>
      <w:r w:rsidRPr="00B1749F">
        <w:t xml:space="preserve">étaient déjà en place. Une première partie de l’architecture applicative avait été développée par la </w:t>
      </w:r>
      <w:proofErr w:type="spellStart"/>
      <w:r w:rsidRPr="00B1749F">
        <w:t>squad</w:t>
      </w:r>
      <w:proofErr w:type="spellEnd"/>
      <w:r w:rsidRPr="00B1749F">
        <w:t xml:space="preserve"> afin de permettre la propagation des changements de statut depuis </w:t>
      </w:r>
      <w:proofErr w:type="spellStart"/>
      <w:r w:rsidRPr="00B1749F">
        <w:t>Odigo</w:t>
      </w:r>
      <w:proofErr w:type="spellEnd"/>
      <w:r w:rsidRPr="00B1749F">
        <w:t xml:space="preserve"> vers Teams</w:t>
      </w:r>
      <w:r w:rsidR="006412B1">
        <w:t>.</w:t>
      </w:r>
    </w:p>
    <w:p w14:paraId="36284A84" w14:textId="77777777" w:rsidR="00B1749F" w:rsidRDefault="00B1749F" w:rsidP="00055398"/>
    <w:p w14:paraId="45F3CE27" w14:textId="65E3F13B" w:rsidR="00B1749F" w:rsidRDefault="00B1749F" w:rsidP="00B1749F">
      <w:pPr>
        <w:ind w:firstLine="432"/>
      </w:pPr>
      <w:r w:rsidRPr="00B1749F">
        <w:t xml:space="preserve">Les principaux composants techniques étaient déjà opérationnels. Un </w:t>
      </w:r>
      <w:proofErr w:type="spellStart"/>
      <w:r w:rsidRPr="00AE7ABD">
        <w:rPr>
          <w:b/>
          <w:bCs/>
          <w:color w:val="057253"/>
        </w:rPr>
        <w:t>webhook</w:t>
      </w:r>
      <w:proofErr w:type="spellEnd"/>
      <w:r w:rsidRPr="00AE7ABD">
        <w:rPr>
          <w:color w:val="057253"/>
        </w:rPr>
        <w:t xml:space="preserve"> </w:t>
      </w:r>
      <w:r w:rsidRPr="00B1749F">
        <w:t>permettait</w:t>
      </w:r>
      <w:r w:rsidRPr="00B1749F">
        <w:t xml:space="preserve"> d’écouter les événements de disponibilité transmis par </w:t>
      </w:r>
      <w:proofErr w:type="spellStart"/>
      <w:r w:rsidRPr="00B1749F">
        <w:t>Hermess</w:t>
      </w:r>
      <w:proofErr w:type="spellEnd"/>
      <w:r w:rsidRPr="00B1749F">
        <w:t xml:space="preserve"> Odigo en temps réel. Ces événements étaient ensuite transmis dans un </w:t>
      </w:r>
      <w:r w:rsidRPr="00AE7ABD">
        <w:rPr>
          <w:b/>
          <w:bCs/>
          <w:color w:val="057253"/>
        </w:rPr>
        <w:t xml:space="preserve">topic </w:t>
      </w:r>
      <w:r w:rsidRPr="00AE7ABD">
        <w:rPr>
          <w:b/>
          <w:bCs/>
          <w:color w:val="057253"/>
        </w:rPr>
        <w:t>Kafka</w:t>
      </w:r>
      <w:r w:rsidRPr="00B1749F">
        <w:t>,</w:t>
      </w:r>
      <w:r w:rsidRPr="00B1749F">
        <w:t xml:space="preserve"> utilisé comme système de transport des messages entre les différents composants du projet. Enfin, un </w:t>
      </w:r>
      <w:r w:rsidRPr="00AE7ABD">
        <w:rPr>
          <w:b/>
          <w:bCs/>
          <w:color w:val="057253"/>
        </w:rPr>
        <w:t>daemon</w:t>
      </w:r>
      <w:r w:rsidRPr="00AE7ABD">
        <w:rPr>
          <w:color w:val="057253"/>
        </w:rPr>
        <w:t xml:space="preserve"> </w:t>
      </w:r>
      <w:r w:rsidRPr="00B1749F">
        <w:t xml:space="preserve">consommait ces événements afin de mettre à jour les statuts de présence </w:t>
      </w:r>
      <w:r w:rsidRPr="00785CC4">
        <w:rPr>
          <w:b/>
          <w:bCs/>
          <w:color w:val="057253"/>
        </w:rPr>
        <w:t xml:space="preserve">dans Microsoft Teams via l’API Microsoft </w:t>
      </w:r>
      <w:proofErr w:type="spellStart"/>
      <w:r w:rsidRPr="00785CC4">
        <w:rPr>
          <w:b/>
          <w:bCs/>
          <w:color w:val="057253"/>
        </w:rPr>
        <w:t>GraphAPI</w:t>
      </w:r>
      <w:proofErr w:type="spellEnd"/>
      <w:r w:rsidRPr="00B1749F">
        <w:t>.</w:t>
      </w:r>
    </w:p>
    <w:p w14:paraId="48BB8352" w14:textId="77777777" w:rsidR="006412B1" w:rsidRDefault="006412B1" w:rsidP="00B1749F">
      <w:pPr>
        <w:ind w:firstLine="432"/>
      </w:pPr>
    </w:p>
    <w:p w14:paraId="5120687D" w14:textId="2DD175D5" w:rsidR="006412B1" w:rsidRPr="006412B1" w:rsidRDefault="006412B1" w:rsidP="006412B1">
      <w:pPr>
        <w:ind w:firstLine="432"/>
      </w:pPr>
      <w:r w:rsidRPr="006412B1">
        <w:t xml:space="preserve">L’architecture de la base de données avait également déjà été définie. Celle-ci reposait sur </w:t>
      </w:r>
      <w:r w:rsidRPr="00AE7ABD">
        <w:rPr>
          <w:b/>
          <w:bCs/>
          <w:color w:val="057253"/>
        </w:rPr>
        <w:t>trois tables principales</w:t>
      </w:r>
      <w:r w:rsidRPr="006412B1">
        <w:t xml:space="preserve"> </w:t>
      </w:r>
      <w:r>
        <w:t xml:space="preserve">étant en l’occurrence </w:t>
      </w:r>
      <w:r w:rsidRPr="00AE7ABD">
        <w:rPr>
          <w:b/>
          <w:bCs/>
          <w:color w:val="057253"/>
        </w:rPr>
        <w:t xml:space="preserve">une table </w:t>
      </w:r>
      <w:r w:rsidRPr="00AE7ABD">
        <w:rPr>
          <w:b/>
          <w:bCs/>
          <w:color w:val="057253"/>
        </w:rPr>
        <w:t xml:space="preserve">de </w:t>
      </w:r>
      <w:r w:rsidRPr="00AE7ABD">
        <w:rPr>
          <w:b/>
          <w:bCs/>
          <w:color w:val="057253"/>
        </w:rPr>
        <w:t>collaborateurs</w:t>
      </w:r>
      <w:r w:rsidRPr="00AE7ABD">
        <w:rPr>
          <w:b/>
          <w:bCs/>
          <w:color w:val="057253"/>
        </w:rPr>
        <w:t xml:space="preserve"> </w:t>
      </w:r>
      <w:r w:rsidRPr="00AE7ABD">
        <w:rPr>
          <w:b/>
          <w:bCs/>
          <w:color w:val="057253"/>
        </w:rPr>
        <w:t xml:space="preserve">utilisant </w:t>
      </w:r>
      <w:proofErr w:type="spellStart"/>
      <w:r w:rsidRPr="00AE7ABD">
        <w:rPr>
          <w:b/>
          <w:bCs/>
          <w:color w:val="057253"/>
        </w:rPr>
        <w:t>Odig</w:t>
      </w:r>
      <w:r w:rsidRPr="00AE7ABD">
        <w:rPr>
          <w:b/>
          <w:bCs/>
          <w:color w:val="057253"/>
        </w:rPr>
        <w:t>o</w:t>
      </w:r>
      <w:proofErr w:type="spellEnd"/>
      <w:r w:rsidRPr="00AE7ABD">
        <w:rPr>
          <w:b/>
          <w:bCs/>
          <w:color w:val="057253"/>
        </w:rPr>
        <w:t xml:space="preserve">, </w:t>
      </w:r>
      <w:r w:rsidRPr="00AE7ABD">
        <w:rPr>
          <w:b/>
          <w:bCs/>
          <w:color w:val="057253"/>
        </w:rPr>
        <w:t>une table collaborateurs utilisant Teams</w:t>
      </w:r>
      <w:r w:rsidRPr="00AE7ABD">
        <w:rPr>
          <w:b/>
          <w:bCs/>
          <w:color w:val="057253"/>
        </w:rPr>
        <w:t xml:space="preserve"> et</w:t>
      </w:r>
      <w:r w:rsidRPr="00AE7ABD">
        <w:rPr>
          <w:b/>
          <w:bCs/>
          <w:color w:val="057253"/>
        </w:rPr>
        <w:t xml:space="preserve"> une table pivot</w:t>
      </w:r>
      <w:r w:rsidRPr="006412B1">
        <w:t xml:space="preserve"> assurant </w:t>
      </w:r>
      <w:r w:rsidRPr="00AE7ABD">
        <w:rPr>
          <w:b/>
          <w:bCs/>
          <w:color w:val="057253"/>
        </w:rPr>
        <w:t>la correspondance entre le matricule</w:t>
      </w:r>
      <w:r w:rsidRPr="00AE7ABD">
        <w:rPr>
          <w:color w:val="057253"/>
        </w:rPr>
        <w:t xml:space="preserve"> </w:t>
      </w:r>
      <w:r w:rsidRPr="006412B1">
        <w:t xml:space="preserve">collaborateur utilisé dans le SI du Crédit </w:t>
      </w:r>
      <w:r w:rsidRPr="006412B1">
        <w:t xml:space="preserve">Agricole </w:t>
      </w:r>
      <w:r>
        <w:t xml:space="preserve">et par Odigo </w:t>
      </w:r>
      <w:r w:rsidRPr="00AE7ABD">
        <w:rPr>
          <w:b/>
          <w:bCs/>
          <w:color w:val="057253"/>
        </w:rPr>
        <w:t>et l’identifiant</w:t>
      </w:r>
      <w:r w:rsidRPr="00AE7ABD">
        <w:rPr>
          <w:color w:val="057253"/>
        </w:rPr>
        <w:t xml:space="preserve"> </w:t>
      </w:r>
      <w:r w:rsidRPr="006412B1">
        <w:t>Microsoft Teams</w:t>
      </w:r>
      <w:r w:rsidR="00B45E6D">
        <w:t xml:space="preserve"> (voir annexe 11)</w:t>
      </w:r>
      <w:r w:rsidRPr="006412B1">
        <w:t xml:space="preserve">. </w:t>
      </w:r>
    </w:p>
    <w:p w14:paraId="4B2CA095" w14:textId="77777777" w:rsidR="006412B1" w:rsidRDefault="006412B1" w:rsidP="006412B1"/>
    <w:p w14:paraId="73D11A03" w14:textId="77777777" w:rsidR="006412B1" w:rsidRDefault="006412B1" w:rsidP="006412B1">
      <w:pPr>
        <w:ind w:firstLine="432"/>
        <w:rPr>
          <w:rFonts w:ascii="Times New Roman" w:hAnsi="Times New Roman"/>
          <w:sz w:val="24"/>
        </w:rPr>
      </w:pPr>
      <w:r w:rsidRPr="006412B1">
        <w:t xml:space="preserve">L’ensemble de cette architecture était déjà </w:t>
      </w:r>
      <w:r w:rsidRPr="00AE7ABD">
        <w:rPr>
          <w:b/>
          <w:bCs/>
          <w:color w:val="057253"/>
        </w:rPr>
        <w:t xml:space="preserve">déployé sur plusieurs environnements </w:t>
      </w:r>
      <w:r w:rsidRPr="00AE7ABD">
        <w:rPr>
          <w:b/>
          <w:bCs/>
          <w:color w:val="057253"/>
        </w:rPr>
        <w:t>de</w:t>
      </w:r>
      <w:r w:rsidRPr="00AE7ABD">
        <w:rPr>
          <w:b/>
          <w:bCs/>
          <w:color w:val="057253"/>
        </w:rPr>
        <w:t xml:space="preserve"> hors-production</w:t>
      </w:r>
      <w:r w:rsidRPr="00031E49">
        <w:rPr>
          <w:rFonts w:cs="Calibri"/>
          <w:color w:val="000000"/>
          <w:sz w:val="24"/>
          <w:vertAlign w:val="superscript"/>
        </w:rPr>
        <w:footnoteReference w:id="22"/>
      </w:r>
      <w:r>
        <w:t>.</w:t>
      </w:r>
    </w:p>
    <w:p w14:paraId="383FD02D" w14:textId="77777777" w:rsidR="006412B1" w:rsidRDefault="006412B1" w:rsidP="006412B1">
      <w:pPr>
        <w:ind w:firstLine="432"/>
        <w:rPr>
          <w:rFonts w:ascii="Times New Roman" w:hAnsi="Times New Roman"/>
          <w:sz w:val="24"/>
        </w:rPr>
      </w:pPr>
    </w:p>
    <w:p w14:paraId="0FBC81B0" w14:textId="2932C41D" w:rsidR="006412B1" w:rsidRPr="006412B1" w:rsidRDefault="006412B1" w:rsidP="006412B1">
      <w:pPr>
        <w:ind w:firstLine="432"/>
      </w:pPr>
      <w:r w:rsidRPr="006412B1">
        <w:t xml:space="preserve">Cependant, malgré cette base technique déjà avancée, un problème </w:t>
      </w:r>
      <w:r w:rsidRPr="00AE7ABD">
        <w:rPr>
          <w:b/>
          <w:bCs/>
          <w:color w:val="057253"/>
        </w:rPr>
        <w:t>empêchait</w:t>
      </w:r>
      <w:r w:rsidRPr="00AE7ABD">
        <w:rPr>
          <w:color w:val="057253"/>
        </w:rPr>
        <w:t xml:space="preserve"> </w:t>
      </w:r>
      <w:r w:rsidRPr="006412B1">
        <w:t xml:space="preserve">encore le déploiement de la solution </w:t>
      </w:r>
      <w:r w:rsidRPr="00AE7ABD">
        <w:rPr>
          <w:b/>
          <w:bCs/>
          <w:color w:val="057253"/>
        </w:rPr>
        <w:t>à grande échelle</w:t>
      </w:r>
      <w:r w:rsidRPr="00AE7ABD">
        <w:rPr>
          <w:color w:val="057253"/>
        </w:rPr>
        <w:t xml:space="preserve"> </w:t>
      </w:r>
      <w:r w:rsidRPr="006412B1">
        <w:t xml:space="preserve">: </w:t>
      </w:r>
      <w:r w:rsidRPr="00AE7ABD">
        <w:rPr>
          <w:b/>
          <w:bCs/>
        </w:rPr>
        <w:t>la base de données n’était pas alimentée</w:t>
      </w:r>
      <w:r w:rsidRPr="006412B1">
        <w:t>. Les différentes tables existaient mais aucun mécanisme fiable ne permettait encore de maintenir automatiquement la correspondance entre les collaborateurs du SI CATS</w:t>
      </w:r>
      <w:r>
        <w:t>/</w:t>
      </w:r>
      <w:proofErr w:type="spellStart"/>
      <w:r>
        <w:t>Odigo</w:t>
      </w:r>
      <w:proofErr w:type="spellEnd"/>
      <w:r w:rsidRPr="006412B1">
        <w:t xml:space="preserve"> et leurs identifiants Teams.</w:t>
      </w:r>
    </w:p>
    <w:p w14:paraId="6570A161" w14:textId="77777777" w:rsidR="006412B1" w:rsidRDefault="006412B1" w:rsidP="006412B1"/>
    <w:p w14:paraId="4DC7EF37" w14:textId="5EF7D9EF" w:rsidR="006412B1" w:rsidRDefault="006412B1" w:rsidP="006412B1">
      <w:pPr>
        <w:ind w:firstLine="432"/>
      </w:pPr>
      <w:r w:rsidRPr="006412B1">
        <w:t xml:space="preserve">C’est précisément sur </w:t>
      </w:r>
      <w:r w:rsidRPr="00AE7ABD">
        <w:rPr>
          <w:b/>
          <w:bCs/>
          <w:color w:val="057253"/>
        </w:rPr>
        <w:t>ce chantier</w:t>
      </w:r>
      <w:r w:rsidRPr="00AE7ABD">
        <w:rPr>
          <w:color w:val="057253"/>
        </w:rPr>
        <w:t xml:space="preserve"> </w:t>
      </w:r>
      <w:r w:rsidRPr="006412B1">
        <w:t>que j’ai été amené à intervenir.</w:t>
      </w:r>
    </w:p>
    <w:p w14:paraId="73056E25" w14:textId="77777777" w:rsidR="006412B1" w:rsidRPr="006412B1" w:rsidRDefault="006412B1" w:rsidP="006412B1">
      <w:pPr>
        <w:ind w:firstLine="432"/>
      </w:pPr>
    </w:p>
    <w:p w14:paraId="0A30E641" w14:textId="15C7AA28" w:rsidR="006412B1" w:rsidRDefault="006412B1" w:rsidP="006412B1">
      <w:pPr>
        <w:ind w:firstLine="432"/>
      </w:pPr>
      <w:r w:rsidRPr="006412B1">
        <w:t xml:space="preserve">Cette phase de prise en main de l’existant a représenté une étape importante </w:t>
      </w:r>
      <w:r w:rsidR="00AE7ABD">
        <w:t>du</w:t>
      </w:r>
      <w:r w:rsidRPr="006412B1">
        <w:t xml:space="preserve"> </w:t>
      </w:r>
      <w:r w:rsidR="00AE7ABD">
        <w:t>projet</w:t>
      </w:r>
      <w:r w:rsidRPr="006412B1">
        <w:t xml:space="preserve">. Le projet reposait sur une architecture distribuée complexe utilisant </w:t>
      </w:r>
      <w:r w:rsidRPr="00AE7ABD">
        <w:rPr>
          <w:b/>
          <w:bCs/>
          <w:color w:val="057253"/>
        </w:rPr>
        <w:t>plusieurs technologies</w:t>
      </w:r>
      <w:r w:rsidRPr="00AE7ABD">
        <w:rPr>
          <w:color w:val="057253"/>
        </w:rPr>
        <w:t xml:space="preserve"> </w:t>
      </w:r>
      <w:r w:rsidRPr="006412B1">
        <w:t>que je ne maîtrisais pas encore complètement à mon arrivée.</w:t>
      </w:r>
    </w:p>
    <w:p w14:paraId="158482B0" w14:textId="77777777" w:rsidR="006412B1" w:rsidRPr="006412B1" w:rsidRDefault="006412B1" w:rsidP="006412B1">
      <w:pPr>
        <w:ind w:firstLine="432"/>
      </w:pPr>
    </w:p>
    <w:p w14:paraId="10FDF3DA" w14:textId="77777777" w:rsidR="006412B1" w:rsidRDefault="006412B1" w:rsidP="006412B1">
      <w:pPr>
        <w:ind w:firstLine="432"/>
      </w:pPr>
      <w:r w:rsidRPr="006412B1">
        <w:t xml:space="preserve">J’ai dû comprendre le fonctionnement global des différents flux applicatifs, analyser </w:t>
      </w:r>
      <w:r w:rsidRPr="00AE7ABD">
        <w:rPr>
          <w:b/>
          <w:bCs/>
          <w:color w:val="057253"/>
        </w:rPr>
        <w:t>les mécanismes de synchronisation</w:t>
      </w:r>
      <w:r w:rsidRPr="00AE7ABD">
        <w:rPr>
          <w:color w:val="057253"/>
        </w:rPr>
        <w:t xml:space="preserve"> </w:t>
      </w:r>
      <w:r w:rsidRPr="006412B1">
        <w:t xml:space="preserve">déjà développés ainsi que </w:t>
      </w:r>
      <w:r w:rsidRPr="00AE7ABD">
        <w:rPr>
          <w:b/>
          <w:bCs/>
          <w:color w:val="057253"/>
        </w:rPr>
        <w:t>les interactions entre les composants techniques</w:t>
      </w:r>
      <w:r w:rsidRPr="006412B1">
        <w:t xml:space="preserve">. Cette phase m’a également permis de découvrir le fonctionnement des architectures événementielles reposant sur </w:t>
      </w:r>
      <w:r w:rsidRPr="00AE7ABD">
        <w:rPr>
          <w:b/>
          <w:bCs/>
          <w:color w:val="057253"/>
        </w:rPr>
        <w:t>Kafka</w:t>
      </w:r>
      <w:r w:rsidRPr="00AE7ABD">
        <w:rPr>
          <w:color w:val="057253"/>
        </w:rPr>
        <w:t xml:space="preserve"> </w:t>
      </w:r>
      <w:r w:rsidRPr="006412B1">
        <w:t xml:space="preserve">ainsi que </w:t>
      </w:r>
      <w:r w:rsidRPr="00AE7ABD">
        <w:rPr>
          <w:b/>
          <w:bCs/>
          <w:color w:val="057253"/>
        </w:rPr>
        <w:t>les problématiques liées aux traitements asynchrones et au temps réel</w:t>
      </w:r>
      <w:r w:rsidRPr="006412B1">
        <w:t>.</w:t>
      </w:r>
    </w:p>
    <w:p w14:paraId="7DE23921" w14:textId="77777777" w:rsidR="006412B1" w:rsidRPr="006412B1" w:rsidRDefault="006412B1" w:rsidP="006412B1">
      <w:pPr>
        <w:ind w:firstLine="432"/>
      </w:pPr>
    </w:p>
    <w:p w14:paraId="7980BA6C" w14:textId="5B45AD8F" w:rsidR="006412B1" w:rsidRPr="006412B1" w:rsidRDefault="006412B1" w:rsidP="006412B1">
      <w:pPr>
        <w:ind w:firstLine="432"/>
      </w:pPr>
      <w:r w:rsidRPr="006412B1">
        <w:t xml:space="preserve">Pour faciliter cette compréhension, </w:t>
      </w:r>
      <w:r w:rsidRPr="00AE7ABD">
        <w:rPr>
          <w:b/>
          <w:bCs/>
          <w:color w:val="057253"/>
        </w:rPr>
        <w:t xml:space="preserve">plusieurs schémas d’architecture et diagrammes de flux réalisés par la </w:t>
      </w:r>
      <w:proofErr w:type="spellStart"/>
      <w:r w:rsidRPr="00AE7ABD">
        <w:rPr>
          <w:b/>
          <w:bCs/>
          <w:color w:val="057253"/>
        </w:rPr>
        <w:t>squad</w:t>
      </w:r>
      <w:proofErr w:type="spellEnd"/>
      <w:r w:rsidRPr="00AE7ABD">
        <w:rPr>
          <w:b/>
          <w:bCs/>
          <w:color w:val="057253"/>
        </w:rPr>
        <w:t xml:space="preserve"> </w:t>
      </w:r>
      <w:r w:rsidRPr="00AE7ABD">
        <w:rPr>
          <w:b/>
          <w:bCs/>
          <w:color w:val="057253"/>
        </w:rPr>
        <w:t>m’ont</w:t>
      </w:r>
      <w:r w:rsidRPr="00AE7ABD">
        <w:rPr>
          <w:b/>
          <w:bCs/>
          <w:color w:val="057253"/>
        </w:rPr>
        <w:t xml:space="preserve"> été </w:t>
      </w:r>
      <w:r w:rsidRPr="00AE7ABD">
        <w:rPr>
          <w:b/>
          <w:bCs/>
          <w:color w:val="057253"/>
        </w:rPr>
        <w:t>fournis pour étude</w:t>
      </w:r>
      <w:r w:rsidRPr="006412B1">
        <w:t xml:space="preserve">. Il pourra être pertinent de se référer aux annexes </w:t>
      </w:r>
      <w:r w:rsidR="00AA43A8">
        <w:t>(voir annexe 9)</w:t>
      </w:r>
      <w:r w:rsidR="00AA43A8" w:rsidRPr="006412B1">
        <w:t xml:space="preserve"> contenant</w:t>
      </w:r>
      <w:r w:rsidRPr="006412B1">
        <w:t xml:space="preserve"> les schémas techniques du projet afin de mieux visualiser les échanges entre les différents composants.</w:t>
      </w:r>
    </w:p>
    <w:p w14:paraId="59770A8E" w14:textId="2323D437" w:rsidR="00AA43A8" w:rsidRPr="00AA43A8" w:rsidRDefault="00AA43A8" w:rsidP="00AA43A8"/>
    <w:p w14:paraId="2439104E" w14:textId="144E54A7" w:rsidR="00AA43A8" w:rsidRPr="00031E49" w:rsidRDefault="00247A9D" w:rsidP="00AA43A8">
      <w:pPr>
        <w:pStyle w:val="HIGH2"/>
      </w:pPr>
      <w:bookmarkStart w:id="42" w:name="_Toc230657771"/>
      <w:r w:rsidRPr="00247A9D">
        <w:t>Outils et technologies utilisés</w:t>
      </w:r>
      <w:bookmarkEnd w:id="42"/>
    </w:p>
    <w:p w14:paraId="46DCD170" w14:textId="3C333323" w:rsidR="00AA43A8" w:rsidRPr="00AA43A8" w:rsidRDefault="00AA43A8" w:rsidP="00AA43A8">
      <w:pPr>
        <w:ind w:firstLine="432"/>
        <w:rPr>
          <w:b/>
          <w:bCs/>
        </w:rPr>
      </w:pPr>
    </w:p>
    <w:p w14:paraId="205B8616" w14:textId="77777777" w:rsidR="00AA43A8" w:rsidRPr="00AE7ABD" w:rsidRDefault="00AA43A8" w:rsidP="00AA43A8">
      <w:pPr>
        <w:ind w:firstLine="432"/>
        <w:rPr>
          <w:b/>
          <w:bCs/>
          <w:color w:val="057253"/>
        </w:rPr>
      </w:pPr>
      <w:r w:rsidRPr="00AA43A8">
        <w:t xml:space="preserve">Le développement du projet s’est appuyé </w:t>
      </w:r>
      <w:r w:rsidRPr="00AE7ABD">
        <w:rPr>
          <w:b/>
          <w:bCs/>
          <w:color w:val="057253"/>
        </w:rPr>
        <w:t>sur plusieurs technologies et outils utilisés au sein du Crédit Agricole Technologies et Services.</w:t>
      </w:r>
    </w:p>
    <w:p w14:paraId="070E4B61" w14:textId="77777777" w:rsidR="00AA43A8" w:rsidRPr="00AA43A8" w:rsidRDefault="00AA43A8" w:rsidP="00AA43A8">
      <w:pPr>
        <w:ind w:firstLine="432"/>
      </w:pPr>
    </w:p>
    <w:p w14:paraId="7233D002" w14:textId="38BC657E" w:rsidR="00AA43A8" w:rsidRDefault="00AA43A8" w:rsidP="00AA43A8">
      <w:pPr>
        <w:ind w:firstLine="432"/>
      </w:pPr>
      <w:r w:rsidRPr="00AA43A8">
        <w:t xml:space="preserve">Le développement backend a principalement été réalisé avec </w:t>
      </w:r>
      <w:r w:rsidRPr="00AE7ABD">
        <w:rPr>
          <w:b/>
          <w:bCs/>
          <w:color w:val="057253"/>
        </w:rPr>
        <w:t xml:space="preserve">Java Spring </w:t>
      </w:r>
      <w:r w:rsidRPr="00AE7ABD">
        <w:rPr>
          <w:b/>
          <w:bCs/>
          <w:color w:val="057253"/>
        </w:rPr>
        <w:t>Boot</w:t>
      </w:r>
      <w:r w:rsidR="00A425AF" w:rsidRPr="00031E49">
        <w:rPr>
          <w:rFonts w:cs="Calibri"/>
          <w:color w:val="000000"/>
          <w:sz w:val="24"/>
          <w:vertAlign w:val="superscript"/>
        </w:rPr>
        <w:footnoteReference w:id="23"/>
      </w:r>
      <w:r w:rsidRPr="00AA43A8">
        <w:t>,</w:t>
      </w:r>
      <w:r w:rsidRPr="00AA43A8">
        <w:t xml:space="preserve"> utilisé pour développer les différents services applicatifs du projet. Cette technologie permet de créer rapidement des applications robustes et maintenables.</w:t>
      </w:r>
    </w:p>
    <w:p w14:paraId="1655FFB3" w14:textId="77777777" w:rsidR="00A425AF" w:rsidRPr="00AA43A8" w:rsidRDefault="00A425AF" w:rsidP="00AA43A8">
      <w:pPr>
        <w:ind w:firstLine="432"/>
      </w:pPr>
    </w:p>
    <w:p w14:paraId="00724CF7" w14:textId="025DAA5F" w:rsidR="00A425AF" w:rsidRDefault="00AA43A8" w:rsidP="00AE7ABD">
      <w:pPr>
        <w:ind w:firstLine="432"/>
      </w:pPr>
      <w:r w:rsidRPr="00AA43A8">
        <w:t xml:space="preserve">Pour la partie traitement de données, j’ai utilisé </w:t>
      </w:r>
      <w:r w:rsidRPr="00AE7ABD">
        <w:rPr>
          <w:b/>
          <w:bCs/>
          <w:color w:val="057253"/>
        </w:rPr>
        <w:t>Spring Batch</w:t>
      </w:r>
      <w:r w:rsidRPr="00AA43A8">
        <w:t xml:space="preserve">, permettant de structurer les traitements sous forme de </w:t>
      </w:r>
      <w:r w:rsidRPr="00AE7ABD">
        <w:rPr>
          <w:b/>
          <w:bCs/>
          <w:color w:val="057253"/>
        </w:rPr>
        <w:t>Jobs</w:t>
      </w:r>
      <w:r w:rsidRPr="00AA43A8">
        <w:t xml:space="preserve">, </w:t>
      </w:r>
      <w:proofErr w:type="spellStart"/>
      <w:r w:rsidRPr="00AE7ABD">
        <w:rPr>
          <w:b/>
          <w:bCs/>
          <w:color w:val="057253"/>
        </w:rPr>
        <w:t>Steps</w:t>
      </w:r>
      <w:proofErr w:type="spellEnd"/>
      <w:r w:rsidRPr="00AE7ABD">
        <w:rPr>
          <w:color w:val="057253"/>
        </w:rPr>
        <w:t xml:space="preserve"> </w:t>
      </w:r>
      <w:r w:rsidRPr="00AA43A8">
        <w:t xml:space="preserve">et </w:t>
      </w:r>
      <w:proofErr w:type="spellStart"/>
      <w:r w:rsidRPr="00AE7ABD">
        <w:rPr>
          <w:b/>
          <w:bCs/>
          <w:color w:val="057253"/>
        </w:rPr>
        <w:t>Tasklets</w:t>
      </w:r>
      <w:proofErr w:type="spellEnd"/>
      <w:r w:rsidRPr="00AE7ABD">
        <w:rPr>
          <w:color w:val="057253"/>
        </w:rPr>
        <w:t xml:space="preserve"> </w:t>
      </w:r>
      <w:r w:rsidRPr="00AA43A8">
        <w:t>afin de gérer efficacement les traitements volumineux.</w:t>
      </w:r>
    </w:p>
    <w:p w14:paraId="5E0C9FAB" w14:textId="77777777" w:rsidR="00AE7ABD" w:rsidRPr="00AA43A8" w:rsidRDefault="00AE7ABD" w:rsidP="00AE7ABD">
      <w:pPr>
        <w:ind w:firstLine="432"/>
      </w:pPr>
    </w:p>
    <w:p w14:paraId="7B0CAC49" w14:textId="550D869C" w:rsidR="00AA43A8" w:rsidRPr="00AA43A8" w:rsidRDefault="00AA43A8" w:rsidP="00AA43A8">
      <w:pPr>
        <w:ind w:firstLine="432"/>
      </w:pPr>
      <w:r w:rsidRPr="00AA43A8">
        <w:t>Les développements étaient réalisés principalement avec l’IDE</w:t>
      </w:r>
      <w:r w:rsidR="00AE7ABD" w:rsidRPr="00031E49">
        <w:rPr>
          <w:rFonts w:cs="Calibri"/>
          <w:color w:val="000000"/>
          <w:sz w:val="24"/>
          <w:vertAlign w:val="superscript"/>
        </w:rPr>
        <w:footnoteReference w:id="24"/>
      </w:r>
      <w:r w:rsidRPr="00AA43A8">
        <w:t xml:space="preserve"> </w:t>
      </w:r>
      <w:proofErr w:type="spellStart"/>
      <w:r w:rsidRPr="00AE7ABD">
        <w:rPr>
          <w:b/>
          <w:bCs/>
          <w:color w:val="057253"/>
        </w:rPr>
        <w:t>IntelliJ</w:t>
      </w:r>
      <w:proofErr w:type="spellEnd"/>
      <w:r w:rsidRPr="00AE7ABD">
        <w:rPr>
          <w:b/>
          <w:bCs/>
          <w:color w:val="057253"/>
        </w:rPr>
        <w:t xml:space="preserve"> IDEA</w:t>
      </w:r>
      <w:r w:rsidRPr="00AA43A8">
        <w:t>.</w:t>
      </w:r>
    </w:p>
    <w:p w14:paraId="0B333D47" w14:textId="584F955B" w:rsidR="00AA43A8" w:rsidRDefault="00AA43A8" w:rsidP="00A425AF">
      <w:pPr>
        <w:ind w:firstLine="432"/>
      </w:pPr>
      <w:r w:rsidRPr="00247A9D">
        <w:rPr>
          <w:b/>
          <w:bCs/>
          <w:color w:val="057253"/>
        </w:rPr>
        <w:t xml:space="preserve">Le </w:t>
      </w:r>
      <w:proofErr w:type="spellStart"/>
      <w:r w:rsidRPr="00247A9D">
        <w:rPr>
          <w:b/>
          <w:bCs/>
          <w:color w:val="057253"/>
        </w:rPr>
        <w:t>versionning</w:t>
      </w:r>
      <w:proofErr w:type="spellEnd"/>
      <w:r w:rsidR="00247A9D" w:rsidRPr="00031E49">
        <w:rPr>
          <w:rFonts w:cs="Calibri"/>
          <w:color w:val="000000"/>
          <w:sz w:val="24"/>
          <w:vertAlign w:val="superscript"/>
        </w:rPr>
        <w:footnoteReference w:id="25"/>
      </w:r>
      <w:r w:rsidRPr="00247A9D">
        <w:rPr>
          <w:b/>
          <w:bCs/>
          <w:color w:val="057253"/>
        </w:rPr>
        <w:t xml:space="preserve"> et les pipelines</w:t>
      </w:r>
      <w:r w:rsidR="00247A9D" w:rsidRPr="00031E49">
        <w:rPr>
          <w:rFonts w:cs="Calibri"/>
          <w:color w:val="000000"/>
          <w:sz w:val="24"/>
          <w:vertAlign w:val="superscript"/>
        </w:rPr>
        <w:footnoteReference w:id="26"/>
      </w:r>
      <w:r w:rsidRPr="00247A9D">
        <w:rPr>
          <w:b/>
          <w:bCs/>
          <w:color w:val="057253"/>
        </w:rPr>
        <w:t xml:space="preserve"> CI/CD</w:t>
      </w:r>
      <w:r w:rsidRPr="00247A9D">
        <w:rPr>
          <w:color w:val="057253"/>
        </w:rPr>
        <w:t xml:space="preserve"> </w:t>
      </w:r>
      <w:r w:rsidRPr="00AA43A8">
        <w:t xml:space="preserve">étaient gérés sous </w:t>
      </w:r>
      <w:proofErr w:type="spellStart"/>
      <w:r w:rsidRPr="00247A9D">
        <w:rPr>
          <w:b/>
          <w:bCs/>
          <w:color w:val="057253"/>
        </w:rPr>
        <w:t>GitLab</w:t>
      </w:r>
      <w:proofErr w:type="spellEnd"/>
      <w:r w:rsidR="00A425AF" w:rsidRPr="00031E49">
        <w:rPr>
          <w:rFonts w:cs="Calibri"/>
          <w:color w:val="000000"/>
          <w:sz w:val="24"/>
          <w:vertAlign w:val="superscript"/>
        </w:rPr>
        <w:footnoteReference w:id="27"/>
      </w:r>
      <w:r w:rsidRPr="00AA43A8">
        <w:t>, permettant l’automatisation :</w:t>
      </w:r>
      <w:r w:rsidR="00A425AF">
        <w:t xml:space="preserve"> </w:t>
      </w:r>
      <w:r w:rsidRPr="00AA43A8">
        <w:t xml:space="preserve">des </w:t>
      </w:r>
      <w:proofErr w:type="spellStart"/>
      <w:r w:rsidRPr="00AA43A8">
        <w:t>builds</w:t>
      </w:r>
      <w:proofErr w:type="spellEnd"/>
      <w:r w:rsidR="00A425AF" w:rsidRPr="00031E49">
        <w:rPr>
          <w:rFonts w:cs="Calibri"/>
          <w:color w:val="000000"/>
          <w:sz w:val="24"/>
          <w:vertAlign w:val="superscript"/>
        </w:rPr>
        <w:footnoteReference w:id="28"/>
      </w:r>
      <w:r w:rsidR="00A425AF">
        <w:t xml:space="preserve">, </w:t>
      </w:r>
      <w:r w:rsidRPr="00AA43A8">
        <w:t>des tests</w:t>
      </w:r>
      <w:r w:rsidR="00A425AF">
        <w:t xml:space="preserve">, </w:t>
      </w:r>
      <w:r w:rsidRPr="00AA43A8">
        <w:t xml:space="preserve">des analyses de qualité </w:t>
      </w:r>
      <w:r w:rsidR="00A425AF">
        <w:t xml:space="preserve">et </w:t>
      </w:r>
      <w:r w:rsidRPr="00AA43A8">
        <w:t xml:space="preserve">des déploiements. </w:t>
      </w:r>
    </w:p>
    <w:p w14:paraId="3BBF9531" w14:textId="77777777" w:rsidR="00A425AF" w:rsidRPr="00AA43A8" w:rsidRDefault="00A425AF" w:rsidP="00A425AF">
      <w:pPr>
        <w:ind w:firstLine="432"/>
      </w:pPr>
    </w:p>
    <w:p w14:paraId="47C2928D" w14:textId="348C0DB9" w:rsidR="00AA43A8" w:rsidRDefault="00AA43A8" w:rsidP="00AA43A8">
      <w:pPr>
        <w:ind w:firstLine="432"/>
      </w:pPr>
      <w:r w:rsidRPr="00AA43A8">
        <w:t xml:space="preserve">Les analyses de qualité de code étaient réalisées avec </w:t>
      </w:r>
      <w:proofErr w:type="spellStart"/>
      <w:r w:rsidRPr="00247A9D">
        <w:rPr>
          <w:b/>
          <w:bCs/>
          <w:color w:val="057253"/>
        </w:rPr>
        <w:t>SonarQube</w:t>
      </w:r>
      <w:proofErr w:type="spellEnd"/>
      <w:r w:rsidR="00A425AF" w:rsidRPr="00031E49">
        <w:rPr>
          <w:rFonts w:cs="Calibri"/>
          <w:color w:val="000000"/>
          <w:sz w:val="24"/>
          <w:vertAlign w:val="superscript"/>
        </w:rPr>
        <w:footnoteReference w:id="29"/>
      </w:r>
      <w:r w:rsidRPr="00AA43A8">
        <w:t>, imposant notamment des seuils minimums de couverture de tests avant validation des déploiements.</w:t>
      </w:r>
    </w:p>
    <w:p w14:paraId="7761C169" w14:textId="77777777" w:rsidR="00A425AF" w:rsidRPr="00AA43A8" w:rsidRDefault="00A425AF" w:rsidP="00AA43A8">
      <w:pPr>
        <w:ind w:firstLine="432"/>
      </w:pPr>
    </w:p>
    <w:p w14:paraId="0E7D0930" w14:textId="7AC16A99" w:rsidR="00AA43A8" w:rsidRPr="00AA43A8" w:rsidRDefault="00AA43A8" w:rsidP="00AA43A8">
      <w:pPr>
        <w:ind w:firstLine="432"/>
      </w:pPr>
      <w:r w:rsidRPr="00AA43A8">
        <w:t xml:space="preserve">Les artefacts applicatifs étaient stockés dans </w:t>
      </w:r>
      <w:proofErr w:type="spellStart"/>
      <w:r w:rsidRPr="00247A9D">
        <w:rPr>
          <w:b/>
          <w:bCs/>
          <w:color w:val="057253"/>
        </w:rPr>
        <w:t>JFrog</w:t>
      </w:r>
      <w:proofErr w:type="spellEnd"/>
      <w:r w:rsidRPr="00247A9D">
        <w:rPr>
          <w:b/>
          <w:bCs/>
          <w:color w:val="057253"/>
        </w:rPr>
        <w:t xml:space="preserve"> </w:t>
      </w:r>
      <w:proofErr w:type="spellStart"/>
      <w:r w:rsidRPr="00247A9D">
        <w:rPr>
          <w:b/>
          <w:bCs/>
          <w:color w:val="057253"/>
        </w:rPr>
        <w:t>Artifactory</w:t>
      </w:r>
      <w:proofErr w:type="spellEnd"/>
      <w:r w:rsidR="00A425AF" w:rsidRPr="00031E49">
        <w:rPr>
          <w:rFonts w:cs="Calibri"/>
          <w:color w:val="000000"/>
          <w:sz w:val="24"/>
          <w:vertAlign w:val="superscript"/>
        </w:rPr>
        <w:footnoteReference w:id="30"/>
      </w:r>
      <w:r w:rsidRPr="00AA43A8">
        <w:t xml:space="preserve"> avant leur déploiement.</w:t>
      </w:r>
    </w:p>
    <w:p w14:paraId="6DD6215E" w14:textId="7BF754CF" w:rsidR="00AA43A8" w:rsidRPr="00AA43A8" w:rsidRDefault="00AA43A8" w:rsidP="00AA43A8">
      <w:pPr>
        <w:ind w:firstLine="432"/>
      </w:pPr>
      <w:r w:rsidRPr="00AA43A8">
        <w:t xml:space="preserve">Enfin, les applications étaient déployées sous </w:t>
      </w:r>
      <w:proofErr w:type="spellStart"/>
      <w:r w:rsidRPr="00247A9D">
        <w:rPr>
          <w:b/>
          <w:bCs/>
          <w:color w:val="057253"/>
        </w:rPr>
        <w:t>Kubernetes</w:t>
      </w:r>
      <w:proofErr w:type="spellEnd"/>
      <w:r w:rsidRPr="00247A9D">
        <w:rPr>
          <w:color w:val="057253"/>
        </w:rPr>
        <w:t xml:space="preserve"> </w:t>
      </w:r>
      <w:r w:rsidRPr="00AA43A8">
        <w:t xml:space="preserve">via </w:t>
      </w:r>
      <w:proofErr w:type="spellStart"/>
      <w:r w:rsidRPr="00247A9D">
        <w:rPr>
          <w:b/>
          <w:bCs/>
          <w:color w:val="057253"/>
        </w:rPr>
        <w:t>ArgoCD</w:t>
      </w:r>
      <w:proofErr w:type="spellEnd"/>
      <w:r w:rsidR="00A425AF" w:rsidRPr="00031E49">
        <w:rPr>
          <w:rFonts w:cs="Calibri"/>
          <w:color w:val="000000"/>
          <w:sz w:val="24"/>
          <w:vertAlign w:val="superscript"/>
        </w:rPr>
        <w:footnoteReference w:id="31"/>
      </w:r>
      <w:r w:rsidRPr="00AA43A8">
        <w:t>, permettant la gestion des conteneurs et l’automatisation des déploiements sur les différents environnements.</w:t>
      </w:r>
    </w:p>
    <w:p w14:paraId="4ACB166C" w14:textId="3565B59F" w:rsidR="00AA43A8" w:rsidRPr="00AA43A8" w:rsidRDefault="00AA43A8" w:rsidP="00AA43A8">
      <w:pPr>
        <w:ind w:firstLine="432"/>
      </w:pPr>
    </w:p>
    <w:p w14:paraId="3DB49505" w14:textId="2FB28EFC" w:rsidR="00AE7ABD" w:rsidRDefault="00AA43A8" w:rsidP="00AE7ABD">
      <w:pPr>
        <w:pStyle w:val="HIGH2"/>
      </w:pPr>
      <w:bookmarkStart w:id="43" w:name="_Toc230657772"/>
      <w:r w:rsidRPr="00AE7ABD">
        <w:lastRenderedPageBreak/>
        <w:t>Développement du batch d’alimentation</w:t>
      </w:r>
      <w:bookmarkEnd w:id="43"/>
    </w:p>
    <w:p w14:paraId="732CE6A4" w14:textId="5B12D507" w:rsidR="00247A9D" w:rsidRPr="00AE7ABD" w:rsidRDefault="00A161E4" w:rsidP="00AE7ABD">
      <w:pPr>
        <w:pStyle w:val="HIGH3"/>
      </w:pPr>
      <w:r>
        <w:t>Mes</w:t>
      </w:r>
      <w:r w:rsidR="00785CC4">
        <w:t xml:space="preserve"> missions concernant le batch</w:t>
      </w:r>
    </w:p>
    <w:p w14:paraId="57FD260E" w14:textId="77777777" w:rsidR="00AA43A8" w:rsidRDefault="00AA43A8" w:rsidP="00AA43A8">
      <w:pPr>
        <w:ind w:firstLine="432"/>
      </w:pPr>
      <w:r w:rsidRPr="00AA43A8">
        <w:t xml:space="preserve">C’est sur cette partie que s’est concentrée </w:t>
      </w:r>
      <w:r w:rsidRPr="00A27D68">
        <w:rPr>
          <w:b/>
          <w:bCs/>
          <w:color w:val="057253"/>
        </w:rPr>
        <w:t>la majorité de mon travail</w:t>
      </w:r>
      <w:r w:rsidRPr="00AA43A8">
        <w:t xml:space="preserve"> durant l’alternance.</w:t>
      </w:r>
    </w:p>
    <w:p w14:paraId="35AC4778" w14:textId="77777777" w:rsidR="00DA131D" w:rsidRPr="00AA43A8" w:rsidRDefault="00DA131D" w:rsidP="00AA43A8">
      <w:pPr>
        <w:ind w:firstLine="432"/>
      </w:pPr>
    </w:p>
    <w:p w14:paraId="25A9C4D3" w14:textId="215E662F" w:rsidR="00AA43A8" w:rsidRDefault="00AA43A8" w:rsidP="00AA43A8">
      <w:pPr>
        <w:ind w:firstLine="432"/>
      </w:pPr>
      <w:r w:rsidRPr="00AA43A8">
        <w:t xml:space="preserve">J’ai développé un batch Java permettant l’alimentation quotidienne de la base de données afin de maintenir </w:t>
      </w:r>
      <w:r w:rsidR="00DA131D">
        <w:t>une</w:t>
      </w:r>
      <w:r w:rsidRPr="00AA43A8">
        <w:t xml:space="preserve"> cohérence </w:t>
      </w:r>
      <w:r w:rsidRPr="00A27D68">
        <w:rPr>
          <w:b/>
          <w:bCs/>
          <w:color w:val="057253"/>
        </w:rPr>
        <w:t>entre les trois tables</w:t>
      </w:r>
      <w:r w:rsidRPr="00A27D68">
        <w:rPr>
          <w:color w:val="057253"/>
        </w:rPr>
        <w:t xml:space="preserve"> </w:t>
      </w:r>
      <w:r w:rsidRPr="00AA43A8">
        <w:t>utilisées par le projet.</w:t>
      </w:r>
    </w:p>
    <w:p w14:paraId="0A4EC61C" w14:textId="77777777" w:rsidR="00DA131D" w:rsidRDefault="00DA131D" w:rsidP="00DA131D"/>
    <w:p w14:paraId="049E769D" w14:textId="35896202" w:rsidR="00A27D68" w:rsidRDefault="00AA43A8" w:rsidP="00A27D68">
      <w:pPr>
        <w:ind w:firstLine="360"/>
      </w:pPr>
      <w:r w:rsidRPr="00AA43A8">
        <w:t xml:space="preserve">Le batch </w:t>
      </w:r>
      <w:r w:rsidR="00A27D68">
        <w:t>lit une table source lors de la lecture des données</w:t>
      </w:r>
      <w:r w:rsidRPr="00AA43A8">
        <w:t xml:space="preserve"> afin de </w:t>
      </w:r>
      <w:r w:rsidRPr="00A27D68">
        <w:rPr>
          <w:b/>
          <w:bCs/>
          <w:color w:val="057253"/>
        </w:rPr>
        <w:t>récupérer les matricules collaborateurs</w:t>
      </w:r>
      <w:r w:rsidR="00DA131D" w:rsidRPr="00A27D68">
        <w:rPr>
          <w:b/>
          <w:bCs/>
          <w:color w:val="057253"/>
        </w:rPr>
        <w:t>,</w:t>
      </w:r>
      <w:r w:rsidRPr="00A27D68">
        <w:rPr>
          <w:b/>
          <w:bCs/>
          <w:color w:val="057253"/>
        </w:rPr>
        <w:t xml:space="preserve"> l</w:t>
      </w:r>
      <w:r w:rsidR="00DA131D" w:rsidRPr="00A27D68">
        <w:rPr>
          <w:b/>
          <w:bCs/>
          <w:color w:val="057253"/>
        </w:rPr>
        <w:t>eur</w:t>
      </w:r>
      <w:r w:rsidRPr="00A27D68">
        <w:rPr>
          <w:b/>
          <w:bCs/>
          <w:color w:val="057253"/>
        </w:rPr>
        <w:t xml:space="preserve"> adresse électronique</w:t>
      </w:r>
      <w:r w:rsidRPr="00A27D68">
        <w:rPr>
          <w:color w:val="057253"/>
        </w:rPr>
        <w:t xml:space="preserve">. </w:t>
      </w:r>
      <w:r w:rsidR="00482B56" w:rsidRPr="00482B56">
        <w:t xml:space="preserve">Leur adresse électronique m'a permis plus tard, dans le traitement, </w:t>
      </w:r>
      <w:r w:rsidR="00482B56" w:rsidRPr="00482B56">
        <w:rPr>
          <w:b/>
          <w:bCs/>
          <w:color w:val="057253"/>
        </w:rPr>
        <w:t>d'interroger l'API de Microsoft</w:t>
      </w:r>
      <w:r w:rsidR="00482B56" w:rsidRPr="00482B56">
        <w:t xml:space="preserve">, me permettant par la suite de </w:t>
      </w:r>
      <w:r w:rsidR="00482B56" w:rsidRPr="00482B56">
        <w:rPr>
          <w:b/>
          <w:bCs/>
          <w:color w:val="057253"/>
        </w:rPr>
        <w:t>récupérer leur identifiant Microsoft Teams</w:t>
      </w:r>
      <w:r w:rsidR="00482B56" w:rsidRPr="00482B56">
        <w:t>.</w:t>
      </w:r>
    </w:p>
    <w:p w14:paraId="2E9BF91B" w14:textId="77777777" w:rsidR="00482B56" w:rsidRDefault="00482B56" w:rsidP="00A27D68">
      <w:pPr>
        <w:ind w:firstLine="360"/>
      </w:pPr>
    </w:p>
    <w:p w14:paraId="4C9F39CC" w14:textId="2BC63B5C" w:rsidR="00482B56" w:rsidRPr="00482B56" w:rsidRDefault="00482B56" w:rsidP="00482B56">
      <w:pPr>
        <w:ind w:firstLine="360"/>
      </w:pPr>
      <w:r w:rsidRPr="00482B56">
        <w:t xml:space="preserve">Le traitement a été conçu afin de fonctionner de manière totalement </w:t>
      </w:r>
      <w:r w:rsidRPr="00482B56">
        <w:rPr>
          <w:b/>
          <w:bCs/>
          <w:color w:val="057253"/>
        </w:rPr>
        <w:t>transactionnelle</w:t>
      </w:r>
      <w:r w:rsidRPr="00482B56">
        <w:t xml:space="preserve">. Chaque étape du batch devait garantir </w:t>
      </w:r>
      <w:r w:rsidRPr="00482B56">
        <w:rPr>
          <w:b/>
          <w:bCs/>
          <w:color w:val="057253"/>
        </w:rPr>
        <w:t>une continuité et cohérence des données</w:t>
      </w:r>
      <w:r w:rsidRPr="00482B56">
        <w:t xml:space="preserve">, même en cas d'erreur durant l'exécution, </w:t>
      </w:r>
      <w:r w:rsidRPr="00482B56">
        <w:t>comme</w:t>
      </w:r>
      <w:r w:rsidRPr="00482B56">
        <w:t xml:space="preserve"> une adresse électronique qui ne retourne aucun identifiant lors de l'appel de l'API.</w:t>
      </w:r>
    </w:p>
    <w:p w14:paraId="74894D4B" w14:textId="77777777" w:rsidR="00DA131D" w:rsidRPr="00AA43A8" w:rsidRDefault="00DA131D" w:rsidP="00AA43A8">
      <w:pPr>
        <w:ind w:firstLine="432"/>
      </w:pPr>
    </w:p>
    <w:p w14:paraId="2A9A244A" w14:textId="5C6E5486" w:rsidR="00AA43A8" w:rsidRDefault="00AA43A8" w:rsidP="00AA43A8">
      <w:pPr>
        <w:ind w:firstLine="432"/>
      </w:pPr>
      <w:r w:rsidRPr="00AA43A8">
        <w:t xml:space="preserve">Une première version dite </w:t>
      </w:r>
      <w:r w:rsidRPr="00A27D68">
        <w:rPr>
          <w:b/>
          <w:bCs/>
          <w:color w:val="057253"/>
        </w:rPr>
        <w:t>temporaire</w:t>
      </w:r>
      <w:r w:rsidRPr="00A27D68">
        <w:rPr>
          <w:color w:val="057253"/>
        </w:rPr>
        <w:t xml:space="preserve"> </w:t>
      </w:r>
      <w:r w:rsidRPr="00AA43A8">
        <w:t xml:space="preserve">du batch a été développée puis mise en production. Cette première version récupérait </w:t>
      </w:r>
      <w:r w:rsidRPr="00482B56">
        <w:rPr>
          <w:b/>
          <w:bCs/>
          <w:color w:val="057253"/>
        </w:rPr>
        <w:t>les collaborateurs</w:t>
      </w:r>
      <w:r w:rsidR="00DA131D" w:rsidRPr="00482B56">
        <w:rPr>
          <w:b/>
          <w:bCs/>
          <w:color w:val="057253"/>
        </w:rPr>
        <w:t xml:space="preserve"> source</w:t>
      </w:r>
      <w:r w:rsidR="00DA131D" w:rsidRPr="00482B56">
        <w:rPr>
          <w:color w:val="057253"/>
        </w:rPr>
        <w:t xml:space="preserve"> </w:t>
      </w:r>
      <w:r w:rsidR="00DA131D">
        <w:t>en entré</w:t>
      </w:r>
      <w:r w:rsidR="00482B56">
        <w:t>e</w:t>
      </w:r>
      <w:r w:rsidR="00DA131D">
        <w:t xml:space="preserve"> du batch</w:t>
      </w:r>
      <w:r w:rsidRPr="00AA43A8">
        <w:t xml:space="preserve"> depuis une base appartenant à une autre </w:t>
      </w:r>
      <w:proofErr w:type="spellStart"/>
      <w:r w:rsidRPr="00AA43A8">
        <w:t>squad</w:t>
      </w:r>
      <w:proofErr w:type="spellEnd"/>
      <w:r w:rsidRPr="00AA43A8">
        <w:t xml:space="preserve"> nommée </w:t>
      </w:r>
      <w:r w:rsidRPr="00A27D68">
        <w:rPr>
          <w:b/>
          <w:bCs/>
          <w:color w:val="057253"/>
        </w:rPr>
        <w:t>MMC</w:t>
      </w:r>
      <w:r w:rsidR="00DA131D" w:rsidRPr="00A27D68">
        <w:rPr>
          <w:b/>
          <w:bCs/>
          <w:color w:val="057253"/>
        </w:rPr>
        <w:t>,</w:t>
      </w:r>
      <w:r w:rsidRPr="00A27D68">
        <w:rPr>
          <w:b/>
          <w:bCs/>
          <w:color w:val="057253"/>
        </w:rPr>
        <w:t xml:space="preserve"> Messagerie Commerciale</w:t>
      </w:r>
      <w:r w:rsidRPr="00AA43A8">
        <w:t>.</w:t>
      </w:r>
    </w:p>
    <w:p w14:paraId="22BADE82" w14:textId="77777777" w:rsidR="00DA131D" w:rsidRPr="00AA43A8" w:rsidRDefault="00DA131D" w:rsidP="00AA43A8">
      <w:pPr>
        <w:ind w:firstLine="432"/>
      </w:pPr>
    </w:p>
    <w:p w14:paraId="766EE6E6" w14:textId="0A8D8FD5" w:rsidR="00AA43A8" w:rsidRDefault="00AA43A8" w:rsidP="00AA43A8">
      <w:pPr>
        <w:ind w:firstLine="432"/>
      </w:pPr>
      <w:r w:rsidRPr="00AA43A8">
        <w:t xml:space="preserve">Cette </w:t>
      </w:r>
      <w:r w:rsidRPr="00482B56">
        <w:rPr>
          <w:b/>
          <w:bCs/>
          <w:color w:val="057253"/>
        </w:rPr>
        <w:t>solution intermédiaire</w:t>
      </w:r>
      <w:r w:rsidRPr="00482B56">
        <w:rPr>
          <w:color w:val="057253"/>
        </w:rPr>
        <w:t xml:space="preserve"> </w:t>
      </w:r>
      <w:r w:rsidRPr="00AA43A8">
        <w:t xml:space="preserve">a permis de débloquer rapidement le projet et de rendre possible </w:t>
      </w:r>
      <w:r w:rsidRPr="00482B56">
        <w:rPr>
          <w:b/>
          <w:bCs/>
          <w:color w:val="057253"/>
        </w:rPr>
        <w:t>le</w:t>
      </w:r>
      <w:r w:rsidRPr="00482B56">
        <w:rPr>
          <w:color w:val="057253"/>
        </w:rPr>
        <w:t xml:space="preserve"> </w:t>
      </w:r>
      <w:r w:rsidRPr="00482B56">
        <w:rPr>
          <w:b/>
          <w:bCs/>
          <w:color w:val="057253"/>
        </w:rPr>
        <w:t>déploiement progressif</w:t>
      </w:r>
      <w:r w:rsidRPr="00482B56">
        <w:rPr>
          <w:color w:val="057253"/>
        </w:rPr>
        <w:t xml:space="preserve"> </w:t>
      </w:r>
      <w:r w:rsidRPr="00AA43A8">
        <w:t xml:space="preserve">de la solution sur </w:t>
      </w:r>
      <w:r w:rsidRPr="00482B56">
        <w:rPr>
          <w:b/>
          <w:bCs/>
          <w:color w:val="057253"/>
        </w:rPr>
        <w:t>les différentes caisses régionales</w:t>
      </w:r>
      <w:r w:rsidRPr="00AA43A8">
        <w:t>.</w:t>
      </w:r>
      <w:r w:rsidR="00023DEE" w:rsidRPr="00023DEE">
        <w:t xml:space="preserve"> </w:t>
      </w:r>
    </w:p>
    <w:p w14:paraId="7982E777" w14:textId="77777777" w:rsidR="00DA131D" w:rsidRPr="00AA43A8" w:rsidRDefault="00DA131D" w:rsidP="00AA43A8">
      <w:pPr>
        <w:ind w:firstLine="432"/>
      </w:pPr>
    </w:p>
    <w:p w14:paraId="7B0A36A4" w14:textId="6D83D54B" w:rsidR="00AA43A8" w:rsidRDefault="00A27D68" w:rsidP="00DA131D">
      <w:pPr>
        <w:ind w:firstLine="432"/>
      </w:pPr>
      <w:r w:rsidRPr="00A27D68">
        <w:t xml:space="preserve">En parallèle, j’ai également développé </w:t>
      </w:r>
      <w:r w:rsidRPr="00482B56">
        <w:rPr>
          <w:b/>
          <w:bCs/>
          <w:color w:val="057253"/>
        </w:rPr>
        <w:t>une seconde version du batch</w:t>
      </w:r>
      <w:r w:rsidRPr="00482B56">
        <w:rPr>
          <w:color w:val="057253"/>
        </w:rPr>
        <w:t xml:space="preserve"> </w:t>
      </w:r>
      <w:r w:rsidRPr="00A27D68">
        <w:t xml:space="preserve">correspondant à </w:t>
      </w:r>
      <w:r w:rsidRPr="00482B56">
        <w:rPr>
          <w:b/>
          <w:bCs/>
          <w:color w:val="057253"/>
        </w:rPr>
        <w:t>la version cible du projet</w:t>
      </w:r>
      <w:r w:rsidRPr="00A27D68">
        <w:t xml:space="preserve"> </w:t>
      </w:r>
      <w:r>
        <w:t>s’alimentant</w:t>
      </w:r>
      <w:r w:rsidRPr="00A27D68">
        <w:t xml:space="preserve"> dans notre base de données </w:t>
      </w:r>
      <w:r w:rsidRPr="00A27D68">
        <w:rPr>
          <w:b/>
          <w:bCs/>
          <w:color w:val="057253"/>
        </w:rPr>
        <w:t>du socle de Disponibilité unifiée</w:t>
      </w:r>
      <w:r w:rsidRPr="00A27D68">
        <w:rPr>
          <w:color w:val="057253"/>
        </w:rPr>
        <w:t xml:space="preserve"> </w:t>
      </w:r>
      <w:r w:rsidRPr="00A27D68">
        <w:t xml:space="preserve">depuis </w:t>
      </w:r>
      <w:r w:rsidRPr="00482B56">
        <w:rPr>
          <w:b/>
          <w:bCs/>
          <w:color w:val="057253"/>
        </w:rPr>
        <w:t>une table</w:t>
      </w:r>
      <w:r w:rsidRPr="00A27D68">
        <w:t xml:space="preserve"> nommée </w:t>
      </w:r>
      <w:r w:rsidRPr="00482B56">
        <w:rPr>
          <w:b/>
          <w:bCs/>
          <w:color w:val="057253"/>
        </w:rPr>
        <w:t>Tampon</w:t>
      </w:r>
      <w:r w:rsidRPr="00482B56">
        <w:rPr>
          <w:color w:val="057253"/>
        </w:rPr>
        <w:t xml:space="preserve"> </w:t>
      </w:r>
      <w:r w:rsidRPr="00A27D68">
        <w:t xml:space="preserve">qui a elle-même été </w:t>
      </w:r>
      <w:r w:rsidRPr="00482B56">
        <w:rPr>
          <w:b/>
          <w:bCs/>
          <w:color w:val="057253"/>
        </w:rPr>
        <w:t xml:space="preserve">alimentée par l’équipe </w:t>
      </w:r>
      <w:r w:rsidRPr="00482B56">
        <w:rPr>
          <w:b/>
          <w:bCs/>
          <w:color w:val="057253"/>
        </w:rPr>
        <w:t>D</w:t>
      </w:r>
      <w:r w:rsidRPr="00482B56">
        <w:rPr>
          <w:b/>
          <w:bCs/>
          <w:color w:val="057253"/>
        </w:rPr>
        <w:t>ata</w:t>
      </w:r>
      <w:r w:rsidRPr="00482B56">
        <w:rPr>
          <w:color w:val="057253"/>
        </w:rPr>
        <w:t xml:space="preserve"> </w:t>
      </w:r>
      <w:r w:rsidRPr="00A27D68">
        <w:t>continuellement</w:t>
      </w:r>
      <w:r w:rsidR="00AA43A8" w:rsidRPr="00AA43A8">
        <w:t xml:space="preserve">. Cette nouvelle version </w:t>
      </w:r>
      <w:r>
        <w:t xml:space="preserve">est nommée cible </w:t>
      </w:r>
      <w:r w:rsidR="00AA43A8" w:rsidRPr="00AA43A8">
        <w:t xml:space="preserve">puisqu’elle s’alimente désormais directement depuis la base de données officielle du projet sans dépendre de </w:t>
      </w:r>
      <w:r w:rsidR="00AA43A8" w:rsidRPr="00482B56">
        <w:rPr>
          <w:b/>
          <w:bCs/>
          <w:color w:val="057253"/>
        </w:rPr>
        <w:t>la base MMC</w:t>
      </w:r>
      <w:r w:rsidR="00AA43A8" w:rsidRPr="00AA43A8">
        <w:t>, qui devait être</w:t>
      </w:r>
      <w:r>
        <w:t xml:space="preserve"> </w:t>
      </w:r>
      <w:r w:rsidR="00AA43A8" w:rsidRPr="00482B56">
        <w:rPr>
          <w:b/>
          <w:bCs/>
          <w:color w:val="057253"/>
        </w:rPr>
        <w:t>décommissionnée</w:t>
      </w:r>
      <w:r w:rsidR="00AA43A8" w:rsidRPr="00AA43A8">
        <w:t>.</w:t>
      </w:r>
      <w:r w:rsidR="00DA131D">
        <w:t xml:space="preserve"> </w:t>
      </w:r>
      <w:r w:rsidR="00AA43A8" w:rsidRPr="00AA43A8">
        <w:t xml:space="preserve">Cette </w:t>
      </w:r>
      <w:r w:rsidR="00AA43A8" w:rsidRPr="00482B56">
        <w:rPr>
          <w:b/>
          <w:bCs/>
          <w:color w:val="057253"/>
        </w:rPr>
        <w:t xml:space="preserve">version cible </w:t>
      </w:r>
      <w:r w:rsidR="00AA43A8" w:rsidRPr="00AA43A8">
        <w:t xml:space="preserve">est actuellement en </w:t>
      </w:r>
      <w:r w:rsidR="00AA43A8" w:rsidRPr="00482B56">
        <w:rPr>
          <w:b/>
          <w:bCs/>
          <w:color w:val="057253"/>
        </w:rPr>
        <w:t>production</w:t>
      </w:r>
      <w:r w:rsidR="00AA43A8" w:rsidRPr="00482B56">
        <w:rPr>
          <w:color w:val="057253"/>
        </w:rPr>
        <w:t xml:space="preserve"> </w:t>
      </w:r>
      <w:r w:rsidR="00DA131D">
        <w:t xml:space="preserve">et avait été </w:t>
      </w:r>
      <w:r w:rsidR="00AA43A8" w:rsidRPr="00AA43A8">
        <w:t xml:space="preserve">prévue pour </w:t>
      </w:r>
      <w:r w:rsidR="00AA43A8" w:rsidRPr="00482B56">
        <w:rPr>
          <w:b/>
          <w:bCs/>
          <w:color w:val="057253"/>
        </w:rPr>
        <w:t>le 20</w:t>
      </w:r>
      <w:r w:rsidR="00DA131D" w:rsidRPr="00482B56">
        <w:rPr>
          <w:b/>
          <w:bCs/>
          <w:color w:val="057253"/>
        </w:rPr>
        <w:t xml:space="preserve"> mai </w:t>
      </w:r>
      <w:r w:rsidR="00AA43A8" w:rsidRPr="00482B56">
        <w:rPr>
          <w:b/>
          <w:bCs/>
          <w:color w:val="057253"/>
        </w:rPr>
        <w:t>2026</w:t>
      </w:r>
      <w:r w:rsidR="00AA43A8" w:rsidRPr="00AA43A8">
        <w:t>.</w:t>
      </w:r>
    </w:p>
    <w:p w14:paraId="37570B1E" w14:textId="77777777" w:rsidR="00A27D68" w:rsidRPr="00AA43A8" w:rsidRDefault="00A27D68" w:rsidP="00A27D68"/>
    <w:p w14:paraId="3481BC04" w14:textId="4D6B3A41" w:rsidR="00AA43A8" w:rsidRDefault="00AA43A8" w:rsidP="00A27D68">
      <w:pPr>
        <w:ind w:firstLine="432"/>
      </w:pPr>
      <w:r w:rsidRPr="00AA43A8">
        <w:t xml:space="preserve">Le batch traite aujourd’hui plus de </w:t>
      </w:r>
      <w:r w:rsidRPr="00482B56">
        <w:rPr>
          <w:b/>
          <w:bCs/>
          <w:color w:val="057253"/>
        </w:rPr>
        <w:t>7</w:t>
      </w:r>
      <w:r w:rsidR="00A27D68" w:rsidRPr="00482B56">
        <w:rPr>
          <w:b/>
          <w:bCs/>
          <w:color w:val="057253"/>
        </w:rPr>
        <w:t xml:space="preserve">5 </w:t>
      </w:r>
      <w:r w:rsidRPr="00482B56">
        <w:rPr>
          <w:b/>
          <w:bCs/>
          <w:color w:val="057253"/>
        </w:rPr>
        <w:t>000 collaborateurs</w:t>
      </w:r>
      <w:r w:rsidRPr="00482B56">
        <w:rPr>
          <w:color w:val="057253"/>
        </w:rPr>
        <w:t xml:space="preserve"> </w:t>
      </w:r>
      <w:r w:rsidRPr="00AA43A8">
        <w:t>présents en base de données.</w:t>
      </w:r>
    </w:p>
    <w:p w14:paraId="3B1A65E7" w14:textId="77777777" w:rsidR="00785CC4" w:rsidRPr="00247A9D" w:rsidRDefault="00785CC4" w:rsidP="00785CC4">
      <w:pPr>
        <w:pStyle w:val="HIGH3"/>
      </w:pPr>
      <w:r>
        <w:t xml:space="preserve">Fonctionnalité </w:t>
      </w:r>
      <w:r w:rsidRPr="00247A9D">
        <w:t>technique du batch</w:t>
      </w:r>
    </w:p>
    <w:p w14:paraId="1F0C4CBF" w14:textId="10846CC1" w:rsidR="003E1046" w:rsidRDefault="003E1046" w:rsidP="003E1046">
      <w:pPr>
        <w:ind w:firstLine="432"/>
      </w:pPr>
      <w:r w:rsidRPr="003E1046">
        <w:t xml:space="preserve">Le batch développé repose sur une architecture structurée autour d’un </w:t>
      </w:r>
      <w:r w:rsidRPr="008A25D3">
        <w:rPr>
          <w:b/>
          <w:bCs/>
          <w:color w:val="057253"/>
        </w:rPr>
        <w:t>Job principal</w:t>
      </w:r>
      <w:r w:rsidRPr="008A25D3">
        <w:rPr>
          <w:color w:val="057253"/>
        </w:rPr>
        <w:t xml:space="preserve"> </w:t>
      </w:r>
      <w:r w:rsidRPr="003E1046">
        <w:t xml:space="preserve">chargé d’orchestrer l’ensemble du traitement quotidien d’alimentation de la base de données. Ce Job est composé de trois </w:t>
      </w:r>
      <w:proofErr w:type="spellStart"/>
      <w:r w:rsidRPr="0092025A">
        <w:rPr>
          <w:b/>
          <w:bCs/>
          <w:color w:val="057253"/>
        </w:rPr>
        <w:t>Steps</w:t>
      </w:r>
      <w:proofErr w:type="spellEnd"/>
      <w:r w:rsidRPr="0092025A">
        <w:rPr>
          <w:color w:val="057253"/>
        </w:rPr>
        <w:t xml:space="preserve"> </w:t>
      </w:r>
      <w:r w:rsidRPr="0092025A">
        <w:rPr>
          <w:b/>
          <w:bCs/>
          <w:color w:val="057253"/>
        </w:rPr>
        <w:t>distincts</w:t>
      </w:r>
      <w:r w:rsidRPr="0092025A">
        <w:rPr>
          <w:color w:val="057253"/>
        </w:rPr>
        <w:t xml:space="preserve"> </w:t>
      </w:r>
      <w:r w:rsidRPr="003E1046">
        <w:t>permettant de séparer clairement les différentes responsabilités du traitement et de garantir une meilleure maintenabilité de la solution.</w:t>
      </w:r>
    </w:p>
    <w:p w14:paraId="0F7E24CF" w14:textId="77777777" w:rsidR="008A25D3" w:rsidRDefault="008A25D3" w:rsidP="003E1046">
      <w:pPr>
        <w:ind w:firstLine="432"/>
      </w:pPr>
    </w:p>
    <w:p w14:paraId="21079737" w14:textId="774915AE" w:rsidR="008A25D3" w:rsidRPr="008A25D3" w:rsidRDefault="008A25D3" w:rsidP="003E1046">
      <w:pPr>
        <w:ind w:firstLine="432"/>
        <w:rPr>
          <w:b/>
          <w:bCs/>
          <w:color w:val="EE0000"/>
        </w:rPr>
      </w:pPr>
      <w:r w:rsidRPr="008A25D3">
        <w:rPr>
          <w:b/>
          <w:bCs/>
          <w:color w:val="EE0000"/>
        </w:rPr>
        <w:t>DIAGRAMME SEQUENCE</w:t>
      </w:r>
    </w:p>
    <w:p w14:paraId="02EEFC0F" w14:textId="77777777" w:rsidR="003E1046" w:rsidRPr="003E1046" w:rsidRDefault="003E1046" w:rsidP="003E1046">
      <w:pPr>
        <w:ind w:firstLine="432"/>
      </w:pPr>
    </w:p>
    <w:p w14:paraId="35E90C89" w14:textId="79C7D950" w:rsidR="003E1046" w:rsidRDefault="003E1046" w:rsidP="003E1046">
      <w:pPr>
        <w:ind w:firstLine="432"/>
      </w:pPr>
      <w:r w:rsidRPr="003E1046">
        <w:t xml:space="preserve">Le premier </w:t>
      </w:r>
      <w:proofErr w:type="spellStart"/>
      <w:r w:rsidRPr="0092025A">
        <w:rPr>
          <w:b/>
          <w:bCs/>
          <w:color w:val="057253"/>
        </w:rPr>
        <w:t>Step</w:t>
      </w:r>
      <w:proofErr w:type="spellEnd"/>
      <w:r w:rsidRPr="0092025A">
        <w:rPr>
          <w:color w:val="057253"/>
        </w:rPr>
        <w:t xml:space="preserve"> </w:t>
      </w:r>
      <w:r w:rsidRPr="003E1046">
        <w:t xml:space="preserve">du batch, nommé </w:t>
      </w:r>
      <w:r w:rsidRPr="0092025A">
        <w:rPr>
          <w:b/>
          <w:bCs/>
          <w:color w:val="EE0000"/>
        </w:rPr>
        <w:t xml:space="preserve">« </w:t>
      </w:r>
      <w:proofErr w:type="spellStart"/>
      <w:r w:rsidRPr="0092025A">
        <w:rPr>
          <w:b/>
          <w:bCs/>
          <w:color w:val="EE0000"/>
        </w:rPr>
        <w:t>ImportCR</w:t>
      </w:r>
      <w:proofErr w:type="spellEnd"/>
      <w:r w:rsidRPr="0092025A">
        <w:rPr>
          <w:b/>
          <w:bCs/>
          <w:color w:val="EE0000"/>
        </w:rPr>
        <w:t xml:space="preserve"> »</w:t>
      </w:r>
      <w:r w:rsidRPr="003E1046">
        <w:t xml:space="preserve">, est un </w:t>
      </w:r>
      <w:proofErr w:type="spellStart"/>
      <w:r w:rsidRPr="0092025A">
        <w:rPr>
          <w:b/>
          <w:bCs/>
          <w:color w:val="057253"/>
        </w:rPr>
        <w:t>Step</w:t>
      </w:r>
      <w:proofErr w:type="spellEnd"/>
      <w:r w:rsidRPr="0092025A">
        <w:rPr>
          <w:color w:val="057253"/>
        </w:rPr>
        <w:t xml:space="preserve"> </w:t>
      </w:r>
      <w:r w:rsidRPr="003E1046">
        <w:t xml:space="preserve">de type </w:t>
      </w:r>
      <w:proofErr w:type="spellStart"/>
      <w:r w:rsidRPr="0092025A">
        <w:rPr>
          <w:b/>
          <w:bCs/>
          <w:color w:val="057253"/>
        </w:rPr>
        <w:t>Tasklet</w:t>
      </w:r>
      <w:proofErr w:type="spellEnd"/>
      <w:r w:rsidRPr="003E1046">
        <w:t xml:space="preserve">. Son rôle consiste à récupérer les différentes caisses régionales à traiter lors de l’exécution du batch. Pour cela, il s’appuie sur une propriété locale nommée </w:t>
      </w:r>
      <w:r w:rsidRPr="0092025A">
        <w:rPr>
          <w:b/>
          <w:bCs/>
          <w:color w:val="EE0000"/>
        </w:rPr>
        <w:t>« LIST_CR »</w:t>
      </w:r>
      <w:r w:rsidRPr="0092025A">
        <w:rPr>
          <w:color w:val="EE0000"/>
        </w:rPr>
        <w:t xml:space="preserve"> </w:t>
      </w:r>
      <w:r w:rsidRPr="003E1046">
        <w:t xml:space="preserve">permettant de préciser les caisses régionales concernées par le traitement. Lorsque cette valeur n’est pas renseignée, le batch fonctionne en </w:t>
      </w:r>
      <w:r w:rsidRPr="003E1046">
        <w:lastRenderedPageBreak/>
        <w:t xml:space="preserve">mode </w:t>
      </w:r>
      <w:r w:rsidRPr="0092025A">
        <w:rPr>
          <w:b/>
          <w:bCs/>
          <w:color w:val="057253"/>
        </w:rPr>
        <w:t>FULL</w:t>
      </w:r>
      <w:r w:rsidR="00023DEE" w:rsidRPr="00031E49">
        <w:rPr>
          <w:rFonts w:cs="Calibri"/>
          <w:color w:val="000000"/>
          <w:sz w:val="24"/>
          <w:vertAlign w:val="superscript"/>
        </w:rPr>
        <w:footnoteReference w:id="32"/>
      </w:r>
      <w:r w:rsidRPr="003E1046">
        <w:t>, c’est-à-dire qu’il traite automatiquement l’ensemble des 40 caisses régionales du Crédit Agricole.</w:t>
      </w:r>
    </w:p>
    <w:p w14:paraId="56E127E4" w14:textId="77777777" w:rsidR="003E1046" w:rsidRPr="003E1046" w:rsidRDefault="003E1046" w:rsidP="003E1046">
      <w:pPr>
        <w:ind w:firstLine="432"/>
      </w:pPr>
    </w:p>
    <w:p w14:paraId="4892B2BE" w14:textId="014C4BF9" w:rsidR="003E1046" w:rsidRDefault="003E1046" w:rsidP="003E1046">
      <w:pPr>
        <w:ind w:firstLine="432"/>
      </w:pPr>
      <w:r w:rsidRPr="003E1046">
        <w:t xml:space="preserve">Ce </w:t>
      </w:r>
      <w:proofErr w:type="spellStart"/>
      <w:r w:rsidRPr="0048110D">
        <w:rPr>
          <w:b/>
          <w:bCs/>
          <w:color w:val="057253"/>
        </w:rPr>
        <w:t>Step</w:t>
      </w:r>
      <w:proofErr w:type="spellEnd"/>
      <w:r w:rsidRPr="0048110D">
        <w:rPr>
          <w:color w:val="057253"/>
        </w:rPr>
        <w:t xml:space="preserve"> </w:t>
      </w:r>
      <w:r w:rsidRPr="003E1046">
        <w:t xml:space="preserve">réalise également une lecture de la table </w:t>
      </w:r>
      <w:r w:rsidRPr="0092025A">
        <w:rPr>
          <w:b/>
          <w:bCs/>
          <w:color w:val="EE0000"/>
        </w:rPr>
        <w:t>PREFIX_CR</w:t>
      </w:r>
      <w:r w:rsidRPr="003E1046">
        <w:t xml:space="preserve">, </w:t>
      </w:r>
      <w:r w:rsidR="00023DEE">
        <w:t xml:space="preserve">originalement </w:t>
      </w:r>
      <w:r w:rsidRPr="003E1046">
        <w:t xml:space="preserve">utilisée pour associer chaque caisse régionale à un préfixe spécifique. Ce préfixe permet ensuite de compléter les matricules collaborateurs afin d’obtenir un identifiant unique. Par exemple, un matricule collaborateur tel que </w:t>
      </w:r>
      <w:r w:rsidRPr="00023DEE">
        <w:rPr>
          <w:b/>
          <w:bCs/>
        </w:rPr>
        <w:t>«</w:t>
      </w:r>
      <w:r w:rsidR="00023DEE">
        <w:rPr>
          <w:b/>
          <w:bCs/>
        </w:rPr>
        <w:t xml:space="preserve"> </w:t>
      </w:r>
      <w:r w:rsidR="00023DEE" w:rsidRPr="00023DEE">
        <w:rPr>
          <w:b/>
          <w:bCs/>
        </w:rPr>
        <w:t>00591 »</w:t>
      </w:r>
      <w:r w:rsidRPr="003E1046">
        <w:t xml:space="preserve"> </w:t>
      </w:r>
      <w:r w:rsidR="00023DEE" w:rsidRPr="003E1046">
        <w:t>dev</w:t>
      </w:r>
      <w:r w:rsidR="00023DEE">
        <w:t>ient</w:t>
      </w:r>
      <w:r w:rsidRPr="003E1046">
        <w:t xml:space="preserve"> </w:t>
      </w:r>
      <w:r w:rsidRPr="00023DEE">
        <w:rPr>
          <w:b/>
          <w:bCs/>
        </w:rPr>
        <w:t>« X000591 »</w:t>
      </w:r>
      <w:r w:rsidRPr="003E1046">
        <w:t xml:space="preserve"> grâce à l’ajout du préfixe associé à sa caisse régionale. Cette logique permet d’identifier précisément l’appartenance d’un collaborateur à une caisse régionale donnée</w:t>
      </w:r>
      <w:r w:rsidR="00023DEE">
        <w:t xml:space="preserve"> et sera une action lors du 3</w:t>
      </w:r>
      <w:r w:rsidR="00023DEE" w:rsidRPr="00023DEE">
        <w:rPr>
          <w:vertAlign w:val="superscript"/>
        </w:rPr>
        <w:t>ième</w:t>
      </w:r>
      <w:r w:rsidR="00023DEE">
        <w:t xml:space="preserve"> </w:t>
      </w:r>
      <w:proofErr w:type="spellStart"/>
      <w:r w:rsidR="00023DEE">
        <w:t>step</w:t>
      </w:r>
      <w:proofErr w:type="spellEnd"/>
      <w:r w:rsidR="00023DEE">
        <w:t xml:space="preserve">.  </w:t>
      </w:r>
      <w:r w:rsidR="00023DEE" w:rsidRPr="00023DEE">
        <w:t>Ici, elle nous reviendra pour recevoir la liste contenant les identifiants des 40 caisses</w:t>
      </w:r>
      <w:r w:rsidR="0048110D">
        <w:t xml:space="preserve">, tel que </w:t>
      </w:r>
      <w:r w:rsidR="0048110D" w:rsidRPr="0048110D">
        <w:rPr>
          <w:b/>
          <w:bCs/>
          <w:color w:val="000000" w:themeColor="text1"/>
        </w:rPr>
        <w:t>« 80200 »</w:t>
      </w:r>
      <w:r w:rsidR="0048110D">
        <w:rPr>
          <w:b/>
          <w:bCs/>
          <w:color w:val="000000" w:themeColor="text1"/>
        </w:rPr>
        <w:t>,</w:t>
      </w:r>
      <w:r w:rsidR="00023DEE" w:rsidRPr="0048110D">
        <w:rPr>
          <w:color w:val="000000" w:themeColor="text1"/>
        </w:rPr>
        <w:t xml:space="preserve"> </w:t>
      </w:r>
      <w:r w:rsidR="00023DEE" w:rsidRPr="00023DEE">
        <w:t xml:space="preserve">si cela n'est pas renseigné et que le </w:t>
      </w:r>
      <w:proofErr w:type="spellStart"/>
      <w:r w:rsidR="0048110D">
        <w:rPr>
          <w:b/>
          <w:bCs/>
          <w:color w:val="057253"/>
        </w:rPr>
        <w:t>S</w:t>
      </w:r>
      <w:r w:rsidR="00023DEE" w:rsidRPr="00023DEE">
        <w:rPr>
          <w:b/>
          <w:bCs/>
          <w:color w:val="057253"/>
        </w:rPr>
        <w:t>tep</w:t>
      </w:r>
      <w:proofErr w:type="spellEnd"/>
      <w:r w:rsidR="00023DEE" w:rsidRPr="00023DEE">
        <w:rPr>
          <w:color w:val="057253"/>
        </w:rPr>
        <w:t xml:space="preserve"> </w:t>
      </w:r>
      <w:r w:rsidR="00023DEE" w:rsidRPr="00023DEE">
        <w:t xml:space="preserve">passe </w:t>
      </w:r>
      <w:r w:rsidR="0048110D">
        <w:t xml:space="preserve">donc </w:t>
      </w:r>
      <w:r w:rsidR="00023DEE" w:rsidRPr="00023DEE">
        <w:t xml:space="preserve">en </w:t>
      </w:r>
      <w:r w:rsidR="00023DEE" w:rsidRPr="00023DEE">
        <w:rPr>
          <w:b/>
          <w:bCs/>
          <w:color w:val="057253"/>
        </w:rPr>
        <w:t>FULL</w:t>
      </w:r>
      <w:r w:rsidR="00023DEE" w:rsidRPr="00023DEE">
        <w:t>.</w:t>
      </w:r>
    </w:p>
    <w:p w14:paraId="6A1771D0" w14:textId="77777777" w:rsidR="003E1046" w:rsidRPr="003E1046" w:rsidRDefault="003E1046" w:rsidP="003E1046">
      <w:pPr>
        <w:ind w:firstLine="432"/>
      </w:pPr>
    </w:p>
    <w:p w14:paraId="3EE00E19" w14:textId="5096B2D7" w:rsidR="003E1046" w:rsidRDefault="003E1046" w:rsidP="003E1046">
      <w:pPr>
        <w:ind w:firstLine="432"/>
      </w:pPr>
      <w:r w:rsidRPr="003E1046">
        <w:t xml:space="preserve">Le second </w:t>
      </w:r>
      <w:proofErr w:type="spellStart"/>
      <w:r w:rsidRPr="0048110D">
        <w:rPr>
          <w:b/>
          <w:bCs/>
          <w:color w:val="057253"/>
        </w:rPr>
        <w:t>Step</w:t>
      </w:r>
      <w:proofErr w:type="spellEnd"/>
      <w:r w:rsidRPr="003E1046">
        <w:t xml:space="preserve">, nommé </w:t>
      </w:r>
      <w:r w:rsidRPr="0092025A">
        <w:rPr>
          <w:b/>
          <w:bCs/>
          <w:color w:val="EE0000"/>
        </w:rPr>
        <w:t xml:space="preserve">« </w:t>
      </w:r>
      <w:proofErr w:type="spellStart"/>
      <w:r w:rsidRPr="0092025A">
        <w:rPr>
          <w:b/>
          <w:bCs/>
          <w:color w:val="EE0000"/>
        </w:rPr>
        <w:t>ImportCollabByCrPivot</w:t>
      </w:r>
      <w:proofErr w:type="spellEnd"/>
      <w:r w:rsidRPr="0092025A">
        <w:rPr>
          <w:b/>
          <w:bCs/>
          <w:color w:val="EE0000"/>
        </w:rPr>
        <w:t xml:space="preserve"> »</w:t>
      </w:r>
      <w:r w:rsidRPr="003E1046">
        <w:t xml:space="preserve">, est également un </w:t>
      </w:r>
      <w:proofErr w:type="spellStart"/>
      <w:r w:rsidRPr="00BF0835">
        <w:rPr>
          <w:b/>
          <w:bCs/>
          <w:color w:val="057253"/>
        </w:rPr>
        <w:t>Step</w:t>
      </w:r>
      <w:proofErr w:type="spellEnd"/>
      <w:r w:rsidRPr="00BF0835">
        <w:rPr>
          <w:color w:val="057253"/>
        </w:rPr>
        <w:t xml:space="preserve"> </w:t>
      </w:r>
      <w:r w:rsidRPr="003E1046">
        <w:t xml:space="preserve">de type </w:t>
      </w:r>
      <w:proofErr w:type="spellStart"/>
      <w:r w:rsidRPr="00BF0835">
        <w:rPr>
          <w:b/>
          <w:bCs/>
          <w:color w:val="057253"/>
        </w:rPr>
        <w:t>Tasklet</w:t>
      </w:r>
      <w:proofErr w:type="spellEnd"/>
      <w:r w:rsidRPr="003E1046">
        <w:t>. Son objectif est de vérifier les collaborateurs déjà présents dans la table pivot afin d’éviter les insertions futures</w:t>
      </w:r>
      <w:r w:rsidR="00BF0835">
        <w:t xml:space="preserve"> impliquant des collaborateurs déjà présents</w:t>
      </w:r>
      <w:r w:rsidRPr="003E1046">
        <w:t>. Ce traitement devient particulièrement important après la première exécution du batch puisque la base contient déjà des collaborateurs référencés.</w:t>
      </w:r>
    </w:p>
    <w:p w14:paraId="4C0BD089" w14:textId="77777777" w:rsidR="003E1046" w:rsidRPr="003E1046" w:rsidRDefault="003E1046" w:rsidP="003E1046">
      <w:pPr>
        <w:ind w:firstLine="432"/>
      </w:pPr>
    </w:p>
    <w:p w14:paraId="1E876240" w14:textId="6323A9E5" w:rsidR="003E1046" w:rsidRDefault="003E1046" w:rsidP="0092025A">
      <w:pPr>
        <w:ind w:firstLine="432"/>
      </w:pPr>
      <w:r w:rsidRPr="003E1046">
        <w:t xml:space="preserve">Pour cela, ce </w:t>
      </w:r>
      <w:proofErr w:type="spellStart"/>
      <w:r w:rsidRPr="0048110D">
        <w:rPr>
          <w:b/>
          <w:bCs/>
          <w:color w:val="057253"/>
        </w:rPr>
        <w:t>Step</w:t>
      </w:r>
      <w:proofErr w:type="spellEnd"/>
      <w:r w:rsidRPr="0048110D">
        <w:rPr>
          <w:color w:val="057253"/>
        </w:rPr>
        <w:t xml:space="preserve"> </w:t>
      </w:r>
      <w:r w:rsidRPr="003E1046">
        <w:t xml:space="preserve">s’appuie sur la </w:t>
      </w:r>
      <w:r w:rsidRPr="006B6D86">
        <w:rPr>
          <w:b/>
          <w:bCs/>
          <w:color w:val="057253"/>
        </w:rPr>
        <w:t>table pivot</w:t>
      </w:r>
      <w:r w:rsidRPr="006B6D86">
        <w:rPr>
          <w:color w:val="057253"/>
        </w:rPr>
        <w:t xml:space="preserve"> </w:t>
      </w:r>
      <w:r w:rsidRPr="003E1046">
        <w:t xml:space="preserve">afin d’identifier </w:t>
      </w:r>
      <w:r w:rsidRPr="006B6D86">
        <w:rPr>
          <w:b/>
          <w:bCs/>
          <w:color w:val="057253"/>
        </w:rPr>
        <w:t>les matricules déjà présents en base</w:t>
      </w:r>
      <w:r w:rsidRPr="003E1046">
        <w:t xml:space="preserve">. Cette étape permet au batch de </w:t>
      </w:r>
      <w:r w:rsidRPr="006B6D86">
        <w:rPr>
          <w:b/>
          <w:bCs/>
          <w:color w:val="057253"/>
        </w:rPr>
        <w:t>ne pas réinsérer des collaborateurs déjà existants</w:t>
      </w:r>
      <w:r w:rsidRPr="006B6D86">
        <w:rPr>
          <w:color w:val="057253"/>
        </w:rPr>
        <w:t xml:space="preserve"> </w:t>
      </w:r>
      <w:r w:rsidRPr="003E1046">
        <w:t xml:space="preserve">dans </w:t>
      </w:r>
      <w:r w:rsidRPr="006B6D86">
        <w:rPr>
          <w:b/>
          <w:bCs/>
          <w:color w:val="057253"/>
        </w:rPr>
        <w:t xml:space="preserve">les tables </w:t>
      </w:r>
      <w:proofErr w:type="spellStart"/>
      <w:r w:rsidRPr="006B6D86">
        <w:rPr>
          <w:b/>
          <w:bCs/>
          <w:color w:val="057253"/>
        </w:rPr>
        <w:t>Odigo</w:t>
      </w:r>
      <w:proofErr w:type="spellEnd"/>
      <w:r w:rsidRPr="006B6D86">
        <w:rPr>
          <w:b/>
          <w:bCs/>
          <w:color w:val="057253"/>
        </w:rPr>
        <w:t>, Teams ou Pivot</w:t>
      </w:r>
      <w:r w:rsidRPr="003E1046">
        <w:t>.</w:t>
      </w:r>
    </w:p>
    <w:p w14:paraId="082D6319" w14:textId="77777777" w:rsidR="003E1046" w:rsidRPr="003E1046" w:rsidRDefault="003E1046" w:rsidP="003E1046">
      <w:pPr>
        <w:ind w:firstLine="432"/>
      </w:pPr>
    </w:p>
    <w:p w14:paraId="4AD0E28D" w14:textId="3B369C7B" w:rsidR="003E1046" w:rsidRDefault="003E1046" w:rsidP="003E1046">
      <w:pPr>
        <w:ind w:firstLine="432"/>
      </w:pPr>
      <w:r w:rsidRPr="003E1046">
        <w:t xml:space="preserve">Le troisième </w:t>
      </w:r>
      <w:proofErr w:type="spellStart"/>
      <w:r w:rsidRPr="0048110D">
        <w:rPr>
          <w:b/>
          <w:bCs/>
          <w:color w:val="057253"/>
        </w:rPr>
        <w:t>Step</w:t>
      </w:r>
      <w:proofErr w:type="spellEnd"/>
      <w:r w:rsidRPr="003E1046">
        <w:t xml:space="preserve">, nommé </w:t>
      </w:r>
      <w:r w:rsidRPr="0092025A">
        <w:rPr>
          <w:b/>
          <w:bCs/>
          <w:color w:val="EE0000"/>
        </w:rPr>
        <w:t xml:space="preserve">« </w:t>
      </w:r>
      <w:proofErr w:type="spellStart"/>
      <w:r w:rsidRPr="0092025A">
        <w:rPr>
          <w:b/>
          <w:bCs/>
          <w:color w:val="EE0000"/>
        </w:rPr>
        <w:t>UpdateCollabPivot</w:t>
      </w:r>
      <w:proofErr w:type="spellEnd"/>
      <w:r w:rsidRPr="0092025A">
        <w:rPr>
          <w:b/>
          <w:bCs/>
          <w:color w:val="EE0000"/>
        </w:rPr>
        <w:t xml:space="preserve"> »</w:t>
      </w:r>
      <w:r w:rsidRPr="003E1046">
        <w:t xml:space="preserve">, constitue la partie principale du traitement. Contrairement aux </w:t>
      </w:r>
      <w:r w:rsidRPr="006B6D86">
        <w:rPr>
          <w:b/>
          <w:bCs/>
          <w:color w:val="057253"/>
        </w:rPr>
        <w:t xml:space="preserve">deux premiers </w:t>
      </w:r>
      <w:proofErr w:type="spellStart"/>
      <w:r w:rsidRPr="006B6D86">
        <w:rPr>
          <w:b/>
          <w:bCs/>
          <w:color w:val="057253"/>
        </w:rPr>
        <w:t>Steps</w:t>
      </w:r>
      <w:proofErr w:type="spellEnd"/>
      <w:r w:rsidRPr="003E1046">
        <w:t xml:space="preserve">, celui-ci repose sur une </w:t>
      </w:r>
      <w:r w:rsidRPr="006B6D86">
        <w:rPr>
          <w:b/>
          <w:bCs/>
          <w:color w:val="057253"/>
        </w:rPr>
        <w:t>architecture complète</w:t>
      </w:r>
      <w:r w:rsidRPr="006B6D86">
        <w:rPr>
          <w:color w:val="057253"/>
        </w:rPr>
        <w:t xml:space="preserve"> </w:t>
      </w:r>
      <w:r w:rsidRPr="003E1046">
        <w:t xml:space="preserve">de type </w:t>
      </w:r>
      <w:r w:rsidRPr="006B6D86">
        <w:rPr>
          <w:b/>
          <w:bCs/>
          <w:color w:val="057253"/>
        </w:rPr>
        <w:t>Reader</w:t>
      </w:r>
      <w:r w:rsidR="006B6D86" w:rsidRPr="00031E49">
        <w:rPr>
          <w:rFonts w:cs="Calibri"/>
          <w:color w:val="000000"/>
          <w:sz w:val="24"/>
          <w:vertAlign w:val="superscript"/>
        </w:rPr>
        <w:footnoteReference w:id="33"/>
      </w:r>
      <w:r w:rsidRPr="006B6D86">
        <w:rPr>
          <w:b/>
          <w:bCs/>
          <w:color w:val="057253"/>
        </w:rPr>
        <w:t xml:space="preserve"> / Processor</w:t>
      </w:r>
      <w:r w:rsidR="006B6D86" w:rsidRPr="00031E49">
        <w:rPr>
          <w:rFonts w:cs="Calibri"/>
          <w:color w:val="000000"/>
          <w:sz w:val="24"/>
          <w:vertAlign w:val="superscript"/>
        </w:rPr>
        <w:footnoteReference w:id="34"/>
      </w:r>
      <w:r w:rsidRPr="006B6D86">
        <w:rPr>
          <w:b/>
          <w:bCs/>
          <w:color w:val="057253"/>
        </w:rPr>
        <w:t xml:space="preserve"> / Writer</w:t>
      </w:r>
      <w:r w:rsidR="00BF0835" w:rsidRPr="00031E49">
        <w:rPr>
          <w:rFonts w:cs="Calibri"/>
          <w:color w:val="000000"/>
          <w:sz w:val="24"/>
          <w:vertAlign w:val="superscript"/>
        </w:rPr>
        <w:footnoteReference w:id="35"/>
      </w:r>
      <w:r w:rsidRPr="003E1046">
        <w:t>.</w:t>
      </w:r>
    </w:p>
    <w:p w14:paraId="48DAD56E" w14:textId="77777777" w:rsidR="0092025A" w:rsidRPr="003E1046" w:rsidRDefault="0092025A" w:rsidP="003E1046">
      <w:pPr>
        <w:ind w:firstLine="432"/>
      </w:pPr>
    </w:p>
    <w:p w14:paraId="4A9028FE" w14:textId="77777777" w:rsidR="003E1046" w:rsidRDefault="003E1046" w:rsidP="003E1046">
      <w:pPr>
        <w:ind w:firstLine="432"/>
      </w:pPr>
      <w:r w:rsidRPr="003E1046">
        <w:t xml:space="preserve">Dans un premier temps, la partie </w:t>
      </w:r>
      <w:r w:rsidRPr="0048110D">
        <w:rPr>
          <w:b/>
          <w:bCs/>
          <w:color w:val="057253"/>
        </w:rPr>
        <w:t>Reader</w:t>
      </w:r>
      <w:r w:rsidRPr="0048110D">
        <w:rPr>
          <w:color w:val="057253"/>
        </w:rPr>
        <w:t xml:space="preserve"> </w:t>
      </w:r>
      <w:r w:rsidRPr="003E1046">
        <w:t xml:space="preserve">vérifie les informations fournies par </w:t>
      </w:r>
      <w:r w:rsidRPr="0048110D">
        <w:rPr>
          <w:b/>
          <w:bCs/>
          <w:color w:val="057253"/>
        </w:rPr>
        <w:t>les deux premiers</w:t>
      </w:r>
      <w:r w:rsidRPr="003E1046">
        <w:t xml:space="preserve"> </w:t>
      </w:r>
      <w:proofErr w:type="spellStart"/>
      <w:r w:rsidRPr="0048110D">
        <w:rPr>
          <w:b/>
          <w:bCs/>
          <w:color w:val="057253"/>
        </w:rPr>
        <w:t>Steps</w:t>
      </w:r>
      <w:proofErr w:type="spellEnd"/>
      <w:r w:rsidRPr="003E1046">
        <w:t xml:space="preserve">. Selon les données reçues, le batch adapte </w:t>
      </w:r>
      <w:r w:rsidRPr="0048110D">
        <w:rPr>
          <w:b/>
          <w:bCs/>
          <w:color w:val="057253"/>
        </w:rPr>
        <w:t>dynamiquement</w:t>
      </w:r>
      <w:r w:rsidRPr="0048110D">
        <w:rPr>
          <w:color w:val="057253"/>
        </w:rPr>
        <w:t xml:space="preserve"> </w:t>
      </w:r>
      <w:r w:rsidRPr="006B6D86">
        <w:rPr>
          <w:b/>
          <w:bCs/>
          <w:color w:val="057253"/>
        </w:rPr>
        <w:t>ses requêtes</w:t>
      </w:r>
      <w:r w:rsidRPr="006B6D86">
        <w:rPr>
          <w:color w:val="057253"/>
        </w:rPr>
        <w:t xml:space="preserve"> </w:t>
      </w:r>
      <w:r w:rsidRPr="003E1046">
        <w:t xml:space="preserve">afin de ne récupérer que les collaborateurs nécessaires </w:t>
      </w:r>
      <w:r w:rsidRPr="006B6D86">
        <w:rPr>
          <w:b/>
          <w:bCs/>
          <w:color w:val="057253"/>
        </w:rPr>
        <w:t>depuis la table source</w:t>
      </w:r>
      <w:r w:rsidRPr="003E1046">
        <w:t xml:space="preserve">. Cela permet par exemple de </w:t>
      </w:r>
      <w:r w:rsidRPr="006B6D86">
        <w:rPr>
          <w:b/>
          <w:bCs/>
          <w:color w:val="057253"/>
        </w:rPr>
        <w:t>limiter le traitement à certaines caisses régionales</w:t>
      </w:r>
      <w:r w:rsidRPr="003E1046">
        <w:t xml:space="preserve"> ou </w:t>
      </w:r>
      <w:r w:rsidRPr="006B6D86">
        <w:rPr>
          <w:b/>
          <w:bCs/>
          <w:color w:val="057253"/>
        </w:rPr>
        <w:t>d’exclure des collaborateurs déjà présents</w:t>
      </w:r>
      <w:r w:rsidRPr="006B6D86">
        <w:rPr>
          <w:color w:val="057253"/>
        </w:rPr>
        <w:t xml:space="preserve"> </w:t>
      </w:r>
      <w:r w:rsidRPr="003E1046">
        <w:t>dans la table pivot.</w:t>
      </w:r>
    </w:p>
    <w:p w14:paraId="2C5C9DA4" w14:textId="77777777" w:rsidR="003E1046" w:rsidRPr="003E1046" w:rsidRDefault="003E1046" w:rsidP="003E1046">
      <w:pPr>
        <w:ind w:firstLine="432"/>
      </w:pPr>
    </w:p>
    <w:p w14:paraId="17817616" w14:textId="4F604B7C" w:rsidR="003E1046" w:rsidRDefault="003E1046" w:rsidP="003E1046">
      <w:pPr>
        <w:ind w:firstLine="432"/>
      </w:pPr>
      <w:r w:rsidRPr="003E1046">
        <w:t xml:space="preserve">La récupération des données s’effectue grâce à des appels réalisés avec </w:t>
      </w:r>
      <w:r w:rsidRPr="00796B57">
        <w:rPr>
          <w:b/>
          <w:bCs/>
          <w:color w:val="057253"/>
        </w:rPr>
        <w:t>JPA</w:t>
      </w:r>
      <w:r w:rsidR="00796B57">
        <w:rPr>
          <w:b/>
          <w:bCs/>
          <w:color w:val="057253"/>
        </w:rPr>
        <w:t>,</w:t>
      </w:r>
      <w:r w:rsidR="00796B57" w:rsidRPr="00796B57">
        <w:t xml:space="preserve"> </w:t>
      </w:r>
      <w:r w:rsidR="00796B57" w:rsidRPr="00796B57">
        <w:rPr>
          <w:b/>
          <w:bCs/>
          <w:color w:val="057253"/>
        </w:rPr>
        <w:t xml:space="preserve">Java </w:t>
      </w:r>
      <w:proofErr w:type="spellStart"/>
      <w:r w:rsidR="00796B57" w:rsidRPr="00796B57">
        <w:rPr>
          <w:b/>
          <w:bCs/>
          <w:color w:val="057253"/>
        </w:rPr>
        <w:t>Persistence</w:t>
      </w:r>
      <w:proofErr w:type="spellEnd"/>
      <w:r w:rsidR="00796B57" w:rsidRPr="00796B57">
        <w:rPr>
          <w:b/>
          <w:bCs/>
          <w:color w:val="057253"/>
        </w:rPr>
        <w:t xml:space="preserve"> API</w:t>
      </w:r>
      <w:r w:rsidR="006B6D86" w:rsidRPr="00031E49">
        <w:rPr>
          <w:rFonts w:cs="Calibri"/>
          <w:color w:val="000000"/>
          <w:sz w:val="24"/>
          <w:vertAlign w:val="superscript"/>
        </w:rPr>
        <w:footnoteReference w:id="36"/>
      </w:r>
      <w:r w:rsidR="006B6D86">
        <w:rPr>
          <w:b/>
          <w:bCs/>
        </w:rPr>
        <w:t>,</w:t>
      </w:r>
      <w:r w:rsidRPr="003E1046">
        <w:t xml:space="preserve"> permettant de simplifier les interactions avec la base de données et d’assurer une meilleure maintenabilité du code.</w:t>
      </w:r>
    </w:p>
    <w:p w14:paraId="58D7EE57" w14:textId="77777777" w:rsidR="003E1046" w:rsidRPr="003E1046" w:rsidRDefault="003E1046" w:rsidP="003E1046">
      <w:pPr>
        <w:ind w:firstLine="432"/>
      </w:pPr>
    </w:p>
    <w:p w14:paraId="5C9BED5A" w14:textId="782D1285" w:rsidR="003E1046" w:rsidRDefault="003E1046" w:rsidP="003E1046">
      <w:pPr>
        <w:ind w:firstLine="432"/>
      </w:pPr>
      <w:r w:rsidRPr="003E1046">
        <w:t xml:space="preserve">La partie </w:t>
      </w:r>
      <w:r w:rsidRPr="00796B57">
        <w:rPr>
          <w:b/>
          <w:bCs/>
          <w:color w:val="057253"/>
        </w:rPr>
        <w:t>Processor</w:t>
      </w:r>
      <w:r w:rsidRPr="00796B57">
        <w:rPr>
          <w:color w:val="057253"/>
        </w:rPr>
        <w:t xml:space="preserve"> </w:t>
      </w:r>
      <w:r w:rsidRPr="003E1046">
        <w:t xml:space="preserve">réalise ensuite </w:t>
      </w:r>
      <w:r w:rsidRPr="00796B57">
        <w:rPr>
          <w:b/>
          <w:bCs/>
          <w:color w:val="057253"/>
        </w:rPr>
        <w:t>plusieurs traitements successifs sur les collaborateurs récupérés</w:t>
      </w:r>
      <w:r w:rsidRPr="003E1046">
        <w:t xml:space="preserve">. Une </w:t>
      </w:r>
      <w:r w:rsidRPr="00796B57">
        <w:rPr>
          <w:b/>
          <w:bCs/>
          <w:color w:val="057253"/>
        </w:rPr>
        <w:t>première vérification</w:t>
      </w:r>
      <w:r w:rsidRPr="00796B57">
        <w:rPr>
          <w:color w:val="057253"/>
        </w:rPr>
        <w:t xml:space="preserve"> </w:t>
      </w:r>
      <w:r w:rsidRPr="003E1046">
        <w:t xml:space="preserve">consiste à contrôler </w:t>
      </w:r>
      <w:r w:rsidRPr="00796B57">
        <w:rPr>
          <w:b/>
          <w:bCs/>
          <w:color w:val="057253"/>
        </w:rPr>
        <w:t>le domaine de messagerie</w:t>
      </w:r>
      <w:r w:rsidRPr="00796B57">
        <w:rPr>
          <w:color w:val="057253"/>
        </w:rPr>
        <w:t xml:space="preserve"> </w:t>
      </w:r>
      <w:r w:rsidRPr="003E1046">
        <w:t xml:space="preserve">du collaborateur. Chaque caisse régionale possède des domaines de messagerie autorisés, eux-mêmes renseignés dans la table </w:t>
      </w:r>
      <w:r w:rsidRPr="0092025A">
        <w:rPr>
          <w:b/>
          <w:bCs/>
          <w:color w:val="EE0000"/>
        </w:rPr>
        <w:t>PREFIX_CR</w:t>
      </w:r>
      <w:r w:rsidRPr="003E1046">
        <w:t xml:space="preserve">. Le batch vérifie donc que </w:t>
      </w:r>
      <w:r w:rsidRPr="00796B57">
        <w:rPr>
          <w:b/>
          <w:bCs/>
          <w:color w:val="057253"/>
        </w:rPr>
        <w:t xml:space="preserve">l’adresse </w:t>
      </w:r>
      <w:r w:rsidRPr="00796B57">
        <w:rPr>
          <w:b/>
          <w:bCs/>
          <w:color w:val="057253"/>
        </w:rPr>
        <w:t>électronique</w:t>
      </w:r>
      <w:r w:rsidRPr="00796B57">
        <w:rPr>
          <w:color w:val="057253"/>
        </w:rPr>
        <w:t xml:space="preserve"> </w:t>
      </w:r>
      <w:r w:rsidRPr="003E1046">
        <w:t xml:space="preserve">du collaborateur </w:t>
      </w:r>
      <w:r w:rsidRPr="00796B57">
        <w:rPr>
          <w:b/>
          <w:bCs/>
          <w:color w:val="057253"/>
        </w:rPr>
        <w:t>correspond</w:t>
      </w:r>
      <w:r w:rsidRPr="00796B57">
        <w:rPr>
          <w:color w:val="057253"/>
        </w:rPr>
        <w:t xml:space="preserve"> </w:t>
      </w:r>
      <w:r w:rsidRPr="003E1046">
        <w:t xml:space="preserve">bien </w:t>
      </w:r>
      <w:r w:rsidRPr="00796B57">
        <w:rPr>
          <w:b/>
          <w:bCs/>
          <w:color w:val="057253"/>
        </w:rPr>
        <w:t>aux domaines acceptés pour sa caisse régionale</w:t>
      </w:r>
      <w:r w:rsidRPr="003E1046">
        <w:t>.</w:t>
      </w:r>
    </w:p>
    <w:p w14:paraId="0D5F8F15" w14:textId="77777777" w:rsidR="003E1046" w:rsidRPr="003E1046" w:rsidRDefault="003E1046" w:rsidP="003E1046">
      <w:pPr>
        <w:ind w:firstLine="432"/>
      </w:pPr>
    </w:p>
    <w:p w14:paraId="64ED7AD9" w14:textId="5485F7D3" w:rsidR="003E1046" w:rsidRDefault="003E1046" w:rsidP="003E1046">
      <w:pPr>
        <w:ind w:firstLine="432"/>
      </w:pPr>
      <w:r w:rsidRPr="003E1046">
        <w:lastRenderedPageBreak/>
        <w:t xml:space="preserve">Lorsque cette validation est correcte, le batch effectue alors </w:t>
      </w:r>
      <w:r w:rsidRPr="00796B57">
        <w:rPr>
          <w:b/>
          <w:bCs/>
          <w:color w:val="057253"/>
        </w:rPr>
        <w:t>un appel vers l’API Microsoft Graph</w:t>
      </w:r>
      <w:r w:rsidRPr="00796B57">
        <w:rPr>
          <w:color w:val="057253"/>
        </w:rPr>
        <w:t xml:space="preserve"> </w:t>
      </w:r>
      <w:r w:rsidRPr="003E1046">
        <w:t xml:space="preserve">afin de </w:t>
      </w:r>
      <w:r w:rsidRPr="00796B57">
        <w:rPr>
          <w:b/>
          <w:bCs/>
          <w:color w:val="057253"/>
        </w:rPr>
        <w:t>récupérer l’identifiant Teams</w:t>
      </w:r>
      <w:r w:rsidRPr="00796B57">
        <w:rPr>
          <w:color w:val="057253"/>
        </w:rPr>
        <w:t xml:space="preserve"> </w:t>
      </w:r>
      <w:r w:rsidRPr="003E1046">
        <w:t xml:space="preserve">du collaborateur </w:t>
      </w:r>
      <w:r w:rsidRPr="00796B57">
        <w:rPr>
          <w:b/>
          <w:bCs/>
          <w:color w:val="057253"/>
        </w:rPr>
        <w:t>à partir de son adresse électronique</w:t>
      </w:r>
      <w:r w:rsidRPr="00796B57">
        <w:rPr>
          <w:b/>
          <w:bCs/>
          <w:color w:val="057253"/>
        </w:rPr>
        <w:t xml:space="preserve"> </w:t>
      </w:r>
      <w:r w:rsidRPr="00796B57">
        <w:rPr>
          <w:b/>
          <w:bCs/>
          <w:color w:val="057253"/>
        </w:rPr>
        <w:t>professionnelle</w:t>
      </w:r>
      <w:r w:rsidRPr="003E1046">
        <w:t xml:space="preserve">. Cette API retourne </w:t>
      </w:r>
      <w:r w:rsidRPr="00796B57">
        <w:rPr>
          <w:b/>
          <w:bCs/>
          <w:color w:val="057253"/>
        </w:rPr>
        <w:t>un identifiant unique Microsoft Teams</w:t>
      </w:r>
      <w:r w:rsidRPr="00796B57">
        <w:rPr>
          <w:color w:val="057253"/>
        </w:rPr>
        <w:t xml:space="preserve"> </w:t>
      </w:r>
      <w:r w:rsidRPr="003E1046">
        <w:t>sous forme d’une chaîne de caractères spécifique.</w:t>
      </w:r>
    </w:p>
    <w:p w14:paraId="23FFBF29" w14:textId="77777777" w:rsidR="003E1046" w:rsidRPr="003E1046" w:rsidRDefault="003E1046" w:rsidP="003E1046">
      <w:pPr>
        <w:ind w:firstLine="432"/>
      </w:pPr>
    </w:p>
    <w:p w14:paraId="058EB8EB" w14:textId="1149EBA6" w:rsidR="003E1046" w:rsidRDefault="003E1046" w:rsidP="003E1046">
      <w:pPr>
        <w:ind w:firstLine="432"/>
      </w:pPr>
      <w:r w:rsidRPr="003E1046">
        <w:t xml:space="preserve">Cependant, certains collaborateurs ne possèdent pas forcément d’identifiant Teams valide. Dans ce cas, le traitement doit être capable </w:t>
      </w:r>
      <w:r w:rsidRPr="00796B57">
        <w:rPr>
          <w:b/>
          <w:bCs/>
          <w:color w:val="057253"/>
        </w:rPr>
        <w:t>d’identifier précisément le collaborateur concerné</w:t>
      </w:r>
      <w:r w:rsidRPr="00796B57">
        <w:rPr>
          <w:color w:val="057253"/>
        </w:rPr>
        <w:t xml:space="preserve"> </w:t>
      </w:r>
      <w:r w:rsidRPr="003E1046">
        <w:t xml:space="preserve">afin de l’exclure du traitement sans interrompre l’exécution globale du batch. Le collaborateur est alors automatiquement placé en </w:t>
      </w:r>
      <w:r w:rsidRPr="00796B57">
        <w:rPr>
          <w:b/>
          <w:bCs/>
          <w:color w:val="057253"/>
        </w:rPr>
        <w:t>Skip</w:t>
      </w:r>
      <w:r w:rsidR="00796B57" w:rsidRPr="00031E49">
        <w:rPr>
          <w:rFonts w:cs="Calibri"/>
          <w:color w:val="000000"/>
          <w:sz w:val="24"/>
          <w:vertAlign w:val="superscript"/>
        </w:rPr>
        <w:footnoteReference w:id="37"/>
      </w:r>
      <w:r w:rsidRPr="003E1046">
        <w:t>, ce qui signifie qu’il n’est plus pris en compte pour les insertions finales.</w:t>
      </w:r>
    </w:p>
    <w:p w14:paraId="53ADC7D8" w14:textId="77777777" w:rsidR="003E1046" w:rsidRPr="003E1046" w:rsidRDefault="003E1046" w:rsidP="003E1046">
      <w:pPr>
        <w:ind w:firstLine="432"/>
      </w:pPr>
    </w:p>
    <w:p w14:paraId="4F58B9EE" w14:textId="77777777" w:rsidR="003E1046" w:rsidRDefault="003E1046" w:rsidP="003E1046">
      <w:pPr>
        <w:ind w:firstLine="432"/>
      </w:pPr>
      <w:r w:rsidRPr="003E1046">
        <w:t xml:space="preserve">Une fois les identifiants Teams récupérés, </w:t>
      </w:r>
      <w:r w:rsidRPr="00796B57">
        <w:rPr>
          <w:b/>
          <w:bCs/>
          <w:color w:val="057253"/>
        </w:rPr>
        <w:t>le Processor</w:t>
      </w:r>
      <w:r w:rsidRPr="00796B57">
        <w:rPr>
          <w:color w:val="057253"/>
        </w:rPr>
        <w:t xml:space="preserve"> </w:t>
      </w:r>
      <w:r w:rsidRPr="003E1046">
        <w:t xml:space="preserve">ajoute ensuite </w:t>
      </w:r>
      <w:r w:rsidRPr="007F6580">
        <w:rPr>
          <w:b/>
          <w:bCs/>
          <w:color w:val="057253"/>
        </w:rPr>
        <w:t>le préfixe de caisse régionale</w:t>
      </w:r>
      <w:r w:rsidRPr="003E1046">
        <w:t xml:space="preserve"> au matricule du collaborateur grâce à </w:t>
      </w:r>
      <w:r w:rsidRPr="007F6580">
        <w:rPr>
          <w:b/>
          <w:bCs/>
          <w:color w:val="057253"/>
        </w:rPr>
        <w:t>une simple concaténation</w:t>
      </w:r>
      <w:r w:rsidRPr="003E1046">
        <w:t xml:space="preserve"> des valeurs.</w:t>
      </w:r>
    </w:p>
    <w:p w14:paraId="496956CA" w14:textId="77777777" w:rsidR="007F6580" w:rsidRPr="003E1046" w:rsidRDefault="007F6580" w:rsidP="003E1046">
      <w:pPr>
        <w:ind w:firstLine="432"/>
      </w:pPr>
    </w:p>
    <w:p w14:paraId="19E1BFE5" w14:textId="3DF130EB" w:rsidR="003E1046" w:rsidRDefault="003E1046" w:rsidP="003E1046">
      <w:pPr>
        <w:ind w:firstLine="432"/>
      </w:pPr>
      <w:r w:rsidRPr="003E1046">
        <w:t xml:space="preserve">Enfin, </w:t>
      </w:r>
      <w:r w:rsidRPr="007F6580">
        <w:rPr>
          <w:b/>
          <w:bCs/>
          <w:color w:val="057253"/>
        </w:rPr>
        <w:t>la partie Writer</w:t>
      </w:r>
      <w:r w:rsidRPr="007F6580">
        <w:rPr>
          <w:color w:val="057253"/>
        </w:rPr>
        <w:t xml:space="preserve"> </w:t>
      </w:r>
      <w:r w:rsidRPr="003E1046">
        <w:t xml:space="preserve">réalise les insertions en base de données </w:t>
      </w:r>
      <w:r w:rsidRPr="007F6580">
        <w:rPr>
          <w:b/>
          <w:bCs/>
          <w:color w:val="057253"/>
        </w:rPr>
        <w:t>par paquets de 500 collaborateurs</w:t>
      </w:r>
      <w:r w:rsidRPr="003E1046">
        <w:t xml:space="preserve">, appelés </w:t>
      </w:r>
      <w:proofErr w:type="spellStart"/>
      <w:r w:rsidRPr="007F6580">
        <w:rPr>
          <w:b/>
          <w:bCs/>
          <w:color w:val="057253"/>
        </w:rPr>
        <w:t>Chunks</w:t>
      </w:r>
      <w:proofErr w:type="spellEnd"/>
      <w:r w:rsidR="007F6580" w:rsidRPr="00031E49">
        <w:rPr>
          <w:rFonts w:cs="Calibri"/>
          <w:color w:val="000000"/>
          <w:sz w:val="24"/>
          <w:vertAlign w:val="superscript"/>
        </w:rPr>
        <w:footnoteReference w:id="38"/>
      </w:r>
      <w:r w:rsidR="007F6580">
        <w:rPr>
          <w:b/>
          <w:bCs/>
          <w:color w:val="057253"/>
        </w:rPr>
        <w:t xml:space="preserve"> </w:t>
      </w:r>
      <w:r w:rsidR="007F6580">
        <w:t>permettant une meilleure optimisation des insertions</w:t>
      </w:r>
      <w:r w:rsidRPr="003E1046">
        <w:t>.</w:t>
      </w:r>
    </w:p>
    <w:p w14:paraId="2AB64DEA" w14:textId="77777777" w:rsidR="003E1046" w:rsidRPr="003E1046" w:rsidRDefault="003E1046" w:rsidP="003E1046">
      <w:pPr>
        <w:ind w:firstLine="432"/>
      </w:pPr>
    </w:p>
    <w:p w14:paraId="048B8545" w14:textId="1894F795" w:rsidR="003E1046" w:rsidRPr="003E1046" w:rsidRDefault="003E1046" w:rsidP="003E1046">
      <w:pPr>
        <w:ind w:firstLine="432"/>
      </w:pPr>
      <w:r w:rsidRPr="003E1046">
        <w:t xml:space="preserve">L’ensemble du traitement a été conçu pour être totalement transactionnel. Chaque insertion bénéficie d’un mécanisme de </w:t>
      </w:r>
      <w:r w:rsidRPr="007F6580">
        <w:rPr>
          <w:b/>
          <w:bCs/>
          <w:color w:val="057253"/>
        </w:rPr>
        <w:t>rollback</w:t>
      </w:r>
      <w:r w:rsidRPr="003E1046">
        <w:t xml:space="preserve"> permettant d’annuler automatiquement les écritures en cas d’erreur lors du traitement. Un mécanisme de </w:t>
      </w:r>
      <w:proofErr w:type="spellStart"/>
      <w:r w:rsidRPr="007F6580">
        <w:rPr>
          <w:b/>
          <w:bCs/>
          <w:color w:val="057253"/>
        </w:rPr>
        <w:t>retry</w:t>
      </w:r>
      <w:proofErr w:type="spellEnd"/>
      <w:r w:rsidR="007F6580" w:rsidRPr="00031E49">
        <w:rPr>
          <w:rFonts w:cs="Calibri"/>
          <w:color w:val="000000"/>
          <w:sz w:val="24"/>
          <w:vertAlign w:val="superscript"/>
        </w:rPr>
        <w:footnoteReference w:id="39"/>
      </w:r>
      <w:r w:rsidR="007F6580">
        <w:t xml:space="preserve"> </w:t>
      </w:r>
      <w:r w:rsidRPr="003E1046">
        <w:t>a également été mis en place afin de relancer automatiquement certaines opérations lorsqu’une erreur temporaire survient.</w:t>
      </w:r>
    </w:p>
    <w:p w14:paraId="5FA0E913" w14:textId="778449B5" w:rsidR="00785CC4" w:rsidRPr="00AA43A8" w:rsidRDefault="00785CC4" w:rsidP="00A27D68">
      <w:pPr>
        <w:ind w:firstLine="432"/>
      </w:pPr>
    </w:p>
    <w:p w14:paraId="101E18DF" w14:textId="75C32C32" w:rsidR="00247A9D" w:rsidRDefault="0092025A" w:rsidP="00247A9D">
      <w:pPr>
        <w:pStyle w:val="HIGH3"/>
      </w:pPr>
      <w:r w:rsidRPr="0092025A">
        <w:t xml:space="preserve">Explication </w:t>
      </w:r>
      <w:r w:rsidR="00247A9D" w:rsidRPr="00247A9D">
        <w:t>de structure technique du batch</w:t>
      </w:r>
    </w:p>
    <w:p w14:paraId="30C995AD" w14:textId="66F47646" w:rsidR="0092025A" w:rsidRDefault="0092025A" w:rsidP="00023DEE">
      <w:pPr>
        <w:ind w:firstLine="708"/>
      </w:pPr>
      <w:r w:rsidRPr="0092025A">
        <w:t xml:space="preserve">Le batch a été développé selon </w:t>
      </w:r>
      <w:r w:rsidRPr="007F6580">
        <w:rPr>
          <w:b/>
          <w:bCs/>
          <w:color w:val="057253"/>
        </w:rPr>
        <w:t>une architecture</w:t>
      </w:r>
      <w:r w:rsidRPr="007F6580">
        <w:rPr>
          <w:color w:val="057253"/>
        </w:rPr>
        <w:t xml:space="preserve"> </w:t>
      </w:r>
      <w:r w:rsidRPr="0092025A">
        <w:t xml:space="preserve">respectant les principes du </w:t>
      </w:r>
      <w:r w:rsidRPr="007F6580">
        <w:rPr>
          <w:b/>
          <w:bCs/>
          <w:color w:val="057253"/>
        </w:rPr>
        <w:t>Clean Code</w:t>
      </w:r>
      <w:r w:rsidR="007F6580" w:rsidRPr="00031E49">
        <w:rPr>
          <w:rFonts w:cs="Calibri"/>
          <w:color w:val="000000"/>
          <w:sz w:val="24"/>
          <w:vertAlign w:val="superscript"/>
        </w:rPr>
        <w:footnoteReference w:id="40"/>
      </w:r>
      <w:r w:rsidRPr="0092025A">
        <w:t xml:space="preserve"> </w:t>
      </w:r>
      <w:r w:rsidRPr="007F6580">
        <w:rPr>
          <w:b/>
          <w:bCs/>
          <w:color w:val="057253"/>
        </w:rPr>
        <w:t>afin de garantir une solution claire, maintenable et évolutive</w:t>
      </w:r>
      <w:r w:rsidRPr="0092025A">
        <w:t>.</w:t>
      </w:r>
    </w:p>
    <w:p w14:paraId="11D64E45" w14:textId="13A44B6D" w:rsidR="007F6580" w:rsidRPr="0092025A" w:rsidRDefault="007F6580" w:rsidP="00023DEE">
      <w:pPr>
        <w:ind w:firstLine="708"/>
      </w:pPr>
    </w:p>
    <w:p w14:paraId="407FDFBF" w14:textId="05E36730" w:rsidR="0092025A" w:rsidRDefault="0092025A" w:rsidP="007F6580">
      <w:pPr>
        <w:ind w:firstLine="708"/>
      </w:pPr>
      <w:r w:rsidRPr="0092025A">
        <w:t xml:space="preserve">L’organisation du projet repose sur une séparation </w:t>
      </w:r>
      <w:r w:rsidRPr="00D91811">
        <w:rPr>
          <w:b/>
          <w:bCs/>
          <w:color w:val="057253"/>
        </w:rPr>
        <w:t>des responsabilités entre les différentes couches techniques</w:t>
      </w:r>
      <w:r w:rsidRPr="0092025A">
        <w:t xml:space="preserve">. Plusieurs </w:t>
      </w:r>
      <w:r w:rsidR="00023DEE">
        <w:t>paquets</w:t>
      </w:r>
      <w:r w:rsidRPr="0092025A">
        <w:t xml:space="preserve"> spécifiques ont été mis en place afin d’isoler clairement les différentes fonctionnalités applicatives.</w:t>
      </w:r>
    </w:p>
    <w:p w14:paraId="6BF5CD59" w14:textId="7DF1EDD6" w:rsidR="00023DEE" w:rsidRPr="0092025A" w:rsidRDefault="00023DEE" w:rsidP="0092025A"/>
    <w:p w14:paraId="04B76A52" w14:textId="23A9B059" w:rsidR="0092025A" w:rsidRPr="0092025A" w:rsidRDefault="0092025A" w:rsidP="007F6580">
      <w:pPr>
        <w:ind w:firstLine="708"/>
      </w:pPr>
      <w:r w:rsidRPr="0092025A">
        <w:t xml:space="preserve">Les échanges de données entre </w:t>
      </w:r>
      <w:r w:rsidRPr="00D91811">
        <w:rPr>
          <w:b/>
          <w:bCs/>
          <w:color w:val="057253"/>
        </w:rPr>
        <w:t>les différentes couches</w:t>
      </w:r>
      <w:r w:rsidRPr="00D91811">
        <w:rPr>
          <w:color w:val="057253"/>
        </w:rPr>
        <w:t xml:space="preserve"> </w:t>
      </w:r>
      <w:r w:rsidRPr="0092025A">
        <w:t xml:space="preserve">reposent sur des objets de type </w:t>
      </w:r>
      <w:r w:rsidRPr="007F6580">
        <w:rPr>
          <w:b/>
          <w:bCs/>
          <w:color w:val="057253"/>
        </w:rPr>
        <w:t>DTO</w:t>
      </w:r>
      <w:r w:rsidR="00CE628E">
        <w:rPr>
          <w:b/>
          <w:bCs/>
          <w:color w:val="057253"/>
        </w:rPr>
        <w:t xml:space="preserve">, </w:t>
      </w:r>
      <w:r w:rsidR="00CE628E" w:rsidRPr="00CE628E">
        <w:rPr>
          <w:b/>
          <w:bCs/>
          <w:color w:val="057253"/>
        </w:rPr>
        <w:t>Data Transfer Object</w:t>
      </w:r>
      <w:r w:rsidR="007F6580" w:rsidRPr="00031E49">
        <w:rPr>
          <w:rFonts w:cs="Calibri"/>
          <w:color w:val="000000"/>
          <w:sz w:val="24"/>
          <w:vertAlign w:val="superscript"/>
        </w:rPr>
        <w:footnoteReference w:id="41"/>
      </w:r>
      <w:r w:rsidR="007F6580">
        <w:rPr>
          <w:b/>
          <w:bCs/>
        </w:rPr>
        <w:t xml:space="preserve">, </w:t>
      </w:r>
      <w:r w:rsidRPr="0092025A">
        <w:t xml:space="preserve">utilisés pour transporter les informations </w:t>
      </w:r>
      <w:r w:rsidRPr="00D91811">
        <w:rPr>
          <w:b/>
          <w:bCs/>
          <w:color w:val="057253"/>
        </w:rPr>
        <w:t>sans exposer</w:t>
      </w:r>
      <w:r w:rsidRPr="00D91811">
        <w:rPr>
          <w:color w:val="057253"/>
        </w:rPr>
        <w:t xml:space="preserve"> </w:t>
      </w:r>
      <w:r w:rsidRPr="0092025A">
        <w:t xml:space="preserve">directement </w:t>
      </w:r>
      <w:r w:rsidRPr="00D91811">
        <w:rPr>
          <w:b/>
          <w:bCs/>
          <w:color w:val="057253"/>
        </w:rPr>
        <w:t>les entités de base de données</w:t>
      </w:r>
      <w:r w:rsidRPr="0092025A">
        <w:t>. Cette approche permet de mieux contrôler les données manipulées par les traitements.</w:t>
      </w:r>
    </w:p>
    <w:p w14:paraId="6913D6BC" w14:textId="4B894233" w:rsidR="007F6580" w:rsidRDefault="007F6580" w:rsidP="0092025A"/>
    <w:p w14:paraId="0B768DA8" w14:textId="3D8CC0A4" w:rsidR="0092025A" w:rsidRDefault="0092025A" w:rsidP="007F6580">
      <w:pPr>
        <w:ind w:firstLine="708"/>
      </w:pPr>
      <w:r w:rsidRPr="0092025A">
        <w:lastRenderedPageBreak/>
        <w:t xml:space="preserve">Les tables de base de données sont représentées par des classes d’entités dédiées permettant de </w:t>
      </w:r>
      <w:r w:rsidRPr="00D91811">
        <w:rPr>
          <w:b/>
          <w:bCs/>
          <w:color w:val="057253"/>
        </w:rPr>
        <w:t>mapper</w:t>
      </w:r>
      <w:r w:rsidR="00D91811" w:rsidRPr="00031E49">
        <w:rPr>
          <w:rFonts w:cs="Calibri"/>
          <w:color w:val="000000"/>
          <w:sz w:val="24"/>
          <w:vertAlign w:val="superscript"/>
        </w:rPr>
        <w:footnoteReference w:id="42"/>
      </w:r>
      <w:r w:rsidRPr="0092025A">
        <w:t xml:space="preserve"> les structures </w:t>
      </w:r>
      <w:r w:rsidRPr="007F6580">
        <w:rPr>
          <w:b/>
          <w:bCs/>
          <w:color w:val="057253"/>
        </w:rPr>
        <w:t>SQL</w:t>
      </w:r>
      <w:r w:rsidR="007F6580" w:rsidRPr="00031E49">
        <w:rPr>
          <w:rFonts w:cs="Calibri"/>
          <w:color w:val="000000"/>
          <w:sz w:val="24"/>
          <w:vertAlign w:val="superscript"/>
        </w:rPr>
        <w:footnoteReference w:id="43"/>
      </w:r>
      <w:r w:rsidRPr="007F6580">
        <w:t xml:space="preserve"> </w:t>
      </w:r>
      <w:r w:rsidRPr="0092025A">
        <w:t xml:space="preserve">directement dans le code Java via </w:t>
      </w:r>
      <w:r w:rsidRPr="007F6580">
        <w:rPr>
          <w:b/>
          <w:bCs/>
          <w:color w:val="057253"/>
        </w:rPr>
        <w:t>JPA</w:t>
      </w:r>
      <w:r w:rsidRPr="0092025A">
        <w:t>.</w:t>
      </w:r>
    </w:p>
    <w:p w14:paraId="3BBF7465" w14:textId="2EFEE02E" w:rsidR="007F6580" w:rsidRPr="008A25D3" w:rsidRDefault="007F6580" w:rsidP="0092025A"/>
    <w:p w14:paraId="5E250C8B" w14:textId="77777777" w:rsidR="0092025A" w:rsidRDefault="0092025A" w:rsidP="007F6580">
      <w:pPr>
        <w:ind w:firstLine="708"/>
      </w:pPr>
      <w:r w:rsidRPr="0092025A">
        <w:t xml:space="preserve">Les traitements métiers sont regroupés dans </w:t>
      </w:r>
      <w:r w:rsidRPr="00D91811">
        <w:rPr>
          <w:b/>
          <w:bCs/>
          <w:color w:val="057253"/>
        </w:rPr>
        <w:t>des classes de services</w:t>
      </w:r>
      <w:r w:rsidRPr="00D91811">
        <w:rPr>
          <w:color w:val="057253"/>
        </w:rPr>
        <w:t xml:space="preserve"> </w:t>
      </w:r>
      <w:r w:rsidRPr="0092025A">
        <w:t xml:space="preserve">ainsi que dans </w:t>
      </w:r>
      <w:r w:rsidRPr="00D91811">
        <w:rPr>
          <w:b/>
          <w:bCs/>
          <w:color w:val="057253"/>
        </w:rPr>
        <w:t>des interfaces</w:t>
      </w:r>
      <w:r w:rsidRPr="00D91811">
        <w:rPr>
          <w:color w:val="057253"/>
        </w:rPr>
        <w:t xml:space="preserve"> </w:t>
      </w:r>
      <w:r w:rsidRPr="0092025A">
        <w:t xml:space="preserve">de services </w:t>
      </w:r>
      <w:r w:rsidRPr="00D91811">
        <w:rPr>
          <w:b/>
          <w:bCs/>
          <w:color w:val="057253"/>
        </w:rPr>
        <w:t>afin de séparer les contrats fonctionnels des implémentations techniques</w:t>
      </w:r>
      <w:r w:rsidRPr="0092025A">
        <w:t>. Cette organisation améliore fortement la lisibilité du projet et facilite les évolutions futures.</w:t>
      </w:r>
    </w:p>
    <w:p w14:paraId="66E2133B" w14:textId="0EF39797" w:rsidR="008A25D3" w:rsidRPr="008A25D3" w:rsidRDefault="008A25D3" w:rsidP="008A25D3">
      <w:pPr>
        <w:ind w:firstLine="432"/>
        <w:rPr>
          <w:b/>
          <w:bCs/>
          <w:color w:val="EE0000"/>
        </w:rPr>
      </w:pPr>
      <w:r>
        <w:rPr>
          <w:b/>
          <w:bCs/>
          <w:color w:val="EE0000"/>
        </w:rPr>
        <w:t xml:space="preserve">Code de la méthode d’appel à l’api graph </w:t>
      </w:r>
    </w:p>
    <w:p w14:paraId="643F6CE7" w14:textId="77777777" w:rsidR="007F6580" w:rsidRDefault="007F6580" w:rsidP="0092025A"/>
    <w:p w14:paraId="24B9189E" w14:textId="77777777" w:rsidR="00D91811" w:rsidRPr="00D91811" w:rsidRDefault="00D91811" w:rsidP="00D91811">
      <w:pPr>
        <w:ind w:firstLine="708"/>
      </w:pPr>
      <w:r w:rsidRPr="00D91811">
        <w:t xml:space="preserve">Des classes </w:t>
      </w:r>
      <w:r w:rsidRPr="00D91811">
        <w:rPr>
          <w:b/>
          <w:bCs/>
          <w:color w:val="057253"/>
        </w:rPr>
        <w:t>spécifiques</w:t>
      </w:r>
      <w:r w:rsidRPr="00D91811">
        <w:t xml:space="preserve"> </w:t>
      </w:r>
      <w:r w:rsidRPr="00D91811">
        <w:rPr>
          <w:b/>
          <w:bCs/>
          <w:color w:val="057253"/>
        </w:rPr>
        <w:t>de gestion d'erreurs</w:t>
      </w:r>
      <w:r w:rsidRPr="00D91811">
        <w:rPr>
          <w:color w:val="057253"/>
        </w:rPr>
        <w:t xml:space="preserve"> </w:t>
      </w:r>
      <w:r w:rsidRPr="00D91811">
        <w:t xml:space="preserve">ont également été développées afin de centraliser les comportements liés aux exceptions et aux incidents techniques rencontrés durant l'exécution du batch en </w:t>
      </w:r>
      <w:r w:rsidRPr="00D91811">
        <w:rPr>
          <w:b/>
          <w:bCs/>
          <w:color w:val="057253"/>
        </w:rPr>
        <w:t>l'occurrence lors de l'appel à l'API</w:t>
      </w:r>
      <w:r w:rsidRPr="00D91811">
        <w:t>.</w:t>
      </w:r>
    </w:p>
    <w:p w14:paraId="6617BC34" w14:textId="77777777" w:rsidR="007F6580" w:rsidRPr="0092025A" w:rsidRDefault="007F6580" w:rsidP="0092025A"/>
    <w:p w14:paraId="6D72A5DE" w14:textId="27B12454" w:rsidR="00CE628E" w:rsidRPr="00CE628E" w:rsidRDefault="00CE628E" w:rsidP="00CE628E">
      <w:pPr>
        <w:ind w:firstLine="708"/>
      </w:pPr>
      <w:r w:rsidRPr="00CE628E">
        <w:t xml:space="preserve">La sécurité des différents </w:t>
      </w:r>
      <w:proofErr w:type="spellStart"/>
      <w:r w:rsidRPr="00CE628E">
        <w:rPr>
          <w:b/>
          <w:bCs/>
          <w:color w:val="057253"/>
        </w:rPr>
        <w:t>endpoints</w:t>
      </w:r>
      <w:proofErr w:type="spellEnd"/>
      <w:r w:rsidRPr="00031E49">
        <w:rPr>
          <w:rFonts w:cs="Calibri"/>
          <w:color w:val="000000"/>
          <w:sz w:val="24"/>
          <w:vertAlign w:val="superscript"/>
        </w:rPr>
        <w:footnoteReference w:id="44"/>
      </w:r>
      <w:r w:rsidRPr="00CE628E">
        <w:rPr>
          <w:color w:val="057253"/>
        </w:rPr>
        <w:t xml:space="preserve"> </w:t>
      </w:r>
      <w:r w:rsidRPr="00CE628E">
        <w:t>utilisés plus tard permet de récupérer les informations du batch ou bien sa vie de traitement ont été configurés dans une classe de sécurité web.</w:t>
      </w:r>
    </w:p>
    <w:p w14:paraId="75497DC6" w14:textId="77777777" w:rsidR="007F6580" w:rsidRPr="0092025A" w:rsidRDefault="007F6580" w:rsidP="0092025A"/>
    <w:p w14:paraId="0C681810" w14:textId="77777777" w:rsidR="0092025A" w:rsidRPr="0092025A" w:rsidRDefault="0092025A" w:rsidP="007F6580">
      <w:pPr>
        <w:ind w:firstLine="708"/>
      </w:pPr>
      <w:r w:rsidRPr="0092025A">
        <w:t xml:space="preserve">Enfin, les configurations du Job et des différents </w:t>
      </w:r>
      <w:proofErr w:type="spellStart"/>
      <w:r w:rsidRPr="007F6580">
        <w:rPr>
          <w:b/>
          <w:bCs/>
          <w:color w:val="057253"/>
        </w:rPr>
        <w:t>Steps</w:t>
      </w:r>
      <w:proofErr w:type="spellEnd"/>
      <w:r w:rsidRPr="007F6580">
        <w:rPr>
          <w:color w:val="057253"/>
        </w:rPr>
        <w:t xml:space="preserve"> </w:t>
      </w:r>
      <w:r w:rsidRPr="0092025A">
        <w:t>ont été regroupées dans des classes spécifiques de configuration Spring Batch. Cette organisation permet de centraliser les paramètres d’exécution du batch et facilite grandement la compréhension globale de l’architecture applicative.</w:t>
      </w:r>
    </w:p>
    <w:p w14:paraId="28CCCF46" w14:textId="77777777" w:rsidR="007F6580" w:rsidRDefault="007F6580" w:rsidP="0092025A"/>
    <w:p w14:paraId="4AC9B1AD" w14:textId="3AC3F3E8" w:rsidR="00AA43A8" w:rsidRDefault="0092025A" w:rsidP="00CE628E">
      <w:pPr>
        <w:ind w:firstLine="708"/>
      </w:pPr>
      <w:r w:rsidRPr="0092025A">
        <w:t>Cette structuration a permis de construire une solution robuste, évolutive et adaptée aux contraintes de volumétrie rencontrées dans le cadre du projet.</w:t>
      </w:r>
    </w:p>
    <w:p w14:paraId="36B2248C" w14:textId="3BF413F7" w:rsidR="00AA43A8" w:rsidRPr="00CE628E" w:rsidRDefault="00CE628E" w:rsidP="00CE628E">
      <w:pPr>
        <w:pStyle w:val="HIGH3"/>
      </w:pPr>
      <w:r w:rsidRPr="00AA43A8">
        <w:t>Phases de tests et validation</w:t>
      </w:r>
    </w:p>
    <w:p w14:paraId="5AFB973B" w14:textId="3A1E973C" w:rsidR="00BC0FF3" w:rsidRDefault="00BC0FF3" w:rsidP="00BC0FF3">
      <w:pPr>
        <w:ind w:firstLine="432"/>
      </w:pPr>
      <w:r w:rsidRPr="00BC0FF3">
        <w:t xml:space="preserve">Avant toute mise en production, plusieurs phases de </w:t>
      </w:r>
      <w:r w:rsidRPr="008A25D3">
        <w:rPr>
          <w:b/>
          <w:bCs/>
          <w:color w:val="057253"/>
        </w:rPr>
        <w:t>tests</w:t>
      </w:r>
      <w:r w:rsidRPr="008A25D3">
        <w:rPr>
          <w:color w:val="057253"/>
        </w:rPr>
        <w:t xml:space="preserve"> </w:t>
      </w:r>
      <w:r w:rsidRPr="00BC0FF3">
        <w:t xml:space="preserve">et de </w:t>
      </w:r>
      <w:r w:rsidRPr="008A25D3">
        <w:rPr>
          <w:b/>
          <w:bCs/>
          <w:color w:val="057253"/>
        </w:rPr>
        <w:t>validation</w:t>
      </w:r>
      <w:r w:rsidRPr="008A25D3">
        <w:rPr>
          <w:color w:val="057253"/>
        </w:rPr>
        <w:t xml:space="preserve"> </w:t>
      </w:r>
      <w:r w:rsidRPr="00BC0FF3">
        <w:t xml:space="preserve">ont été réalisées afin de garantir la </w:t>
      </w:r>
      <w:r w:rsidRPr="008A25D3">
        <w:rPr>
          <w:b/>
          <w:bCs/>
          <w:color w:val="057253"/>
        </w:rPr>
        <w:t>stabilité</w:t>
      </w:r>
      <w:r w:rsidRPr="00BC0FF3">
        <w:t xml:space="preserve">, la </w:t>
      </w:r>
      <w:r w:rsidRPr="008A25D3">
        <w:rPr>
          <w:b/>
          <w:bCs/>
          <w:color w:val="057253"/>
        </w:rPr>
        <w:t>fiabilité</w:t>
      </w:r>
      <w:r w:rsidRPr="008A25D3">
        <w:rPr>
          <w:color w:val="057253"/>
        </w:rPr>
        <w:t xml:space="preserve"> </w:t>
      </w:r>
      <w:r w:rsidRPr="00BC0FF3">
        <w:t xml:space="preserve">ainsi que la </w:t>
      </w:r>
      <w:r w:rsidRPr="008A25D3">
        <w:rPr>
          <w:b/>
          <w:bCs/>
          <w:color w:val="057253"/>
        </w:rPr>
        <w:t>robustesse</w:t>
      </w:r>
      <w:r w:rsidRPr="008A25D3">
        <w:rPr>
          <w:color w:val="057253"/>
        </w:rPr>
        <w:t xml:space="preserve"> </w:t>
      </w:r>
      <w:r w:rsidRPr="00BC0FF3">
        <w:t>des traitements développés autour du batch d’alimentation des tables collaborateurs.</w:t>
      </w:r>
    </w:p>
    <w:p w14:paraId="0DE306E5" w14:textId="77777777" w:rsidR="00BC0FF3" w:rsidRPr="00BC0FF3" w:rsidRDefault="00BC0FF3" w:rsidP="00BC0FF3">
      <w:pPr>
        <w:ind w:firstLine="432"/>
      </w:pPr>
    </w:p>
    <w:p w14:paraId="00E5AA66" w14:textId="77777777" w:rsidR="00BC0FF3" w:rsidRDefault="00BC0FF3" w:rsidP="00BC0FF3">
      <w:pPr>
        <w:ind w:firstLine="432"/>
      </w:pPr>
      <w:r w:rsidRPr="00BC0FF3">
        <w:t xml:space="preserve">Une première phase de </w:t>
      </w:r>
      <w:r w:rsidRPr="008A25D3">
        <w:rPr>
          <w:b/>
          <w:bCs/>
          <w:color w:val="057253"/>
        </w:rPr>
        <w:t>tests unitaires</w:t>
      </w:r>
      <w:r w:rsidRPr="008A25D3">
        <w:rPr>
          <w:color w:val="057253"/>
        </w:rPr>
        <w:t xml:space="preserve"> </w:t>
      </w:r>
      <w:r w:rsidRPr="00BC0FF3">
        <w:t xml:space="preserve">a été mise en place afin de vérifier individuellement le comportement des différents composants techniques du batch. Ces tests permettaient notamment de contrôler le bon fonctionnement des services métiers, des classes de transformation, des appels aux repositories </w:t>
      </w:r>
      <w:r w:rsidRPr="008A25D3">
        <w:rPr>
          <w:b/>
          <w:bCs/>
          <w:color w:val="057253"/>
        </w:rPr>
        <w:t>JPA</w:t>
      </w:r>
      <w:r w:rsidRPr="008A25D3">
        <w:rPr>
          <w:color w:val="057253"/>
        </w:rPr>
        <w:t xml:space="preserve"> </w:t>
      </w:r>
      <w:r w:rsidRPr="00BC0FF3">
        <w:t xml:space="preserve">ainsi que des différents traitements réalisés dans les </w:t>
      </w:r>
      <w:proofErr w:type="spellStart"/>
      <w:r w:rsidRPr="008A25D3">
        <w:rPr>
          <w:b/>
          <w:bCs/>
          <w:color w:val="057253"/>
        </w:rPr>
        <w:t>Steps</w:t>
      </w:r>
      <w:proofErr w:type="spellEnd"/>
      <w:r w:rsidRPr="008A25D3">
        <w:rPr>
          <w:b/>
          <w:bCs/>
          <w:color w:val="057253"/>
        </w:rPr>
        <w:t xml:space="preserve"> Spring Batch</w:t>
      </w:r>
      <w:r w:rsidRPr="00BC0FF3">
        <w:t>. L’objectif était de garantir que chaque composant fonctionne correctement de manière isolée avant son intégration dans le traitement global.</w:t>
      </w:r>
    </w:p>
    <w:p w14:paraId="71FC61BD" w14:textId="77777777" w:rsidR="00BC0FF3" w:rsidRPr="00BC0FF3" w:rsidRDefault="00BC0FF3" w:rsidP="00BC0FF3">
      <w:pPr>
        <w:ind w:firstLine="432"/>
      </w:pPr>
    </w:p>
    <w:p w14:paraId="05C6B71E" w14:textId="7E88E9DE" w:rsidR="00BC0FF3" w:rsidRDefault="00BC0FF3" w:rsidP="00BC0FF3">
      <w:pPr>
        <w:ind w:firstLine="432"/>
      </w:pPr>
      <w:r w:rsidRPr="00BC0FF3">
        <w:t xml:space="preserve">Une seconde phase de </w:t>
      </w:r>
      <w:r w:rsidRPr="00D5135B">
        <w:rPr>
          <w:b/>
          <w:bCs/>
          <w:color w:val="057253"/>
        </w:rPr>
        <w:t>tests d’intégration</w:t>
      </w:r>
      <w:r w:rsidR="00D5135B" w:rsidRPr="00D5135B">
        <w:rPr>
          <w:b/>
          <w:bCs/>
          <w:color w:val="057253"/>
        </w:rPr>
        <w:t xml:space="preserve"> en hors production</w:t>
      </w:r>
      <w:r w:rsidRPr="00BC0FF3">
        <w:t xml:space="preserve"> a ensuite été réalisée afin de valider les échanges entre les différents composants du projet. Ces tests ont permis de vérifier le bon fonctionnement des accès aux bases de données, la récupération correcte des données collaborateurs ainsi que les appels réalisés vers les services externes, notamment l’API Microsoft Graph utilisée pour récupérer les identifiants Teams des collaborateurs.</w:t>
      </w:r>
      <w:r w:rsidR="00D5135B" w:rsidRPr="00D5135B">
        <w:t xml:space="preserve"> Ces tests ont aussi permis de vérifier la durée d'une exécution en condition réelle qui, pour une base vide lors du premier lancement, aura un temps </w:t>
      </w:r>
      <w:r w:rsidR="00D5135B" w:rsidRPr="00D5135B">
        <w:rPr>
          <w:b/>
          <w:bCs/>
          <w:color w:val="057253"/>
        </w:rPr>
        <w:t>approchant les 1h50</w:t>
      </w:r>
      <w:r w:rsidR="00D5135B" w:rsidRPr="00D5135B">
        <w:rPr>
          <w:color w:val="057253"/>
        </w:rPr>
        <w:t xml:space="preserve"> </w:t>
      </w:r>
      <w:r w:rsidR="00D5135B" w:rsidRPr="00D5135B">
        <w:t xml:space="preserve">mais ne durera qu'une </w:t>
      </w:r>
      <w:r w:rsidR="00D5135B" w:rsidRPr="00D5135B">
        <w:rPr>
          <w:b/>
          <w:bCs/>
          <w:color w:val="057253"/>
        </w:rPr>
        <w:t>dizaine de minutes</w:t>
      </w:r>
      <w:r w:rsidR="00D5135B" w:rsidRPr="00D5135B">
        <w:rPr>
          <w:color w:val="057253"/>
        </w:rPr>
        <w:t xml:space="preserve"> </w:t>
      </w:r>
      <w:r w:rsidR="00D5135B" w:rsidRPr="00D5135B">
        <w:t>lorsqu'il ne sera ajouté que quelques collaborateurs car le gros du traitement sera déjà effectué lors du premier.</w:t>
      </w:r>
    </w:p>
    <w:p w14:paraId="007FB562" w14:textId="77777777" w:rsidR="00BC0FF3" w:rsidRPr="00BC0FF3" w:rsidRDefault="00BC0FF3" w:rsidP="00D5135B"/>
    <w:p w14:paraId="43C7A5FA" w14:textId="2ACE5002" w:rsidR="00BC0FF3" w:rsidRDefault="00BC0FF3" w:rsidP="00BC0FF3">
      <w:pPr>
        <w:ind w:firstLine="432"/>
      </w:pPr>
      <w:r w:rsidRPr="00BC0FF3">
        <w:lastRenderedPageBreak/>
        <w:t xml:space="preserve">La première version dite </w:t>
      </w:r>
      <w:r w:rsidRPr="00D5135B">
        <w:rPr>
          <w:b/>
          <w:bCs/>
          <w:color w:val="057253"/>
        </w:rPr>
        <w:t>« temporaire »</w:t>
      </w:r>
      <w:r w:rsidRPr="00D5135B">
        <w:rPr>
          <w:color w:val="057253"/>
        </w:rPr>
        <w:t xml:space="preserve"> </w:t>
      </w:r>
      <w:r w:rsidRPr="00BC0FF3">
        <w:t xml:space="preserve">du batch a ainsi été testée avec des volumes quasiment identiques aux volumes réels de production avant son déploiement officiel. Ces tests ont permis d’identifier plusieurs points d’optimisation, notamment sur la gestion des transactions ainsi que les traitements réalisés par </w:t>
      </w:r>
      <w:proofErr w:type="spellStart"/>
      <w:r w:rsidRPr="00D5135B">
        <w:rPr>
          <w:b/>
          <w:bCs/>
          <w:color w:val="057253"/>
        </w:rPr>
        <w:t>chunks</w:t>
      </w:r>
      <w:proofErr w:type="spellEnd"/>
      <w:r w:rsidRPr="00D5135B">
        <w:rPr>
          <w:b/>
          <w:bCs/>
          <w:color w:val="057253"/>
        </w:rPr>
        <w:t xml:space="preserve"> de 500 collaborateurs</w:t>
      </w:r>
      <w:r w:rsidRPr="00BC0FF3">
        <w:t>.</w:t>
      </w:r>
    </w:p>
    <w:p w14:paraId="3BAF2F8B" w14:textId="77777777" w:rsidR="00BC0FF3" w:rsidRPr="00BC0FF3" w:rsidRDefault="00BC0FF3" w:rsidP="00BC0FF3">
      <w:pPr>
        <w:ind w:firstLine="432"/>
      </w:pPr>
    </w:p>
    <w:p w14:paraId="5D373E53" w14:textId="27612649" w:rsidR="00BC0FF3" w:rsidRDefault="00BC0FF3" w:rsidP="00BC0FF3">
      <w:pPr>
        <w:ind w:firstLine="432"/>
      </w:pPr>
      <w:r w:rsidRPr="00D5135B">
        <w:rPr>
          <w:b/>
          <w:bCs/>
          <w:color w:val="057253"/>
        </w:rPr>
        <w:t>Les pipelines CI/CD</w:t>
      </w:r>
      <w:r w:rsidRPr="00D5135B">
        <w:rPr>
          <w:color w:val="057253"/>
        </w:rPr>
        <w:t xml:space="preserve"> </w:t>
      </w:r>
      <w:r w:rsidRPr="00BC0FF3">
        <w:t xml:space="preserve">intégrés sous </w:t>
      </w:r>
      <w:proofErr w:type="spellStart"/>
      <w:r w:rsidRPr="00D5135B">
        <w:rPr>
          <w:b/>
          <w:bCs/>
          <w:color w:val="057253"/>
        </w:rPr>
        <w:t>GitLab</w:t>
      </w:r>
      <w:proofErr w:type="spellEnd"/>
      <w:r w:rsidRPr="00D5135B">
        <w:rPr>
          <w:color w:val="057253"/>
        </w:rPr>
        <w:t xml:space="preserve"> </w:t>
      </w:r>
      <w:r w:rsidRPr="00BC0FF3">
        <w:t>permettaient également d’automatiser une partie importante des validations techniques. À chaque livraison de code, plusieurs contrôles étaient exécutés automatiquement afin de garantir la qualité globale du projet.</w:t>
      </w:r>
    </w:p>
    <w:p w14:paraId="39F5AB94" w14:textId="77777777" w:rsidR="00BC0FF3" w:rsidRPr="00BC0FF3" w:rsidRDefault="00BC0FF3" w:rsidP="00BC0FF3">
      <w:pPr>
        <w:ind w:firstLine="432"/>
      </w:pPr>
    </w:p>
    <w:p w14:paraId="2B5ED7DC" w14:textId="64651ABA" w:rsidR="00BC0FF3" w:rsidRDefault="00BC0FF3" w:rsidP="00BC0FF3">
      <w:pPr>
        <w:ind w:firstLine="432"/>
      </w:pPr>
      <w:r w:rsidRPr="00BC0FF3">
        <w:t xml:space="preserve">Les analyses réalisées par </w:t>
      </w:r>
      <w:proofErr w:type="spellStart"/>
      <w:r w:rsidRPr="00D5135B">
        <w:rPr>
          <w:b/>
          <w:bCs/>
          <w:color w:val="057253"/>
        </w:rPr>
        <w:t>SonarQube</w:t>
      </w:r>
      <w:proofErr w:type="spellEnd"/>
      <w:r w:rsidRPr="00BC0FF3">
        <w:t xml:space="preserve"> contrôlaient notamment la </w:t>
      </w:r>
      <w:r w:rsidRPr="00D5135B">
        <w:rPr>
          <w:b/>
          <w:bCs/>
          <w:color w:val="057253"/>
        </w:rPr>
        <w:t>qualité du code</w:t>
      </w:r>
      <w:r w:rsidRPr="00BC0FF3">
        <w:t xml:space="preserve">, les potentielles </w:t>
      </w:r>
      <w:r w:rsidRPr="00D5135B">
        <w:rPr>
          <w:b/>
          <w:bCs/>
          <w:color w:val="057253"/>
        </w:rPr>
        <w:t>vulnérabilités de sécurité</w:t>
      </w:r>
      <w:r w:rsidRPr="00BC0FF3">
        <w:t xml:space="preserve">, les risques de dette technique ainsi que </w:t>
      </w:r>
      <w:r w:rsidRPr="00D5135B">
        <w:rPr>
          <w:b/>
          <w:bCs/>
          <w:color w:val="057253"/>
        </w:rPr>
        <w:t>la couverture des tests unitaires</w:t>
      </w:r>
      <w:r w:rsidR="00D5135B">
        <w:rPr>
          <w:b/>
          <w:bCs/>
          <w:color w:val="057253"/>
        </w:rPr>
        <w:t xml:space="preserve"> </w:t>
      </w:r>
      <w:r w:rsidR="00D5135B">
        <w:t>q</w:t>
      </w:r>
      <w:r w:rsidR="00D5135B" w:rsidRPr="00D5135B">
        <w:t xml:space="preserve">ui devait être supérieur </w:t>
      </w:r>
      <w:r w:rsidR="00D5135B" w:rsidRPr="00D5135B">
        <w:rPr>
          <w:b/>
          <w:bCs/>
          <w:color w:val="057253"/>
        </w:rPr>
        <w:t>à 70%</w:t>
      </w:r>
      <w:r w:rsidR="00D5135B" w:rsidRPr="00D5135B">
        <w:rPr>
          <w:color w:val="057253"/>
        </w:rPr>
        <w:t xml:space="preserve"> </w:t>
      </w:r>
      <w:r w:rsidR="00D5135B" w:rsidRPr="00D5135B">
        <w:t xml:space="preserve">pour permettre une validation appelée ici </w:t>
      </w:r>
      <w:r w:rsidR="00D5135B" w:rsidRPr="00D5135B">
        <w:rPr>
          <w:b/>
          <w:bCs/>
          <w:color w:val="057253"/>
        </w:rPr>
        <w:t>« </w:t>
      </w:r>
      <w:proofErr w:type="spellStart"/>
      <w:r w:rsidR="00D5135B" w:rsidRPr="00D5135B">
        <w:rPr>
          <w:b/>
          <w:bCs/>
          <w:color w:val="057253"/>
        </w:rPr>
        <w:t>G</w:t>
      </w:r>
      <w:r w:rsidR="00D5135B" w:rsidRPr="00D5135B">
        <w:rPr>
          <w:b/>
          <w:bCs/>
          <w:color w:val="057253"/>
        </w:rPr>
        <w:t>ate</w:t>
      </w:r>
      <w:proofErr w:type="spellEnd"/>
      <w:r w:rsidR="00D5135B" w:rsidRPr="00D5135B">
        <w:rPr>
          <w:b/>
          <w:bCs/>
          <w:color w:val="057253"/>
        </w:rPr>
        <w:t> »</w:t>
      </w:r>
      <w:r w:rsidR="00D5135B" w:rsidRPr="00D5135B">
        <w:rPr>
          <w:color w:val="057253"/>
        </w:rPr>
        <w:t xml:space="preserve"> </w:t>
      </w:r>
      <w:r w:rsidR="00D5135B" w:rsidRPr="00D5135B">
        <w:t xml:space="preserve">qui servait de porte de sécurité pour permettre le déploiement en production. </w:t>
      </w:r>
      <w:r w:rsidRPr="00BC0FF3">
        <w:t>Ces analyses étaient obligatoires avant toute validation de livraison et permettaient d’assurer le respect des standards de développement imposés par le Crédit Agricole Technologies et Services.</w:t>
      </w:r>
    </w:p>
    <w:p w14:paraId="1A31290E" w14:textId="77777777" w:rsidR="00D5135B" w:rsidRDefault="00D5135B" w:rsidP="00BC0FF3">
      <w:pPr>
        <w:ind w:firstLine="432"/>
      </w:pPr>
    </w:p>
    <w:p w14:paraId="1E748C38" w14:textId="0B4E822C" w:rsidR="00BC0FF3" w:rsidRDefault="0032204E" w:rsidP="00BC0FF3">
      <w:pPr>
        <w:ind w:firstLine="432"/>
      </w:pPr>
      <w:r w:rsidRPr="0032204E">
        <w:t xml:space="preserve">Les analyses des dépendances utilisées, </w:t>
      </w:r>
      <w:r w:rsidRPr="0032204E">
        <w:t>comme</w:t>
      </w:r>
      <w:r w:rsidRPr="0032204E">
        <w:t xml:space="preserve"> celles de la </w:t>
      </w:r>
      <w:r w:rsidRPr="0032204E">
        <w:rPr>
          <w:b/>
          <w:bCs/>
          <w:color w:val="057253"/>
        </w:rPr>
        <w:t>librairie Batch</w:t>
      </w:r>
      <w:r w:rsidRPr="0032204E">
        <w:t xml:space="preserve"> du socle </w:t>
      </w:r>
      <w:r w:rsidRPr="0032204E">
        <w:rPr>
          <w:b/>
          <w:bCs/>
          <w:color w:val="057253"/>
        </w:rPr>
        <w:t>Easy Services</w:t>
      </w:r>
      <w:r w:rsidRPr="0032204E">
        <w:t xml:space="preserve">, pouvaient également empêcher la validation de la </w:t>
      </w:r>
      <w:proofErr w:type="spellStart"/>
      <w:r w:rsidRPr="0032204E">
        <w:rPr>
          <w:b/>
          <w:bCs/>
          <w:color w:val="057253"/>
        </w:rPr>
        <w:t>Gate</w:t>
      </w:r>
      <w:proofErr w:type="spellEnd"/>
      <w:r w:rsidRPr="0032204E">
        <w:rPr>
          <w:color w:val="057253"/>
        </w:rPr>
        <w:t xml:space="preserve"> </w:t>
      </w:r>
      <w:r w:rsidRPr="0032204E">
        <w:t xml:space="preserve">si des vulnérabilités étaient détectées. Pour cela, la CI lançait automatiquement des scans </w:t>
      </w:r>
      <w:proofErr w:type="spellStart"/>
      <w:r w:rsidRPr="0032204E">
        <w:rPr>
          <w:b/>
          <w:bCs/>
          <w:color w:val="057253"/>
        </w:rPr>
        <w:t>Xray</w:t>
      </w:r>
      <w:proofErr w:type="spellEnd"/>
      <w:r w:rsidRPr="0032204E">
        <w:t xml:space="preserve"> via </w:t>
      </w:r>
      <w:proofErr w:type="spellStart"/>
      <w:r w:rsidRPr="0032204E">
        <w:rPr>
          <w:b/>
          <w:bCs/>
          <w:color w:val="057253"/>
        </w:rPr>
        <w:t>JFrog</w:t>
      </w:r>
      <w:proofErr w:type="spellEnd"/>
      <w:r w:rsidRPr="0032204E">
        <w:rPr>
          <w:b/>
          <w:bCs/>
          <w:color w:val="057253"/>
        </w:rPr>
        <w:t xml:space="preserve"> </w:t>
      </w:r>
      <w:proofErr w:type="spellStart"/>
      <w:r w:rsidRPr="0032204E">
        <w:rPr>
          <w:b/>
          <w:bCs/>
          <w:color w:val="057253"/>
        </w:rPr>
        <w:t>Artifactory</w:t>
      </w:r>
      <w:proofErr w:type="spellEnd"/>
      <w:r w:rsidRPr="0032204E">
        <w:t xml:space="preserve">, qui récupérait l’image </w:t>
      </w:r>
      <w:r w:rsidRPr="0032204E">
        <w:rPr>
          <w:b/>
          <w:bCs/>
          <w:color w:val="057253"/>
        </w:rPr>
        <w:t>Docker</w:t>
      </w:r>
      <w:r w:rsidRPr="00031E49">
        <w:rPr>
          <w:rFonts w:cs="Calibri"/>
          <w:color w:val="000000"/>
          <w:sz w:val="24"/>
          <w:vertAlign w:val="superscript"/>
        </w:rPr>
        <w:footnoteReference w:id="45"/>
      </w:r>
      <w:r w:rsidRPr="0032204E">
        <w:t xml:space="preserve"> du projet afin d’effectuer des analyses de sécurité dessus.</w:t>
      </w:r>
    </w:p>
    <w:p w14:paraId="25845326" w14:textId="77777777" w:rsidR="0032204E" w:rsidRPr="00BC0FF3" w:rsidRDefault="0032204E" w:rsidP="00BC0FF3">
      <w:pPr>
        <w:ind w:firstLine="432"/>
      </w:pPr>
    </w:p>
    <w:p w14:paraId="708BE75D" w14:textId="77777777" w:rsidR="00BC0FF3" w:rsidRPr="00BC0FF3" w:rsidRDefault="00BC0FF3" w:rsidP="00BC0FF3">
      <w:pPr>
        <w:ind w:firstLine="432"/>
      </w:pPr>
      <w:r w:rsidRPr="00BC0FF3">
        <w:t>Ces différentes phases de validation ont joué un rôle essentiel dans la sécurisation du projet et ont permis de limiter fortement les risques d’erreurs lors des futures mises en production.</w:t>
      </w:r>
    </w:p>
    <w:p w14:paraId="562A86C1" w14:textId="4237CFD3" w:rsidR="00AA43A8" w:rsidRPr="00AA43A8" w:rsidRDefault="00AA43A8" w:rsidP="00BC0FF3">
      <w:pPr>
        <w:ind w:firstLine="432"/>
      </w:pPr>
    </w:p>
    <w:p w14:paraId="352EEF52" w14:textId="27249896" w:rsidR="00AA43A8" w:rsidRPr="00CE628E" w:rsidRDefault="00CE628E" w:rsidP="00CE628E">
      <w:pPr>
        <w:pStyle w:val="HIGH3"/>
      </w:pPr>
      <w:r w:rsidRPr="00AA43A8">
        <w:t>Déploiement hors production</w:t>
      </w:r>
    </w:p>
    <w:p w14:paraId="52A99D9F" w14:textId="20C8FA2D" w:rsidR="00BC0FF3" w:rsidRDefault="001E3C42" w:rsidP="00BC0FF3">
      <w:pPr>
        <w:ind w:firstLine="432"/>
      </w:pPr>
      <w:r w:rsidRPr="001E3C42">
        <w:t xml:space="preserve">J’ai mis en place un projet de </w:t>
      </w:r>
      <w:r w:rsidRPr="001E3C42">
        <w:rPr>
          <w:b/>
          <w:bCs/>
          <w:color w:val="057253"/>
        </w:rPr>
        <w:t xml:space="preserve">déploiement </w:t>
      </w:r>
      <w:proofErr w:type="spellStart"/>
      <w:r w:rsidRPr="001E3C42">
        <w:rPr>
          <w:b/>
          <w:bCs/>
          <w:color w:val="057253"/>
        </w:rPr>
        <w:t>Kubernetes</w:t>
      </w:r>
      <w:proofErr w:type="spellEnd"/>
      <w:r w:rsidRPr="001E3C42">
        <w:rPr>
          <w:b/>
          <w:bCs/>
          <w:color w:val="057253"/>
        </w:rPr>
        <w:t>/Helm</w:t>
      </w:r>
      <w:r w:rsidRPr="001E3C42">
        <w:t xml:space="preserve">, dans lequel j’ai défini les différentes valeurs </w:t>
      </w:r>
      <w:r w:rsidRPr="00CA3261">
        <w:rPr>
          <w:b/>
          <w:bCs/>
          <w:color w:val="057253"/>
        </w:rPr>
        <w:t>par environnement</w:t>
      </w:r>
      <w:r w:rsidRPr="001E3C42">
        <w:t xml:space="preserve">, notamment </w:t>
      </w:r>
      <w:r w:rsidRPr="00CA3261">
        <w:rPr>
          <w:b/>
          <w:bCs/>
          <w:color w:val="057253"/>
        </w:rPr>
        <w:t>les ressources allouées comme la mémoire</w:t>
      </w:r>
      <w:r w:rsidRPr="001E3C42">
        <w:t xml:space="preserve">, ainsi que les paramètres de configuration permettant de </w:t>
      </w:r>
      <w:r w:rsidRPr="00CA3261">
        <w:rPr>
          <w:b/>
          <w:bCs/>
          <w:color w:val="057253"/>
        </w:rPr>
        <w:t>filtrer les différentes caisses régionales ciblées selon les environnements de déploiement</w:t>
      </w:r>
      <w:r w:rsidRPr="001E3C42">
        <w:t>.</w:t>
      </w:r>
    </w:p>
    <w:p w14:paraId="6EB1F735" w14:textId="77777777" w:rsidR="001E3C42" w:rsidRPr="00BC0FF3" w:rsidRDefault="001E3C42" w:rsidP="00BC0FF3">
      <w:pPr>
        <w:ind w:firstLine="432"/>
      </w:pPr>
    </w:p>
    <w:p w14:paraId="104E1B1A" w14:textId="77777777" w:rsidR="00BC0FF3" w:rsidRDefault="00BC0FF3" w:rsidP="00BC0FF3">
      <w:pPr>
        <w:ind w:firstLine="432"/>
      </w:pPr>
      <w:r w:rsidRPr="00BC0FF3">
        <w:t xml:space="preserve">Les déploiements des applications reposaient sur des pipelines automatisés sous </w:t>
      </w:r>
      <w:proofErr w:type="spellStart"/>
      <w:r w:rsidRPr="00CA3261">
        <w:rPr>
          <w:b/>
          <w:bCs/>
          <w:color w:val="057253"/>
        </w:rPr>
        <w:t>GitLab</w:t>
      </w:r>
      <w:proofErr w:type="spellEnd"/>
      <w:r w:rsidRPr="00BC0FF3">
        <w:t>, permettant d’automatiser l’ensemble des étapes techniques nécessaires à la livraison du batch et des services associés.</w:t>
      </w:r>
    </w:p>
    <w:p w14:paraId="2BBE692E" w14:textId="77777777" w:rsidR="00BC0FF3" w:rsidRPr="00BC0FF3" w:rsidRDefault="00BC0FF3" w:rsidP="00BC0FF3">
      <w:pPr>
        <w:ind w:firstLine="432"/>
      </w:pPr>
    </w:p>
    <w:p w14:paraId="1F72720A" w14:textId="0B8474DB" w:rsidR="00BC0FF3" w:rsidRDefault="00BC0FF3" w:rsidP="00BC0FF3">
      <w:pPr>
        <w:ind w:firstLine="432"/>
      </w:pPr>
      <w:r w:rsidRPr="00BC0FF3">
        <w:t xml:space="preserve">À chaque livraison de code, les pipelines exécutaient automatiquement plusieurs opérations techniques critiques. Le code était tout d’abord compilé puis testé automatiquement avant de lancer les différentes analyses de qualité </w:t>
      </w:r>
      <w:proofErr w:type="spellStart"/>
      <w:r w:rsidRPr="001E3C42">
        <w:rPr>
          <w:b/>
          <w:bCs/>
          <w:color w:val="057253"/>
        </w:rPr>
        <w:t>SonarQube</w:t>
      </w:r>
      <w:proofErr w:type="spellEnd"/>
      <w:r w:rsidR="00CA3261">
        <w:rPr>
          <w:b/>
          <w:bCs/>
          <w:color w:val="057253"/>
        </w:rPr>
        <w:t xml:space="preserve"> et </w:t>
      </w:r>
      <w:proofErr w:type="spellStart"/>
      <w:r w:rsidR="00CA3261">
        <w:rPr>
          <w:b/>
          <w:bCs/>
          <w:color w:val="057253"/>
        </w:rPr>
        <w:t>Xray</w:t>
      </w:r>
      <w:proofErr w:type="spellEnd"/>
      <w:r w:rsidRPr="00BC0FF3">
        <w:t xml:space="preserve">. Une fois les validations terminées, les pipelines généraient les </w:t>
      </w:r>
      <w:r w:rsidRPr="0032204E">
        <w:rPr>
          <w:b/>
          <w:bCs/>
          <w:color w:val="057253"/>
        </w:rPr>
        <w:t>artefacts applicatifs</w:t>
      </w:r>
      <w:r w:rsidRPr="00BC0FF3">
        <w:t xml:space="preserve"> nécessaires au déploiement des applications.</w:t>
      </w:r>
    </w:p>
    <w:p w14:paraId="1AB10A32" w14:textId="77777777" w:rsidR="00CA3261" w:rsidRPr="00BC0FF3" w:rsidRDefault="00CA3261" w:rsidP="00BC0FF3">
      <w:pPr>
        <w:ind w:firstLine="432"/>
      </w:pPr>
    </w:p>
    <w:p w14:paraId="048DA8F4" w14:textId="4E82E4F6" w:rsidR="00BC0FF3" w:rsidRDefault="00BC0FF3" w:rsidP="00BC0FF3">
      <w:pPr>
        <w:ind w:firstLine="432"/>
      </w:pPr>
      <w:r w:rsidRPr="00BC0FF3">
        <w:t xml:space="preserve">Ces artefacts étaient ensuite publiés dans </w:t>
      </w:r>
      <w:proofErr w:type="spellStart"/>
      <w:r w:rsidRPr="001E3C42">
        <w:rPr>
          <w:b/>
          <w:bCs/>
          <w:color w:val="057253"/>
        </w:rPr>
        <w:t>JFrog</w:t>
      </w:r>
      <w:proofErr w:type="spellEnd"/>
      <w:r w:rsidRPr="001E3C42">
        <w:rPr>
          <w:b/>
          <w:bCs/>
          <w:color w:val="057253"/>
        </w:rPr>
        <w:t xml:space="preserve"> </w:t>
      </w:r>
      <w:proofErr w:type="spellStart"/>
      <w:r w:rsidRPr="001E3C42">
        <w:rPr>
          <w:b/>
          <w:bCs/>
          <w:color w:val="057253"/>
        </w:rPr>
        <w:t>Artifactory</w:t>
      </w:r>
      <w:proofErr w:type="spellEnd"/>
      <w:r w:rsidRPr="00BC0FF3">
        <w:t xml:space="preserve">, utilisé comme plateforme centralisée de stockage des images et composants applicatifs du projet. </w:t>
      </w:r>
      <w:proofErr w:type="spellStart"/>
      <w:r w:rsidRPr="0032204E">
        <w:rPr>
          <w:b/>
          <w:bCs/>
          <w:color w:val="057253"/>
        </w:rPr>
        <w:t>Kubernetes</w:t>
      </w:r>
      <w:proofErr w:type="spellEnd"/>
      <w:r w:rsidRPr="0032204E">
        <w:rPr>
          <w:color w:val="057253"/>
        </w:rPr>
        <w:t xml:space="preserve"> </w:t>
      </w:r>
      <w:r w:rsidRPr="00BC0FF3">
        <w:t>venait ensuite récupérer ces artefacts afin de déployer automatiquement les nouvelles versions des applications dans les différents environnements techniques.</w:t>
      </w:r>
    </w:p>
    <w:p w14:paraId="2045A3E4" w14:textId="77777777" w:rsidR="00BC0FF3" w:rsidRPr="00BC0FF3" w:rsidRDefault="00BC0FF3" w:rsidP="00BC0FF3">
      <w:pPr>
        <w:ind w:firstLine="432"/>
      </w:pPr>
    </w:p>
    <w:p w14:paraId="49973869" w14:textId="481C21C1" w:rsidR="00BC0FF3" w:rsidRDefault="00BC0FF3" w:rsidP="00BC0FF3">
      <w:pPr>
        <w:ind w:firstLine="432"/>
      </w:pPr>
      <w:r w:rsidRPr="00BC0FF3">
        <w:lastRenderedPageBreak/>
        <w:t xml:space="preserve">Le projet reposait </w:t>
      </w:r>
      <w:r w:rsidRPr="001E3C42">
        <w:rPr>
          <w:b/>
          <w:bCs/>
          <w:color w:val="057253"/>
        </w:rPr>
        <w:t>sur plusieurs environnements hors production</w:t>
      </w:r>
      <w:r w:rsidRPr="001E3C42">
        <w:rPr>
          <w:color w:val="057253"/>
        </w:rPr>
        <w:t xml:space="preserve"> </w:t>
      </w:r>
      <w:r w:rsidRPr="00BC0FF3">
        <w:t xml:space="preserve">permettant de sécuriser progressivement les livraisons avant la mise en production finale. Les premiers développements étaient réalisés dans l’environnement de </w:t>
      </w:r>
      <w:r w:rsidRPr="001E3C42">
        <w:rPr>
          <w:b/>
          <w:bCs/>
          <w:color w:val="057253"/>
        </w:rPr>
        <w:t>développement</w:t>
      </w:r>
      <w:r w:rsidRPr="00BC0FF3">
        <w:t xml:space="preserve">, utilisé pour les validations techniques internes. Une fois les premiers tests validés, les applications étaient ensuite déployées dans l’environnement </w:t>
      </w:r>
      <w:r w:rsidR="001E3C42" w:rsidRPr="001E3C42">
        <w:rPr>
          <w:b/>
          <w:bCs/>
          <w:color w:val="057253"/>
        </w:rPr>
        <w:t>d’Intégration</w:t>
      </w:r>
      <w:r w:rsidRPr="00BC0FF3">
        <w:t xml:space="preserve">, permettant de réaliser des validations fonctionnelles plus avancées. Enfin, les dernières validations étaient réalisées dans l’environnement </w:t>
      </w:r>
      <w:r w:rsidRPr="001E3C42">
        <w:rPr>
          <w:b/>
          <w:bCs/>
          <w:color w:val="057253"/>
        </w:rPr>
        <w:t>d’homologation</w:t>
      </w:r>
      <w:r w:rsidRPr="00BC0FF3">
        <w:t>, simulant des conditions très proches de la production réelle.</w:t>
      </w:r>
    </w:p>
    <w:p w14:paraId="0361EE4B" w14:textId="77777777" w:rsidR="00CA3261" w:rsidRDefault="00CA3261" w:rsidP="00BC0FF3">
      <w:pPr>
        <w:ind w:firstLine="432"/>
      </w:pPr>
    </w:p>
    <w:p w14:paraId="07D25059" w14:textId="6E70E67A" w:rsidR="00CA3261" w:rsidRPr="00CA3261" w:rsidRDefault="00CA3261" w:rsidP="00BC0FF3">
      <w:pPr>
        <w:ind w:firstLine="432"/>
        <w:rPr>
          <w:color w:val="EE0000"/>
        </w:rPr>
      </w:pPr>
      <w:r w:rsidRPr="00CA3261">
        <w:rPr>
          <w:color w:val="EE0000"/>
        </w:rPr>
        <w:t xml:space="preserve">PIPE LINE IMAGE </w:t>
      </w:r>
    </w:p>
    <w:p w14:paraId="506CDC99" w14:textId="77777777" w:rsidR="00BC0FF3" w:rsidRPr="00BC0FF3" w:rsidRDefault="00BC0FF3" w:rsidP="00BC0FF3">
      <w:pPr>
        <w:ind w:firstLine="432"/>
      </w:pPr>
    </w:p>
    <w:p w14:paraId="495BEE95" w14:textId="07C5AF30" w:rsidR="00BC0FF3" w:rsidRPr="00BC0FF3" w:rsidRDefault="00BC0FF3" w:rsidP="00BC0FF3">
      <w:pPr>
        <w:ind w:firstLine="432"/>
      </w:pPr>
      <w:r w:rsidRPr="00BC0FF3">
        <w:t xml:space="preserve">L’orchestration des déploiements sous </w:t>
      </w:r>
      <w:proofErr w:type="spellStart"/>
      <w:r w:rsidRPr="001E3C42">
        <w:rPr>
          <w:b/>
          <w:bCs/>
          <w:color w:val="057253"/>
        </w:rPr>
        <w:t>Kubernetes</w:t>
      </w:r>
      <w:proofErr w:type="spellEnd"/>
      <w:r w:rsidRPr="001E3C42">
        <w:rPr>
          <w:color w:val="057253"/>
        </w:rPr>
        <w:t xml:space="preserve"> </w:t>
      </w:r>
      <w:r w:rsidRPr="00BC0FF3">
        <w:t xml:space="preserve">était réalisée grâce à </w:t>
      </w:r>
      <w:proofErr w:type="spellStart"/>
      <w:r w:rsidRPr="001E3C42">
        <w:rPr>
          <w:b/>
          <w:bCs/>
          <w:color w:val="057253"/>
        </w:rPr>
        <w:t>ArgoCD</w:t>
      </w:r>
      <w:proofErr w:type="spellEnd"/>
      <w:r w:rsidRPr="00BC0FF3">
        <w:t xml:space="preserve">, un outil de déploiement continu permettant de synchroniser automatiquement les configurations applicatives avec les environnements </w:t>
      </w:r>
      <w:proofErr w:type="spellStart"/>
      <w:r w:rsidRPr="00CA3261">
        <w:rPr>
          <w:b/>
          <w:bCs/>
          <w:color w:val="057253"/>
        </w:rPr>
        <w:t>Kubernetes</w:t>
      </w:r>
      <w:proofErr w:type="spellEnd"/>
      <w:r w:rsidRPr="00BC0FF3">
        <w:t>. Cette approche garantissait une forte cohérence entre les configurations déployées ainsi qu’une meilleure stabilité globale des applications.</w:t>
      </w:r>
    </w:p>
    <w:p w14:paraId="6F06A258" w14:textId="77777777" w:rsidR="00BC0FF3" w:rsidRDefault="00BC0FF3" w:rsidP="00BC0FF3">
      <w:pPr>
        <w:ind w:firstLine="432"/>
      </w:pPr>
    </w:p>
    <w:p w14:paraId="66DCAD2F" w14:textId="7B57B6A4" w:rsidR="00BC0FF3" w:rsidRPr="00BC0FF3" w:rsidRDefault="00BC0FF3" w:rsidP="00BC0FF3">
      <w:pPr>
        <w:ind w:firstLine="432"/>
      </w:pPr>
      <w:r w:rsidRPr="00BC0FF3">
        <w:t>Cette organisation industrielle des déploiements m’a permis de découvrir concrètement le fonctionnement des chaînes DevOps utilisées dans un contexte bancaire à très grande échelle.</w:t>
      </w:r>
    </w:p>
    <w:p w14:paraId="57C42240" w14:textId="3AECC2DC" w:rsidR="00AA43A8" w:rsidRDefault="00AA43A8" w:rsidP="00BC0FF3">
      <w:pPr>
        <w:ind w:firstLine="432"/>
      </w:pPr>
    </w:p>
    <w:p w14:paraId="1A62D2E2" w14:textId="08988322" w:rsidR="00AA43A8" w:rsidRPr="00CE628E" w:rsidRDefault="00CE628E" w:rsidP="00CE628E">
      <w:pPr>
        <w:pStyle w:val="HIGH3"/>
      </w:pPr>
      <w:r w:rsidRPr="00AA43A8">
        <w:t>Mise en production et généralisation du projet</w:t>
      </w:r>
    </w:p>
    <w:p w14:paraId="7C327DED" w14:textId="2376618C" w:rsidR="00BC0FF3" w:rsidRDefault="00AA43A8" w:rsidP="00BC0FF3">
      <w:pPr>
        <w:ind w:firstLine="432"/>
      </w:pPr>
      <w:r w:rsidRPr="00AA43A8">
        <w:t>L</w:t>
      </w:r>
      <w:r w:rsidR="00BC0FF3" w:rsidRPr="00BC0FF3">
        <w:t xml:space="preserve">a première version dite </w:t>
      </w:r>
      <w:r w:rsidR="00BC0FF3" w:rsidRPr="00CA3261">
        <w:rPr>
          <w:b/>
          <w:bCs/>
          <w:color w:val="057253"/>
        </w:rPr>
        <w:t>« temporaire »</w:t>
      </w:r>
      <w:r w:rsidR="00BC0FF3" w:rsidRPr="00CA3261">
        <w:rPr>
          <w:color w:val="057253"/>
        </w:rPr>
        <w:t xml:space="preserve"> </w:t>
      </w:r>
      <w:r w:rsidR="00BC0FF3" w:rsidRPr="00BC0FF3">
        <w:t xml:space="preserve">du batch d’alimentation a été mise en production le </w:t>
      </w:r>
      <w:r w:rsidR="00BC0FF3" w:rsidRPr="00CA3261">
        <w:rPr>
          <w:b/>
          <w:bCs/>
          <w:color w:val="057253"/>
        </w:rPr>
        <w:t>21 janvier 2026</w:t>
      </w:r>
      <w:r w:rsidR="00BC0FF3" w:rsidRPr="00BC0FF3">
        <w:t xml:space="preserve">. Cette étape a constitué un moment particulièrement important du projet puisqu’elle a rendu possible </w:t>
      </w:r>
      <w:r w:rsidR="00BC0FF3" w:rsidRPr="00CA3261">
        <w:rPr>
          <w:b/>
          <w:bCs/>
          <w:color w:val="057253"/>
        </w:rPr>
        <w:t>le déploiement progressif</w:t>
      </w:r>
      <w:r w:rsidR="00BC0FF3" w:rsidRPr="00BC0FF3">
        <w:t xml:space="preserve"> de la solution de synchronisation </w:t>
      </w:r>
      <w:r w:rsidR="00BC0FF3" w:rsidRPr="00CA3261">
        <w:rPr>
          <w:b/>
          <w:bCs/>
          <w:color w:val="057253"/>
        </w:rPr>
        <w:t xml:space="preserve">entre </w:t>
      </w:r>
      <w:proofErr w:type="spellStart"/>
      <w:r w:rsidR="00BC0FF3" w:rsidRPr="00CA3261">
        <w:rPr>
          <w:b/>
          <w:bCs/>
          <w:color w:val="057253"/>
        </w:rPr>
        <w:t>Odigo</w:t>
      </w:r>
      <w:proofErr w:type="spellEnd"/>
      <w:r w:rsidR="00BC0FF3" w:rsidRPr="00CA3261">
        <w:rPr>
          <w:b/>
          <w:bCs/>
          <w:color w:val="057253"/>
        </w:rPr>
        <w:t xml:space="preserve"> et Microsoft Teams</w:t>
      </w:r>
      <w:r w:rsidR="00BC0FF3" w:rsidRPr="00CA3261">
        <w:rPr>
          <w:color w:val="057253"/>
        </w:rPr>
        <w:t xml:space="preserve"> </w:t>
      </w:r>
      <w:r w:rsidR="00BC0FF3" w:rsidRPr="00BC0FF3">
        <w:t>sur l’ensemble des caisses régionales du Crédit Agricole.</w:t>
      </w:r>
    </w:p>
    <w:p w14:paraId="147C5F9D" w14:textId="77777777" w:rsidR="00BC0FF3" w:rsidRPr="00BC0FF3" w:rsidRDefault="00BC0FF3" w:rsidP="00BC0FF3">
      <w:pPr>
        <w:ind w:firstLine="432"/>
      </w:pPr>
    </w:p>
    <w:p w14:paraId="3815D7B9" w14:textId="77777777" w:rsidR="00BC0FF3" w:rsidRDefault="00BC0FF3" w:rsidP="00BC0FF3">
      <w:pPr>
        <w:ind w:firstLine="432"/>
      </w:pPr>
      <w:r w:rsidRPr="00BC0FF3">
        <w:t>Avant cette mise en production, les différentes tables de correspondance existaient déjà mais n’étaient pas alimentées automatiquement. Le batch développé a donc permis de rendre enfin exploitable l’ensemble du système de synchronisation des statuts à grande échelle.</w:t>
      </w:r>
    </w:p>
    <w:p w14:paraId="2164341E" w14:textId="77777777" w:rsidR="00BC0FF3" w:rsidRPr="00BC0FF3" w:rsidRDefault="00BC0FF3" w:rsidP="00BC0FF3">
      <w:pPr>
        <w:ind w:firstLine="432"/>
      </w:pPr>
    </w:p>
    <w:p w14:paraId="390199F7" w14:textId="4465930F" w:rsidR="00BC0FF3" w:rsidRDefault="00BC0FF3" w:rsidP="00BC0FF3">
      <w:pPr>
        <w:ind w:firstLine="432"/>
      </w:pPr>
      <w:r w:rsidRPr="00BC0FF3">
        <w:t xml:space="preserve">Le déploiement de la solution s’est effectué progressivement sous forme de </w:t>
      </w:r>
      <w:r w:rsidRPr="00CA3261">
        <w:rPr>
          <w:b/>
          <w:bCs/>
          <w:color w:val="057253"/>
        </w:rPr>
        <w:t>vagues de déploiement</w:t>
      </w:r>
      <w:r w:rsidR="00CA3261" w:rsidRPr="00CA3261">
        <w:rPr>
          <w:b/>
          <w:bCs/>
          <w:color w:val="057253"/>
        </w:rPr>
        <w:t xml:space="preserve"> d’environ 10~15</w:t>
      </w:r>
      <w:r w:rsidRPr="00BC0FF3">
        <w:t xml:space="preserve">. </w:t>
      </w:r>
      <w:r w:rsidR="00CA3261">
        <w:t>Deux</w:t>
      </w:r>
      <w:r w:rsidRPr="00BC0FF3">
        <w:t xml:space="preserve"> caisses régionales pilotes ont d’abord été sélectionnées afin de sécuriser la montée en charge et d’observer le comportement réel du système avant sa généralisation complète.</w:t>
      </w:r>
    </w:p>
    <w:p w14:paraId="7D1C1AEF" w14:textId="77777777" w:rsidR="00BC0FF3" w:rsidRPr="00BC0FF3" w:rsidRDefault="00BC0FF3" w:rsidP="00BC0FF3">
      <w:pPr>
        <w:ind w:firstLine="432"/>
      </w:pPr>
    </w:p>
    <w:p w14:paraId="0D7C76B2" w14:textId="470CE997" w:rsidR="00BC0FF3" w:rsidRDefault="00BC0FF3" w:rsidP="00BC0FF3">
      <w:pPr>
        <w:ind w:firstLine="432"/>
      </w:pPr>
      <w:r w:rsidRPr="00BC0FF3">
        <w:t xml:space="preserve">Grâce à cette solution, plus de </w:t>
      </w:r>
      <w:r w:rsidRPr="00CA3261">
        <w:rPr>
          <w:b/>
          <w:bCs/>
          <w:color w:val="057253"/>
        </w:rPr>
        <w:t>7</w:t>
      </w:r>
      <w:r w:rsidR="00CA3261">
        <w:rPr>
          <w:b/>
          <w:bCs/>
          <w:color w:val="057253"/>
        </w:rPr>
        <w:t>5</w:t>
      </w:r>
      <w:r w:rsidRPr="00CA3261">
        <w:rPr>
          <w:b/>
          <w:bCs/>
          <w:color w:val="057253"/>
        </w:rPr>
        <w:t xml:space="preserve"> 000 collaborateurs</w:t>
      </w:r>
      <w:r w:rsidRPr="00CA3261">
        <w:rPr>
          <w:color w:val="057253"/>
        </w:rPr>
        <w:t xml:space="preserve"> </w:t>
      </w:r>
      <w:r w:rsidRPr="00BC0FF3">
        <w:t xml:space="preserve">ont pu être référencés dans les bases de données du projet. Cela a permis d’assurer enfin une synchronisation fiable des statuts </w:t>
      </w:r>
      <w:r w:rsidRPr="00CA3261">
        <w:rPr>
          <w:b/>
          <w:bCs/>
          <w:color w:val="057253"/>
        </w:rPr>
        <w:t xml:space="preserve">entre </w:t>
      </w:r>
      <w:proofErr w:type="spellStart"/>
      <w:r w:rsidRPr="00CA3261">
        <w:rPr>
          <w:b/>
          <w:bCs/>
          <w:color w:val="057253"/>
        </w:rPr>
        <w:t>Odigo</w:t>
      </w:r>
      <w:proofErr w:type="spellEnd"/>
      <w:r w:rsidRPr="00CA3261">
        <w:rPr>
          <w:b/>
          <w:bCs/>
          <w:color w:val="057253"/>
        </w:rPr>
        <w:t xml:space="preserve"> et Microsoft Teams</w:t>
      </w:r>
      <w:r w:rsidRPr="00BC0FF3">
        <w:t xml:space="preserve"> pour l’ensemble des utilisateurs concernés.</w:t>
      </w:r>
    </w:p>
    <w:p w14:paraId="18D90EE6" w14:textId="77777777" w:rsidR="00BC0FF3" w:rsidRPr="00BC0FF3" w:rsidRDefault="00BC0FF3" w:rsidP="00BC0FF3">
      <w:pPr>
        <w:ind w:firstLine="432"/>
      </w:pPr>
    </w:p>
    <w:p w14:paraId="7AE23598" w14:textId="5999320B" w:rsidR="00BC0FF3" w:rsidRDefault="00BC0FF3" w:rsidP="00BC0FF3">
      <w:pPr>
        <w:ind w:firstLine="432"/>
      </w:pPr>
      <w:r w:rsidRPr="00BC0FF3">
        <w:t xml:space="preserve">Après la mise en production, j’ai participé activement au </w:t>
      </w:r>
      <w:r w:rsidRPr="00CA3261">
        <w:rPr>
          <w:b/>
          <w:bCs/>
          <w:color w:val="057253"/>
        </w:rPr>
        <w:t>suivi des traitements</w:t>
      </w:r>
      <w:r w:rsidRPr="00CA3261">
        <w:rPr>
          <w:color w:val="057253"/>
        </w:rPr>
        <w:t xml:space="preserve"> </w:t>
      </w:r>
      <w:r w:rsidRPr="00BC0FF3">
        <w:t xml:space="preserve">ainsi qu’à l’analyse des </w:t>
      </w:r>
      <w:r w:rsidRPr="00CA3261">
        <w:rPr>
          <w:b/>
          <w:bCs/>
          <w:color w:val="057253"/>
        </w:rPr>
        <w:t>logs de production</w:t>
      </w:r>
      <w:r w:rsidR="00CA3261" w:rsidRPr="00031E49">
        <w:rPr>
          <w:rFonts w:cs="Calibri"/>
          <w:color w:val="000000"/>
          <w:sz w:val="24"/>
          <w:vertAlign w:val="superscript"/>
        </w:rPr>
        <w:footnoteReference w:id="46"/>
      </w:r>
      <w:r w:rsidRPr="00BC0FF3">
        <w:t xml:space="preserve">. Cette phase de supervision </w:t>
      </w:r>
      <w:r w:rsidR="00CA3261">
        <w:t xml:space="preserve">permettait </w:t>
      </w:r>
      <w:r w:rsidRPr="00BC0FF3">
        <w:t>de surveiller le comportement réel du batch dans un environnement bancaire critique.</w:t>
      </w:r>
    </w:p>
    <w:p w14:paraId="31DB647B" w14:textId="77777777" w:rsidR="00BC0FF3" w:rsidRPr="00BC0FF3" w:rsidRDefault="00BC0FF3" w:rsidP="00BC0FF3">
      <w:pPr>
        <w:ind w:firstLine="432"/>
      </w:pPr>
    </w:p>
    <w:p w14:paraId="1ACAE371" w14:textId="520AD896" w:rsidR="00CA3261" w:rsidRPr="00CA3261" w:rsidRDefault="00CA3261" w:rsidP="00CA3261">
      <w:pPr>
        <w:ind w:firstLine="432"/>
      </w:pPr>
      <w:r w:rsidRPr="00CA3261">
        <w:t xml:space="preserve">Les analyses portaient principalement sur les performances générales du traitement, les éventuelles erreurs techniques rencontrées durant les exécutions, les temps moyens d'exécution du batch ainsi que le nombre de collaborateurs en base comparé à ce qui était </w:t>
      </w:r>
      <w:r>
        <w:t>prévu</w:t>
      </w:r>
      <w:r w:rsidRPr="00CA3261">
        <w:t>.</w:t>
      </w:r>
    </w:p>
    <w:p w14:paraId="2919806A" w14:textId="4ED8C39A" w:rsidR="00CE628E" w:rsidRDefault="00CE628E" w:rsidP="00BC0FF3">
      <w:pPr>
        <w:ind w:firstLine="432"/>
      </w:pPr>
    </w:p>
    <w:p w14:paraId="520DB224" w14:textId="13109AAD" w:rsidR="00CE628E" w:rsidRDefault="00CE628E" w:rsidP="009606EC">
      <w:pPr>
        <w:pStyle w:val="HIGH3"/>
      </w:pPr>
      <w:r w:rsidRPr="00BF0835">
        <w:lastRenderedPageBreak/>
        <w:t>Problème</w:t>
      </w:r>
      <w:r w:rsidR="00CA3261">
        <w:t>s</w:t>
      </w:r>
      <w:r w:rsidRPr="00BF0835">
        <w:t xml:space="preserve"> rencontré</w:t>
      </w:r>
      <w:r w:rsidR="00CA3261">
        <w:t>s</w:t>
      </w:r>
    </w:p>
    <w:p w14:paraId="4B94CB17" w14:textId="77777777" w:rsidR="009606EC" w:rsidRDefault="009606EC" w:rsidP="009606EC">
      <w:pPr>
        <w:ind w:firstLine="432"/>
      </w:pPr>
      <w:r w:rsidRPr="009606EC">
        <w:t xml:space="preserve">Lors des premières mises en production, </w:t>
      </w:r>
      <w:r w:rsidRPr="009606EC">
        <w:rPr>
          <w:b/>
          <w:bCs/>
          <w:color w:val="057253"/>
        </w:rPr>
        <w:t>une problématique importante</w:t>
      </w:r>
      <w:r w:rsidRPr="009606EC">
        <w:rPr>
          <w:color w:val="057253"/>
        </w:rPr>
        <w:t xml:space="preserve"> </w:t>
      </w:r>
      <w:r w:rsidRPr="009606EC">
        <w:t>a été identifiée</w:t>
      </w:r>
      <w:r>
        <w:t xml:space="preserve">. </w:t>
      </w:r>
    </w:p>
    <w:p w14:paraId="0048425E" w14:textId="77777777" w:rsidR="009606EC" w:rsidRDefault="009606EC" w:rsidP="009606EC">
      <w:pPr>
        <w:ind w:firstLine="432"/>
      </w:pPr>
    </w:p>
    <w:p w14:paraId="26C66D30" w14:textId="263FFFE2" w:rsidR="009606EC" w:rsidRDefault="009606EC" w:rsidP="009606EC">
      <w:pPr>
        <w:ind w:firstLine="432"/>
      </w:pPr>
      <w:r>
        <w:t>C</w:t>
      </w:r>
      <w:r w:rsidRPr="009606EC">
        <w:t xml:space="preserve">ertains collaborateurs appartenant à deux caisses régionales différentes pouvaient partager le </w:t>
      </w:r>
      <w:r w:rsidRPr="009606EC">
        <w:rPr>
          <w:b/>
          <w:bCs/>
          <w:color w:val="057253"/>
        </w:rPr>
        <w:t>même matricule métier</w:t>
      </w:r>
      <w:r w:rsidRPr="009606EC">
        <w:t xml:space="preserve">. En l’absence de prise en compte du préfixe régional, ces collaborateurs étaient alors interprétés </w:t>
      </w:r>
      <w:r w:rsidRPr="009606EC">
        <w:rPr>
          <w:b/>
          <w:bCs/>
          <w:color w:val="057253"/>
        </w:rPr>
        <w:t>comme une seule et même entité</w:t>
      </w:r>
      <w:r w:rsidRPr="009606EC">
        <w:t>. Cette anomalie a notamment été constatée sur des matricules identiques provenant de caisses différentes. Une première correction avait été apportée dans une version temporaire du batch, via l’amélioration du mécanisme d’identification des collaborateurs.</w:t>
      </w:r>
    </w:p>
    <w:p w14:paraId="37258C68" w14:textId="77777777" w:rsidR="009606EC" w:rsidRPr="009606EC" w:rsidRDefault="009606EC" w:rsidP="009606EC">
      <w:pPr>
        <w:ind w:firstLine="432"/>
      </w:pPr>
    </w:p>
    <w:p w14:paraId="25579E49" w14:textId="77777777" w:rsidR="009606EC" w:rsidRDefault="009606EC" w:rsidP="009606EC">
      <w:pPr>
        <w:ind w:firstLine="432"/>
      </w:pPr>
      <w:r w:rsidRPr="009606EC">
        <w:t xml:space="preserve">Cependant, le problème est réapparu lors de la mise en production de la version cible. L’origine de l’anomalie provenait du fait que </w:t>
      </w:r>
      <w:r w:rsidRPr="009606EC">
        <w:rPr>
          <w:b/>
          <w:bCs/>
          <w:color w:val="057253"/>
        </w:rPr>
        <w:t>la table source « Tampon »</w:t>
      </w:r>
      <w:r w:rsidRPr="009606EC">
        <w:t xml:space="preserve"> dispose de deux attributs composant sa clé primaire, alors que l’entité </w:t>
      </w:r>
      <w:r w:rsidRPr="009606EC">
        <w:rPr>
          <w:b/>
          <w:bCs/>
          <w:color w:val="057253"/>
        </w:rPr>
        <w:t>JPA</w:t>
      </w:r>
      <w:r w:rsidRPr="009606EC">
        <w:rPr>
          <w:color w:val="057253"/>
        </w:rPr>
        <w:t xml:space="preserve"> </w:t>
      </w:r>
      <w:r w:rsidRPr="009606EC">
        <w:t xml:space="preserve">du batch n’avait pas été conçue pour gérer cette spécificité et ne considérait </w:t>
      </w:r>
      <w:r w:rsidRPr="009606EC">
        <w:rPr>
          <w:b/>
          <w:bCs/>
          <w:color w:val="057253"/>
        </w:rPr>
        <w:t>que le matricule</w:t>
      </w:r>
      <w:r w:rsidRPr="009606EC">
        <w:rPr>
          <w:color w:val="057253"/>
        </w:rPr>
        <w:t xml:space="preserve"> </w:t>
      </w:r>
      <w:r w:rsidRPr="009606EC">
        <w:t xml:space="preserve">comme </w:t>
      </w:r>
      <w:r w:rsidRPr="009606EC">
        <w:rPr>
          <w:b/>
          <w:bCs/>
          <w:color w:val="057253"/>
        </w:rPr>
        <w:t>clé primaire unique</w:t>
      </w:r>
      <w:r w:rsidRPr="009606EC">
        <w:t>.</w:t>
      </w:r>
    </w:p>
    <w:p w14:paraId="25260BCF" w14:textId="77777777" w:rsidR="009606EC" w:rsidRPr="009606EC" w:rsidRDefault="009606EC" w:rsidP="009606EC">
      <w:pPr>
        <w:ind w:firstLine="432"/>
      </w:pPr>
    </w:p>
    <w:p w14:paraId="2D6013D0" w14:textId="77777777" w:rsidR="009606EC" w:rsidRPr="009606EC" w:rsidRDefault="009606EC" w:rsidP="009606EC">
      <w:pPr>
        <w:ind w:firstLine="432"/>
      </w:pPr>
      <w:r w:rsidRPr="009606EC">
        <w:t xml:space="preserve">J’ai donc investigué cette incohérence et corrigé le modèle en remplaçant cette </w:t>
      </w:r>
      <w:r w:rsidRPr="009606EC">
        <w:rPr>
          <w:b/>
          <w:bCs/>
          <w:color w:val="057253"/>
        </w:rPr>
        <w:t>clé simple</w:t>
      </w:r>
      <w:r w:rsidRPr="009606EC">
        <w:rPr>
          <w:color w:val="057253"/>
        </w:rPr>
        <w:t xml:space="preserve"> </w:t>
      </w:r>
      <w:r w:rsidRPr="009606EC">
        <w:t xml:space="preserve">par une </w:t>
      </w:r>
      <w:r w:rsidRPr="009606EC">
        <w:rPr>
          <w:b/>
          <w:bCs/>
          <w:color w:val="057253"/>
        </w:rPr>
        <w:t>clé composite</w:t>
      </w:r>
      <w:r w:rsidRPr="009606EC">
        <w:rPr>
          <w:color w:val="057253"/>
        </w:rPr>
        <w:t xml:space="preserve"> </w:t>
      </w:r>
      <w:r w:rsidRPr="009606EC">
        <w:t xml:space="preserve">via un </w:t>
      </w:r>
      <w:r w:rsidRPr="009606EC">
        <w:rPr>
          <w:b/>
          <w:bCs/>
          <w:color w:val="057253"/>
        </w:rPr>
        <w:t>@EmbeddedId</w:t>
      </w:r>
      <w:r w:rsidRPr="009606EC">
        <w:t xml:space="preserve">, représentant </w:t>
      </w:r>
      <w:r w:rsidRPr="009606EC">
        <w:rPr>
          <w:b/>
          <w:bCs/>
          <w:color w:val="057253"/>
        </w:rPr>
        <w:t>un objet d’identification regroupant les différentes clés de la table</w:t>
      </w:r>
      <w:r w:rsidRPr="009606EC">
        <w:t xml:space="preserve">. Les appels </w:t>
      </w:r>
      <w:r w:rsidRPr="009606EC">
        <w:rPr>
          <w:b/>
          <w:bCs/>
          <w:color w:val="057253"/>
        </w:rPr>
        <w:t>JPA</w:t>
      </w:r>
      <w:r w:rsidRPr="009606EC">
        <w:rPr>
          <w:color w:val="057253"/>
        </w:rPr>
        <w:t xml:space="preserve"> </w:t>
      </w:r>
      <w:r w:rsidRPr="009606EC">
        <w:t xml:space="preserve">ont été adaptés en conséquence, permettant désormais au </w:t>
      </w:r>
      <w:proofErr w:type="spellStart"/>
      <w:r w:rsidRPr="009606EC">
        <w:rPr>
          <w:b/>
          <w:bCs/>
          <w:color w:val="057253"/>
        </w:rPr>
        <w:t>framework</w:t>
      </w:r>
      <w:proofErr w:type="spellEnd"/>
      <w:r w:rsidRPr="009606EC">
        <w:rPr>
          <w:color w:val="057253"/>
        </w:rPr>
        <w:t xml:space="preserve"> </w:t>
      </w:r>
      <w:r w:rsidRPr="009606EC">
        <w:t>de distinguer correctement deux collaborateurs possédant le même matricule mais appartenant à des caisses régionales différentes, garantissant ainsi leur unicité fonctionnelle.</w:t>
      </w:r>
    </w:p>
    <w:p w14:paraId="4CB3A526" w14:textId="77777777" w:rsidR="00CE628E" w:rsidRPr="00AA43A8" w:rsidRDefault="00CE628E" w:rsidP="00AA43A8">
      <w:pPr>
        <w:ind w:firstLine="432"/>
      </w:pPr>
    </w:p>
    <w:p w14:paraId="7FDA1793" w14:textId="6B9DC749" w:rsidR="00B1749F" w:rsidRDefault="00CE628E" w:rsidP="00055398">
      <w:pPr>
        <w:pStyle w:val="HIGH3"/>
      </w:pPr>
      <w:r>
        <w:t>Pérennisation</w:t>
      </w:r>
    </w:p>
    <w:p w14:paraId="4CDC7A04" w14:textId="77777777" w:rsidR="00E473D0" w:rsidRDefault="00E473D0" w:rsidP="00E473D0">
      <w:pPr>
        <w:ind w:firstLine="708"/>
      </w:pPr>
      <w:r w:rsidRPr="00E473D0">
        <w:t xml:space="preserve">L’application ne gère pas encore le cas </w:t>
      </w:r>
      <w:r w:rsidRPr="00E473D0">
        <w:rPr>
          <w:b/>
          <w:bCs/>
          <w:color w:val="057253"/>
        </w:rPr>
        <w:t>des collaborateurs</w:t>
      </w:r>
      <w:r w:rsidRPr="00E473D0">
        <w:rPr>
          <w:color w:val="057253"/>
        </w:rPr>
        <w:t xml:space="preserve"> </w:t>
      </w:r>
      <w:r w:rsidRPr="00E473D0">
        <w:t xml:space="preserve">ne faisant </w:t>
      </w:r>
      <w:r w:rsidRPr="00E473D0">
        <w:rPr>
          <w:b/>
          <w:bCs/>
          <w:color w:val="057253"/>
        </w:rPr>
        <w:t>plus partie de l’entreprise</w:t>
      </w:r>
      <w:r w:rsidRPr="00E473D0">
        <w:t xml:space="preserve">. Ces collaborateurs ne sont </w:t>
      </w:r>
      <w:r w:rsidRPr="00E473D0">
        <w:rPr>
          <w:b/>
          <w:bCs/>
          <w:color w:val="057253"/>
        </w:rPr>
        <w:t>ni supprimés de la source, ni de</w:t>
      </w:r>
      <w:r>
        <w:rPr>
          <w:b/>
          <w:bCs/>
          <w:color w:val="057253"/>
        </w:rPr>
        <w:t xml:space="preserve"> la</w:t>
      </w:r>
      <w:r w:rsidRPr="00E473D0">
        <w:rPr>
          <w:b/>
          <w:bCs/>
          <w:color w:val="057253"/>
        </w:rPr>
        <w:t xml:space="preserve"> tables pivot</w:t>
      </w:r>
      <w:r>
        <w:rPr>
          <w:b/>
          <w:bCs/>
          <w:color w:val="057253"/>
        </w:rPr>
        <w:t xml:space="preserve"> </w:t>
      </w:r>
      <w:r w:rsidRPr="00E473D0">
        <w:rPr>
          <w:b/>
          <w:bCs/>
          <w:color w:val="057253"/>
        </w:rPr>
        <w:t xml:space="preserve">reliant </w:t>
      </w:r>
      <w:proofErr w:type="spellStart"/>
      <w:r w:rsidRPr="00E473D0">
        <w:rPr>
          <w:b/>
          <w:bCs/>
          <w:color w:val="057253"/>
        </w:rPr>
        <w:t>Odigo</w:t>
      </w:r>
      <w:proofErr w:type="spellEnd"/>
      <w:r w:rsidRPr="00E473D0">
        <w:rPr>
          <w:b/>
          <w:bCs/>
          <w:color w:val="057253"/>
        </w:rPr>
        <w:t xml:space="preserve"> et Teams</w:t>
      </w:r>
      <w:r w:rsidRPr="00E473D0">
        <w:t>. Ils restent donc présents dans le référentiel de données, même s’ils ne sont plus actifs.</w:t>
      </w:r>
    </w:p>
    <w:p w14:paraId="11353733" w14:textId="77777777" w:rsidR="00E473D0" w:rsidRDefault="00E473D0" w:rsidP="00E473D0">
      <w:pPr>
        <w:ind w:firstLine="708"/>
      </w:pPr>
    </w:p>
    <w:p w14:paraId="53DD95FE" w14:textId="4141B7CE" w:rsidR="00E473D0" w:rsidRDefault="00E473D0" w:rsidP="00E473D0">
      <w:pPr>
        <w:ind w:firstLine="708"/>
      </w:pPr>
      <w:r w:rsidRPr="00E473D0">
        <w:t xml:space="preserve">Ce besoin de pérennisation n’avait pas été pris en compte lors </w:t>
      </w:r>
      <w:r w:rsidRPr="00E473D0">
        <w:rPr>
          <w:b/>
          <w:bCs/>
          <w:color w:val="057253"/>
        </w:rPr>
        <w:t>du kick-off</w:t>
      </w:r>
      <w:r w:rsidRPr="00E473D0">
        <w:rPr>
          <w:color w:val="057253"/>
        </w:rPr>
        <w:t xml:space="preserve"> </w:t>
      </w:r>
      <w:r w:rsidRPr="00E473D0">
        <w:t xml:space="preserve">du projet. Toutefois, il s’est avéré problématique au fur et à mesure de l’évolution du système, car l’absence de gestion des collaborateurs inactifs entraîne une </w:t>
      </w:r>
      <w:r w:rsidRPr="00E473D0">
        <w:rPr>
          <w:b/>
          <w:bCs/>
          <w:color w:val="057253"/>
        </w:rPr>
        <w:t>accumulation de données obsolètes</w:t>
      </w:r>
      <w:r w:rsidRPr="00E473D0">
        <w:rPr>
          <w:color w:val="057253"/>
        </w:rPr>
        <w:t xml:space="preserve"> </w:t>
      </w:r>
      <w:r w:rsidRPr="00E473D0">
        <w:t>et peut impacter la cohérence des synchronisations.</w:t>
      </w:r>
    </w:p>
    <w:p w14:paraId="6A23612E" w14:textId="77777777" w:rsidR="00E473D0" w:rsidRPr="00E473D0" w:rsidRDefault="00E473D0" w:rsidP="00E473D0">
      <w:pPr>
        <w:ind w:firstLine="708"/>
      </w:pPr>
    </w:p>
    <w:p w14:paraId="76D00976" w14:textId="481535F4" w:rsidR="00E473D0" w:rsidRPr="00E473D0" w:rsidRDefault="00E473D0" w:rsidP="00E473D0">
      <w:pPr>
        <w:ind w:firstLine="432"/>
      </w:pPr>
      <w:r w:rsidRPr="00E473D0">
        <w:t xml:space="preserve">Afin de répondre à cette problématique, </w:t>
      </w:r>
      <w:r w:rsidRPr="00E473D0">
        <w:rPr>
          <w:b/>
          <w:bCs/>
          <w:color w:val="057253"/>
        </w:rPr>
        <w:t>une stratégie de purge en parallèle des insertions a été identifiée comme nécessaire</w:t>
      </w:r>
      <w:r w:rsidRPr="00E473D0">
        <w:t xml:space="preserve">. Celle-ci permettrait de garantir la mise à jour du référentiel tout en supprimant progressivement les collaborateurs inactifs, assurant ainsi la qualité des données </w:t>
      </w:r>
      <w:r w:rsidRPr="00E473D0">
        <w:rPr>
          <w:b/>
          <w:bCs/>
          <w:color w:val="057253"/>
        </w:rPr>
        <w:t>sur le long terme</w:t>
      </w:r>
      <w:r w:rsidRPr="00E473D0">
        <w:t>.</w:t>
      </w:r>
    </w:p>
    <w:p w14:paraId="727DEE70" w14:textId="2607EC0E" w:rsidR="00E473D0" w:rsidRPr="00E473D0" w:rsidRDefault="00E473D0" w:rsidP="00E473D0"/>
    <w:p w14:paraId="7BDDDFDB" w14:textId="13575D6D" w:rsidR="008A3EA4" w:rsidRDefault="008A3EA4" w:rsidP="008A3EA4">
      <w:pPr>
        <w:pStyle w:val="HIGH"/>
        <w:rPr>
          <w:sz w:val="34"/>
          <w:szCs w:val="34"/>
        </w:rPr>
      </w:pPr>
      <w:bookmarkStart w:id="44" w:name="_Toc230657773"/>
      <w:r>
        <w:rPr>
          <w:sz w:val="34"/>
          <w:szCs w:val="34"/>
        </w:rPr>
        <w:t>Bilan de l’étude</w:t>
      </w:r>
      <w:bookmarkEnd w:id="44"/>
    </w:p>
    <w:p w14:paraId="42A994FF" w14:textId="77777777" w:rsidR="008A3EA4" w:rsidRDefault="008A3EA4" w:rsidP="008A3EA4"/>
    <w:p w14:paraId="7A5EE8E4" w14:textId="517ACEE9" w:rsidR="008A3EA4" w:rsidRDefault="008A3EA4" w:rsidP="008A3EA4">
      <w:pPr>
        <w:pStyle w:val="HIGH2"/>
      </w:pPr>
      <w:bookmarkStart w:id="45" w:name="_Toc230657774"/>
      <w:r>
        <w:t xml:space="preserve">Bilan </w:t>
      </w:r>
      <w:r w:rsidRPr="008A3EA4">
        <w:t>technique</w:t>
      </w:r>
      <w:bookmarkEnd w:id="45"/>
    </w:p>
    <w:p w14:paraId="7AAF6D01" w14:textId="302C06DC" w:rsidR="008A3EA4" w:rsidRDefault="008A3EA4" w:rsidP="008A3EA4"/>
    <w:p w14:paraId="471AEAA0" w14:textId="7AFE6D01" w:rsidR="00E473D0" w:rsidRDefault="00E473D0" w:rsidP="00E473D0">
      <w:pPr>
        <w:ind w:firstLine="432"/>
      </w:pPr>
      <w:r w:rsidRPr="00E473D0">
        <w:t xml:space="preserve">Le batch est désormais </w:t>
      </w:r>
      <w:r w:rsidRPr="00E473D0">
        <w:rPr>
          <w:b/>
          <w:bCs/>
          <w:color w:val="057253"/>
        </w:rPr>
        <w:t>déployé sur la version cible</w:t>
      </w:r>
      <w:r w:rsidRPr="00E473D0">
        <w:t xml:space="preserve">, et l’architecture globale du projet est pleinement opérationnelle sur l’ensemble </w:t>
      </w:r>
      <w:r w:rsidRPr="00E473D0">
        <w:rPr>
          <w:b/>
          <w:bCs/>
          <w:color w:val="057253"/>
        </w:rPr>
        <w:t>des 40 caisses régionales</w:t>
      </w:r>
      <w:r w:rsidRPr="00E473D0">
        <w:t>. Cette mise en œuvre permet d’assurer la synchronisation des flux de disponibilité entre</w:t>
      </w:r>
      <w:r w:rsidRPr="00E473D0">
        <w:rPr>
          <w:b/>
          <w:bCs/>
        </w:rPr>
        <w:t xml:space="preserve"> </w:t>
      </w:r>
      <w:r w:rsidRPr="00E473D0">
        <w:rPr>
          <w:b/>
          <w:bCs/>
          <w:color w:val="057253"/>
        </w:rPr>
        <w:t xml:space="preserve">la chaîne </w:t>
      </w:r>
      <w:proofErr w:type="spellStart"/>
      <w:r w:rsidRPr="00E473D0">
        <w:rPr>
          <w:b/>
          <w:bCs/>
          <w:color w:val="057253"/>
        </w:rPr>
        <w:t>Odigo</w:t>
      </w:r>
      <w:proofErr w:type="spellEnd"/>
      <w:r w:rsidRPr="00E473D0">
        <w:rPr>
          <w:b/>
          <w:bCs/>
          <w:color w:val="057253"/>
        </w:rPr>
        <w:t xml:space="preserve"> et Microsoft Teams</w:t>
      </w:r>
      <w:r w:rsidRPr="00E473D0">
        <w:t>.</w:t>
      </w:r>
    </w:p>
    <w:p w14:paraId="35CE44BE" w14:textId="77777777" w:rsidR="00E473D0" w:rsidRPr="00E473D0" w:rsidRDefault="00E473D0" w:rsidP="00E473D0">
      <w:pPr>
        <w:ind w:firstLine="432"/>
      </w:pPr>
    </w:p>
    <w:p w14:paraId="09E5F054" w14:textId="4B53328C" w:rsidR="008A3EA4" w:rsidRDefault="00E473D0" w:rsidP="00E473D0">
      <w:pPr>
        <w:ind w:firstLine="432"/>
      </w:pPr>
      <w:r w:rsidRPr="00E473D0">
        <w:t xml:space="preserve">Concernant le flux inverse, le développement est déjà réalisé et </w:t>
      </w:r>
      <w:r w:rsidRPr="00E473D0">
        <w:rPr>
          <w:b/>
          <w:bCs/>
          <w:color w:val="057253"/>
        </w:rPr>
        <w:t>son déploiement est en cours de manière progressive</w:t>
      </w:r>
      <w:r w:rsidRPr="00E473D0">
        <w:t xml:space="preserve">. Cette évolution vise à compléter </w:t>
      </w:r>
      <w:r w:rsidRPr="00E473D0">
        <w:rPr>
          <w:b/>
          <w:bCs/>
          <w:color w:val="057253"/>
        </w:rPr>
        <w:t>la synchronisation</w:t>
      </w:r>
      <w:r w:rsidRPr="00E473D0">
        <w:rPr>
          <w:color w:val="057253"/>
        </w:rPr>
        <w:t xml:space="preserve"> </w:t>
      </w:r>
      <w:r w:rsidRPr="00E473D0">
        <w:rPr>
          <w:b/>
          <w:bCs/>
          <w:color w:val="057253"/>
        </w:rPr>
        <w:t>bidirectionnelle</w:t>
      </w:r>
      <w:r w:rsidRPr="00E473D0">
        <w:rPr>
          <w:color w:val="057253"/>
        </w:rPr>
        <w:t xml:space="preserve"> </w:t>
      </w:r>
      <w:r w:rsidRPr="00E473D0">
        <w:t xml:space="preserve">entre </w:t>
      </w:r>
      <w:r w:rsidRPr="00E473D0">
        <w:lastRenderedPageBreak/>
        <w:t>les deux systèmes, afin de garantir une cohérence complète des états de disponibilité à l’échelle de toutes les caisses régionales.</w:t>
      </w:r>
    </w:p>
    <w:p w14:paraId="5CBDECD3" w14:textId="77777777" w:rsidR="00E473D0" w:rsidRDefault="00E473D0" w:rsidP="00E473D0">
      <w:pPr>
        <w:ind w:firstLine="432"/>
      </w:pPr>
    </w:p>
    <w:p w14:paraId="4E225DBA" w14:textId="3A205074" w:rsidR="008A3EA4" w:rsidRDefault="00E473D0" w:rsidP="00E473D0">
      <w:pPr>
        <w:ind w:firstLine="432"/>
      </w:pPr>
      <w:r>
        <w:tab/>
      </w:r>
      <w:r w:rsidRPr="00E473D0">
        <w:t>Une grande partie du projet est désormais terminée, et celui-ci se rapproche de sa finalisation. Les prochains développements seront décisifs et feront l’objet d’une attention particulière afin de finaliser l’ensemble du périmètre dans les meilleures conditions et dans des délais optimisés.</w:t>
      </w:r>
    </w:p>
    <w:p w14:paraId="5B6F552B" w14:textId="77777777" w:rsidR="00E473D0" w:rsidRPr="008A3EA4" w:rsidRDefault="00E473D0" w:rsidP="00E473D0">
      <w:pPr>
        <w:ind w:firstLine="432"/>
      </w:pPr>
    </w:p>
    <w:p w14:paraId="0CEE7A76" w14:textId="54F6B006" w:rsidR="002432AD" w:rsidRDefault="008A3EA4" w:rsidP="002432AD">
      <w:pPr>
        <w:pStyle w:val="HIGH2"/>
      </w:pPr>
      <w:bookmarkStart w:id="46" w:name="_Toc230657775"/>
      <w:r w:rsidRPr="008A3EA4">
        <w:t>Bilan coût</w:t>
      </w:r>
      <w:bookmarkEnd w:id="46"/>
    </w:p>
    <w:p w14:paraId="46738A02" w14:textId="77777777" w:rsidR="00E33814" w:rsidRPr="00E33814" w:rsidRDefault="00E33814" w:rsidP="00E33814"/>
    <w:p w14:paraId="64BF9B10" w14:textId="03C9BE23" w:rsidR="00A653F7" w:rsidRDefault="00E33814" w:rsidP="00A653F7">
      <w:pPr>
        <w:pStyle w:val="En-tte"/>
        <w:tabs>
          <w:tab w:val="left" w:pos="567"/>
          <w:tab w:val="left" w:pos="1134"/>
        </w:tabs>
        <w:rPr>
          <w:rFonts w:ascii="Verdana" w:hAnsi="Verdana"/>
          <w:sz w:val="18"/>
          <w:szCs w:val="18"/>
        </w:rPr>
      </w:pPr>
      <w:r>
        <w:rPr>
          <w:rFonts w:ascii="Verdana" w:hAnsi="Verdana"/>
          <w:sz w:val="18"/>
          <w:szCs w:val="18"/>
        </w:rPr>
        <w:tab/>
      </w:r>
      <w:r w:rsidR="00A653F7">
        <w:rPr>
          <w:rFonts w:ascii="Verdana" w:hAnsi="Verdana"/>
          <w:sz w:val="18"/>
          <w:szCs w:val="18"/>
        </w:rPr>
        <w:t>D</w:t>
      </w:r>
      <w:r w:rsidR="00A653F7" w:rsidRPr="00745F1E">
        <w:rPr>
          <w:rFonts w:ascii="Verdana" w:hAnsi="Verdana"/>
          <w:sz w:val="18"/>
          <w:szCs w:val="18"/>
        </w:rPr>
        <w:t xml:space="preserve">ans le cadre de ce projet, mon travail en tant qu’alternant représente un investissement maîtrisé pour l’entreprise. Je suis rémunéré environ </w:t>
      </w:r>
      <w:r w:rsidR="00A653F7" w:rsidRPr="00C911B8">
        <w:rPr>
          <w:rFonts w:ascii="Verdana" w:hAnsi="Verdana"/>
          <w:b/>
          <w:bCs/>
          <w:color w:val="057253"/>
          <w:sz w:val="18"/>
          <w:szCs w:val="18"/>
        </w:rPr>
        <w:t>1 834 € brut par mois</w:t>
      </w:r>
      <w:r w:rsidR="00A653F7" w:rsidRPr="00745F1E">
        <w:rPr>
          <w:rFonts w:ascii="Verdana" w:hAnsi="Verdana"/>
          <w:sz w:val="18"/>
          <w:szCs w:val="18"/>
        </w:rPr>
        <w:t xml:space="preserve">, ce qui reste inférieur au coût d’un développeur expérimenté ou d’un prestataire externe pour un volume de travail </w:t>
      </w:r>
      <w:r w:rsidR="00A653F7">
        <w:rPr>
          <w:rFonts w:ascii="Verdana" w:hAnsi="Verdana"/>
          <w:sz w:val="18"/>
          <w:szCs w:val="18"/>
        </w:rPr>
        <w:t xml:space="preserve">à peu près </w:t>
      </w:r>
      <w:r w:rsidR="00A653F7" w:rsidRPr="00745F1E">
        <w:rPr>
          <w:rFonts w:ascii="Verdana" w:hAnsi="Verdana"/>
          <w:sz w:val="18"/>
          <w:szCs w:val="18"/>
        </w:rPr>
        <w:t>équivalent.</w:t>
      </w:r>
    </w:p>
    <w:p w14:paraId="25ACA894" w14:textId="77777777" w:rsidR="00A653F7" w:rsidRDefault="00A653F7" w:rsidP="00A653F7">
      <w:pPr>
        <w:pStyle w:val="En-tte"/>
        <w:suppressLineNumbers/>
        <w:tabs>
          <w:tab w:val="left" w:pos="567"/>
          <w:tab w:val="left" w:pos="1134"/>
        </w:tabs>
        <w:rPr>
          <w:rFonts w:ascii="Verdana" w:hAnsi="Verdana"/>
          <w:sz w:val="18"/>
          <w:szCs w:val="18"/>
        </w:rPr>
      </w:pPr>
    </w:p>
    <w:p w14:paraId="6BCC0197" w14:textId="77777777" w:rsidR="00A653F7" w:rsidRPr="00FD3262" w:rsidRDefault="00A653F7" w:rsidP="00A653F7">
      <w:pPr>
        <w:pStyle w:val="En-tte"/>
        <w:tabs>
          <w:tab w:val="left" w:pos="567"/>
          <w:tab w:val="left" w:pos="1134"/>
        </w:tabs>
        <w:rPr>
          <w:rFonts w:ascii="Verdana" w:hAnsi="Verdana"/>
          <w:sz w:val="18"/>
          <w:szCs w:val="18"/>
        </w:rPr>
      </w:pPr>
      <w:r>
        <w:rPr>
          <w:rFonts w:ascii="Verdana" w:hAnsi="Verdana"/>
          <w:sz w:val="18"/>
          <w:szCs w:val="18"/>
        </w:rPr>
        <w:tab/>
        <w:t>L’État aide</w:t>
      </w:r>
      <w:r w:rsidRPr="00FD3262">
        <w:rPr>
          <w:rFonts w:ascii="Verdana" w:hAnsi="Verdana"/>
          <w:b/>
          <w:bCs/>
          <w:sz w:val="18"/>
          <w:szCs w:val="18"/>
        </w:rPr>
        <w:t xml:space="preserve"> </w:t>
      </w:r>
      <w:r w:rsidRPr="00C911B8">
        <w:rPr>
          <w:rFonts w:ascii="Verdana" w:hAnsi="Verdana"/>
          <w:b/>
          <w:bCs/>
          <w:color w:val="057253"/>
          <w:sz w:val="18"/>
          <w:szCs w:val="18"/>
        </w:rPr>
        <w:t xml:space="preserve">à l'embauche d'un apprenti </w:t>
      </w:r>
      <w:r w:rsidRPr="00FD3262">
        <w:rPr>
          <w:rFonts w:ascii="Verdana" w:hAnsi="Verdana"/>
          <w:sz w:val="18"/>
          <w:szCs w:val="18"/>
        </w:rPr>
        <w:t xml:space="preserve">pour une société comme le </w:t>
      </w:r>
      <w:r w:rsidRPr="00C911B8">
        <w:rPr>
          <w:rFonts w:ascii="Verdana" w:hAnsi="Verdana"/>
          <w:b/>
          <w:bCs/>
          <w:color w:val="057253"/>
          <w:sz w:val="18"/>
          <w:szCs w:val="18"/>
        </w:rPr>
        <w:t>CATS</w:t>
      </w:r>
      <w:r>
        <w:rPr>
          <w:rFonts w:ascii="Verdana" w:hAnsi="Verdana"/>
          <w:b/>
          <w:bCs/>
          <w:sz w:val="18"/>
          <w:szCs w:val="18"/>
        </w:rPr>
        <w:t xml:space="preserve">, </w:t>
      </w:r>
      <w:r w:rsidRPr="00FD3262">
        <w:rPr>
          <w:rFonts w:ascii="Verdana" w:hAnsi="Verdana"/>
          <w:sz w:val="18"/>
          <w:szCs w:val="18"/>
        </w:rPr>
        <w:t xml:space="preserve">avec plus de 250 salariés, </w:t>
      </w:r>
      <w:r>
        <w:rPr>
          <w:rFonts w:ascii="Verdana" w:hAnsi="Verdana"/>
          <w:sz w:val="18"/>
          <w:szCs w:val="18"/>
        </w:rPr>
        <w:t>elle</w:t>
      </w:r>
      <w:r w:rsidRPr="00FD3262">
        <w:rPr>
          <w:rFonts w:ascii="Verdana" w:hAnsi="Verdana"/>
          <w:sz w:val="18"/>
          <w:szCs w:val="18"/>
        </w:rPr>
        <w:t xml:space="preserve"> donne</w:t>
      </w:r>
      <w:r>
        <w:rPr>
          <w:rFonts w:ascii="Verdana" w:hAnsi="Verdana"/>
          <w:sz w:val="18"/>
          <w:szCs w:val="18"/>
        </w:rPr>
        <w:t xml:space="preserve"> un montant qui s’élève au maximum de </w:t>
      </w:r>
      <w:r w:rsidRPr="00C911B8">
        <w:rPr>
          <w:rFonts w:ascii="Verdana" w:hAnsi="Verdana"/>
          <w:b/>
          <w:bCs/>
          <w:color w:val="057253"/>
          <w:sz w:val="18"/>
          <w:szCs w:val="18"/>
        </w:rPr>
        <w:t>2 000 euros</w:t>
      </w:r>
      <w:r>
        <w:rPr>
          <w:rFonts w:ascii="Verdana" w:hAnsi="Verdana"/>
          <w:b/>
          <w:bCs/>
          <w:sz w:val="18"/>
          <w:szCs w:val="18"/>
        </w:rPr>
        <w:t>.</w:t>
      </w:r>
    </w:p>
    <w:p w14:paraId="0C65F72B" w14:textId="77777777" w:rsidR="00A653F7" w:rsidRPr="00745F1E" w:rsidRDefault="00A653F7" w:rsidP="00A653F7">
      <w:pPr>
        <w:pStyle w:val="En-tte"/>
        <w:suppressLineNumbers/>
        <w:tabs>
          <w:tab w:val="left" w:pos="567"/>
          <w:tab w:val="left" w:pos="1134"/>
        </w:tabs>
        <w:rPr>
          <w:rFonts w:ascii="Verdana" w:hAnsi="Verdana"/>
          <w:sz w:val="18"/>
          <w:szCs w:val="18"/>
        </w:rPr>
      </w:pPr>
    </w:p>
    <w:p w14:paraId="3EC7E318" w14:textId="77777777" w:rsidR="00A653F7" w:rsidRDefault="00A653F7" w:rsidP="00A653F7">
      <w:pPr>
        <w:pStyle w:val="En-tte"/>
        <w:tabs>
          <w:tab w:val="left" w:pos="567"/>
          <w:tab w:val="left" w:pos="1134"/>
        </w:tabs>
        <w:rPr>
          <w:rFonts w:ascii="Verdana" w:hAnsi="Verdana"/>
          <w:sz w:val="18"/>
          <w:szCs w:val="18"/>
        </w:rPr>
      </w:pPr>
      <w:r>
        <w:rPr>
          <w:rFonts w:ascii="Verdana" w:hAnsi="Verdana"/>
          <w:sz w:val="18"/>
          <w:szCs w:val="18"/>
        </w:rPr>
        <w:tab/>
      </w:r>
      <w:r w:rsidRPr="00745F1E">
        <w:rPr>
          <w:rFonts w:ascii="Verdana" w:hAnsi="Verdana"/>
          <w:sz w:val="18"/>
          <w:szCs w:val="18"/>
        </w:rPr>
        <w:t xml:space="preserve">Sur ce projet, j’ai réalisé environ </w:t>
      </w:r>
      <w:r w:rsidRPr="00CE5B0C">
        <w:rPr>
          <w:rFonts w:ascii="Verdana" w:hAnsi="Verdana"/>
          <w:b/>
          <w:bCs/>
          <w:color w:val="057253"/>
          <w:sz w:val="18"/>
          <w:szCs w:val="18"/>
        </w:rPr>
        <w:t>585</w:t>
      </w:r>
      <w:r>
        <w:rPr>
          <w:rFonts w:ascii="Verdana" w:hAnsi="Verdana"/>
          <w:b/>
          <w:bCs/>
          <w:color w:val="057253"/>
          <w:sz w:val="18"/>
          <w:szCs w:val="18"/>
        </w:rPr>
        <w:t xml:space="preserve"> </w:t>
      </w:r>
      <w:r w:rsidRPr="00C911B8">
        <w:rPr>
          <w:rFonts w:ascii="Verdana" w:hAnsi="Verdana"/>
          <w:b/>
          <w:bCs/>
          <w:color w:val="057253"/>
          <w:sz w:val="18"/>
          <w:szCs w:val="18"/>
        </w:rPr>
        <w:t>heures de travail</w:t>
      </w:r>
      <w:r>
        <w:rPr>
          <w:rFonts w:ascii="Verdana" w:hAnsi="Verdana"/>
          <w:b/>
          <w:bCs/>
          <w:color w:val="057253"/>
          <w:sz w:val="18"/>
          <w:szCs w:val="18"/>
        </w:rPr>
        <w:t xml:space="preserve"> sur une durée de 7-8 mois</w:t>
      </w:r>
      <w:r w:rsidRPr="00745F1E">
        <w:rPr>
          <w:rFonts w:ascii="Verdana" w:hAnsi="Verdana"/>
          <w:sz w:val="18"/>
          <w:szCs w:val="18"/>
        </w:rPr>
        <w:t>,</w:t>
      </w:r>
      <w:r>
        <w:rPr>
          <w:rFonts w:ascii="Verdana" w:hAnsi="Verdana"/>
          <w:sz w:val="18"/>
          <w:szCs w:val="18"/>
        </w:rPr>
        <w:t xml:space="preserve"> c</w:t>
      </w:r>
      <w:r w:rsidRPr="00745F1E">
        <w:rPr>
          <w:rFonts w:ascii="Verdana" w:hAnsi="Verdana"/>
          <w:sz w:val="18"/>
          <w:szCs w:val="18"/>
        </w:rPr>
        <w:t>omprenant le développement du batch Java, les phases de tests, l’intégration technique ainsi que les ajustements nécessaires à la mise en production.</w:t>
      </w:r>
      <w:r>
        <w:rPr>
          <w:rFonts w:ascii="Verdana" w:hAnsi="Verdana"/>
          <w:sz w:val="18"/>
          <w:szCs w:val="18"/>
        </w:rPr>
        <w:t xml:space="preserve"> </w:t>
      </w:r>
      <w:r w:rsidRPr="00232EE3">
        <w:rPr>
          <w:rFonts w:ascii="Verdana" w:hAnsi="Verdana"/>
          <w:b/>
          <w:bCs/>
          <w:color w:val="057253"/>
          <w:sz w:val="18"/>
          <w:szCs w:val="18"/>
        </w:rPr>
        <w:t>14 672 €</w:t>
      </w:r>
      <w:r w:rsidRPr="00232EE3">
        <w:rPr>
          <w:rFonts w:ascii="Verdana" w:hAnsi="Verdana"/>
          <w:color w:val="057253"/>
          <w:sz w:val="18"/>
          <w:szCs w:val="18"/>
        </w:rPr>
        <w:t xml:space="preserve"> </w:t>
      </w:r>
      <w:r>
        <w:rPr>
          <w:rFonts w:ascii="Verdana" w:hAnsi="Verdana"/>
          <w:sz w:val="18"/>
          <w:szCs w:val="18"/>
        </w:rPr>
        <w:t>est la somme dépensée pour ce temps me concernant.</w:t>
      </w:r>
    </w:p>
    <w:p w14:paraId="155FEB95" w14:textId="77777777" w:rsidR="00A653F7" w:rsidRPr="00745F1E" w:rsidRDefault="00A653F7" w:rsidP="00A653F7">
      <w:pPr>
        <w:pStyle w:val="En-tte"/>
        <w:suppressLineNumbers/>
        <w:tabs>
          <w:tab w:val="left" w:pos="567"/>
          <w:tab w:val="left" w:pos="1134"/>
        </w:tabs>
        <w:rPr>
          <w:rFonts w:ascii="Verdana" w:hAnsi="Verdana"/>
          <w:sz w:val="18"/>
          <w:szCs w:val="18"/>
        </w:rPr>
      </w:pPr>
    </w:p>
    <w:p w14:paraId="1BDD8122" w14:textId="77777777" w:rsidR="00A653F7" w:rsidRDefault="00A653F7" w:rsidP="00A653F7">
      <w:pPr>
        <w:pStyle w:val="En-tte"/>
        <w:tabs>
          <w:tab w:val="left" w:pos="567"/>
          <w:tab w:val="left" w:pos="1134"/>
        </w:tabs>
        <w:rPr>
          <w:rFonts w:ascii="Verdana" w:hAnsi="Verdana"/>
          <w:sz w:val="18"/>
          <w:szCs w:val="18"/>
        </w:rPr>
      </w:pPr>
      <w:r>
        <w:rPr>
          <w:rFonts w:ascii="Verdana" w:hAnsi="Verdana"/>
          <w:sz w:val="18"/>
          <w:szCs w:val="18"/>
        </w:rPr>
        <w:tab/>
      </w:r>
      <w:r w:rsidRPr="00745F1E">
        <w:rPr>
          <w:rFonts w:ascii="Verdana" w:hAnsi="Verdana"/>
          <w:sz w:val="18"/>
          <w:szCs w:val="18"/>
        </w:rPr>
        <w:t>L’entreprise a également investi dans certains moyens nécessaires à la réalisation du projet</w:t>
      </w:r>
      <w:r>
        <w:rPr>
          <w:rFonts w:ascii="Verdana" w:hAnsi="Verdana"/>
          <w:sz w:val="18"/>
          <w:szCs w:val="18"/>
        </w:rPr>
        <w:t xml:space="preserve"> comme </w:t>
      </w:r>
      <w:r w:rsidRPr="00745F1E">
        <w:rPr>
          <w:rFonts w:ascii="Verdana" w:hAnsi="Verdana"/>
          <w:sz w:val="18"/>
          <w:szCs w:val="18"/>
        </w:rPr>
        <w:t xml:space="preserve">une </w:t>
      </w:r>
      <w:r w:rsidRPr="00C911B8">
        <w:rPr>
          <w:rFonts w:ascii="Verdana" w:hAnsi="Verdana"/>
          <w:b/>
          <w:bCs/>
          <w:color w:val="057253"/>
          <w:sz w:val="18"/>
          <w:szCs w:val="18"/>
        </w:rPr>
        <w:t xml:space="preserve">formation </w:t>
      </w:r>
      <w:proofErr w:type="spellStart"/>
      <w:r>
        <w:rPr>
          <w:rFonts w:ascii="Verdana" w:hAnsi="Verdana"/>
          <w:b/>
          <w:bCs/>
          <w:color w:val="057253"/>
          <w:sz w:val="18"/>
          <w:szCs w:val="18"/>
        </w:rPr>
        <w:t>Github</w:t>
      </w:r>
      <w:proofErr w:type="spellEnd"/>
      <w:r w:rsidRPr="00C911B8">
        <w:rPr>
          <w:rFonts w:ascii="Verdana" w:hAnsi="Verdana"/>
          <w:b/>
          <w:bCs/>
          <w:color w:val="057253"/>
          <w:sz w:val="18"/>
          <w:szCs w:val="18"/>
        </w:rPr>
        <w:t xml:space="preserve"> </w:t>
      </w:r>
      <w:proofErr w:type="spellStart"/>
      <w:r w:rsidRPr="00C911B8">
        <w:rPr>
          <w:rFonts w:ascii="Verdana" w:hAnsi="Verdana"/>
          <w:b/>
          <w:bCs/>
          <w:color w:val="057253"/>
          <w:sz w:val="18"/>
          <w:szCs w:val="18"/>
        </w:rPr>
        <w:t>Copilot</w:t>
      </w:r>
      <w:proofErr w:type="spellEnd"/>
      <w:r w:rsidRPr="00C911B8">
        <w:rPr>
          <w:rFonts w:ascii="Verdana" w:hAnsi="Verdana"/>
          <w:b/>
          <w:bCs/>
          <w:color w:val="057253"/>
          <w:sz w:val="18"/>
          <w:szCs w:val="18"/>
        </w:rPr>
        <w:t xml:space="preserve"> (~1 600 €)</w:t>
      </w:r>
      <w:r w:rsidRPr="00745F1E">
        <w:rPr>
          <w:rFonts w:ascii="Verdana" w:hAnsi="Verdana"/>
          <w:sz w:val="18"/>
          <w:szCs w:val="18"/>
        </w:rPr>
        <w:t xml:space="preserve"> pour améliorer la productivité et la qualité du développement,</w:t>
      </w:r>
      <w:r>
        <w:rPr>
          <w:rFonts w:ascii="Verdana" w:hAnsi="Verdana"/>
          <w:sz w:val="18"/>
          <w:szCs w:val="18"/>
        </w:rPr>
        <w:t xml:space="preserve"> </w:t>
      </w:r>
      <w:r w:rsidRPr="00745F1E">
        <w:rPr>
          <w:rFonts w:ascii="Verdana" w:hAnsi="Verdana"/>
          <w:sz w:val="18"/>
          <w:szCs w:val="18"/>
        </w:rPr>
        <w:t xml:space="preserve">plusieurs </w:t>
      </w:r>
      <w:r w:rsidRPr="00C911B8">
        <w:rPr>
          <w:rFonts w:ascii="Verdana" w:hAnsi="Verdana"/>
          <w:b/>
          <w:bCs/>
          <w:color w:val="057253"/>
          <w:sz w:val="18"/>
          <w:szCs w:val="18"/>
        </w:rPr>
        <w:t>licences Microsoft Teams de test (4 licences)</w:t>
      </w:r>
      <w:r>
        <w:rPr>
          <w:rFonts w:ascii="Verdana" w:hAnsi="Verdana"/>
          <w:b/>
          <w:bCs/>
          <w:sz w:val="18"/>
          <w:szCs w:val="18"/>
        </w:rPr>
        <w:t xml:space="preserve"> </w:t>
      </w:r>
      <w:r w:rsidRPr="00745F1E">
        <w:rPr>
          <w:rFonts w:ascii="Verdana" w:hAnsi="Verdana"/>
          <w:sz w:val="18"/>
          <w:szCs w:val="18"/>
        </w:rPr>
        <w:t xml:space="preserve">ainsi que ma licence personnelle </w:t>
      </w:r>
      <w:r w:rsidRPr="003805E6">
        <w:rPr>
          <w:rFonts w:ascii="Verdana" w:hAnsi="Verdana"/>
          <w:b/>
          <w:bCs/>
          <w:color w:val="057253"/>
          <w:sz w:val="18"/>
          <w:szCs w:val="18"/>
        </w:rPr>
        <w:t>soit environ</w:t>
      </w:r>
      <w:r>
        <w:rPr>
          <w:rFonts w:ascii="Verdana" w:hAnsi="Verdana"/>
          <w:b/>
          <w:bCs/>
          <w:sz w:val="18"/>
          <w:szCs w:val="18"/>
        </w:rPr>
        <w:t xml:space="preserve"> </w:t>
      </w:r>
      <w:r w:rsidRPr="00C911B8">
        <w:rPr>
          <w:rFonts w:ascii="Verdana" w:hAnsi="Verdana"/>
          <w:b/>
          <w:bCs/>
          <w:color w:val="057253"/>
          <w:sz w:val="18"/>
          <w:szCs w:val="18"/>
        </w:rPr>
        <w:t>3312 €</w:t>
      </w:r>
      <w:r w:rsidRPr="00745F1E">
        <w:rPr>
          <w:rFonts w:ascii="Verdana" w:hAnsi="Verdana"/>
          <w:sz w:val="18"/>
          <w:szCs w:val="18"/>
        </w:rPr>
        <w:t xml:space="preserve"> </w:t>
      </w:r>
      <w:r>
        <w:rPr>
          <w:rFonts w:ascii="Verdana" w:hAnsi="Verdana"/>
          <w:sz w:val="18"/>
          <w:szCs w:val="18"/>
        </w:rPr>
        <w:t xml:space="preserve">et avec cela </w:t>
      </w:r>
      <w:r w:rsidRPr="00745F1E">
        <w:rPr>
          <w:rFonts w:ascii="Verdana" w:hAnsi="Verdana"/>
          <w:sz w:val="18"/>
          <w:szCs w:val="18"/>
        </w:rPr>
        <w:t xml:space="preserve">du </w:t>
      </w:r>
      <w:r w:rsidRPr="00C911B8">
        <w:rPr>
          <w:rFonts w:ascii="Verdana" w:hAnsi="Verdana"/>
          <w:b/>
          <w:bCs/>
          <w:color w:val="057253"/>
          <w:sz w:val="18"/>
          <w:szCs w:val="18"/>
        </w:rPr>
        <w:t>matériel informatique professionnel</w:t>
      </w:r>
      <w:r w:rsidRPr="00745F1E">
        <w:rPr>
          <w:rFonts w:ascii="Verdana" w:hAnsi="Verdana"/>
          <w:sz w:val="18"/>
          <w:szCs w:val="18"/>
        </w:rPr>
        <w:t xml:space="preserve"> (ordinateur, souris, casque et clavier) indispensable au travail quotidien.</w:t>
      </w:r>
    </w:p>
    <w:p w14:paraId="1BAFAC34" w14:textId="77777777" w:rsidR="00A653F7" w:rsidRDefault="00A653F7" w:rsidP="00A653F7">
      <w:pPr>
        <w:pStyle w:val="En-tte"/>
        <w:tabs>
          <w:tab w:val="left" w:pos="567"/>
          <w:tab w:val="left" w:pos="1134"/>
        </w:tabs>
        <w:rPr>
          <w:rFonts w:ascii="Verdana" w:hAnsi="Verdana"/>
          <w:sz w:val="18"/>
          <w:szCs w:val="18"/>
        </w:rPr>
      </w:pPr>
    </w:p>
    <w:p w14:paraId="3D6DF8DE" w14:textId="77777777" w:rsidR="00A653F7" w:rsidRDefault="00A653F7" w:rsidP="00A653F7">
      <w:pPr>
        <w:pStyle w:val="En-tte"/>
        <w:tabs>
          <w:tab w:val="left" w:pos="567"/>
          <w:tab w:val="left" w:pos="1134"/>
        </w:tabs>
        <w:rPr>
          <w:rFonts w:ascii="Verdana" w:hAnsi="Verdana"/>
          <w:sz w:val="18"/>
          <w:szCs w:val="18"/>
        </w:rPr>
      </w:pPr>
      <w:r>
        <w:rPr>
          <w:rFonts w:ascii="Verdana" w:hAnsi="Verdana"/>
          <w:sz w:val="18"/>
          <w:szCs w:val="18"/>
        </w:rPr>
        <w:tab/>
      </w:r>
      <w:r w:rsidRPr="00745F1E">
        <w:rPr>
          <w:rFonts w:ascii="Verdana" w:hAnsi="Verdana"/>
          <w:sz w:val="18"/>
          <w:szCs w:val="18"/>
        </w:rPr>
        <w:t xml:space="preserve">Malgré ces investissements, le coût global reste avantageux pour l’entreprise. L’alternance permet en effet de développer des solutions techniques utiles tout en </w:t>
      </w:r>
      <w:r w:rsidRPr="003805E6">
        <w:rPr>
          <w:rFonts w:ascii="Verdana" w:hAnsi="Verdana"/>
          <w:b/>
          <w:bCs/>
          <w:color w:val="057253"/>
          <w:sz w:val="18"/>
          <w:szCs w:val="18"/>
        </w:rPr>
        <w:t>maîtrisant les dépenses</w:t>
      </w:r>
      <w:r w:rsidRPr="00745F1E">
        <w:rPr>
          <w:rFonts w:ascii="Verdana" w:hAnsi="Verdana"/>
          <w:sz w:val="18"/>
          <w:szCs w:val="18"/>
        </w:rPr>
        <w:t xml:space="preserve">, notamment grâce aux aides à l’embauche et à un coût salarial </w:t>
      </w:r>
      <w:r w:rsidRPr="003805E6">
        <w:rPr>
          <w:rFonts w:ascii="Verdana" w:hAnsi="Verdana"/>
          <w:b/>
          <w:bCs/>
          <w:color w:val="057253"/>
          <w:sz w:val="18"/>
          <w:szCs w:val="18"/>
        </w:rPr>
        <w:t>plus modéré</w:t>
      </w:r>
      <w:r w:rsidRPr="00745F1E">
        <w:rPr>
          <w:rFonts w:ascii="Verdana" w:hAnsi="Verdana"/>
          <w:sz w:val="18"/>
          <w:szCs w:val="18"/>
        </w:rPr>
        <w:t>.</w:t>
      </w:r>
    </w:p>
    <w:p w14:paraId="3EF13C68" w14:textId="77777777" w:rsidR="00A653F7" w:rsidRDefault="00A653F7" w:rsidP="00A653F7">
      <w:pPr>
        <w:ind w:firstLine="576"/>
      </w:pPr>
    </w:p>
    <w:p w14:paraId="636CBFF1" w14:textId="47A740DD" w:rsidR="008A3EA4" w:rsidRDefault="00A653F7" w:rsidP="00A653F7">
      <w:pPr>
        <w:ind w:firstLine="432"/>
      </w:pPr>
      <w:r w:rsidRPr="00745F1E">
        <w:rPr>
          <w:rFonts w:ascii="Verdana" w:hAnsi="Verdana"/>
          <w:sz w:val="18"/>
          <w:szCs w:val="18"/>
        </w:rPr>
        <w:t xml:space="preserve">Ainsi, ma contribution au projet </w:t>
      </w:r>
      <w:r>
        <w:rPr>
          <w:rFonts w:ascii="Verdana" w:hAnsi="Verdana"/>
          <w:sz w:val="18"/>
          <w:szCs w:val="18"/>
        </w:rPr>
        <w:t>apporte</w:t>
      </w:r>
      <w:r w:rsidRPr="00745F1E">
        <w:rPr>
          <w:rFonts w:ascii="Verdana" w:hAnsi="Verdana"/>
          <w:sz w:val="18"/>
          <w:szCs w:val="18"/>
        </w:rPr>
        <w:t xml:space="preserve"> une </w:t>
      </w:r>
      <w:r>
        <w:rPr>
          <w:rFonts w:ascii="Verdana" w:hAnsi="Verdana"/>
          <w:sz w:val="18"/>
          <w:szCs w:val="18"/>
        </w:rPr>
        <w:t xml:space="preserve">gestion des frais </w:t>
      </w:r>
      <w:r w:rsidRPr="00745F1E">
        <w:rPr>
          <w:rFonts w:ascii="Verdana" w:hAnsi="Verdana"/>
          <w:sz w:val="18"/>
          <w:szCs w:val="18"/>
        </w:rPr>
        <w:t>économiquement favorable, tout en apportant</w:t>
      </w:r>
      <w:r>
        <w:rPr>
          <w:rFonts w:ascii="Verdana" w:hAnsi="Verdana"/>
          <w:sz w:val="18"/>
          <w:szCs w:val="18"/>
        </w:rPr>
        <w:t xml:space="preserve"> aussi</w:t>
      </w:r>
      <w:r w:rsidRPr="00745F1E">
        <w:rPr>
          <w:rFonts w:ascii="Verdana" w:hAnsi="Verdana"/>
          <w:sz w:val="18"/>
          <w:szCs w:val="18"/>
        </w:rPr>
        <w:t xml:space="preserve"> une valeur technique à l’entreprise.</w:t>
      </w:r>
      <w:r>
        <w:rPr>
          <w:rFonts w:ascii="Verdana" w:hAnsi="Verdana"/>
          <w:sz w:val="18"/>
          <w:szCs w:val="18"/>
        </w:rPr>
        <w:t xml:space="preserve"> On se retrouve donc à un Coût pour ce projet estimé à </w:t>
      </w:r>
      <w:r w:rsidRPr="00094698">
        <w:rPr>
          <w:rFonts w:ascii="Verdana" w:hAnsi="Verdana"/>
          <w:b/>
          <w:bCs/>
          <w:color w:val="EE0000"/>
          <w:sz w:val="18"/>
          <w:szCs w:val="18"/>
        </w:rPr>
        <w:t>XXXX</w:t>
      </w:r>
      <w:r>
        <w:rPr>
          <w:rFonts w:ascii="Verdana" w:hAnsi="Verdana"/>
          <w:b/>
          <w:bCs/>
          <w:color w:val="EE0000"/>
          <w:sz w:val="18"/>
          <w:szCs w:val="18"/>
        </w:rPr>
        <w:t xml:space="preserve"> €</w:t>
      </w:r>
      <w:r>
        <w:rPr>
          <w:rFonts w:ascii="Verdana" w:hAnsi="Verdana"/>
          <w:sz w:val="18"/>
          <w:szCs w:val="18"/>
        </w:rPr>
        <w:t>.</w:t>
      </w:r>
    </w:p>
    <w:p w14:paraId="76950533" w14:textId="0908C0B4" w:rsidR="008A3EA4" w:rsidRPr="00A653F7" w:rsidRDefault="008A3EA4" w:rsidP="008A3EA4">
      <w:pPr>
        <w:ind w:firstLine="432"/>
      </w:pPr>
      <w:r w:rsidRPr="00A653F7">
        <w:br w:type="page"/>
      </w:r>
    </w:p>
    <w:p w14:paraId="2FD56F7D" w14:textId="77777777" w:rsidR="008A3EA4" w:rsidRPr="00A653F7" w:rsidRDefault="008A3EA4" w:rsidP="008A3EA4">
      <w:pPr>
        <w:ind w:firstLine="432"/>
      </w:pPr>
    </w:p>
    <w:p w14:paraId="6E56C34C" w14:textId="5D0F3475" w:rsidR="008A3EA4" w:rsidRDefault="008A3EA4" w:rsidP="008A3EA4">
      <w:pPr>
        <w:pStyle w:val="HIGH2"/>
      </w:pPr>
      <w:bookmarkStart w:id="47" w:name="_Toc230657776"/>
      <w:r>
        <w:t xml:space="preserve">Tableau des Compétence &amp; </w:t>
      </w:r>
      <w:r w:rsidRPr="008A3EA4">
        <w:t>d’utilisation de l’IAG</w:t>
      </w:r>
      <w:bookmarkEnd w:id="47"/>
    </w:p>
    <w:p w14:paraId="5C817AF4" w14:textId="1E864670" w:rsidR="008A3EA4" w:rsidRPr="00BF0835" w:rsidRDefault="00BF0835" w:rsidP="008A3EA4">
      <w:pPr>
        <w:ind w:firstLine="432"/>
        <w:rPr>
          <w:b/>
          <w:bCs/>
          <w:color w:val="EE0000"/>
        </w:rPr>
      </w:pPr>
      <w:r w:rsidRPr="00BF0835">
        <w:rPr>
          <w:b/>
          <w:bCs/>
          <w:color w:val="EE0000"/>
        </w:rPr>
        <w:t>A CHANGER PAR LE REAL</w:t>
      </w:r>
    </w:p>
    <w:p w14:paraId="67490EA0" w14:textId="77777777" w:rsidR="008A3EA4" w:rsidRDefault="008A3EA4" w:rsidP="008A3EA4">
      <w:pPr>
        <w:ind w:left="576"/>
      </w:pPr>
    </w:p>
    <w:tbl>
      <w:tblPr>
        <w:tblW w:w="11202" w:type="dxa"/>
        <w:tblInd w:w="-1074" w:type="dxa"/>
        <w:tblLayout w:type="fixed"/>
        <w:tblCellMar>
          <w:left w:w="0" w:type="dxa"/>
          <w:right w:w="0" w:type="dxa"/>
        </w:tblCellMar>
        <w:tblLook w:val="0000" w:firstRow="0" w:lastRow="0" w:firstColumn="0" w:lastColumn="0" w:noHBand="0" w:noVBand="0"/>
      </w:tblPr>
      <w:tblGrid>
        <w:gridCol w:w="994"/>
        <w:gridCol w:w="4762"/>
        <w:gridCol w:w="4260"/>
        <w:gridCol w:w="1186"/>
      </w:tblGrid>
      <w:tr w:rsidR="008A3EA4" w14:paraId="47E8B019" w14:textId="77777777" w:rsidTr="008A3EA4">
        <w:trPr>
          <w:trHeight w:val="268"/>
        </w:trPr>
        <w:tc>
          <w:tcPr>
            <w:tcW w:w="994" w:type="dxa"/>
            <w:tcBorders>
              <w:top w:val="single" w:sz="4" w:space="0" w:color="000000"/>
              <w:left w:val="single" w:sz="4" w:space="0" w:color="000000"/>
              <w:bottom w:val="single" w:sz="4" w:space="0" w:color="000000"/>
              <w:right w:val="single" w:sz="4" w:space="0" w:color="000000"/>
            </w:tcBorders>
            <w:shd w:val="clear" w:color="auto" w:fill="BEBEBE"/>
          </w:tcPr>
          <w:p w14:paraId="25874AB9" w14:textId="77777777" w:rsidR="008A3EA4" w:rsidRDefault="008A3EA4" w:rsidP="0053210F">
            <w:pPr>
              <w:pStyle w:val="TableParagraph"/>
              <w:kinsoku w:val="0"/>
              <w:overflowPunct w:val="0"/>
              <w:rPr>
                <w:rFonts w:ascii="Times New Roman" w:hAnsi="Times New Roman" w:cs="Times New Roman"/>
                <w:sz w:val="18"/>
                <w:szCs w:val="18"/>
              </w:rPr>
            </w:pPr>
          </w:p>
        </w:tc>
        <w:tc>
          <w:tcPr>
            <w:tcW w:w="4762" w:type="dxa"/>
            <w:tcBorders>
              <w:top w:val="single" w:sz="4" w:space="0" w:color="000000"/>
              <w:left w:val="single" w:sz="4" w:space="0" w:color="000000"/>
              <w:bottom w:val="single" w:sz="4" w:space="0" w:color="000000"/>
              <w:right w:val="single" w:sz="4" w:space="0" w:color="000000"/>
            </w:tcBorders>
            <w:shd w:val="clear" w:color="auto" w:fill="BEBEBE"/>
          </w:tcPr>
          <w:p w14:paraId="524A5BA5" w14:textId="77777777" w:rsidR="008A3EA4" w:rsidRDefault="008A3EA4" w:rsidP="0053210F">
            <w:pPr>
              <w:pStyle w:val="TableParagraph"/>
              <w:kinsoku w:val="0"/>
              <w:overflowPunct w:val="0"/>
              <w:spacing w:line="248" w:lineRule="exact"/>
              <w:ind w:left="1232"/>
              <w:rPr>
                <w:b/>
                <w:bCs/>
                <w:spacing w:val="-2"/>
                <w:sz w:val="22"/>
                <w:szCs w:val="22"/>
              </w:rPr>
            </w:pPr>
            <w:r>
              <w:rPr>
                <w:b/>
                <w:bCs/>
                <w:sz w:val="22"/>
                <w:szCs w:val="22"/>
              </w:rPr>
              <w:t>Compétences</w:t>
            </w:r>
            <w:r>
              <w:rPr>
                <w:b/>
                <w:bCs/>
                <w:spacing w:val="-8"/>
                <w:sz w:val="22"/>
                <w:szCs w:val="22"/>
              </w:rPr>
              <w:t xml:space="preserve"> </w:t>
            </w:r>
            <w:r>
              <w:rPr>
                <w:b/>
                <w:bCs/>
                <w:spacing w:val="-2"/>
                <w:sz w:val="22"/>
                <w:szCs w:val="22"/>
              </w:rPr>
              <w:t>techniques</w:t>
            </w:r>
          </w:p>
        </w:tc>
        <w:tc>
          <w:tcPr>
            <w:tcW w:w="4260" w:type="dxa"/>
            <w:tcBorders>
              <w:top w:val="single" w:sz="4" w:space="0" w:color="000000"/>
              <w:left w:val="single" w:sz="4" w:space="0" w:color="000000"/>
              <w:bottom w:val="single" w:sz="4" w:space="0" w:color="000000"/>
              <w:right w:val="single" w:sz="4" w:space="0" w:color="000000"/>
            </w:tcBorders>
            <w:shd w:val="clear" w:color="auto" w:fill="BEBEBE"/>
          </w:tcPr>
          <w:p w14:paraId="09AAAAE0" w14:textId="77777777" w:rsidR="008A3EA4" w:rsidRDefault="008A3EA4" w:rsidP="0053210F">
            <w:pPr>
              <w:pStyle w:val="TableParagraph"/>
              <w:kinsoku w:val="0"/>
              <w:overflowPunct w:val="0"/>
              <w:spacing w:line="248" w:lineRule="exact"/>
              <w:ind w:left="1316"/>
              <w:rPr>
                <w:b/>
                <w:bCs/>
                <w:spacing w:val="-2"/>
                <w:sz w:val="22"/>
                <w:szCs w:val="22"/>
              </w:rPr>
            </w:pPr>
            <w:r>
              <w:rPr>
                <w:b/>
                <w:bCs/>
                <w:sz w:val="22"/>
                <w:szCs w:val="22"/>
              </w:rPr>
              <w:t>Travaux</w:t>
            </w:r>
            <w:r>
              <w:rPr>
                <w:b/>
                <w:bCs/>
                <w:spacing w:val="-2"/>
                <w:sz w:val="22"/>
                <w:szCs w:val="22"/>
              </w:rPr>
              <w:t xml:space="preserve"> effectués</w:t>
            </w:r>
          </w:p>
        </w:tc>
        <w:tc>
          <w:tcPr>
            <w:tcW w:w="1186" w:type="dxa"/>
            <w:tcBorders>
              <w:top w:val="single" w:sz="4" w:space="0" w:color="000000"/>
              <w:left w:val="single" w:sz="4" w:space="0" w:color="000000"/>
              <w:bottom w:val="single" w:sz="4" w:space="0" w:color="000000"/>
              <w:right w:val="single" w:sz="4" w:space="0" w:color="000000"/>
            </w:tcBorders>
            <w:shd w:val="clear" w:color="auto" w:fill="BEBEBE"/>
          </w:tcPr>
          <w:p w14:paraId="736A165C" w14:textId="77777777" w:rsidR="008A3EA4" w:rsidRDefault="008A3EA4" w:rsidP="0053210F">
            <w:pPr>
              <w:pStyle w:val="TableParagraph"/>
              <w:kinsoku w:val="0"/>
              <w:overflowPunct w:val="0"/>
              <w:spacing w:line="248" w:lineRule="exact"/>
              <w:ind w:left="107"/>
              <w:rPr>
                <w:b/>
                <w:bCs/>
                <w:spacing w:val="-2"/>
                <w:sz w:val="22"/>
                <w:szCs w:val="22"/>
              </w:rPr>
            </w:pPr>
            <w:r>
              <w:rPr>
                <w:b/>
                <w:bCs/>
                <w:spacing w:val="-2"/>
                <w:sz w:val="22"/>
                <w:szCs w:val="22"/>
              </w:rPr>
              <w:t>Evaluation</w:t>
            </w:r>
          </w:p>
        </w:tc>
      </w:tr>
      <w:tr w:rsidR="008A3EA4" w14:paraId="4919832B" w14:textId="77777777" w:rsidTr="008A3EA4">
        <w:trPr>
          <w:trHeight w:val="788"/>
        </w:trPr>
        <w:tc>
          <w:tcPr>
            <w:tcW w:w="994" w:type="dxa"/>
            <w:vMerge w:val="restart"/>
            <w:tcBorders>
              <w:top w:val="single" w:sz="4" w:space="0" w:color="000000"/>
              <w:left w:val="single" w:sz="4" w:space="0" w:color="000000"/>
              <w:bottom w:val="single" w:sz="18" w:space="0" w:color="000000"/>
              <w:right w:val="single" w:sz="4" w:space="0" w:color="000000"/>
            </w:tcBorders>
            <w:shd w:val="clear" w:color="auto" w:fill="BEBEBE"/>
            <w:textDirection w:val="btLr"/>
          </w:tcPr>
          <w:p w14:paraId="44B87F7B" w14:textId="77777777" w:rsidR="008A3EA4" w:rsidRDefault="008A3EA4" w:rsidP="0053210F">
            <w:pPr>
              <w:pStyle w:val="TableParagraph"/>
              <w:kinsoku w:val="0"/>
              <w:overflowPunct w:val="0"/>
              <w:spacing w:before="114"/>
              <w:rPr>
                <w:b/>
                <w:bCs/>
                <w:sz w:val="20"/>
                <w:szCs w:val="20"/>
              </w:rPr>
            </w:pPr>
          </w:p>
          <w:p w14:paraId="74FF67B3" w14:textId="77777777" w:rsidR="008A3EA4" w:rsidRDefault="008A3EA4" w:rsidP="0053210F">
            <w:pPr>
              <w:pStyle w:val="TableParagraph"/>
              <w:kinsoku w:val="0"/>
              <w:overflowPunct w:val="0"/>
              <w:spacing w:before="1" w:line="247" w:lineRule="auto"/>
              <w:ind w:left="486" w:right="487" w:firstLine="172"/>
              <w:rPr>
                <w:b/>
                <w:bCs/>
                <w:spacing w:val="-2"/>
                <w:sz w:val="20"/>
                <w:szCs w:val="20"/>
              </w:rPr>
            </w:pPr>
            <w:r>
              <w:rPr>
                <w:b/>
                <w:bCs/>
                <w:sz w:val="20"/>
                <w:szCs w:val="20"/>
              </w:rPr>
              <w:t>REALISER</w:t>
            </w:r>
            <w:r>
              <w:rPr>
                <w:b/>
                <w:bCs/>
                <w:spacing w:val="40"/>
                <w:sz w:val="20"/>
                <w:szCs w:val="20"/>
              </w:rPr>
              <w:t xml:space="preserve"> </w:t>
            </w:r>
            <w:r>
              <w:rPr>
                <w:b/>
                <w:bCs/>
                <w:sz w:val="20"/>
                <w:szCs w:val="20"/>
              </w:rPr>
              <w:t xml:space="preserve">UN </w:t>
            </w:r>
            <w:r>
              <w:rPr>
                <w:b/>
                <w:bCs/>
                <w:spacing w:val="-2"/>
                <w:sz w:val="20"/>
                <w:szCs w:val="20"/>
              </w:rPr>
              <w:t>DEVELOPPEMENT</w:t>
            </w:r>
          </w:p>
        </w:tc>
        <w:tc>
          <w:tcPr>
            <w:tcW w:w="4762" w:type="dxa"/>
            <w:tcBorders>
              <w:top w:val="single" w:sz="4" w:space="0" w:color="000000"/>
              <w:left w:val="single" w:sz="4" w:space="0" w:color="000000"/>
              <w:bottom w:val="single" w:sz="4" w:space="0" w:color="000000"/>
              <w:right w:val="single" w:sz="4" w:space="0" w:color="000000"/>
            </w:tcBorders>
          </w:tcPr>
          <w:p w14:paraId="053A2BF3" w14:textId="77777777" w:rsidR="008A3EA4" w:rsidRDefault="008A3EA4" w:rsidP="0053210F">
            <w:pPr>
              <w:pStyle w:val="TableParagraph"/>
              <w:kinsoku w:val="0"/>
              <w:overflowPunct w:val="0"/>
              <w:spacing w:before="61"/>
              <w:ind w:left="107"/>
              <w:rPr>
                <w:b/>
                <w:bCs/>
                <w:spacing w:val="-2"/>
                <w:sz w:val="20"/>
                <w:szCs w:val="20"/>
              </w:rPr>
            </w:pPr>
            <w:r>
              <w:rPr>
                <w:b/>
                <w:bCs/>
                <w:sz w:val="20"/>
                <w:szCs w:val="20"/>
              </w:rPr>
              <w:t>Choisir</w:t>
            </w:r>
            <w:r>
              <w:rPr>
                <w:b/>
                <w:bCs/>
                <w:spacing w:val="-5"/>
                <w:sz w:val="20"/>
                <w:szCs w:val="20"/>
              </w:rPr>
              <w:t xml:space="preserve"> </w:t>
            </w:r>
            <w:r>
              <w:rPr>
                <w:b/>
                <w:bCs/>
                <w:sz w:val="20"/>
                <w:szCs w:val="20"/>
              </w:rPr>
              <w:t>et</w:t>
            </w:r>
            <w:r>
              <w:rPr>
                <w:b/>
                <w:bCs/>
                <w:spacing w:val="-6"/>
                <w:sz w:val="20"/>
                <w:szCs w:val="20"/>
              </w:rPr>
              <w:t xml:space="preserve"> </w:t>
            </w:r>
            <w:r>
              <w:rPr>
                <w:b/>
                <w:bCs/>
                <w:sz w:val="20"/>
                <w:szCs w:val="20"/>
              </w:rPr>
              <w:t>implanter</w:t>
            </w:r>
            <w:r>
              <w:rPr>
                <w:b/>
                <w:bCs/>
                <w:spacing w:val="-4"/>
                <w:sz w:val="20"/>
                <w:szCs w:val="20"/>
              </w:rPr>
              <w:t xml:space="preserve"> </w:t>
            </w:r>
            <w:r>
              <w:rPr>
                <w:b/>
                <w:bCs/>
                <w:sz w:val="20"/>
                <w:szCs w:val="20"/>
              </w:rPr>
              <w:t>les</w:t>
            </w:r>
            <w:r>
              <w:rPr>
                <w:b/>
                <w:bCs/>
                <w:spacing w:val="-6"/>
                <w:sz w:val="20"/>
                <w:szCs w:val="20"/>
              </w:rPr>
              <w:t xml:space="preserve"> </w:t>
            </w:r>
            <w:r>
              <w:rPr>
                <w:b/>
                <w:bCs/>
                <w:sz w:val="20"/>
                <w:szCs w:val="20"/>
              </w:rPr>
              <w:t>architectures</w:t>
            </w:r>
            <w:r>
              <w:rPr>
                <w:b/>
                <w:bCs/>
                <w:spacing w:val="-5"/>
                <w:sz w:val="20"/>
                <w:szCs w:val="20"/>
              </w:rPr>
              <w:t xml:space="preserve"> </w:t>
            </w:r>
            <w:r>
              <w:rPr>
                <w:b/>
                <w:bCs/>
                <w:spacing w:val="-2"/>
                <w:sz w:val="20"/>
                <w:szCs w:val="20"/>
              </w:rPr>
              <w:t>adaptées</w:t>
            </w:r>
          </w:p>
        </w:tc>
        <w:tc>
          <w:tcPr>
            <w:tcW w:w="4260" w:type="dxa"/>
            <w:tcBorders>
              <w:top w:val="single" w:sz="4" w:space="0" w:color="000000"/>
              <w:left w:val="single" w:sz="4" w:space="0" w:color="000000"/>
              <w:bottom w:val="single" w:sz="4" w:space="0" w:color="000000"/>
              <w:right w:val="single" w:sz="4" w:space="0" w:color="000000"/>
            </w:tcBorders>
          </w:tcPr>
          <w:p w14:paraId="23B4CEBD" w14:textId="1F521370" w:rsidR="008A3EA4" w:rsidRDefault="002432AD"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Participation active au choix initial d'implémentation pour le module batch développé</w:t>
            </w:r>
          </w:p>
        </w:tc>
        <w:tc>
          <w:tcPr>
            <w:tcW w:w="1186" w:type="dxa"/>
            <w:tcBorders>
              <w:top w:val="single" w:sz="4" w:space="0" w:color="000000"/>
              <w:left w:val="single" w:sz="4" w:space="0" w:color="000000"/>
              <w:bottom w:val="single" w:sz="4" w:space="0" w:color="000000"/>
              <w:right w:val="single" w:sz="4" w:space="0" w:color="000000"/>
            </w:tcBorders>
          </w:tcPr>
          <w:p w14:paraId="6A6BEABF" w14:textId="7B1A7E0B" w:rsidR="008A3EA4" w:rsidRPr="002432AD" w:rsidRDefault="000607DF"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B</w:t>
            </w:r>
          </w:p>
        </w:tc>
      </w:tr>
      <w:tr w:rsidR="008A3EA4" w14:paraId="247BBFAD" w14:textId="77777777" w:rsidTr="008A3EA4">
        <w:trPr>
          <w:trHeight w:val="771"/>
        </w:trPr>
        <w:tc>
          <w:tcPr>
            <w:tcW w:w="994" w:type="dxa"/>
            <w:vMerge/>
            <w:tcBorders>
              <w:top w:val="nil"/>
              <w:left w:val="single" w:sz="4" w:space="0" w:color="000000"/>
              <w:bottom w:val="single" w:sz="18" w:space="0" w:color="000000"/>
              <w:right w:val="single" w:sz="4" w:space="0" w:color="000000"/>
            </w:tcBorders>
            <w:shd w:val="clear" w:color="auto" w:fill="BEBEBE"/>
            <w:textDirection w:val="btLr"/>
          </w:tcPr>
          <w:p w14:paraId="72C9E408"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4" w:space="0" w:color="000000"/>
              <w:right w:val="single" w:sz="4" w:space="0" w:color="000000"/>
            </w:tcBorders>
          </w:tcPr>
          <w:p w14:paraId="463DF7D3" w14:textId="77777777" w:rsidR="008A3EA4" w:rsidRDefault="008A3EA4" w:rsidP="0053210F">
            <w:pPr>
              <w:pStyle w:val="TableParagraph"/>
              <w:kinsoku w:val="0"/>
              <w:overflowPunct w:val="0"/>
              <w:spacing w:before="44"/>
              <w:ind w:left="107"/>
              <w:rPr>
                <w:b/>
                <w:bCs/>
                <w:spacing w:val="-2"/>
                <w:sz w:val="20"/>
                <w:szCs w:val="20"/>
              </w:rPr>
            </w:pPr>
            <w:r>
              <w:rPr>
                <w:b/>
                <w:bCs/>
                <w:sz w:val="20"/>
                <w:szCs w:val="20"/>
              </w:rPr>
              <w:t>Faire</w:t>
            </w:r>
            <w:r>
              <w:rPr>
                <w:b/>
                <w:bCs/>
                <w:spacing w:val="-6"/>
                <w:sz w:val="20"/>
                <w:szCs w:val="20"/>
              </w:rPr>
              <w:t xml:space="preserve"> </w:t>
            </w:r>
            <w:r>
              <w:rPr>
                <w:b/>
                <w:bCs/>
                <w:sz w:val="20"/>
                <w:szCs w:val="20"/>
              </w:rPr>
              <w:t>évoluer</w:t>
            </w:r>
            <w:r>
              <w:rPr>
                <w:b/>
                <w:bCs/>
                <w:spacing w:val="-5"/>
                <w:sz w:val="20"/>
                <w:szCs w:val="20"/>
              </w:rPr>
              <w:t xml:space="preserve"> </w:t>
            </w:r>
            <w:r>
              <w:rPr>
                <w:b/>
                <w:bCs/>
                <w:sz w:val="20"/>
                <w:szCs w:val="20"/>
              </w:rPr>
              <w:t>une</w:t>
            </w:r>
            <w:r>
              <w:rPr>
                <w:b/>
                <w:bCs/>
                <w:spacing w:val="-6"/>
                <w:sz w:val="20"/>
                <w:szCs w:val="20"/>
              </w:rPr>
              <w:t xml:space="preserve"> </w:t>
            </w:r>
            <w:r>
              <w:rPr>
                <w:b/>
                <w:bCs/>
                <w:sz w:val="20"/>
                <w:szCs w:val="20"/>
              </w:rPr>
              <w:t>application</w:t>
            </w:r>
            <w:r>
              <w:rPr>
                <w:b/>
                <w:bCs/>
                <w:spacing w:val="-5"/>
                <w:sz w:val="20"/>
                <w:szCs w:val="20"/>
              </w:rPr>
              <w:t xml:space="preserve"> </w:t>
            </w:r>
            <w:r>
              <w:rPr>
                <w:b/>
                <w:bCs/>
                <w:spacing w:val="-2"/>
                <w:sz w:val="20"/>
                <w:szCs w:val="20"/>
              </w:rPr>
              <w:t>existante</w:t>
            </w:r>
          </w:p>
        </w:tc>
        <w:tc>
          <w:tcPr>
            <w:tcW w:w="4260" w:type="dxa"/>
            <w:tcBorders>
              <w:top w:val="single" w:sz="4" w:space="0" w:color="000000"/>
              <w:left w:val="single" w:sz="4" w:space="0" w:color="000000"/>
              <w:bottom w:val="single" w:sz="4" w:space="0" w:color="000000"/>
              <w:right w:val="single" w:sz="4" w:space="0" w:color="000000"/>
            </w:tcBorders>
          </w:tcPr>
          <w:p w14:paraId="5259294D" w14:textId="2FE0AEC4" w:rsidR="008A3EA4" w:rsidRDefault="002432AD"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Amélioration de deux modules existants dans le même domaine applicatif</w:t>
            </w:r>
          </w:p>
        </w:tc>
        <w:tc>
          <w:tcPr>
            <w:tcW w:w="1186" w:type="dxa"/>
            <w:tcBorders>
              <w:top w:val="single" w:sz="4" w:space="0" w:color="000000"/>
              <w:left w:val="single" w:sz="4" w:space="0" w:color="000000"/>
              <w:bottom w:val="single" w:sz="4" w:space="0" w:color="000000"/>
              <w:right w:val="single" w:sz="4" w:space="0" w:color="000000"/>
            </w:tcBorders>
          </w:tcPr>
          <w:p w14:paraId="41924C09" w14:textId="547EF1C6" w:rsidR="008A3EA4" w:rsidRPr="002432AD" w:rsidRDefault="0048110D"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A</w:t>
            </w:r>
          </w:p>
        </w:tc>
      </w:tr>
      <w:tr w:rsidR="008A3EA4" w14:paraId="2ED16B33" w14:textId="77777777" w:rsidTr="008A3EA4">
        <w:trPr>
          <w:trHeight w:val="797"/>
        </w:trPr>
        <w:tc>
          <w:tcPr>
            <w:tcW w:w="994" w:type="dxa"/>
            <w:vMerge/>
            <w:tcBorders>
              <w:top w:val="nil"/>
              <w:left w:val="single" w:sz="4" w:space="0" w:color="000000"/>
              <w:bottom w:val="single" w:sz="18" w:space="0" w:color="000000"/>
              <w:right w:val="single" w:sz="4" w:space="0" w:color="000000"/>
            </w:tcBorders>
            <w:shd w:val="clear" w:color="auto" w:fill="BEBEBE"/>
            <w:textDirection w:val="btLr"/>
          </w:tcPr>
          <w:p w14:paraId="3A75117C"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18" w:space="0" w:color="000000"/>
              <w:right w:val="single" w:sz="4" w:space="0" w:color="000000"/>
            </w:tcBorders>
          </w:tcPr>
          <w:p w14:paraId="382CA062" w14:textId="77777777" w:rsidR="008A3EA4" w:rsidRDefault="008A3EA4" w:rsidP="0053210F">
            <w:pPr>
              <w:pStyle w:val="TableParagraph"/>
              <w:kinsoku w:val="0"/>
              <w:overflowPunct w:val="0"/>
              <w:spacing w:before="41"/>
              <w:ind w:left="107"/>
              <w:rPr>
                <w:b/>
                <w:bCs/>
                <w:spacing w:val="-2"/>
                <w:sz w:val="20"/>
                <w:szCs w:val="20"/>
              </w:rPr>
            </w:pPr>
            <w:r>
              <w:rPr>
                <w:b/>
                <w:bCs/>
                <w:sz w:val="20"/>
                <w:szCs w:val="20"/>
              </w:rPr>
              <w:t>Intégrer</w:t>
            </w:r>
            <w:r>
              <w:rPr>
                <w:b/>
                <w:bCs/>
                <w:spacing w:val="-6"/>
                <w:sz w:val="20"/>
                <w:szCs w:val="20"/>
              </w:rPr>
              <w:t xml:space="preserve"> </w:t>
            </w:r>
            <w:r>
              <w:rPr>
                <w:b/>
                <w:bCs/>
                <w:sz w:val="20"/>
                <w:szCs w:val="20"/>
              </w:rPr>
              <w:t>des</w:t>
            </w:r>
            <w:r>
              <w:rPr>
                <w:b/>
                <w:bCs/>
                <w:spacing w:val="-6"/>
                <w:sz w:val="20"/>
                <w:szCs w:val="20"/>
              </w:rPr>
              <w:t xml:space="preserve"> </w:t>
            </w:r>
            <w:r>
              <w:rPr>
                <w:b/>
                <w:bCs/>
                <w:sz w:val="20"/>
                <w:szCs w:val="20"/>
              </w:rPr>
              <w:t>solutions</w:t>
            </w:r>
            <w:r>
              <w:rPr>
                <w:b/>
                <w:bCs/>
                <w:spacing w:val="-6"/>
                <w:sz w:val="20"/>
                <w:szCs w:val="20"/>
              </w:rPr>
              <w:t xml:space="preserve"> </w:t>
            </w:r>
            <w:r>
              <w:rPr>
                <w:b/>
                <w:bCs/>
                <w:sz w:val="20"/>
                <w:szCs w:val="20"/>
              </w:rPr>
              <w:t>dans</w:t>
            </w:r>
            <w:r>
              <w:rPr>
                <w:b/>
                <w:bCs/>
                <w:spacing w:val="-6"/>
                <w:sz w:val="20"/>
                <w:szCs w:val="20"/>
              </w:rPr>
              <w:t xml:space="preserve"> </w:t>
            </w:r>
            <w:r>
              <w:rPr>
                <w:b/>
                <w:bCs/>
                <w:sz w:val="20"/>
                <w:szCs w:val="20"/>
              </w:rPr>
              <w:t>un</w:t>
            </w:r>
            <w:r>
              <w:rPr>
                <w:b/>
                <w:bCs/>
                <w:spacing w:val="-6"/>
                <w:sz w:val="20"/>
                <w:szCs w:val="20"/>
              </w:rPr>
              <w:t xml:space="preserve"> </w:t>
            </w:r>
            <w:r>
              <w:rPr>
                <w:b/>
                <w:bCs/>
                <w:sz w:val="20"/>
                <w:szCs w:val="20"/>
              </w:rPr>
              <w:t>environnement</w:t>
            </w:r>
            <w:r>
              <w:rPr>
                <w:b/>
                <w:bCs/>
                <w:spacing w:val="-6"/>
                <w:sz w:val="20"/>
                <w:szCs w:val="20"/>
              </w:rPr>
              <w:t xml:space="preserve"> </w:t>
            </w:r>
            <w:r>
              <w:rPr>
                <w:b/>
                <w:bCs/>
                <w:sz w:val="20"/>
                <w:szCs w:val="20"/>
              </w:rPr>
              <w:t xml:space="preserve">de </w:t>
            </w:r>
            <w:r>
              <w:rPr>
                <w:b/>
                <w:bCs/>
                <w:spacing w:val="-2"/>
                <w:sz w:val="20"/>
                <w:szCs w:val="20"/>
              </w:rPr>
              <w:t>production</w:t>
            </w:r>
          </w:p>
        </w:tc>
        <w:tc>
          <w:tcPr>
            <w:tcW w:w="4260" w:type="dxa"/>
            <w:tcBorders>
              <w:top w:val="single" w:sz="4" w:space="0" w:color="000000"/>
              <w:left w:val="single" w:sz="4" w:space="0" w:color="000000"/>
              <w:bottom w:val="single" w:sz="18" w:space="0" w:color="000000"/>
              <w:right w:val="single" w:sz="4" w:space="0" w:color="000000"/>
            </w:tcBorders>
          </w:tcPr>
          <w:p w14:paraId="23119D61" w14:textId="1E4A9FD9" w:rsidR="008A3EA4" w:rsidRDefault="002432AD"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 xml:space="preserve">Tests, configurations des </w:t>
            </w:r>
            <w:r>
              <w:rPr>
                <w:rFonts w:ascii="Times New Roman" w:hAnsi="Times New Roman" w:cs="Times New Roman"/>
                <w:sz w:val="20"/>
                <w:szCs w:val="20"/>
              </w:rPr>
              <w:t>différents</w:t>
            </w:r>
            <w:r w:rsidRPr="002432AD">
              <w:rPr>
                <w:rFonts w:ascii="Times New Roman" w:hAnsi="Times New Roman" w:cs="Times New Roman"/>
                <w:sz w:val="20"/>
                <w:szCs w:val="20"/>
              </w:rPr>
              <w:t xml:space="preserve"> environnements et déploiement de hors production puis sur la production</w:t>
            </w:r>
          </w:p>
        </w:tc>
        <w:tc>
          <w:tcPr>
            <w:tcW w:w="1186" w:type="dxa"/>
            <w:tcBorders>
              <w:top w:val="single" w:sz="4" w:space="0" w:color="000000"/>
              <w:left w:val="single" w:sz="4" w:space="0" w:color="000000"/>
              <w:bottom w:val="single" w:sz="18" w:space="0" w:color="000000"/>
              <w:right w:val="single" w:sz="4" w:space="0" w:color="000000"/>
            </w:tcBorders>
          </w:tcPr>
          <w:p w14:paraId="75CF5A8B" w14:textId="2012AC4C" w:rsidR="008A3EA4" w:rsidRPr="002432AD" w:rsidRDefault="000607DF" w:rsidP="0053210F">
            <w:pPr>
              <w:pStyle w:val="TableParagraph"/>
              <w:kinsoku w:val="0"/>
              <w:overflowPunct w:val="0"/>
              <w:spacing w:before="1"/>
              <w:ind w:left="110"/>
              <w:rPr>
                <w:rFonts w:ascii="Arial" w:hAnsi="Arial" w:cs="Arial"/>
                <w:b/>
                <w:bCs/>
                <w:spacing w:val="-2"/>
                <w:sz w:val="18"/>
                <w:szCs w:val="18"/>
              </w:rPr>
            </w:pPr>
            <w:r>
              <w:rPr>
                <w:rFonts w:ascii="Arial" w:hAnsi="Arial" w:cs="Arial"/>
                <w:b/>
                <w:bCs/>
                <w:spacing w:val="-2"/>
                <w:sz w:val="18"/>
                <w:szCs w:val="18"/>
              </w:rPr>
              <w:t>B</w:t>
            </w:r>
          </w:p>
        </w:tc>
      </w:tr>
      <w:tr w:rsidR="008A3EA4" w14:paraId="27FA270B" w14:textId="77777777" w:rsidTr="008A3EA4">
        <w:trPr>
          <w:trHeight w:val="799"/>
        </w:trPr>
        <w:tc>
          <w:tcPr>
            <w:tcW w:w="994" w:type="dxa"/>
            <w:vMerge w:val="restart"/>
            <w:tcBorders>
              <w:top w:val="single" w:sz="18" w:space="0" w:color="000000"/>
              <w:left w:val="single" w:sz="4" w:space="0" w:color="000000"/>
              <w:bottom w:val="single" w:sz="18" w:space="0" w:color="000000"/>
              <w:right w:val="single" w:sz="4" w:space="0" w:color="000000"/>
            </w:tcBorders>
            <w:shd w:val="clear" w:color="auto" w:fill="BEBEBE"/>
            <w:textDirection w:val="btLr"/>
          </w:tcPr>
          <w:p w14:paraId="330A622A" w14:textId="77777777" w:rsidR="008A3EA4" w:rsidRDefault="008A3EA4" w:rsidP="0053210F">
            <w:pPr>
              <w:pStyle w:val="TableParagraph"/>
              <w:kinsoku w:val="0"/>
              <w:overflowPunct w:val="0"/>
              <w:spacing w:before="114"/>
              <w:rPr>
                <w:b/>
                <w:bCs/>
                <w:sz w:val="20"/>
                <w:szCs w:val="20"/>
              </w:rPr>
            </w:pPr>
          </w:p>
          <w:p w14:paraId="3064A88B" w14:textId="77777777" w:rsidR="008A3EA4" w:rsidRDefault="008A3EA4" w:rsidP="0053210F">
            <w:pPr>
              <w:pStyle w:val="TableParagraph"/>
              <w:kinsoku w:val="0"/>
              <w:overflowPunct w:val="0"/>
              <w:spacing w:before="1" w:line="247" w:lineRule="auto"/>
              <w:ind w:left="745" w:right="662" w:hanging="87"/>
              <w:rPr>
                <w:b/>
                <w:bCs/>
                <w:spacing w:val="-2"/>
                <w:sz w:val="20"/>
                <w:szCs w:val="20"/>
              </w:rPr>
            </w:pPr>
            <w:r>
              <w:rPr>
                <w:b/>
                <w:bCs/>
                <w:sz w:val="20"/>
                <w:szCs w:val="20"/>
              </w:rPr>
              <w:t>OPTIMISER</w:t>
            </w:r>
            <w:r>
              <w:rPr>
                <w:b/>
                <w:bCs/>
                <w:spacing w:val="14"/>
                <w:sz w:val="20"/>
                <w:szCs w:val="20"/>
              </w:rPr>
              <w:t xml:space="preserve"> </w:t>
            </w:r>
            <w:r>
              <w:rPr>
                <w:b/>
                <w:bCs/>
                <w:sz w:val="20"/>
                <w:szCs w:val="20"/>
              </w:rPr>
              <w:t xml:space="preserve">DES </w:t>
            </w:r>
            <w:r>
              <w:rPr>
                <w:b/>
                <w:bCs/>
                <w:spacing w:val="-2"/>
                <w:sz w:val="20"/>
                <w:szCs w:val="20"/>
              </w:rPr>
              <w:t>APPLICATIONS</w:t>
            </w:r>
          </w:p>
        </w:tc>
        <w:tc>
          <w:tcPr>
            <w:tcW w:w="4762" w:type="dxa"/>
            <w:tcBorders>
              <w:top w:val="single" w:sz="18" w:space="0" w:color="000000"/>
              <w:left w:val="single" w:sz="4" w:space="0" w:color="000000"/>
              <w:bottom w:val="single" w:sz="4" w:space="0" w:color="000000"/>
              <w:right w:val="single" w:sz="4" w:space="0" w:color="000000"/>
            </w:tcBorders>
          </w:tcPr>
          <w:p w14:paraId="20A2BAAF" w14:textId="77777777" w:rsidR="008A3EA4" w:rsidRDefault="008A3EA4" w:rsidP="0053210F">
            <w:pPr>
              <w:pStyle w:val="TableParagraph"/>
              <w:kinsoku w:val="0"/>
              <w:overflowPunct w:val="0"/>
              <w:spacing w:before="63"/>
              <w:ind w:left="107"/>
              <w:rPr>
                <w:b/>
                <w:bCs/>
                <w:sz w:val="20"/>
                <w:szCs w:val="20"/>
              </w:rPr>
            </w:pPr>
            <w:r>
              <w:rPr>
                <w:b/>
                <w:bCs/>
                <w:sz w:val="20"/>
                <w:szCs w:val="20"/>
              </w:rPr>
              <w:t>Anticiper</w:t>
            </w:r>
            <w:r>
              <w:rPr>
                <w:b/>
                <w:bCs/>
                <w:spacing w:val="-6"/>
                <w:sz w:val="20"/>
                <w:szCs w:val="20"/>
              </w:rPr>
              <w:t xml:space="preserve"> </w:t>
            </w:r>
            <w:r>
              <w:rPr>
                <w:b/>
                <w:bCs/>
                <w:sz w:val="20"/>
                <w:szCs w:val="20"/>
              </w:rPr>
              <w:t>les</w:t>
            </w:r>
            <w:r>
              <w:rPr>
                <w:b/>
                <w:bCs/>
                <w:spacing w:val="-7"/>
                <w:sz w:val="20"/>
                <w:szCs w:val="20"/>
              </w:rPr>
              <w:t xml:space="preserve"> </w:t>
            </w:r>
            <w:r>
              <w:rPr>
                <w:b/>
                <w:bCs/>
                <w:sz w:val="20"/>
                <w:szCs w:val="20"/>
              </w:rPr>
              <w:t>résultats</w:t>
            </w:r>
            <w:r>
              <w:rPr>
                <w:b/>
                <w:bCs/>
                <w:spacing w:val="-7"/>
                <w:sz w:val="20"/>
                <w:szCs w:val="20"/>
              </w:rPr>
              <w:t xml:space="preserve"> </w:t>
            </w:r>
            <w:r>
              <w:rPr>
                <w:b/>
                <w:bCs/>
                <w:sz w:val="20"/>
                <w:szCs w:val="20"/>
              </w:rPr>
              <w:t>de</w:t>
            </w:r>
            <w:r>
              <w:rPr>
                <w:b/>
                <w:bCs/>
                <w:spacing w:val="-7"/>
                <w:sz w:val="20"/>
                <w:szCs w:val="20"/>
              </w:rPr>
              <w:t xml:space="preserve"> </w:t>
            </w:r>
            <w:r>
              <w:rPr>
                <w:b/>
                <w:bCs/>
                <w:sz w:val="20"/>
                <w:szCs w:val="20"/>
              </w:rPr>
              <w:t>diverses</w:t>
            </w:r>
            <w:r>
              <w:rPr>
                <w:b/>
                <w:bCs/>
                <w:spacing w:val="-7"/>
                <w:sz w:val="20"/>
                <w:szCs w:val="20"/>
              </w:rPr>
              <w:t xml:space="preserve"> </w:t>
            </w:r>
            <w:r>
              <w:rPr>
                <w:b/>
                <w:bCs/>
                <w:sz w:val="20"/>
                <w:szCs w:val="20"/>
              </w:rPr>
              <w:t>métriques</w:t>
            </w:r>
            <w:r>
              <w:rPr>
                <w:b/>
                <w:bCs/>
                <w:spacing w:val="-7"/>
                <w:sz w:val="20"/>
                <w:szCs w:val="20"/>
              </w:rPr>
              <w:t xml:space="preserve"> </w:t>
            </w:r>
            <w:r>
              <w:rPr>
                <w:b/>
                <w:bCs/>
                <w:sz w:val="20"/>
                <w:szCs w:val="20"/>
              </w:rPr>
              <w:t>(temps d’exécution, occupation mémoire…)</w:t>
            </w:r>
          </w:p>
        </w:tc>
        <w:tc>
          <w:tcPr>
            <w:tcW w:w="4260" w:type="dxa"/>
            <w:tcBorders>
              <w:top w:val="single" w:sz="18" w:space="0" w:color="000000"/>
              <w:left w:val="single" w:sz="4" w:space="0" w:color="000000"/>
              <w:bottom w:val="single" w:sz="4" w:space="0" w:color="000000"/>
              <w:right w:val="single" w:sz="4" w:space="0" w:color="000000"/>
            </w:tcBorders>
          </w:tcPr>
          <w:p w14:paraId="1DE08B6A" w14:textId="2762B4C3" w:rsidR="008A3EA4" w:rsidRDefault="002432AD"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Analyse des métriques demandées et des points clés attendus, optimisation du code en lien avec dev experts et acquisition de bonnes pratiques</w:t>
            </w:r>
          </w:p>
        </w:tc>
        <w:tc>
          <w:tcPr>
            <w:tcW w:w="1186" w:type="dxa"/>
            <w:tcBorders>
              <w:top w:val="single" w:sz="18" w:space="0" w:color="000000"/>
              <w:left w:val="single" w:sz="4" w:space="0" w:color="000000"/>
              <w:bottom w:val="single" w:sz="4" w:space="0" w:color="000000"/>
              <w:right w:val="single" w:sz="4" w:space="0" w:color="000000"/>
            </w:tcBorders>
          </w:tcPr>
          <w:p w14:paraId="4A51320E" w14:textId="076895B6" w:rsidR="008A3EA4" w:rsidRDefault="000607DF" w:rsidP="0053210F">
            <w:pPr>
              <w:pStyle w:val="TableParagraph"/>
              <w:kinsoku w:val="0"/>
              <w:overflowPunct w:val="0"/>
              <w:ind w:left="65"/>
              <w:rPr>
                <w:rFonts w:ascii="Arial" w:hAnsi="Arial" w:cs="Arial"/>
                <w:spacing w:val="-2"/>
                <w:sz w:val="18"/>
                <w:szCs w:val="18"/>
              </w:rPr>
            </w:pPr>
            <w:r>
              <w:rPr>
                <w:rFonts w:ascii="Arial" w:hAnsi="Arial" w:cs="Arial"/>
                <w:spacing w:val="-2"/>
                <w:sz w:val="18"/>
                <w:szCs w:val="18"/>
              </w:rPr>
              <w:t>B</w:t>
            </w:r>
          </w:p>
        </w:tc>
      </w:tr>
      <w:tr w:rsidR="008A3EA4" w14:paraId="112A10CA" w14:textId="77777777" w:rsidTr="008A3EA4">
        <w:trPr>
          <w:trHeight w:val="782"/>
        </w:trPr>
        <w:tc>
          <w:tcPr>
            <w:tcW w:w="994" w:type="dxa"/>
            <w:vMerge/>
            <w:tcBorders>
              <w:top w:val="nil"/>
              <w:left w:val="single" w:sz="4" w:space="0" w:color="000000"/>
              <w:bottom w:val="single" w:sz="18" w:space="0" w:color="000000"/>
              <w:right w:val="single" w:sz="4" w:space="0" w:color="000000"/>
            </w:tcBorders>
            <w:shd w:val="clear" w:color="auto" w:fill="BEBEBE"/>
            <w:textDirection w:val="btLr"/>
          </w:tcPr>
          <w:p w14:paraId="42B89050"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4" w:space="0" w:color="000000"/>
              <w:right w:val="single" w:sz="4" w:space="0" w:color="000000"/>
            </w:tcBorders>
          </w:tcPr>
          <w:p w14:paraId="3D851332" w14:textId="77777777" w:rsidR="008A3EA4" w:rsidRDefault="008A3EA4" w:rsidP="0053210F">
            <w:pPr>
              <w:pStyle w:val="TableParagraph"/>
              <w:kinsoku w:val="0"/>
              <w:overflowPunct w:val="0"/>
              <w:spacing w:before="44"/>
              <w:ind w:left="107" w:right="106"/>
              <w:rPr>
                <w:b/>
                <w:bCs/>
                <w:sz w:val="20"/>
                <w:szCs w:val="20"/>
              </w:rPr>
            </w:pPr>
            <w:r>
              <w:rPr>
                <w:b/>
                <w:bCs/>
                <w:sz w:val="20"/>
                <w:szCs w:val="20"/>
              </w:rPr>
              <w:t>Profiler,</w:t>
            </w:r>
            <w:r>
              <w:rPr>
                <w:b/>
                <w:bCs/>
                <w:spacing w:val="-7"/>
                <w:sz w:val="20"/>
                <w:szCs w:val="20"/>
              </w:rPr>
              <w:t xml:space="preserve"> </w:t>
            </w:r>
            <w:r>
              <w:rPr>
                <w:b/>
                <w:bCs/>
                <w:sz w:val="20"/>
                <w:szCs w:val="20"/>
              </w:rPr>
              <w:t>analyser</w:t>
            </w:r>
            <w:r>
              <w:rPr>
                <w:b/>
                <w:bCs/>
                <w:spacing w:val="-5"/>
                <w:sz w:val="20"/>
                <w:szCs w:val="20"/>
              </w:rPr>
              <w:t xml:space="preserve"> </w:t>
            </w:r>
            <w:r>
              <w:rPr>
                <w:b/>
                <w:bCs/>
                <w:sz w:val="20"/>
                <w:szCs w:val="20"/>
              </w:rPr>
              <w:t>et</w:t>
            </w:r>
            <w:r>
              <w:rPr>
                <w:b/>
                <w:bCs/>
                <w:spacing w:val="-6"/>
                <w:sz w:val="20"/>
                <w:szCs w:val="20"/>
              </w:rPr>
              <w:t xml:space="preserve"> </w:t>
            </w:r>
            <w:r>
              <w:rPr>
                <w:b/>
                <w:bCs/>
                <w:sz w:val="20"/>
                <w:szCs w:val="20"/>
              </w:rPr>
              <w:t>justifier</w:t>
            </w:r>
            <w:r>
              <w:rPr>
                <w:b/>
                <w:bCs/>
                <w:spacing w:val="-5"/>
                <w:sz w:val="20"/>
                <w:szCs w:val="20"/>
              </w:rPr>
              <w:t xml:space="preserve"> </w:t>
            </w:r>
            <w:r>
              <w:rPr>
                <w:b/>
                <w:bCs/>
                <w:sz w:val="20"/>
                <w:szCs w:val="20"/>
              </w:rPr>
              <w:t>le</w:t>
            </w:r>
            <w:r>
              <w:rPr>
                <w:b/>
                <w:bCs/>
                <w:spacing w:val="-6"/>
                <w:sz w:val="20"/>
                <w:szCs w:val="20"/>
              </w:rPr>
              <w:t xml:space="preserve"> </w:t>
            </w:r>
            <w:r>
              <w:rPr>
                <w:b/>
                <w:bCs/>
                <w:sz w:val="20"/>
                <w:szCs w:val="20"/>
              </w:rPr>
              <w:t>comportement</w:t>
            </w:r>
            <w:r>
              <w:rPr>
                <w:b/>
                <w:bCs/>
                <w:spacing w:val="-8"/>
                <w:sz w:val="20"/>
                <w:szCs w:val="20"/>
              </w:rPr>
              <w:t xml:space="preserve"> </w:t>
            </w:r>
            <w:r>
              <w:rPr>
                <w:b/>
                <w:bCs/>
                <w:sz w:val="20"/>
                <w:szCs w:val="20"/>
              </w:rPr>
              <w:t>d’un code existant</w:t>
            </w:r>
          </w:p>
        </w:tc>
        <w:tc>
          <w:tcPr>
            <w:tcW w:w="4260" w:type="dxa"/>
            <w:tcBorders>
              <w:top w:val="single" w:sz="4" w:space="0" w:color="000000"/>
              <w:left w:val="single" w:sz="4" w:space="0" w:color="000000"/>
              <w:bottom w:val="single" w:sz="4" w:space="0" w:color="000000"/>
              <w:right w:val="single" w:sz="4" w:space="0" w:color="000000"/>
            </w:tcBorders>
          </w:tcPr>
          <w:p w14:paraId="353E3F9A" w14:textId="5DF1F9D4" w:rsidR="008A3EA4" w:rsidRDefault="000607DF"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Sur</w:t>
            </w:r>
            <w:r w:rsidR="002432AD" w:rsidRPr="002432AD">
              <w:rPr>
                <w:rFonts w:ascii="Times New Roman" w:hAnsi="Times New Roman" w:cs="Times New Roman"/>
                <w:sz w:val="20"/>
                <w:szCs w:val="20"/>
              </w:rPr>
              <w:t xml:space="preserve"> le module batch Amir a fourni un gros travail préparatoire d'analyse du comportement ainsi que des tests et un suivi de production appuyé afin de justifier que les résultats sont bien ceux attendus</w:t>
            </w:r>
          </w:p>
        </w:tc>
        <w:tc>
          <w:tcPr>
            <w:tcW w:w="1186" w:type="dxa"/>
            <w:tcBorders>
              <w:top w:val="single" w:sz="4" w:space="0" w:color="000000"/>
              <w:left w:val="single" w:sz="4" w:space="0" w:color="000000"/>
              <w:bottom w:val="single" w:sz="4" w:space="0" w:color="000000"/>
              <w:right w:val="single" w:sz="4" w:space="0" w:color="000000"/>
            </w:tcBorders>
          </w:tcPr>
          <w:p w14:paraId="301ADA00" w14:textId="0F0CAC86" w:rsidR="008A3EA4" w:rsidRDefault="000607DF" w:rsidP="0053210F">
            <w:pPr>
              <w:pStyle w:val="TableParagraph"/>
              <w:kinsoku w:val="0"/>
              <w:overflowPunct w:val="0"/>
              <w:ind w:left="65"/>
              <w:rPr>
                <w:rFonts w:ascii="Arial" w:hAnsi="Arial" w:cs="Arial"/>
                <w:spacing w:val="-2"/>
                <w:sz w:val="18"/>
                <w:szCs w:val="18"/>
              </w:rPr>
            </w:pPr>
            <w:r>
              <w:rPr>
                <w:rFonts w:ascii="Arial" w:hAnsi="Arial" w:cs="Arial"/>
                <w:spacing w:val="-2"/>
                <w:sz w:val="18"/>
                <w:szCs w:val="18"/>
              </w:rPr>
              <w:t>A</w:t>
            </w:r>
          </w:p>
        </w:tc>
      </w:tr>
      <w:tr w:rsidR="008A3EA4" w14:paraId="38996A70" w14:textId="77777777" w:rsidTr="008A3EA4">
        <w:trPr>
          <w:trHeight w:val="982"/>
        </w:trPr>
        <w:tc>
          <w:tcPr>
            <w:tcW w:w="994" w:type="dxa"/>
            <w:vMerge/>
            <w:tcBorders>
              <w:top w:val="nil"/>
              <w:left w:val="single" w:sz="4" w:space="0" w:color="000000"/>
              <w:bottom w:val="single" w:sz="18" w:space="0" w:color="000000"/>
              <w:right w:val="single" w:sz="4" w:space="0" w:color="000000"/>
            </w:tcBorders>
            <w:shd w:val="clear" w:color="auto" w:fill="BEBEBE"/>
            <w:textDirection w:val="btLr"/>
          </w:tcPr>
          <w:p w14:paraId="15D2C03F"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18" w:space="0" w:color="000000"/>
              <w:right w:val="single" w:sz="4" w:space="0" w:color="000000"/>
            </w:tcBorders>
          </w:tcPr>
          <w:p w14:paraId="35211C2F" w14:textId="750579F9" w:rsidR="008A3EA4" w:rsidRPr="005D33CC" w:rsidRDefault="008A3EA4" w:rsidP="005D33CC">
            <w:pPr>
              <w:pStyle w:val="TableParagraph"/>
              <w:kinsoku w:val="0"/>
              <w:overflowPunct w:val="0"/>
              <w:spacing w:line="227" w:lineRule="exact"/>
              <w:ind w:left="107"/>
              <w:rPr>
                <w:b/>
                <w:bCs/>
                <w:spacing w:val="-2"/>
                <w:sz w:val="20"/>
                <w:szCs w:val="20"/>
              </w:rPr>
            </w:pPr>
            <w:r>
              <w:rPr>
                <w:b/>
                <w:bCs/>
                <w:sz w:val="20"/>
                <w:szCs w:val="20"/>
              </w:rPr>
              <w:t>Choisir</w:t>
            </w:r>
            <w:r>
              <w:rPr>
                <w:b/>
                <w:bCs/>
                <w:spacing w:val="-4"/>
                <w:sz w:val="20"/>
                <w:szCs w:val="20"/>
              </w:rPr>
              <w:t xml:space="preserve"> </w:t>
            </w:r>
            <w:r>
              <w:rPr>
                <w:b/>
                <w:bCs/>
                <w:sz w:val="20"/>
                <w:szCs w:val="20"/>
              </w:rPr>
              <w:t>et</w:t>
            </w:r>
            <w:r>
              <w:rPr>
                <w:b/>
                <w:bCs/>
                <w:spacing w:val="-5"/>
                <w:sz w:val="20"/>
                <w:szCs w:val="20"/>
              </w:rPr>
              <w:t xml:space="preserve"> </w:t>
            </w:r>
            <w:r>
              <w:rPr>
                <w:b/>
                <w:bCs/>
                <w:sz w:val="20"/>
                <w:szCs w:val="20"/>
              </w:rPr>
              <w:t>utiliser</w:t>
            </w:r>
            <w:r>
              <w:rPr>
                <w:b/>
                <w:bCs/>
                <w:spacing w:val="-4"/>
                <w:sz w:val="20"/>
                <w:szCs w:val="20"/>
              </w:rPr>
              <w:t xml:space="preserve"> </w:t>
            </w:r>
            <w:r>
              <w:rPr>
                <w:b/>
                <w:bCs/>
                <w:sz w:val="20"/>
                <w:szCs w:val="20"/>
              </w:rPr>
              <w:t>des</w:t>
            </w:r>
            <w:r>
              <w:rPr>
                <w:b/>
                <w:bCs/>
                <w:spacing w:val="-5"/>
                <w:sz w:val="20"/>
                <w:szCs w:val="20"/>
              </w:rPr>
              <w:t xml:space="preserve"> </w:t>
            </w:r>
            <w:r>
              <w:rPr>
                <w:b/>
                <w:bCs/>
                <w:sz w:val="20"/>
                <w:szCs w:val="20"/>
              </w:rPr>
              <w:t>bibliothèques</w:t>
            </w:r>
            <w:r>
              <w:rPr>
                <w:b/>
                <w:bCs/>
                <w:spacing w:val="-5"/>
                <w:sz w:val="20"/>
                <w:szCs w:val="20"/>
              </w:rPr>
              <w:t xml:space="preserve"> </w:t>
            </w:r>
            <w:r>
              <w:rPr>
                <w:b/>
                <w:bCs/>
                <w:sz w:val="20"/>
                <w:szCs w:val="20"/>
              </w:rPr>
              <w:t>et</w:t>
            </w:r>
            <w:r>
              <w:rPr>
                <w:b/>
                <w:bCs/>
                <w:spacing w:val="-5"/>
                <w:sz w:val="20"/>
                <w:szCs w:val="20"/>
              </w:rPr>
              <w:t xml:space="preserve"> </w:t>
            </w:r>
            <w:r>
              <w:rPr>
                <w:b/>
                <w:bCs/>
                <w:spacing w:val="-2"/>
                <w:sz w:val="20"/>
                <w:szCs w:val="20"/>
              </w:rPr>
              <w:t>méthodes</w:t>
            </w:r>
            <w:r w:rsidR="005D33CC">
              <w:rPr>
                <w:b/>
                <w:bCs/>
                <w:spacing w:val="-2"/>
                <w:sz w:val="20"/>
                <w:szCs w:val="20"/>
              </w:rPr>
              <w:t xml:space="preserve"> </w:t>
            </w:r>
            <w:r>
              <w:rPr>
                <w:b/>
                <w:bCs/>
                <w:sz w:val="20"/>
                <w:szCs w:val="20"/>
              </w:rPr>
              <w:t>dédiées</w:t>
            </w:r>
            <w:r>
              <w:rPr>
                <w:b/>
                <w:bCs/>
                <w:spacing w:val="-10"/>
                <w:sz w:val="20"/>
                <w:szCs w:val="20"/>
              </w:rPr>
              <w:t xml:space="preserve"> </w:t>
            </w:r>
            <w:r>
              <w:rPr>
                <w:b/>
                <w:bCs/>
                <w:sz w:val="20"/>
                <w:szCs w:val="20"/>
              </w:rPr>
              <w:t>au</w:t>
            </w:r>
            <w:r>
              <w:rPr>
                <w:b/>
                <w:bCs/>
                <w:spacing w:val="-10"/>
                <w:sz w:val="20"/>
                <w:szCs w:val="20"/>
              </w:rPr>
              <w:t xml:space="preserve"> </w:t>
            </w:r>
            <w:r>
              <w:rPr>
                <w:b/>
                <w:bCs/>
                <w:sz w:val="20"/>
                <w:szCs w:val="20"/>
              </w:rPr>
              <w:t>domaine</w:t>
            </w:r>
            <w:r>
              <w:rPr>
                <w:b/>
                <w:bCs/>
                <w:spacing w:val="-10"/>
                <w:sz w:val="20"/>
                <w:szCs w:val="20"/>
              </w:rPr>
              <w:t xml:space="preserve"> </w:t>
            </w:r>
            <w:r>
              <w:rPr>
                <w:b/>
                <w:bCs/>
                <w:sz w:val="20"/>
                <w:szCs w:val="20"/>
              </w:rPr>
              <w:t>d’application</w:t>
            </w:r>
            <w:r>
              <w:rPr>
                <w:b/>
                <w:bCs/>
                <w:spacing w:val="-10"/>
                <w:sz w:val="20"/>
                <w:szCs w:val="20"/>
              </w:rPr>
              <w:t xml:space="preserve"> </w:t>
            </w:r>
            <w:r>
              <w:rPr>
                <w:b/>
                <w:bCs/>
                <w:sz w:val="20"/>
                <w:szCs w:val="20"/>
              </w:rPr>
              <w:t>(imagerie, immersion, IA, jeux vidéo, parallélisme…)</w:t>
            </w:r>
          </w:p>
        </w:tc>
        <w:tc>
          <w:tcPr>
            <w:tcW w:w="4260" w:type="dxa"/>
            <w:tcBorders>
              <w:top w:val="single" w:sz="4" w:space="0" w:color="000000"/>
              <w:left w:val="single" w:sz="4" w:space="0" w:color="000000"/>
              <w:bottom w:val="single" w:sz="18" w:space="0" w:color="000000"/>
              <w:right w:val="single" w:sz="4" w:space="0" w:color="000000"/>
            </w:tcBorders>
          </w:tcPr>
          <w:p w14:paraId="52430094" w14:textId="5C1FC70B" w:rsidR="008A3EA4" w:rsidRDefault="000607DF"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Participation</w:t>
            </w:r>
            <w:r w:rsidR="002432AD" w:rsidRPr="002432AD">
              <w:rPr>
                <w:rFonts w:ascii="Times New Roman" w:hAnsi="Times New Roman" w:cs="Times New Roman"/>
                <w:sz w:val="20"/>
                <w:szCs w:val="20"/>
              </w:rPr>
              <w:t xml:space="preserve"> comme "pilote" sur une librairie batch fournie par nos équipes "socle" et usage d'une autre librairie commune développée en interne de l'équipe</w:t>
            </w:r>
          </w:p>
        </w:tc>
        <w:tc>
          <w:tcPr>
            <w:tcW w:w="1186" w:type="dxa"/>
            <w:tcBorders>
              <w:top w:val="single" w:sz="4" w:space="0" w:color="000000"/>
              <w:left w:val="single" w:sz="4" w:space="0" w:color="000000"/>
              <w:bottom w:val="single" w:sz="18" w:space="0" w:color="000000"/>
              <w:right w:val="single" w:sz="4" w:space="0" w:color="000000"/>
            </w:tcBorders>
          </w:tcPr>
          <w:p w14:paraId="6F7A0EDF" w14:textId="1A91C153" w:rsidR="008A3EA4" w:rsidRPr="000607DF" w:rsidRDefault="000607DF" w:rsidP="0053210F">
            <w:pPr>
              <w:pStyle w:val="TableParagraph"/>
              <w:kinsoku w:val="0"/>
              <w:overflowPunct w:val="0"/>
              <w:ind w:left="65"/>
              <w:rPr>
                <w:rFonts w:ascii="Arial" w:hAnsi="Arial" w:cs="Arial"/>
                <w:b/>
                <w:bCs/>
                <w:spacing w:val="-2"/>
                <w:sz w:val="18"/>
                <w:szCs w:val="18"/>
              </w:rPr>
            </w:pPr>
            <w:r w:rsidRPr="000607DF">
              <w:rPr>
                <w:rFonts w:ascii="Arial" w:hAnsi="Arial" w:cs="Arial"/>
                <w:b/>
                <w:bCs/>
                <w:spacing w:val="-2"/>
                <w:sz w:val="18"/>
                <w:szCs w:val="18"/>
              </w:rPr>
              <w:t>B</w:t>
            </w:r>
          </w:p>
        </w:tc>
      </w:tr>
      <w:tr w:rsidR="008A3EA4" w14:paraId="07C0CAB8" w14:textId="77777777" w:rsidTr="008A3EA4">
        <w:trPr>
          <w:trHeight w:val="805"/>
        </w:trPr>
        <w:tc>
          <w:tcPr>
            <w:tcW w:w="994" w:type="dxa"/>
            <w:vMerge w:val="restart"/>
            <w:tcBorders>
              <w:top w:val="single" w:sz="18" w:space="0" w:color="000000"/>
              <w:left w:val="single" w:sz="4" w:space="0" w:color="000000"/>
              <w:bottom w:val="single" w:sz="4" w:space="0" w:color="000000"/>
              <w:right w:val="single" w:sz="4" w:space="0" w:color="000000"/>
            </w:tcBorders>
            <w:shd w:val="clear" w:color="auto" w:fill="BEBEBE"/>
            <w:textDirection w:val="btLr"/>
          </w:tcPr>
          <w:p w14:paraId="7095140A" w14:textId="77777777" w:rsidR="008A3EA4" w:rsidRDefault="008A3EA4" w:rsidP="0053210F">
            <w:pPr>
              <w:pStyle w:val="TableParagraph"/>
              <w:kinsoku w:val="0"/>
              <w:overflowPunct w:val="0"/>
              <w:spacing w:before="114"/>
              <w:rPr>
                <w:b/>
                <w:bCs/>
                <w:sz w:val="20"/>
                <w:szCs w:val="20"/>
              </w:rPr>
            </w:pPr>
          </w:p>
          <w:p w14:paraId="222EBD2B" w14:textId="77777777" w:rsidR="008A3EA4" w:rsidRDefault="008A3EA4" w:rsidP="0053210F">
            <w:pPr>
              <w:pStyle w:val="TableParagraph"/>
              <w:kinsoku w:val="0"/>
              <w:overflowPunct w:val="0"/>
              <w:spacing w:before="1" w:line="247" w:lineRule="auto"/>
              <w:ind w:left="1302" w:right="486" w:hanging="898"/>
              <w:rPr>
                <w:b/>
                <w:bCs/>
                <w:spacing w:val="-2"/>
                <w:sz w:val="20"/>
                <w:szCs w:val="20"/>
              </w:rPr>
            </w:pPr>
            <w:r>
              <w:rPr>
                <w:b/>
                <w:bCs/>
                <w:sz w:val="20"/>
                <w:szCs w:val="20"/>
              </w:rPr>
              <w:t>COLLABORER</w:t>
            </w:r>
            <w:r>
              <w:rPr>
                <w:b/>
                <w:bCs/>
                <w:spacing w:val="-12"/>
                <w:sz w:val="20"/>
                <w:szCs w:val="20"/>
              </w:rPr>
              <w:t xml:space="preserve"> </w:t>
            </w:r>
            <w:r>
              <w:rPr>
                <w:b/>
                <w:bCs/>
                <w:sz w:val="20"/>
                <w:szCs w:val="20"/>
              </w:rPr>
              <w:t>AU</w:t>
            </w:r>
            <w:r>
              <w:rPr>
                <w:b/>
                <w:bCs/>
                <w:spacing w:val="-11"/>
                <w:sz w:val="20"/>
                <w:szCs w:val="20"/>
              </w:rPr>
              <w:t xml:space="preserve"> </w:t>
            </w:r>
            <w:r>
              <w:rPr>
                <w:b/>
                <w:bCs/>
                <w:sz w:val="20"/>
                <w:szCs w:val="20"/>
              </w:rPr>
              <w:t>SEIN</w:t>
            </w:r>
            <w:r>
              <w:rPr>
                <w:b/>
                <w:bCs/>
                <w:spacing w:val="-11"/>
                <w:sz w:val="20"/>
                <w:szCs w:val="20"/>
              </w:rPr>
              <w:t xml:space="preserve"> </w:t>
            </w:r>
            <w:r>
              <w:rPr>
                <w:b/>
                <w:bCs/>
                <w:sz w:val="20"/>
                <w:szCs w:val="20"/>
              </w:rPr>
              <w:t>D’UNE</w:t>
            </w:r>
            <w:r>
              <w:rPr>
                <w:b/>
                <w:bCs/>
                <w:spacing w:val="-12"/>
                <w:sz w:val="20"/>
                <w:szCs w:val="20"/>
              </w:rPr>
              <w:t xml:space="preserve"> </w:t>
            </w:r>
            <w:r>
              <w:rPr>
                <w:b/>
                <w:bCs/>
                <w:sz w:val="20"/>
                <w:szCs w:val="20"/>
              </w:rPr>
              <w:t xml:space="preserve">EQUIPE </w:t>
            </w:r>
            <w:r>
              <w:rPr>
                <w:b/>
                <w:bCs/>
                <w:spacing w:val="-2"/>
                <w:sz w:val="20"/>
                <w:szCs w:val="20"/>
              </w:rPr>
              <w:t>INFORMRATIQUE</w:t>
            </w:r>
          </w:p>
        </w:tc>
        <w:tc>
          <w:tcPr>
            <w:tcW w:w="4762" w:type="dxa"/>
            <w:tcBorders>
              <w:top w:val="single" w:sz="18" w:space="0" w:color="000000"/>
              <w:left w:val="single" w:sz="4" w:space="0" w:color="000000"/>
              <w:bottom w:val="single" w:sz="4" w:space="0" w:color="000000"/>
              <w:right w:val="single" w:sz="4" w:space="0" w:color="000000"/>
            </w:tcBorders>
          </w:tcPr>
          <w:p w14:paraId="761BE612" w14:textId="77777777" w:rsidR="008A3EA4" w:rsidRDefault="008A3EA4" w:rsidP="0053210F">
            <w:pPr>
              <w:pStyle w:val="TableParagraph"/>
              <w:kinsoku w:val="0"/>
              <w:overflowPunct w:val="0"/>
              <w:spacing w:before="60"/>
              <w:ind w:left="107"/>
              <w:rPr>
                <w:b/>
                <w:bCs/>
                <w:spacing w:val="-2"/>
                <w:sz w:val="20"/>
                <w:szCs w:val="20"/>
              </w:rPr>
            </w:pPr>
            <w:r>
              <w:rPr>
                <w:b/>
                <w:bCs/>
                <w:sz w:val="20"/>
                <w:szCs w:val="20"/>
              </w:rPr>
              <w:t>Organiser</w:t>
            </w:r>
            <w:r>
              <w:rPr>
                <w:b/>
                <w:bCs/>
                <w:spacing w:val="-5"/>
                <w:sz w:val="20"/>
                <w:szCs w:val="20"/>
              </w:rPr>
              <w:t xml:space="preserve"> </w:t>
            </w:r>
            <w:r>
              <w:rPr>
                <w:b/>
                <w:bCs/>
                <w:sz w:val="20"/>
                <w:szCs w:val="20"/>
              </w:rPr>
              <w:t>et</w:t>
            </w:r>
            <w:r>
              <w:rPr>
                <w:b/>
                <w:bCs/>
                <w:spacing w:val="-6"/>
                <w:sz w:val="20"/>
                <w:szCs w:val="20"/>
              </w:rPr>
              <w:t xml:space="preserve"> </w:t>
            </w:r>
            <w:r>
              <w:rPr>
                <w:b/>
                <w:bCs/>
                <w:sz w:val="20"/>
                <w:szCs w:val="20"/>
              </w:rPr>
              <w:t>partager</w:t>
            </w:r>
            <w:r>
              <w:rPr>
                <w:b/>
                <w:bCs/>
                <w:spacing w:val="-4"/>
                <w:sz w:val="20"/>
                <w:szCs w:val="20"/>
              </w:rPr>
              <w:t xml:space="preserve"> </w:t>
            </w:r>
            <w:r>
              <w:rPr>
                <w:b/>
                <w:bCs/>
                <w:sz w:val="20"/>
                <w:szCs w:val="20"/>
              </w:rPr>
              <w:t>une</w:t>
            </w:r>
            <w:r>
              <w:rPr>
                <w:b/>
                <w:bCs/>
                <w:spacing w:val="-6"/>
                <w:sz w:val="20"/>
                <w:szCs w:val="20"/>
              </w:rPr>
              <w:t xml:space="preserve"> </w:t>
            </w:r>
            <w:r>
              <w:rPr>
                <w:b/>
                <w:bCs/>
                <w:sz w:val="20"/>
                <w:szCs w:val="20"/>
              </w:rPr>
              <w:t>veille</w:t>
            </w:r>
            <w:r>
              <w:rPr>
                <w:b/>
                <w:bCs/>
                <w:spacing w:val="-5"/>
                <w:sz w:val="20"/>
                <w:szCs w:val="20"/>
              </w:rPr>
              <w:t xml:space="preserve"> </w:t>
            </w:r>
            <w:r>
              <w:rPr>
                <w:b/>
                <w:bCs/>
                <w:spacing w:val="-2"/>
                <w:sz w:val="20"/>
                <w:szCs w:val="20"/>
              </w:rPr>
              <w:t>numérique</w:t>
            </w:r>
          </w:p>
        </w:tc>
        <w:tc>
          <w:tcPr>
            <w:tcW w:w="4260" w:type="dxa"/>
            <w:tcBorders>
              <w:top w:val="single" w:sz="18" w:space="0" w:color="000000"/>
              <w:left w:val="single" w:sz="4" w:space="0" w:color="000000"/>
              <w:bottom w:val="single" w:sz="4" w:space="0" w:color="000000"/>
              <w:right w:val="single" w:sz="4" w:space="0" w:color="000000"/>
            </w:tcBorders>
          </w:tcPr>
          <w:p w14:paraId="7AE0B9FB" w14:textId="4D2EF61D" w:rsidR="008A3EA4" w:rsidRDefault="000607DF"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Points</w:t>
            </w:r>
            <w:r w:rsidR="002432AD" w:rsidRPr="002432AD">
              <w:rPr>
                <w:rFonts w:ascii="Times New Roman" w:hAnsi="Times New Roman" w:cs="Times New Roman"/>
                <w:sz w:val="20"/>
                <w:szCs w:val="20"/>
              </w:rPr>
              <w:t xml:space="preserve"> réguliers formels ou échanges informels, mise à jour de l'outil Jira au fur et à mesure des avancées</w:t>
            </w:r>
          </w:p>
          <w:p w14:paraId="27563D5F" w14:textId="1A4BD649" w:rsidR="002432AD" w:rsidRPr="002432AD" w:rsidRDefault="002432AD" w:rsidP="002432AD">
            <w:pPr>
              <w:tabs>
                <w:tab w:val="left" w:pos="1240"/>
              </w:tabs>
            </w:pPr>
            <w:r>
              <w:tab/>
            </w:r>
          </w:p>
        </w:tc>
        <w:tc>
          <w:tcPr>
            <w:tcW w:w="1186" w:type="dxa"/>
            <w:tcBorders>
              <w:top w:val="single" w:sz="18" w:space="0" w:color="000000"/>
              <w:left w:val="single" w:sz="4" w:space="0" w:color="000000"/>
              <w:bottom w:val="single" w:sz="4" w:space="0" w:color="000000"/>
              <w:right w:val="single" w:sz="4" w:space="0" w:color="000000"/>
            </w:tcBorders>
          </w:tcPr>
          <w:p w14:paraId="327D30AA" w14:textId="64B24220" w:rsidR="008A3EA4" w:rsidRPr="000607DF" w:rsidRDefault="000607DF" w:rsidP="0053210F">
            <w:pPr>
              <w:pStyle w:val="TableParagraph"/>
              <w:kinsoku w:val="0"/>
              <w:overflowPunct w:val="0"/>
              <w:ind w:left="65"/>
              <w:rPr>
                <w:rFonts w:ascii="Arial" w:hAnsi="Arial" w:cs="Arial"/>
                <w:b/>
                <w:bCs/>
                <w:spacing w:val="-2"/>
                <w:sz w:val="18"/>
                <w:szCs w:val="18"/>
              </w:rPr>
            </w:pPr>
            <w:r w:rsidRPr="000607DF">
              <w:rPr>
                <w:rFonts w:ascii="Arial" w:hAnsi="Arial" w:cs="Arial"/>
                <w:b/>
                <w:bCs/>
                <w:spacing w:val="-2"/>
                <w:sz w:val="18"/>
                <w:szCs w:val="18"/>
              </w:rPr>
              <w:t>B</w:t>
            </w:r>
          </w:p>
        </w:tc>
      </w:tr>
      <w:tr w:rsidR="008A3EA4" w14:paraId="436639C3" w14:textId="77777777" w:rsidTr="008A3EA4">
        <w:trPr>
          <w:trHeight w:val="817"/>
        </w:trPr>
        <w:tc>
          <w:tcPr>
            <w:tcW w:w="994" w:type="dxa"/>
            <w:vMerge/>
            <w:tcBorders>
              <w:top w:val="nil"/>
              <w:left w:val="single" w:sz="4" w:space="0" w:color="000000"/>
              <w:bottom w:val="single" w:sz="4" w:space="0" w:color="000000"/>
              <w:right w:val="single" w:sz="4" w:space="0" w:color="000000"/>
            </w:tcBorders>
            <w:shd w:val="clear" w:color="auto" w:fill="BEBEBE"/>
            <w:textDirection w:val="btLr"/>
          </w:tcPr>
          <w:p w14:paraId="0A2DA9F9"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4" w:space="0" w:color="000000"/>
              <w:right w:val="single" w:sz="4" w:space="0" w:color="000000"/>
            </w:tcBorders>
          </w:tcPr>
          <w:p w14:paraId="14DE609E" w14:textId="77777777" w:rsidR="008A3EA4" w:rsidRDefault="008A3EA4" w:rsidP="0053210F">
            <w:pPr>
              <w:pStyle w:val="TableParagraph"/>
              <w:kinsoku w:val="0"/>
              <w:overflowPunct w:val="0"/>
              <w:spacing w:before="61"/>
              <w:ind w:left="107"/>
              <w:rPr>
                <w:b/>
                <w:bCs/>
                <w:spacing w:val="-2"/>
                <w:sz w:val="20"/>
                <w:szCs w:val="20"/>
              </w:rPr>
            </w:pPr>
            <w:r>
              <w:rPr>
                <w:b/>
                <w:bCs/>
                <w:sz w:val="20"/>
                <w:szCs w:val="20"/>
              </w:rPr>
              <w:t>Identifier</w:t>
            </w:r>
            <w:r>
              <w:rPr>
                <w:b/>
                <w:bCs/>
                <w:spacing w:val="-6"/>
                <w:sz w:val="20"/>
                <w:szCs w:val="20"/>
              </w:rPr>
              <w:t xml:space="preserve"> </w:t>
            </w:r>
            <w:r>
              <w:rPr>
                <w:b/>
                <w:bCs/>
                <w:sz w:val="20"/>
                <w:szCs w:val="20"/>
              </w:rPr>
              <w:t>les</w:t>
            </w:r>
            <w:r>
              <w:rPr>
                <w:b/>
                <w:bCs/>
                <w:spacing w:val="-7"/>
                <w:sz w:val="20"/>
                <w:szCs w:val="20"/>
              </w:rPr>
              <w:t xml:space="preserve"> </w:t>
            </w:r>
            <w:r>
              <w:rPr>
                <w:b/>
                <w:bCs/>
                <w:sz w:val="20"/>
                <w:szCs w:val="20"/>
              </w:rPr>
              <w:t>enjeux</w:t>
            </w:r>
            <w:r>
              <w:rPr>
                <w:b/>
                <w:bCs/>
                <w:spacing w:val="-7"/>
                <w:sz w:val="20"/>
                <w:szCs w:val="20"/>
              </w:rPr>
              <w:t xml:space="preserve"> </w:t>
            </w:r>
            <w:r>
              <w:rPr>
                <w:b/>
                <w:bCs/>
                <w:sz w:val="20"/>
                <w:szCs w:val="20"/>
              </w:rPr>
              <w:t>de</w:t>
            </w:r>
            <w:r>
              <w:rPr>
                <w:b/>
                <w:bCs/>
                <w:spacing w:val="-7"/>
                <w:sz w:val="20"/>
                <w:szCs w:val="20"/>
              </w:rPr>
              <w:t xml:space="preserve"> </w:t>
            </w:r>
            <w:r>
              <w:rPr>
                <w:b/>
                <w:bCs/>
                <w:sz w:val="20"/>
                <w:szCs w:val="20"/>
              </w:rPr>
              <w:t>l’économie</w:t>
            </w:r>
            <w:r>
              <w:rPr>
                <w:b/>
                <w:bCs/>
                <w:spacing w:val="-7"/>
                <w:sz w:val="20"/>
                <w:szCs w:val="20"/>
              </w:rPr>
              <w:t xml:space="preserve"> </w:t>
            </w:r>
            <w:r>
              <w:rPr>
                <w:b/>
                <w:bCs/>
                <w:sz w:val="20"/>
                <w:szCs w:val="20"/>
              </w:rPr>
              <w:t>de</w:t>
            </w:r>
            <w:r>
              <w:rPr>
                <w:b/>
                <w:bCs/>
                <w:spacing w:val="-7"/>
                <w:sz w:val="20"/>
                <w:szCs w:val="20"/>
              </w:rPr>
              <w:t xml:space="preserve"> </w:t>
            </w:r>
            <w:r>
              <w:rPr>
                <w:b/>
                <w:bCs/>
                <w:sz w:val="20"/>
                <w:szCs w:val="20"/>
              </w:rPr>
              <w:t xml:space="preserve">l’innovation </w:t>
            </w:r>
            <w:r>
              <w:rPr>
                <w:b/>
                <w:bCs/>
                <w:spacing w:val="-2"/>
                <w:sz w:val="20"/>
                <w:szCs w:val="20"/>
              </w:rPr>
              <w:t>numérique</w:t>
            </w:r>
          </w:p>
        </w:tc>
        <w:tc>
          <w:tcPr>
            <w:tcW w:w="4260" w:type="dxa"/>
            <w:tcBorders>
              <w:top w:val="single" w:sz="4" w:space="0" w:color="000000"/>
              <w:left w:val="single" w:sz="4" w:space="0" w:color="000000"/>
              <w:bottom w:val="single" w:sz="4" w:space="0" w:color="000000"/>
              <w:right w:val="single" w:sz="4" w:space="0" w:color="000000"/>
            </w:tcBorders>
          </w:tcPr>
          <w:p w14:paraId="453C3DF8" w14:textId="6FB558E6" w:rsidR="008A3EA4" w:rsidRDefault="000607DF" w:rsidP="0053210F">
            <w:pPr>
              <w:pStyle w:val="TableParagraph"/>
              <w:kinsoku w:val="0"/>
              <w:overflowPunct w:val="0"/>
              <w:rPr>
                <w:rFonts w:ascii="Times New Roman" w:hAnsi="Times New Roman" w:cs="Times New Roman"/>
                <w:sz w:val="20"/>
                <w:szCs w:val="20"/>
              </w:rPr>
            </w:pPr>
            <w:r>
              <w:rPr>
                <w:rFonts w:ascii="Times New Roman" w:hAnsi="Times New Roman" w:cs="Times New Roman"/>
                <w:sz w:val="20"/>
                <w:szCs w:val="20"/>
              </w:rPr>
              <w:t>A voir pour juin</w:t>
            </w:r>
          </w:p>
          <w:p w14:paraId="322D58DA" w14:textId="33223CD2" w:rsidR="002432AD" w:rsidRPr="002432AD" w:rsidRDefault="002432AD" w:rsidP="002432AD">
            <w:pPr>
              <w:tabs>
                <w:tab w:val="left" w:pos="1640"/>
              </w:tabs>
            </w:pPr>
            <w:r>
              <w:tab/>
            </w:r>
          </w:p>
        </w:tc>
        <w:tc>
          <w:tcPr>
            <w:tcW w:w="1186" w:type="dxa"/>
            <w:tcBorders>
              <w:top w:val="single" w:sz="4" w:space="0" w:color="000000"/>
              <w:left w:val="single" w:sz="4" w:space="0" w:color="000000"/>
              <w:bottom w:val="single" w:sz="4" w:space="0" w:color="000000"/>
              <w:right w:val="single" w:sz="4" w:space="0" w:color="000000"/>
            </w:tcBorders>
          </w:tcPr>
          <w:p w14:paraId="10B679AA" w14:textId="25FD4688" w:rsidR="008A3EA4" w:rsidRPr="002432AD" w:rsidRDefault="00BF0835" w:rsidP="002432AD">
            <w:pPr>
              <w:pStyle w:val="TableParagraph"/>
              <w:kinsoku w:val="0"/>
              <w:overflowPunct w:val="0"/>
              <w:spacing w:before="1"/>
              <w:ind w:left="65"/>
              <w:rPr>
                <w:rFonts w:ascii="Arial" w:hAnsi="Arial" w:cs="Arial"/>
                <w:b/>
                <w:bCs/>
                <w:spacing w:val="-2"/>
                <w:sz w:val="18"/>
                <w:szCs w:val="18"/>
              </w:rPr>
            </w:pPr>
            <w:r>
              <w:rPr>
                <w:rFonts w:ascii="Arial" w:hAnsi="Arial" w:cs="Arial"/>
                <w:b/>
                <w:bCs/>
                <w:spacing w:val="-2"/>
                <w:sz w:val="18"/>
                <w:szCs w:val="18"/>
              </w:rPr>
              <w:t>A</w:t>
            </w:r>
          </w:p>
        </w:tc>
      </w:tr>
      <w:tr w:rsidR="008A3EA4" w14:paraId="1243C72D" w14:textId="77777777" w:rsidTr="008A3EA4">
        <w:trPr>
          <w:trHeight w:val="1146"/>
        </w:trPr>
        <w:tc>
          <w:tcPr>
            <w:tcW w:w="994" w:type="dxa"/>
            <w:vMerge/>
            <w:tcBorders>
              <w:top w:val="nil"/>
              <w:left w:val="single" w:sz="4" w:space="0" w:color="000000"/>
              <w:bottom w:val="single" w:sz="4" w:space="0" w:color="000000"/>
              <w:right w:val="single" w:sz="4" w:space="0" w:color="000000"/>
            </w:tcBorders>
            <w:shd w:val="clear" w:color="auto" w:fill="BEBEBE"/>
            <w:textDirection w:val="btLr"/>
          </w:tcPr>
          <w:p w14:paraId="43C2C0DC"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4" w:space="0" w:color="000000"/>
              <w:right w:val="single" w:sz="4" w:space="0" w:color="000000"/>
            </w:tcBorders>
          </w:tcPr>
          <w:p w14:paraId="216D9BA7" w14:textId="77777777" w:rsidR="008A3EA4" w:rsidRDefault="008A3EA4" w:rsidP="0053210F">
            <w:pPr>
              <w:pStyle w:val="TableParagraph"/>
              <w:kinsoku w:val="0"/>
              <w:overflowPunct w:val="0"/>
              <w:spacing w:before="1"/>
              <w:ind w:left="107" w:right="106"/>
              <w:rPr>
                <w:b/>
                <w:bCs/>
                <w:sz w:val="20"/>
                <w:szCs w:val="20"/>
              </w:rPr>
            </w:pPr>
            <w:r>
              <w:rPr>
                <w:b/>
                <w:bCs/>
                <w:sz w:val="20"/>
                <w:szCs w:val="20"/>
              </w:rPr>
              <w:t>Guider</w:t>
            </w:r>
            <w:r>
              <w:rPr>
                <w:b/>
                <w:bCs/>
                <w:spacing w:val="-6"/>
                <w:sz w:val="20"/>
                <w:szCs w:val="20"/>
              </w:rPr>
              <w:t xml:space="preserve"> </w:t>
            </w:r>
            <w:r>
              <w:rPr>
                <w:b/>
                <w:bCs/>
                <w:sz w:val="20"/>
                <w:szCs w:val="20"/>
              </w:rPr>
              <w:t>la</w:t>
            </w:r>
            <w:r>
              <w:rPr>
                <w:b/>
                <w:bCs/>
                <w:spacing w:val="-7"/>
                <w:sz w:val="20"/>
                <w:szCs w:val="20"/>
              </w:rPr>
              <w:t xml:space="preserve"> </w:t>
            </w:r>
            <w:r>
              <w:rPr>
                <w:b/>
                <w:bCs/>
                <w:sz w:val="20"/>
                <w:szCs w:val="20"/>
              </w:rPr>
              <w:t>conduite</w:t>
            </w:r>
            <w:r>
              <w:rPr>
                <w:b/>
                <w:bCs/>
                <w:spacing w:val="-7"/>
                <w:sz w:val="20"/>
                <w:szCs w:val="20"/>
              </w:rPr>
              <w:t xml:space="preserve"> </w:t>
            </w:r>
            <w:r>
              <w:rPr>
                <w:b/>
                <w:bCs/>
                <w:sz w:val="20"/>
                <w:szCs w:val="20"/>
              </w:rPr>
              <w:t>du</w:t>
            </w:r>
            <w:r>
              <w:rPr>
                <w:b/>
                <w:bCs/>
                <w:spacing w:val="-6"/>
                <w:sz w:val="20"/>
                <w:szCs w:val="20"/>
              </w:rPr>
              <w:t xml:space="preserve"> </w:t>
            </w:r>
            <w:r>
              <w:rPr>
                <w:b/>
                <w:bCs/>
                <w:sz w:val="20"/>
                <w:szCs w:val="20"/>
              </w:rPr>
              <w:t>changement</w:t>
            </w:r>
            <w:r>
              <w:rPr>
                <w:b/>
                <w:bCs/>
                <w:spacing w:val="-7"/>
                <w:sz w:val="20"/>
                <w:szCs w:val="20"/>
              </w:rPr>
              <w:t xml:space="preserve"> </w:t>
            </w:r>
            <w:r>
              <w:rPr>
                <w:b/>
                <w:bCs/>
                <w:sz w:val="20"/>
                <w:szCs w:val="20"/>
              </w:rPr>
              <w:t>informatique</w:t>
            </w:r>
            <w:r>
              <w:rPr>
                <w:b/>
                <w:bCs/>
                <w:spacing w:val="-7"/>
                <w:sz w:val="20"/>
                <w:szCs w:val="20"/>
              </w:rPr>
              <w:t xml:space="preserve"> </w:t>
            </w:r>
            <w:r>
              <w:rPr>
                <w:b/>
                <w:bCs/>
                <w:sz w:val="20"/>
                <w:szCs w:val="20"/>
              </w:rPr>
              <w:t>au sein d’une organisation</w:t>
            </w:r>
          </w:p>
        </w:tc>
        <w:tc>
          <w:tcPr>
            <w:tcW w:w="4260" w:type="dxa"/>
            <w:tcBorders>
              <w:top w:val="single" w:sz="4" w:space="0" w:color="000000"/>
              <w:left w:val="single" w:sz="4" w:space="0" w:color="000000"/>
              <w:bottom w:val="single" w:sz="4" w:space="0" w:color="000000"/>
              <w:right w:val="single" w:sz="4" w:space="0" w:color="000000"/>
            </w:tcBorders>
          </w:tcPr>
          <w:p w14:paraId="04F92672" w14:textId="75787CCC" w:rsidR="008A3EA4" w:rsidRDefault="00BF0835" w:rsidP="0053210F">
            <w:pPr>
              <w:pStyle w:val="TableParagraph"/>
              <w:kinsoku w:val="0"/>
              <w:overflowPunct w:val="0"/>
              <w:rPr>
                <w:rFonts w:ascii="Times New Roman" w:hAnsi="Times New Roman" w:cs="Times New Roman"/>
                <w:sz w:val="20"/>
                <w:szCs w:val="20"/>
              </w:rPr>
            </w:pPr>
            <w:r w:rsidRPr="00BF0835">
              <w:rPr>
                <w:rFonts w:ascii="Times New Roman" w:hAnsi="Times New Roman" w:cs="Times New Roman"/>
                <w:sz w:val="20"/>
                <w:szCs w:val="20"/>
              </w:rPr>
              <w:t xml:space="preserve">Participation aux réunions de rétrospective de la </w:t>
            </w:r>
            <w:proofErr w:type="spellStart"/>
            <w:r w:rsidRPr="00BF0835">
              <w:rPr>
                <w:rFonts w:ascii="Times New Roman" w:hAnsi="Times New Roman" w:cs="Times New Roman"/>
                <w:sz w:val="20"/>
                <w:szCs w:val="20"/>
              </w:rPr>
              <w:t>squad</w:t>
            </w:r>
            <w:proofErr w:type="spellEnd"/>
            <w:r w:rsidRPr="00BF0835">
              <w:rPr>
                <w:rFonts w:ascii="Times New Roman" w:hAnsi="Times New Roman" w:cs="Times New Roman"/>
                <w:sz w:val="20"/>
                <w:szCs w:val="20"/>
              </w:rPr>
              <w:t xml:space="preserve"> où des idées d'évolutions ont été apportées et écoutées</w:t>
            </w:r>
          </w:p>
        </w:tc>
        <w:tc>
          <w:tcPr>
            <w:tcW w:w="1186" w:type="dxa"/>
            <w:tcBorders>
              <w:top w:val="single" w:sz="4" w:space="0" w:color="000000"/>
              <w:left w:val="single" w:sz="4" w:space="0" w:color="000000"/>
              <w:bottom w:val="single" w:sz="4" w:space="0" w:color="000000"/>
              <w:right w:val="single" w:sz="4" w:space="0" w:color="000000"/>
            </w:tcBorders>
          </w:tcPr>
          <w:p w14:paraId="65448F8B" w14:textId="7C7A65F2" w:rsidR="008A3EA4" w:rsidRPr="000607DF" w:rsidRDefault="00BF0835"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B</w:t>
            </w:r>
          </w:p>
        </w:tc>
      </w:tr>
      <w:tr w:rsidR="008A3EA4" w14:paraId="40A17560" w14:textId="77777777" w:rsidTr="008A3EA4">
        <w:trPr>
          <w:trHeight w:val="1146"/>
        </w:trPr>
        <w:tc>
          <w:tcPr>
            <w:tcW w:w="994" w:type="dxa"/>
            <w:vMerge/>
            <w:tcBorders>
              <w:top w:val="nil"/>
              <w:left w:val="single" w:sz="4" w:space="0" w:color="000000"/>
              <w:bottom w:val="single" w:sz="4" w:space="0" w:color="000000"/>
              <w:right w:val="single" w:sz="4" w:space="0" w:color="000000"/>
            </w:tcBorders>
            <w:shd w:val="clear" w:color="auto" w:fill="BEBEBE"/>
            <w:textDirection w:val="btLr"/>
          </w:tcPr>
          <w:p w14:paraId="4D3CD09B" w14:textId="77777777" w:rsidR="008A3EA4" w:rsidRDefault="008A3EA4" w:rsidP="0053210F">
            <w:pPr>
              <w:pStyle w:val="Corpsdetexte"/>
              <w:kinsoku w:val="0"/>
              <w:overflowPunct w:val="0"/>
              <w:spacing w:after="1"/>
              <w:rPr>
                <w:b/>
                <w:bCs/>
                <w:sz w:val="2"/>
                <w:szCs w:val="2"/>
              </w:rPr>
            </w:pPr>
          </w:p>
        </w:tc>
        <w:tc>
          <w:tcPr>
            <w:tcW w:w="4762" w:type="dxa"/>
            <w:tcBorders>
              <w:top w:val="single" w:sz="4" w:space="0" w:color="000000"/>
              <w:left w:val="single" w:sz="4" w:space="0" w:color="000000"/>
              <w:bottom w:val="single" w:sz="4" w:space="0" w:color="000000"/>
              <w:right w:val="single" w:sz="4" w:space="0" w:color="000000"/>
            </w:tcBorders>
          </w:tcPr>
          <w:p w14:paraId="311B9A2F" w14:textId="77777777" w:rsidR="008A3EA4" w:rsidRDefault="008A3EA4" w:rsidP="0053210F">
            <w:pPr>
              <w:pStyle w:val="TableParagraph"/>
              <w:kinsoku w:val="0"/>
              <w:overflowPunct w:val="0"/>
              <w:spacing w:before="1"/>
              <w:ind w:left="107"/>
              <w:rPr>
                <w:b/>
                <w:bCs/>
                <w:spacing w:val="-2"/>
                <w:sz w:val="20"/>
                <w:szCs w:val="20"/>
              </w:rPr>
            </w:pPr>
            <w:r>
              <w:rPr>
                <w:b/>
                <w:bCs/>
                <w:sz w:val="20"/>
                <w:szCs w:val="20"/>
              </w:rPr>
              <w:t>Accompagner</w:t>
            </w:r>
            <w:r>
              <w:rPr>
                <w:b/>
                <w:bCs/>
                <w:spacing w:val="-6"/>
                <w:sz w:val="20"/>
                <w:szCs w:val="20"/>
              </w:rPr>
              <w:t xml:space="preserve"> </w:t>
            </w:r>
            <w:r>
              <w:rPr>
                <w:b/>
                <w:bCs/>
                <w:sz w:val="20"/>
                <w:szCs w:val="20"/>
              </w:rPr>
              <w:t>le</w:t>
            </w:r>
            <w:r>
              <w:rPr>
                <w:b/>
                <w:bCs/>
                <w:spacing w:val="-6"/>
                <w:sz w:val="20"/>
                <w:szCs w:val="20"/>
              </w:rPr>
              <w:t xml:space="preserve"> </w:t>
            </w:r>
            <w:r>
              <w:rPr>
                <w:b/>
                <w:bCs/>
                <w:sz w:val="20"/>
                <w:szCs w:val="20"/>
              </w:rPr>
              <w:t>management</w:t>
            </w:r>
            <w:r>
              <w:rPr>
                <w:b/>
                <w:bCs/>
                <w:spacing w:val="-7"/>
                <w:sz w:val="20"/>
                <w:szCs w:val="20"/>
              </w:rPr>
              <w:t xml:space="preserve"> </w:t>
            </w:r>
            <w:r>
              <w:rPr>
                <w:b/>
                <w:bCs/>
                <w:sz w:val="20"/>
                <w:szCs w:val="20"/>
              </w:rPr>
              <w:t>de</w:t>
            </w:r>
            <w:r>
              <w:rPr>
                <w:b/>
                <w:bCs/>
                <w:spacing w:val="-6"/>
                <w:sz w:val="20"/>
                <w:szCs w:val="20"/>
              </w:rPr>
              <w:t xml:space="preserve"> </w:t>
            </w:r>
            <w:r>
              <w:rPr>
                <w:b/>
                <w:bCs/>
                <w:sz w:val="20"/>
                <w:szCs w:val="20"/>
              </w:rPr>
              <w:t>projet</w:t>
            </w:r>
            <w:r>
              <w:rPr>
                <w:b/>
                <w:bCs/>
                <w:spacing w:val="-7"/>
                <w:sz w:val="20"/>
                <w:szCs w:val="20"/>
              </w:rPr>
              <w:t xml:space="preserve"> </w:t>
            </w:r>
            <w:r>
              <w:rPr>
                <w:b/>
                <w:bCs/>
                <w:spacing w:val="-2"/>
                <w:sz w:val="20"/>
                <w:szCs w:val="20"/>
              </w:rPr>
              <w:t>informatique</w:t>
            </w:r>
          </w:p>
        </w:tc>
        <w:tc>
          <w:tcPr>
            <w:tcW w:w="4260" w:type="dxa"/>
            <w:tcBorders>
              <w:top w:val="single" w:sz="4" w:space="0" w:color="000000"/>
              <w:left w:val="single" w:sz="4" w:space="0" w:color="000000"/>
              <w:bottom w:val="single" w:sz="4" w:space="0" w:color="000000"/>
              <w:right w:val="single" w:sz="4" w:space="0" w:color="000000"/>
            </w:tcBorders>
          </w:tcPr>
          <w:p w14:paraId="0AF6C8AE" w14:textId="4213D35C" w:rsidR="008A3EA4" w:rsidRDefault="002432AD"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Participation aux estimations (affinages), rédaction des tickets Jira (récits) en environnement Agile Scrum</w:t>
            </w:r>
          </w:p>
        </w:tc>
        <w:tc>
          <w:tcPr>
            <w:tcW w:w="1186" w:type="dxa"/>
            <w:tcBorders>
              <w:top w:val="single" w:sz="4" w:space="0" w:color="000000"/>
              <w:left w:val="single" w:sz="4" w:space="0" w:color="000000"/>
              <w:bottom w:val="single" w:sz="4" w:space="0" w:color="000000"/>
              <w:right w:val="single" w:sz="4" w:space="0" w:color="000000"/>
            </w:tcBorders>
          </w:tcPr>
          <w:p w14:paraId="387D7941" w14:textId="7A1F6E18" w:rsidR="008A3EA4" w:rsidRPr="000607DF" w:rsidRDefault="000607DF" w:rsidP="0053210F">
            <w:pPr>
              <w:pStyle w:val="TableParagraph"/>
              <w:kinsoku w:val="0"/>
              <w:overflowPunct w:val="0"/>
              <w:ind w:left="65"/>
              <w:rPr>
                <w:rFonts w:ascii="Arial" w:hAnsi="Arial" w:cs="Arial"/>
                <w:b/>
                <w:bCs/>
                <w:spacing w:val="-2"/>
                <w:sz w:val="18"/>
                <w:szCs w:val="18"/>
              </w:rPr>
            </w:pPr>
            <w:r w:rsidRPr="000607DF">
              <w:rPr>
                <w:rFonts w:ascii="Arial" w:hAnsi="Arial" w:cs="Arial"/>
                <w:b/>
                <w:bCs/>
                <w:spacing w:val="-2"/>
                <w:sz w:val="18"/>
                <w:szCs w:val="18"/>
              </w:rPr>
              <w:t>B</w:t>
            </w:r>
          </w:p>
        </w:tc>
      </w:tr>
    </w:tbl>
    <w:p w14:paraId="65D46035" w14:textId="6F95CA00" w:rsidR="005A5CB0" w:rsidRDefault="005A5CB0" w:rsidP="0026514B">
      <w:pPr>
        <w:sectPr w:rsidR="005A5CB0" w:rsidSect="0026514B">
          <w:footerReference w:type="default" r:id="rId32"/>
          <w:pgSz w:w="11906" w:h="16838"/>
          <w:pgMar w:top="1418" w:right="1418" w:bottom="1418" w:left="1418" w:header="709" w:footer="709" w:gutter="0"/>
          <w:pgNumType w:start="1"/>
          <w:cols w:space="708"/>
          <w:docGrid w:linePitch="360"/>
        </w:sectPr>
      </w:pPr>
    </w:p>
    <w:tbl>
      <w:tblPr>
        <w:tblpPr w:leftFromText="141" w:rightFromText="141" w:vertAnchor="text" w:horzAnchor="margin" w:tblpXSpec="center" w:tblpY="-88"/>
        <w:tblW w:w="15026" w:type="dxa"/>
        <w:tblLayout w:type="fixed"/>
        <w:tblCellMar>
          <w:left w:w="70" w:type="dxa"/>
          <w:right w:w="70" w:type="dxa"/>
        </w:tblCellMar>
        <w:tblLook w:val="0000" w:firstRow="0" w:lastRow="0" w:firstColumn="0" w:lastColumn="0" w:noHBand="0" w:noVBand="0"/>
      </w:tblPr>
      <w:tblGrid>
        <w:gridCol w:w="2552"/>
        <w:gridCol w:w="3402"/>
        <w:gridCol w:w="3544"/>
        <w:gridCol w:w="3402"/>
        <w:gridCol w:w="2126"/>
      </w:tblGrid>
      <w:tr w:rsidR="005A5CB0" w14:paraId="2E0B0928" w14:textId="77777777" w:rsidTr="009122BE">
        <w:trPr>
          <w:trHeight w:val="617"/>
        </w:trPr>
        <w:tc>
          <w:tcPr>
            <w:tcW w:w="2552" w:type="dxa"/>
            <w:tcBorders>
              <w:top w:val="single" w:sz="4" w:space="0" w:color="auto"/>
              <w:left w:val="single" w:sz="4" w:space="0" w:color="auto"/>
              <w:bottom w:val="single" w:sz="4" w:space="0" w:color="000000"/>
            </w:tcBorders>
          </w:tcPr>
          <w:p w14:paraId="4AB59C73" w14:textId="77777777" w:rsidR="005A5CB0" w:rsidRPr="003816C9" w:rsidRDefault="005A5CB0" w:rsidP="009122BE">
            <w:pPr>
              <w:jc w:val="center"/>
              <w:rPr>
                <w:rFonts w:ascii="Arial" w:hAnsi="Arial" w:cs="Arial"/>
                <w:b/>
                <w:bCs/>
                <w:sz w:val="28"/>
              </w:rPr>
            </w:pPr>
            <w:r w:rsidRPr="003816C9">
              <w:rPr>
                <w:rFonts w:ascii="Arial" w:hAnsi="Arial" w:cs="Arial"/>
                <w:b/>
                <w:bCs/>
                <w:sz w:val="28"/>
              </w:rPr>
              <w:lastRenderedPageBreak/>
              <w:t>DOMAINE</w:t>
            </w:r>
          </w:p>
        </w:tc>
        <w:tc>
          <w:tcPr>
            <w:tcW w:w="3402" w:type="dxa"/>
            <w:tcBorders>
              <w:top w:val="single" w:sz="4" w:space="0" w:color="auto"/>
              <w:left w:val="single" w:sz="4" w:space="0" w:color="000000"/>
              <w:bottom w:val="single" w:sz="4" w:space="0" w:color="000000"/>
              <w:right w:val="single" w:sz="4" w:space="0" w:color="000000"/>
            </w:tcBorders>
          </w:tcPr>
          <w:p w14:paraId="343FB87A" w14:textId="77777777" w:rsidR="005A5CB0" w:rsidRPr="003816C9" w:rsidRDefault="005A5CB0" w:rsidP="009122BE">
            <w:pPr>
              <w:jc w:val="center"/>
              <w:rPr>
                <w:rFonts w:ascii="Arial" w:hAnsi="Arial" w:cs="Arial"/>
                <w:b/>
                <w:bCs/>
              </w:rPr>
            </w:pPr>
            <w:r w:rsidRPr="003816C9">
              <w:rPr>
                <w:rFonts w:ascii="Arial" w:hAnsi="Arial" w:cs="Arial"/>
                <w:b/>
                <w:bCs/>
              </w:rPr>
              <w:t>OUTIL(s) d’IA</w:t>
            </w:r>
            <w:r>
              <w:rPr>
                <w:rFonts w:ascii="Arial" w:hAnsi="Arial" w:cs="Arial"/>
                <w:b/>
                <w:bCs/>
              </w:rPr>
              <w:t xml:space="preserve"> générative</w:t>
            </w:r>
            <w:r w:rsidRPr="003816C9">
              <w:rPr>
                <w:rFonts w:ascii="Arial" w:hAnsi="Arial" w:cs="Arial"/>
                <w:b/>
                <w:bCs/>
              </w:rPr>
              <w:t xml:space="preserve"> utilisés</w:t>
            </w:r>
          </w:p>
        </w:tc>
        <w:tc>
          <w:tcPr>
            <w:tcW w:w="3544" w:type="dxa"/>
            <w:tcBorders>
              <w:top w:val="single" w:sz="4" w:space="0" w:color="auto"/>
              <w:left w:val="single" w:sz="4" w:space="0" w:color="000000"/>
              <w:bottom w:val="single" w:sz="4" w:space="0" w:color="000000"/>
              <w:right w:val="single" w:sz="4" w:space="0" w:color="000000"/>
            </w:tcBorders>
          </w:tcPr>
          <w:p w14:paraId="0B94EBDA" w14:textId="77777777" w:rsidR="005A5CB0" w:rsidRPr="003816C9" w:rsidRDefault="005A5CB0" w:rsidP="009122BE">
            <w:pPr>
              <w:jc w:val="center"/>
              <w:rPr>
                <w:rFonts w:ascii="Arial" w:hAnsi="Arial" w:cs="Arial"/>
                <w:b/>
                <w:bCs/>
              </w:rPr>
            </w:pPr>
            <w:r w:rsidRPr="003816C9">
              <w:rPr>
                <w:rFonts w:ascii="Arial" w:hAnsi="Arial" w:cs="Arial"/>
                <w:b/>
                <w:bCs/>
              </w:rPr>
              <w:t>OBJECTIF/</w:t>
            </w:r>
          </w:p>
          <w:p w14:paraId="6B28C144" w14:textId="77777777" w:rsidR="005A5CB0" w:rsidRPr="003816C9" w:rsidRDefault="005A5CB0" w:rsidP="009122BE">
            <w:pPr>
              <w:jc w:val="center"/>
              <w:rPr>
                <w:rFonts w:ascii="Arial" w:hAnsi="Arial" w:cs="Arial"/>
                <w:b/>
                <w:bCs/>
              </w:rPr>
            </w:pPr>
            <w:r w:rsidRPr="003816C9">
              <w:rPr>
                <w:rFonts w:ascii="Arial" w:hAnsi="Arial" w:cs="Arial"/>
                <w:b/>
                <w:bCs/>
              </w:rPr>
              <w:t>FONCTION</w:t>
            </w:r>
          </w:p>
        </w:tc>
        <w:tc>
          <w:tcPr>
            <w:tcW w:w="3402" w:type="dxa"/>
            <w:tcBorders>
              <w:top w:val="single" w:sz="4" w:space="0" w:color="auto"/>
              <w:left w:val="single" w:sz="4" w:space="0" w:color="000000"/>
              <w:bottom w:val="single" w:sz="4" w:space="0" w:color="000000"/>
              <w:right w:val="single" w:sz="4" w:space="0" w:color="000000"/>
            </w:tcBorders>
          </w:tcPr>
          <w:p w14:paraId="158B3AF4" w14:textId="77777777" w:rsidR="005A5CB0" w:rsidRPr="003816C9" w:rsidRDefault="005A5CB0" w:rsidP="009122BE">
            <w:pPr>
              <w:jc w:val="center"/>
              <w:rPr>
                <w:rFonts w:ascii="Arial" w:hAnsi="Arial" w:cs="Arial"/>
                <w:b/>
                <w:bCs/>
              </w:rPr>
            </w:pPr>
            <w:r w:rsidRPr="003816C9">
              <w:rPr>
                <w:rFonts w:ascii="Arial" w:hAnsi="Arial" w:cs="Arial"/>
                <w:b/>
                <w:bCs/>
              </w:rPr>
              <w:t>METHODOLOGIE/</w:t>
            </w:r>
          </w:p>
          <w:p w14:paraId="19614FD3" w14:textId="77777777" w:rsidR="005A5CB0" w:rsidRPr="003816C9" w:rsidRDefault="005A5CB0" w:rsidP="009122BE">
            <w:pPr>
              <w:jc w:val="center"/>
              <w:rPr>
                <w:rFonts w:ascii="Arial" w:hAnsi="Arial" w:cs="Arial"/>
                <w:b/>
                <w:bCs/>
              </w:rPr>
            </w:pPr>
            <w:r w:rsidRPr="003816C9">
              <w:rPr>
                <w:rFonts w:ascii="Arial" w:hAnsi="Arial" w:cs="Arial"/>
                <w:b/>
                <w:bCs/>
              </w:rPr>
              <w:t>APPROCHE</w:t>
            </w:r>
          </w:p>
        </w:tc>
        <w:tc>
          <w:tcPr>
            <w:tcW w:w="2126" w:type="dxa"/>
            <w:tcBorders>
              <w:top w:val="single" w:sz="4" w:space="0" w:color="auto"/>
              <w:left w:val="single" w:sz="4" w:space="0" w:color="000000"/>
              <w:bottom w:val="single" w:sz="4" w:space="0" w:color="000000"/>
              <w:right w:val="single" w:sz="4" w:space="0" w:color="auto"/>
            </w:tcBorders>
          </w:tcPr>
          <w:p w14:paraId="4540196F" w14:textId="77777777" w:rsidR="005A5CB0" w:rsidRPr="003816C9" w:rsidRDefault="005A5CB0" w:rsidP="009122BE">
            <w:pPr>
              <w:jc w:val="center"/>
              <w:rPr>
                <w:rFonts w:ascii="Arial" w:hAnsi="Arial" w:cs="Arial"/>
                <w:b/>
                <w:bCs/>
              </w:rPr>
            </w:pPr>
            <w:r w:rsidRPr="003816C9">
              <w:rPr>
                <w:rFonts w:ascii="Arial" w:hAnsi="Arial" w:cs="Arial"/>
                <w:b/>
                <w:bCs/>
              </w:rPr>
              <w:t>SECTIONS dans</w:t>
            </w:r>
            <w:r>
              <w:rPr>
                <w:rFonts w:ascii="Arial" w:hAnsi="Arial" w:cs="Arial"/>
                <w:b/>
                <w:bCs/>
              </w:rPr>
              <w:t xml:space="preserve"> le DOCUMENT</w:t>
            </w:r>
          </w:p>
          <w:p w14:paraId="471C919D" w14:textId="77777777" w:rsidR="005A5CB0" w:rsidRPr="003816C9" w:rsidRDefault="005A5CB0" w:rsidP="009122BE">
            <w:pPr>
              <w:jc w:val="center"/>
              <w:rPr>
                <w:rFonts w:ascii="Arial" w:hAnsi="Arial" w:cs="Arial"/>
                <w:b/>
                <w:bCs/>
              </w:rPr>
            </w:pPr>
          </w:p>
        </w:tc>
      </w:tr>
      <w:tr w:rsidR="005A5CB0" w14:paraId="2741CBEE" w14:textId="77777777" w:rsidTr="009122BE">
        <w:trPr>
          <w:trHeight w:val="986"/>
        </w:trPr>
        <w:tc>
          <w:tcPr>
            <w:tcW w:w="2552" w:type="dxa"/>
            <w:tcBorders>
              <w:top w:val="single" w:sz="4" w:space="0" w:color="000000"/>
              <w:left w:val="single" w:sz="4" w:space="0" w:color="auto"/>
              <w:bottom w:val="single" w:sz="4" w:space="0" w:color="000000"/>
            </w:tcBorders>
          </w:tcPr>
          <w:p w14:paraId="786B0431" w14:textId="77777777" w:rsidR="005A5CB0" w:rsidRPr="003816C9" w:rsidRDefault="005A5CB0" w:rsidP="009122BE">
            <w:pPr>
              <w:jc w:val="center"/>
              <w:rPr>
                <w:rFonts w:ascii="Arial" w:hAnsi="Arial" w:cs="Arial"/>
                <w:b/>
                <w:bCs/>
                <w:sz w:val="28"/>
              </w:rPr>
            </w:pPr>
          </w:p>
          <w:p w14:paraId="3C8CC2A3" w14:textId="77777777" w:rsidR="005A5CB0" w:rsidRPr="003816C9" w:rsidRDefault="005A5CB0" w:rsidP="009122BE">
            <w:pPr>
              <w:jc w:val="center"/>
              <w:rPr>
                <w:rFonts w:ascii="Arial" w:hAnsi="Arial" w:cs="Arial"/>
                <w:b/>
                <w:bCs/>
                <w:sz w:val="28"/>
              </w:rPr>
            </w:pPr>
            <w:r w:rsidRPr="003816C9">
              <w:rPr>
                <w:rFonts w:ascii="Arial" w:hAnsi="Arial" w:cs="Arial"/>
                <w:b/>
                <w:bCs/>
                <w:sz w:val="28"/>
              </w:rPr>
              <w:t>Génération d’idées</w:t>
            </w:r>
          </w:p>
          <w:p w14:paraId="7F13C459" w14:textId="77777777" w:rsidR="005A5CB0" w:rsidRPr="003816C9" w:rsidRDefault="005A5CB0" w:rsidP="009122BE">
            <w:pPr>
              <w:jc w:val="center"/>
              <w:rPr>
                <w:rFonts w:ascii="Arial" w:hAnsi="Arial" w:cs="Arial"/>
                <w:b/>
                <w:bCs/>
                <w:sz w:val="28"/>
              </w:rPr>
            </w:pPr>
          </w:p>
          <w:p w14:paraId="34608212" w14:textId="77777777" w:rsidR="005A5CB0" w:rsidRPr="003816C9" w:rsidRDefault="005A5CB0" w:rsidP="009122BE">
            <w:pPr>
              <w:jc w:val="center"/>
              <w:rPr>
                <w:rFonts w:ascii="Arial" w:hAnsi="Arial" w:cs="Arial"/>
                <w:b/>
                <w:bCs/>
                <w:sz w:val="28"/>
              </w:rPr>
            </w:pPr>
          </w:p>
        </w:tc>
        <w:tc>
          <w:tcPr>
            <w:tcW w:w="3402" w:type="dxa"/>
            <w:tcBorders>
              <w:top w:val="single" w:sz="4" w:space="0" w:color="000000"/>
              <w:left w:val="single" w:sz="4" w:space="0" w:color="000000"/>
              <w:bottom w:val="single" w:sz="4" w:space="0" w:color="auto"/>
              <w:right w:val="single" w:sz="4" w:space="0" w:color="000000"/>
            </w:tcBorders>
          </w:tcPr>
          <w:p w14:paraId="756AAA34" w14:textId="456EA5B8" w:rsidR="005A5CB0" w:rsidRPr="002D4876" w:rsidRDefault="009122BE" w:rsidP="009122BE">
            <w:pPr>
              <w:jc w:val="center"/>
              <w:rPr>
                <w:rFonts w:ascii="Arial" w:hAnsi="Arial" w:cs="Arial"/>
                <w:b/>
                <w:bCs/>
                <w:i/>
                <w:iCs/>
              </w:rPr>
            </w:pPr>
            <w:r w:rsidRPr="009122BE">
              <w:rPr>
                <w:rFonts w:ascii="Arial" w:hAnsi="Arial" w:cs="Arial"/>
                <w:b/>
                <w:bCs/>
                <w:i/>
                <w:iCs/>
              </w:rPr>
              <w:t>Aucun</w:t>
            </w:r>
          </w:p>
        </w:tc>
        <w:tc>
          <w:tcPr>
            <w:tcW w:w="3544" w:type="dxa"/>
            <w:tcBorders>
              <w:top w:val="single" w:sz="4" w:space="0" w:color="000000"/>
              <w:left w:val="single" w:sz="4" w:space="0" w:color="000000"/>
              <w:bottom w:val="single" w:sz="4" w:space="0" w:color="auto"/>
              <w:right w:val="single" w:sz="4" w:space="0" w:color="000000"/>
            </w:tcBorders>
          </w:tcPr>
          <w:p w14:paraId="1810798A" w14:textId="77777777" w:rsidR="005A5CB0" w:rsidRPr="002D4876" w:rsidRDefault="005A5CB0" w:rsidP="009122BE">
            <w:pPr>
              <w:rPr>
                <w:rFonts w:ascii="Arial" w:hAnsi="Arial" w:cs="Arial"/>
                <w:b/>
                <w:bCs/>
                <w:i/>
                <w:iCs/>
              </w:rPr>
            </w:pPr>
          </w:p>
        </w:tc>
        <w:tc>
          <w:tcPr>
            <w:tcW w:w="3402" w:type="dxa"/>
            <w:tcBorders>
              <w:top w:val="single" w:sz="4" w:space="0" w:color="000000"/>
              <w:left w:val="single" w:sz="4" w:space="0" w:color="000000"/>
              <w:bottom w:val="single" w:sz="4" w:space="0" w:color="auto"/>
              <w:right w:val="single" w:sz="4" w:space="0" w:color="000000"/>
            </w:tcBorders>
          </w:tcPr>
          <w:p w14:paraId="4B13654B" w14:textId="77777777" w:rsidR="005A5CB0" w:rsidRPr="002D4876" w:rsidRDefault="005A5CB0" w:rsidP="009122BE">
            <w:pPr>
              <w:rPr>
                <w:rFonts w:ascii="Arial" w:hAnsi="Arial" w:cs="Arial"/>
                <w:b/>
                <w:bCs/>
                <w:i/>
                <w:iCs/>
              </w:rPr>
            </w:pPr>
          </w:p>
        </w:tc>
        <w:tc>
          <w:tcPr>
            <w:tcW w:w="2126" w:type="dxa"/>
            <w:tcBorders>
              <w:top w:val="single" w:sz="4" w:space="0" w:color="000000"/>
              <w:left w:val="single" w:sz="4" w:space="0" w:color="000000"/>
              <w:bottom w:val="single" w:sz="4" w:space="0" w:color="auto"/>
              <w:right w:val="single" w:sz="4" w:space="0" w:color="auto"/>
            </w:tcBorders>
          </w:tcPr>
          <w:p w14:paraId="4221D6FF" w14:textId="77777777" w:rsidR="005A5CB0" w:rsidRPr="002D4876" w:rsidRDefault="005A5CB0" w:rsidP="009122BE">
            <w:pPr>
              <w:rPr>
                <w:rFonts w:ascii="Arial" w:hAnsi="Arial" w:cs="Arial"/>
                <w:b/>
                <w:bCs/>
                <w:i/>
                <w:iCs/>
              </w:rPr>
            </w:pPr>
          </w:p>
        </w:tc>
      </w:tr>
      <w:tr w:rsidR="009122BE" w14:paraId="1E3F35EC" w14:textId="77777777" w:rsidTr="009122BE">
        <w:trPr>
          <w:trHeight w:val="1349"/>
        </w:trPr>
        <w:tc>
          <w:tcPr>
            <w:tcW w:w="2552" w:type="dxa"/>
            <w:tcBorders>
              <w:top w:val="single" w:sz="4" w:space="0" w:color="000000"/>
              <w:left w:val="single" w:sz="4" w:space="0" w:color="auto"/>
              <w:bottom w:val="single" w:sz="4" w:space="0" w:color="000000"/>
            </w:tcBorders>
          </w:tcPr>
          <w:p w14:paraId="22393464" w14:textId="77777777" w:rsidR="009122BE" w:rsidRPr="003816C9" w:rsidRDefault="009122BE" w:rsidP="009122BE">
            <w:pPr>
              <w:jc w:val="center"/>
              <w:rPr>
                <w:rFonts w:ascii="Arial" w:hAnsi="Arial" w:cs="Arial"/>
                <w:b/>
                <w:bCs/>
                <w:sz w:val="28"/>
              </w:rPr>
            </w:pPr>
          </w:p>
          <w:p w14:paraId="079BAC62" w14:textId="77777777" w:rsidR="009122BE" w:rsidRPr="003816C9" w:rsidRDefault="009122BE" w:rsidP="009122BE">
            <w:pPr>
              <w:jc w:val="center"/>
              <w:rPr>
                <w:rFonts w:ascii="Arial" w:hAnsi="Arial" w:cs="Arial"/>
                <w:b/>
                <w:bCs/>
                <w:sz w:val="28"/>
              </w:rPr>
            </w:pPr>
            <w:r w:rsidRPr="003816C9">
              <w:rPr>
                <w:rFonts w:ascii="Arial" w:hAnsi="Arial" w:cs="Arial"/>
                <w:b/>
                <w:bCs/>
                <w:sz w:val="28"/>
              </w:rPr>
              <w:t>Génération de texte</w:t>
            </w:r>
          </w:p>
        </w:tc>
        <w:tc>
          <w:tcPr>
            <w:tcW w:w="3402" w:type="dxa"/>
            <w:tcBorders>
              <w:top w:val="single" w:sz="4" w:space="0" w:color="auto"/>
              <w:left w:val="single" w:sz="4" w:space="0" w:color="000000"/>
              <w:bottom w:val="single" w:sz="4" w:space="0" w:color="000000"/>
              <w:right w:val="single" w:sz="4" w:space="0" w:color="000000"/>
            </w:tcBorders>
          </w:tcPr>
          <w:p w14:paraId="7A30ED16" w14:textId="5359B958" w:rsidR="00EA2E10" w:rsidRPr="00EA2E10" w:rsidRDefault="003E1046" w:rsidP="00EA2E10">
            <w:pPr>
              <w:jc w:val="center"/>
            </w:pPr>
            <w:r>
              <w:rPr>
                <w:rFonts w:ascii="Arial" w:hAnsi="Arial" w:cs="Arial"/>
                <w:b/>
              </w:rPr>
              <w:t>Claude</w:t>
            </w:r>
          </w:p>
        </w:tc>
        <w:tc>
          <w:tcPr>
            <w:tcW w:w="3544" w:type="dxa"/>
            <w:tcBorders>
              <w:top w:val="single" w:sz="4" w:space="0" w:color="auto"/>
              <w:left w:val="single" w:sz="4" w:space="0" w:color="000000"/>
              <w:bottom w:val="single" w:sz="4" w:space="0" w:color="000000"/>
              <w:right w:val="single" w:sz="4" w:space="0" w:color="000000"/>
            </w:tcBorders>
          </w:tcPr>
          <w:p w14:paraId="42045BC1" w14:textId="37A4FA1F" w:rsidR="009122BE" w:rsidRPr="00CC0263" w:rsidRDefault="009122BE" w:rsidP="009122BE">
            <w:r>
              <w:rPr>
                <w:rFonts w:ascii="Arial" w:hAnsi="Arial" w:cs="Arial"/>
                <w:b/>
              </w:rPr>
              <w:t>Génération uniquement de la structure de test unitaire Arrange/</w:t>
            </w:r>
            <w:proofErr w:type="spellStart"/>
            <w:r>
              <w:rPr>
                <w:rFonts w:ascii="Arial" w:hAnsi="Arial" w:cs="Arial"/>
                <w:b/>
              </w:rPr>
              <w:t>Act</w:t>
            </w:r>
            <w:proofErr w:type="spellEnd"/>
            <w:r>
              <w:rPr>
                <w:rFonts w:ascii="Arial" w:hAnsi="Arial" w:cs="Arial"/>
                <w:b/>
              </w:rPr>
              <w:t>/</w:t>
            </w:r>
            <w:proofErr w:type="spellStart"/>
            <w:r>
              <w:rPr>
                <w:rFonts w:ascii="Arial" w:hAnsi="Arial" w:cs="Arial"/>
                <w:b/>
              </w:rPr>
              <w:t>Assert</w:t>
            </w:r>
            <w:proofErr w:type="spellEnd"/>
          </w:p>
        </w:tc>
        <w:tc>
          <w:tcPr>
            <w:tcW w:w="3402" w:type="dxa"/>
            <w:tcBorders>
              <w:top w:val="single" w:sz="4" w:space="0" w:color="auto"/>
              <w:left w:val="single" w:sz="4" w:space="0" w:color="000000"/>
              <w:bottom w:val="single" w:sz="4" w:space="0" w:color="000000"/>
              <w:right w:val="single" w:sz="4" w:space="0" w:color="000000"/>
            </w:tcBorders>
          </w:tcPr>
          <w:p w14:paraId="3C40D135" w14:textId="556E135F" w:rsidR="009122BE" w:rsidRPr="003E1046" w:rsidRDefault="003E1046" w:rsidP="003E1046">
            <w:pPr>
              <w:rPr>
                <w:rFonts w:ascii="Arial" w:hAnsi="Arial" w:cs="Arial"/>
                <w:b/>
              </w:rPr>
            </w:pPr>
            <w:r w:rsidRPr="003E1046">
              <w:rPr>
                <w:rFonts w:ascii="Arial" w:hAnsi="Arial" w:cs="Arial"/>
                <w:b/>
              </w:rPr>
              <w:t>Explication du contexte</w:t>
            </w:r>
            <w:r>
              <w:rPr>
                <w:rFonts w:ascii="Arial" w:hAnsi="Arial" w:cs="Arial"/>
                <w:b/>
              </w:rPr>
              <w:t xml:space="preserve"> </w:t>
            </w:r>
            <w:r w:rsidRPr="003E1046">
              <w:rPr>
                <w:rFonts w:ascii="Arial" w:hAnsi="Arial" w:cs="Arial"/>
                <w:b/>
              </w:rPr>
              <w:t>et du fonctionnement pour</w:t>
            </w:r>
            <w:r>
              <w:rPr>
                <w:rFonts w:ascii="Arial" w:hAnsi="Arial" w:cs="Arial"/>
                <w:b/>
              </w:rPr>
              <w:t xml:space="preserve"> </w:t>
            </w:r>
            <w:r w:rsidRPr="003E1046">
              <w:rPr>
                <w:rFonts w:ascii="Arial" w:hAnsi="Arial" w:cs="Arial"/>
                <w:b/>
              </w:rPr>
              <w:t>génération du texte complet</w:t>
            </w:r>
            <w:r w:rsidR="0092025A">
              <w:rPr>
                <w:rFonts w:ascii="Arial" w:hAnsi="Arial" w:cs="Arial"/>
                <w:b/>
              </w:rPr>
              <w:t xml:space="preserve"> vérifié au préalable</w:t>
            </w:r>
          </w:p>
        </w:tc>
        <w:tc>
          <w:tcPr>
            <w:tcW w:w="2126" w:type="dxa"/>
            <w:tcBorders>
              <w:top w:val="single" w:sz="4" w:space="0" w:color="auto"/>
              <w:left w:val="single" w:sz="4" w:space="0" w:color="000000"/>
              <w:bottom w:val="single" w:sz="4" w:space="0" w:color="000000"/>
              <w:right w:val="single" w:sz="4" w:space="0" w:color="auto"/>
            </w:tcBorders>
          </w:tcPr>
          <w:p w14:paraId="1DA6ACC8" w14:textId="4C185D60" w:rsidR="009122BE" w:rsidRPr="00CC0263" w:rsidRDefault="003E1046" w:rsidP="009122BE">
            <w:r>
              <w:rPr>
                <w:rFonts w:ascii="Arial" w:hAnsi="Arial" w:cs="Arial"/>
                <w:b/>
              </w:rPr>
              <w:t>Contexte du projet</w:t>
            </w:r>
          </w:p>
        </w:tc>
      </w:tr>
      <w:tr w:rsidR="009122BE" w14:paraId="18CED4E9" w14:textId="77777777" w:rsidTr="009122BE">
        <w:trPr>
          <w:trHeight w:val="322"/>
        </w:trPr>
        <w:tc>
          <w:tcPr>
            <w:tcW w:w="2552" w:type="dxa"/>
            <w:tcBorders>
              <w:top w:val="single" w:sz="4" w:space="0" w:color="000000"/>
              <w:left w:val="single" w:sz="4" w:space="0" w:color="auto"/>
              <w:bottom w:val="single" w:sz="4" w:space="0" w:color="000000"/>
            </w:tcBorders>
          </w:tcPr>
          <w:p w14:paraId="7A045A39" w14:textId="77777777" w:rsidR="009122BE" w:rsidRPr="003816C9" w:rsidRDefault="009122BE" w:rsidP="009122BE">
            <w:pPr>
              <w:jc w:val="center"/>
              <w:rPr>
                <w:rFonts w:ascii="Arial" w:hAnsi="Arial" w:cs="Arial"/>
                <w:b/>
                <w:bCs/>
                <w:iCs/>
                <w:sz w:val="28"/>
              </w:rPr>
            </w:pPr>
          </w:p>
          <w:p w14:paraId="14064574" w14:textId="77777777" w:rsidR="009122BE" w:rsidRPr="003816C9" w:rsidRDefault="009122BE" w:rsidP="009122BE">
            <w:pPr>
              <w:jc w:val="center"/>
              <w:rPr>
                <w:rFonts w:ascii="Arial" w:hAnsi="Arial" w:cs="Arial"/>
                <w:b/>
                <w:bCs/>
                <w:iCs/>
                <w:sz w:val="28"/>
              </w:rPr>
            </w:pPr>
            <w:r w:rsidRPr="003816C9">
              <w:rPr>
                <w:rFonts w:ascii="Arial" w:hAnsi="Arial" w:cs="Arial"/>
                <w:b/>
                <w:bCs/>
                <w:iCs/>
                <w:sz w:val="28"/>
              </w:rPr>
              <w:t>Révision de texte</w:t>
            </w:r>
          </w:p>
          <w:p w14:paraId="4FA339A6" w14:textId="77777777" w:rsidR="009122BE" w:rsidRPr="003816C9" w:rsidRDefault="009122BE" w:rsidP="009122BE">
            <w:pPr>
              <w:jc w:val="center"/>
              <w:rPr>
                <w:rFonts w:ascii="Arial" w:hAnsi="Arial" w:cs="Arial"/>
                <w:b/>
                <w:bCs/>
                <w:iCs/>
                <w:sz w:val="28"/>
              </w:rPr>
            </w:pPr>
          </w:p>
          <w:p w14:paraId="43E76C39" w14:textId="77777777" w:rsidR="009122BE" w:rsidRPr="003816C9" w:rsidRDefault="009122BE" w:rsidP="009122BE">
            <w:pPr>
              <w:jc w:val="center"/>
              <w:rPr>
                <w:rFonts w:ascii="Arial" w:hAnsi="Arial" w:cs="Arial"/>
                <w:b/>
                <w:bCs/>
                <w:iCs/>
                <w:sz w:val="28"/>
              </w:rPr>
            </w:pPr>
          </w:p>
        </w:tc>
        <w:tc>
          <w:tcPr>
            <w:tcW w:w="3402" w:type="dxa"/>
            <w:tcBorders>
              <w:top w:val="single" w:sz="4" w:space="0" w:color="000000"/>
              <w:left w:val="single" w:sz="4" w:space="0" w:color="000000"/>
              <w:bottom w:val="single" w:sz="4" w:space="0" w:color="000000"/>
              <w:right w:val="single" w:sz="4" w:space="0" w:color="000000"/>
            </w:tcBorders>
          </w:tcPr>
          <w:p w14:paraId="202F9529" w14:textId="14A43B58" w:rsidR="009122BE" w:rsidRPr="00BF0AA1" w:rsidRDefault="003E1046" w:rsidP="009122BE">
            <w:pPr>
              <w:jc w:val="center"/>
              <w:rPr>
                <w:rFonts w:ascii="Arial" w:hAnsi="Arial" w:cs="Arial"/>
                <w:b/>
              </w:rPr>
            </w:pPr>
            <w:r>
              <w:rPr>
                <w:rFonts w:ascii="Arial" w:hAnsi="Arial" w:cs="Arial"/>
                <w:b/>
              </w:rPr>
              <w:t>Reverso</w:t>
            </w:r>
            <w:r w:rsidR="009122BE">
              <w:rPr>
                <w:rFonts w:ascii="Arial" w:hAnsi="Arial" w:cs="Arial"/>
                <w:b/>
              </w:rPr>
              <w:t xml:space="preserve"> </w:t>
            </w:r>
          </w:p>
        </w:tc>
        <w:tc>
          <w:tcPr>
            <w:tcW w:w="3544" w:type="dxa"/>
            <w:tcBorders>
              <w:top w:val="single" w:sz="4" w:space="0" w:color="000000"/>
              <w:left w:val="single" w:sz="4" w:space="0" w:color="000000"/>
              <w:bottom w:val="single" w:sz="4" w:space="0" w:color="000000"/>
              <w:right w:val="single" w:sz="4" w:space="0" w:color="000000"/>
            </w:tcBorders>
          </w:tcPr>
          <w:p w14:paraId="5C7A0030" w14:textId="0C91D714" w:rsidR="009122BE" w:rsidRPr="00BF0AA1" w:rsidRDefault="009122BE" w:rsidP="009122BE">
            <w:pPr>
              <w:rPr>
                <w:rFonts w:ascii="Arial" w:hAnsi="Arial" w:cs="Arial"/>
                <w:b/>
              </w:rPr>
            </w:pPr>
            <w:r w:rsidRPr="009122BE">
              <w:rPr>
                <w:rFonts w:ascii="Arial" w:hAnsi="Arial" w:cs="Arial"/>
                <w:b/>
              </w:rPr>
              <w:t>Reformulation et vérification de</w:t>
            </w:r>
            <w:r>
              <w:rPr>
                <w:rFonts w:ascii="Arial" w:hAnsi="Arial" w:cs="Arial"/>
                <w:b/>
              </w:rPr>
              <w:t xml:space="preserve"> </w:t>
            </w:r>
            <w:r w:rsidRPr="009122BE">
              <w:rPr>
                <w:rFonts w:ascii="Arial" w:hAnsi="Arial" w:cs="Arial"/>
                <w:b/>
              </w:rPr>
              <w:t>l’orthographe</w:t>
            </w:r>
          </w:p>
        </w:tc>
        <w:tc>
          <w:tcPr>
            <w:tcW w:w="3402" w:type="dxa"/>
            <w:tcBorders>
              <w:top w:val="single" w:sz="4" w:space="0" w:color="000000"/>
              <w:left w:val="single" w:sz="4" w:space="0" w:color="000000"/>
              <w:bottom w:val="single" w:sz="4" w:space="0" w:color="000000"/>
              <w:right w:val="single" w:sz="4" w:space="0" w:color="000000"/>
            </w:tcBorders>
          </w:tcPr>
          <w:p w14:paraId="4F66176A" w14:textId="7F639158" w:rsidR="009122BE" w:rsidRPr="00BF0AA1" w:rsidRDefault="009122BE" w:rsidP="009122BE">
            <w:pPr>
              <w:rPr>
                <w:rFonts w:ascii="Arial" w:hAnsi="Arial" w:cs="Arial"/>
                <w:b/>
              </w:rPr>
            </w:pPr>
            <w:r w:rsidRPr="009122BE">
              <w:rPr>
                <w:rFonts w:ascii="Arial" w:hAnsi="Arial" w:cs="Arial"/>
                <w:b/>
              </w:rPr>
              <w:t>Texte écrit donné et demande</w:t>
            </w:r>
            <w:r>
              <w:rPr>
                <w:rFonts w:ascii="Arial" w:hAnsi="Arial" w:cs="Arial"/>
                <w:b/>
              </w:rPr>
              <w:t xml:space="preserve"> </w:t>
            </w:r>
            <w:r w:rsidRPr="009122BE">
              <w:rPr>
                <w:rFonts w:ascii="Arial" w:hAnsi="Arial" w:cs="Arial"/>
                <w:b/>
              </w:rPr>
              <w:t>de reformulation avec un style</w:t>
            </w:r>
            <w:r>
              <w:rPr>
                <w:rFonts w:ascii="Arial" w:hAnsi="Arial" w:cs="Arial"/>
                <w:b/>
              </w:rPr>
              <w:t xml:space="preserve"> </w:t>
            </w:r>
            <w:r w:rsidRPr="009122BE">
              <w:rPr>
                <w:rFonts w:ascii="Arial" w:hAnsi="Arial" w:cs="Arial"/>
                <w:b/>
              </w:rPr>
              <w:t>particulier</w:t>
            </w:r>
          </w:p>
        </w:tc>
        <w:tc>
          <w:tcPr>
            <w:tcW w:w="2126" w:type="dxa"/>
            <w:tcBorders>
              <w:top w:val="single" w:sz="4" w:space="0" w:color="000000"/>
              <w:left w:val="single" w:sz="4" w:space="0" w:color="000000"/>
              <w:bottom w:val="single" w:sz="4" w:space="0" w:color="000000"/>
              <w:right w:val="single" w:sz="4" w:space="0" w:color="auto"/>
            </w:tcBorders>
          </w:tcPr>
          <w:p w14:paraId="1A9D1F84" w14:textId="64947908" w:rsidR="009122BE" w:rsidRPr="00BF0AA1" w:rsidRDefault="003E1046" w:rsidP="003E1046">
            <w:pPr>
              <w:rPr>
                <w:rFonts w:ascii="Arial" w:hAnsi="Arial" w:cs="Arial"/>
                <w:b/>
              </w:rPr>
            </w:pPr>
            <w:r>
              <w:rPr>
                <w:rFonts w:ascii="Arial" w:hAnsi="Arial" w:cs="Arial"/>
                <w:b/>
              </w:rPr>
              <w:t>Contexte du projet</w:t>
            </w:r>
          </w:p>
        </w:tc>
      </w:tr>
      <w:tr w:rsidR="009122BE" w14:paraId="10F03F17" w14:textId="77777777" w:rsidTr="009122BE">
        <w:trPr>
          <w:trHeight w:val="322"/>
        </w:trPr>
        <w:tc>
          <w:tcPr>
            <w:tcW w:w="2552" w:type="dxa"/>
            <w:tcBorders>
              <w:top w:val="single" w:sz="4" w:space="0" w:color="000000"/>
              <w:left w:val="single" w:sz="4" w:space="0" w:color="auto"/>
              <w:bottom w:val="single" w:sz="4" w:space="0" w:color="000000"/>
            </w:tcBorders>
          </w:tcPr>
          <w:p w14:paraId="51CAACD6" w14:textId="77777777" w:rsidR="009122BE" w:rsidRPr="003816C9" w:rsidRDefault="009122BE" w:rsidP="009122BE">
            <w:pPr>
              <w:jc w:val="center"/>
              <w:rPr>
                <w:rFonts w:ascii="Arial" w:hAnsi="Arial" w:cs="Arial"/>
                <w:b/>
                <w:bCs/>
                <w:iCs/>
                <w:sz w:val="28"/>
              </w:rPr>
            </w:pPr>
          </w:p>
          <w:p w14:paraId="67555E70" w14:textId="77777777" w:rsidR="009122BE" w:rsidRPr="003816C9" w:rsidRDefault="009122BE" w:rsidP="009122BE">
            <w:pPr>
              <w:jc w:val="center"/>
              <w:rPr>
                <w:rFonts w:ascii="Arial" w:hAnsi="Arial" w:cs="Arial"/>
                <w:b/>
                <w:bCs/>
                <w:iCs/>
                <w:sz w:val="28"/>
              </w:rPr>
            </w:pPr>
            <w:r w:rsidRPr="003816C9">
              <w:rPr>
                <w:rFonts w:ascii="Arial" w:hAnsi="Arial" w:cs="Arial"/>
                <w:b/>
                <w:bCs/>
                <w:iCs/>
                <w:sz w:val="28"/>
              </w:rPr>
              <w:t>Retour sur travail effectué</w:t>
            </w:r>
          </w:p>
          <w:p w14:paraId="5114E094" w14:textId="77777777" w:rsidR="009122BE" w:rsidRPr="003816C9" w:rsidRDefault="009122BE" w:rsidP="009122BE">
            <w:pPr>
              <w:jc w:val="center"/>
              <w:rPr>
                <w:rFonts w:ascii="Arial" w:hAnsi="Arial" w:cs="Arial"/>
                <w:b/>
                <w:bCs/>
                <w:iCs/>
                <w:sz w:val="28"/>
              </w:rPr>
            </w:pPr>
          </w:p>
          <w:p w14:paraId="28F86B34" w14:textId="77777777" w:rsidR="009122BE" w:rsidRPr="003816C9" w:rsidRDefault="009122BE" w:rsidP="009122BE">
            <w:pPr>
              <w:jc w:val="center"/>
              <w:rPr>
                <w:rFonts w:ascii="Arial" w:hAnsi="Arial" w:cs="Arial"/>
                <w:b/>
                <w:bCs/>
                <w:iCs/>
                <w:sz w:val="28"/>
              </w:rPr>
            </w:pPr>
          </w:p>
        </w:tc>
        <w:tc>
          <w:tcPr>
            <w:tcW w:w="3402" w:type="dxa"/>
            <w:tcBorders>
              <w:top w:val="single" w:sz="4" w:space="0" w:color="000000"/>
              <w:left w:val="single" w:sz="4" w:space="0" w:color="000000"/>
              <w:bottom w:val="single" w:sz="4" w:space="0" w:color="000000"/>
              <w:right w:val="single" w:sz="4" w:space="0" w:color="000000"/>
            </w:tcBorders>
          </w:tcPr>
          <w:p w14:paraId="5D3570C5" w14:textId="1596CBEC" w:rsidR="009122BE" w:rsidRPr="00BF0AA1" w:rsidRDefault="009122BE" w:rsidP="009122BE">
            <w:pPr>
              <w:jc w:val="center"/>
              <w:rPr>
                <w:rFonts w:ascii="Arial" w:hAnsi="Arial" w:cs="Arial"/>
                <w:b/>
              </w:rPr>
            </w:pPr>
            <w:r w:rsidRPr="009122BE">
              <w:rPr>
                <w:rFonts w:ascii="Arial" w:hAnsi="Arial" w:cs="Arial"/>
                <w:b/>
                <w:bCs/>
                <w:i/>
                <w:iCs/>
              </w:rPr>
              <w:t>Aucun</w:t>
            </w:r>
          </w:p>
        </w:tc>
        <w:tc>
          <w:tcPr>
            <w:tcW w:w="3544" w:type="dxa"/>
            <w:tcBorders>
              <w:top w:val="single" w:sz="4" w:space="0" w:color="000000"/>
              <w:left w:val="single" w:sz="4" w:space="0" w:color="000000"/>
              <w:bottom w:val="single" w:sz="4" w:space="0" w:color="000000"/>
              <w:right w:val="single" w:sz="4" w:space="0" w:color="000000"/>
            </w:tcBorders>
          </w:tcPr>
          <w:p w14:paraId="66342F53" w14:textId="6D2F1510" w:rsidR="009122BE" w:rsidRPr="00BF0AA1" w:rsidRDefault="009122BE" w:rsidP="009122BE">
            <w:pPr>
              <w:rPr>
                <w:rFonts w:ascii="Arial" w:hAnsi="Arial" w:cs="Arial"/>
                <w:b/>
              </w:rPr>
            </w:pPr>
          </w:p>
        </w:tc>
        <w:tc>
          <w:tcPr>
            <w:tcW w:w="3402" w:type="dxa"/>
            <w:tcBorders>
              <w:top w:val="single" w:sz="4" w:space="0" w:color="000000"/>
              <w:left w:val="single" w:sz="4" w:space="0" w:color="000000"/>
              <w:bottom w:val="single" w:sz="4" w:space="0" w:color="000000"/>
              <w:right w:val="single" w:sz="4" w:space="0" w:color="000000"/>
            </w:tcBorders>
          </w:tcPr>
          <w:p w14:paraId="7B08635B" w14:textId="09D68159" w:rsidR="009122BE" w:rsidRPr="00BF0AA1" w:rsidRDefault="009122BE" w:rsidP="009122BE">
            <w:pPr>
              <w:rPr>
                <w:rFonts w:ascii="Arial" w:hAnsi="Arial" w:cs="Arial"/>
                <w:b/>
              </w:rPr>
            </w:pPr>
          </w:p>
        </w:tc>
        <w:tc>
          <w:tcPr>
            <w:tcW w:w="2126" w:type="dxa"/>
            <w:tcBorders>
              <w:top w:val="single" w:sz="4" w:space="0" w:color="000000"/>
              <w:left w:val="single" w:sz="4" w:space="0" w:color="000000"/>
              <w:bottom w:val="single" w:sz="4" w:space="0" w:color="000000"/>
              <w:right w:val="single" w:sz="4" w:space="0" w:color="auto"/>
            </w:tcBorders>
          </w:tcPr>
          <w:p w14:paraId="0BD8A2F5" w14:textId="77777777" w:rsidR="009122BE" w:rsidRPr="00BF0AA1" w:rsidRDefault="009122BE" w:rsidP="009122BE">
            <w:pPr>
              <w:rPr>
                <w:rFonts w:ascii="Arial" w:hAnsi="Arial" w:cs="Arial"/>
                <w:b/>
              </w:rPr>
            </w:pPr>
          </w:p>
        </w:tc>
      </w:tr>
      <w:tr w:rsidR="009122BE" w14:paraId="757FD68E" w14:textId="77777777" w:rsidTr="009122BE">
        <w:trPr>
          <w:trHeight w:val="64"/>
        </w:trPr>
        <w:tc>
          <w:tcPr>
            <w:tcW w:w="2552" w:type="dxa"/>
            <w:tcBorders>
              <w:top w:val="single" w:sz="4" w:space="0" w:color="000000"/>
              <w:left w:val="single" w:sz="4" w:space="0" w:color="auto"/>
              <w:bottom w:val="single" w:sz="4" w:space="0" w:color="auto"/>
            </w:tcBorders>
          </w:tcPr>
          <w:p w14:paraId="6BB0FDAA" w14:textId="77777777" w:rsidR="009122BE" w:rsidRPr="003816C9" w:rsidRDefault="009122BE" w:rsidP="009122BE">
            <w:pPr>
              <w:jc w:val="center"/>
              <w:rPr>
                <w:rFonts w:ascii="Arial" w:hAnsi="Arial" w:cs="Arial"/>
                <w:b/>
                <w:bCs/>
                <w:iCs/>
                <w:sz w:val="28"/>
              </w:rPr>
            </w:pPr>
          </w:p>
          <w:p w14:paraId="00005853" w14:textId="77777777" w:rsidR="009122BE" w:rsidRPr="003816C9" w:rsidRDefault="009122BE" w:rsidP="009122BE">
            <w:pPr>
              <w:jc w:val="center"/>
              <w:rPr>
                <w:rFonts w:ascii="Arial" w:hAnsi="Arial" w:cs="Arial"/>
                <w:b/>
                <w:bCs/>
                <w:iCs/>
                <w:sz w:val="28"/>
              </w:rPr>
            </w:pPr>
            <w:r w:rsidRPr="003816C9">
              <w:rPr>
                <w:rFonts w:ascii="Arial" w:hAnsi="Arial" w:cs="Arial"/>
                <w:b/>
                <w:bCs/>
                <w:iCs/>
                <w:sz w:val="28"/>
              </w:rPr>
              <w:t>Autres</w:t>
            </w:r>
          </w:p>
          <w:p w14:paraId="17B0016C" w14:textId="77777777" w:rsidR="009122BE" w:rsidRPr="003816C9" w:rsidRDefault="009122BE" w:rsidP="009122BE">
            <w:pPr>
              <w:rPr>
                <w:rFonts w:ascii="Arial" w:hAnsi="Arial" w:cs="Arial"/>
                <w:b/>
                <w:bCs/>
                <w:iCs/>
                <w:sz w:val="28"/>
              </w:rPr>
            </w:pPr>
          </w:p>
        </w:tc>
        <w:tc>
          <w:tcPr>
            <w:tcW w:w="3402" w:type="dxa"/>
            <w:tcBorders>
              <w:top w:val="single" w:sz="4" w:space="0" w:color="000000"/>
              <w:left w:val="single" w:sz="4" w:space="0" w:color="000000"/>
              <w:bottom w:val="single" w:sz="4" w:space="0" w:color="auto"/>
              <w:right w:val="single" w:sz="4" w:space="0" w:color="000000"/>
            </w:tcBorders>
          </w:tcPr>
          <w:p w14:paraId="5633554A" w14:textId="77777777" w:rsidR="009122BE" w:rsidRPr="00BF0AA1" w:rsidRDefault="009122BE" w:rsidP="009122BE">
            <w:pPr>
              <w:jc w:val="center"/>
              <w:rPr>
                <w:rFonts w:ascii="Arial" w:hAnsi="Arial" w:cs="Arial"/>
                <w:b/>
              </w:rPr>
            </w:pPr>
          </w:p>
        </w:tc>
        <w:tc>
          <w:tcPr>
            <w:tcW w:w="3544" w:type="dxa"/>
            <w:tcBorders>
              <w:top w:val="single" w:sz="4" w:space="0" w:color="000000"/>
              <w:left w:val="single" w:sz="4" w:space="0" w:color="000000"/>
              <w:bottom w:val="single" w:sz="4" w:space="0" w:color="auto"/>
              <w:right w:val="single" w:sz="4" w:space="0" w:color="000000"/>
            </w:tcBorders>
          </w:tcPr>
          <w:p w14:paraId="0A5BD58C" w14:textId="77777777" w:rsidR="009122BE" w:rsidRPr="00BF0AA1" w:rsidRDefault="009122BE" w:rsidP="009122BE">
            <w:pPr>
              <w:rPr>
                <w:rFonts w:ascii="Arial" w:hAnsi="Arial" w:cs="Arial"/>
                <w:b/>
              </w:rPr>
            </w:pPr>
          </w:p>
        </w:tc>
        <w:tc>
          <w:tcPr>
            <w:tcW w:w="3402" w:type="dxa"/>
            <w:tcBorders>
              <w:top w:val="single" w:sz="4" w:space="0" w:color="000000"/>
              <w:left w:val="single" w:sz="4" w:space="0" w:color="000000"/>
              <w:bottom w:val="single" w:sz="4" w:space="0" w:color="auto"/>
              <w:right w:val="single" w:sz="4" w:space="0" w:color="000000"/>
            </w:tcBorders>
          </w:tcPr>
          <w:p w14:paraId="001C114A" w14:textId="77777777" w:rsidR="009122BE" w:rsidRPr="00BF0AA1" w:rsidRDefault="009122BE" w:rsidP="009122BE">
            <w:pPr>
              <w:rPr>
                <w:rFonts w:ascii="Arial" w:hAnsi="Arial" w:cs="Arial"/>
                <w:b/>
              </w:rPr>
            </w:pPr>
          </w:p>
        </w:tc>
        <w:tc>
          <w:tcPr>
            <w:tcW w:w="2126" w:type="dxa"/>
            <w:tcBorders>
              <w:top w:val="single" w:sz="4" w:space="0" w:color="000000"/>
              <w:left w:val="single" w:sz="4" w:space="0" w:color="000000"/>
              <w:bottom w:val="single" w:sz="4" w:space="0" w:color="auto"/>
              <w:right w:val="single" w:sz="4" w:space="0" w:color="auto"/>
            </w:tcBorders>
          </w:tcPr>
          <w:p w14:paraId="4FCFE48D" w14:textId="77777777" w:rsidR="009122BE" w:rsidRPr="00BF0AA1" w:rsidRDefault="009122BE" w:rsidP="009122BE">
            <w:pPr>
              <w:rPr>
                <w:rFonts w:ascii="Arial" w:hAnsi="Arial" w:cs="Arial"/>
                <w:b/>
              </w:rPr>
            </w:pPr>
          </w:p>
        </w:tc>
      </w:tr>
    </w:tbl>
    <w:p w14:paraId="23288303" w14:textId="77777777" w:rsidR="005A5CB0" w:rsidRDefault="005A5CB0" w:rsidP="003E1046">
      <w:pPr>
        <w:pStyle w:val="HIGH"/>
        <w:numPr>
          <w:ilvl w:val="0"/>
          <w:numId w:val="0"/>
        </w:numPr>
        <w:sectPr w:rsidR="005A5CB0" w:rsidSect="00677E4E">
          <w:headerReference w:type="default" r:id="rId33"/>
          <w:pgSz w:w="16838" w:h="11906" w:orient="landscape"/>
          <w:pgMar w:top="1418" w:right="1418" w:bottom="1418" w:left="1418" w:header="709" w:footer="709" w:gutter="0"/>
          <w:cols w:space="708"/>
          <w:docGrid w:linePitch="360"/>
        </w:sectPr>
      </w:pPr>
    </w:p>
    <w:p w14:paraId="0BF2B563" w14:textId="079AE610" w:rsidR="008A3EA4" w:rsidRDefault="008A3EA4" w:rsidP="008A3EA4">
      <w:pPr>
        <w:pStyle w:val="HIGH"/>
      </w:pPr>
      <w:bookmarkStart w:id="48" w:name="_Toc230657777"/>
      <w:r w:rsidRPr="008A3EA4">
        <w:lastRenderedPageBreak/>
        <w:t>Conclusion</w:t>
      </w:r>
      <w:bookmarkEnd w:id="48"/>
    </w:p>
    <w:p w14:paraId="5CE672D0" w14:textId="77777777" w:rsidR="005A5CB0" w:rsidRDefault="005A5CB0" w:rsidP="005A5CB0"/>
    <w:p w14:paraId="3DA54652" w14:textId="6246C90B" w:rsidR="0012376B" w:rsidRDefault="0012376B" w:rsidP="0012376B">
      <w:pPr>
        <w:ind w:firstLine="432"/>
      </w:pPr>
      <w:r w:rsidRPr="0012376B">
        <w:t xml:space="preserve">Cette année </w:t>
      </w:r>
      <w:r w:rsidRPr="0012376B">
        <w:rPr>
          <w:b/>
          <w:bCs/>
          <w:color w:val="057253"/>
        </w:rPr>
        <w:t>d’alternance</w:t>
      </w:r>
      <w:r w:rsidRPr="0012376B">
        <w:rPr>
          <w:color w:val="057253"/>
        </w:rPr>
        <w:t xml:space="preserve"> </w:t>
      </w:r>
      <w:r w:rsidRPr="0012376B">
        <w:t xml:space="preserve">a été une étape </w:t>
      </w:r>
      <w:r w:rsidRPr="0012376B">
        <w:rPr>
          <w:b/>
          <w:bCs/>
          <w:color w:val="057253"/>
        </w:rPr>
        <w:t>importante</w:t>
      </w:r>
      <w:r w:rsidRPr="0012376B">
        <w:rPr>
          <w:color w:val="057253"/>
        </w:rPr>
        <w:t xml:space="preserve"> </w:t>
      </w:r>
      <w:r w:rsidRPr="0012376B">
        <w:t xml:space="preserve">dans mon parcours, autant sur le plan </w:t>
      </w:r>
      <w:r w:rsidRPr="0012376B">
        <w:rPr>
          <w:b/>
          <w:bCs/>
          <w:color w:val="057253"/>
        </w:rPr>
        <w:t>scolaire</w:t>
      </w:r>
      <w:r w:rsidRPr="0012376B">
        <w:rPr>
          <w:color w:val="057253"/>
        </w:rPr>
        <w:t xml:space="preserve"> </w:t>
      </w:r>
      <w:r w:rsidRPr="0012376B">
        <w:t xml:space="preserve">que </w:t>
      </w:r>
      <w:r w:rsidRPr="0012376B">
        <w:rPr>
          <w:b/>
          <w:bCs/>
          <w:color w:val="057253"/>
        </w:rPr>
        <w:t>professionnel</w:t>
      </w:r>
      <w:r w:rsidRPr="0012376B">
        <w:t xml:space="preserve">. Elle m’a permis de trouver un bon </w:t>
      </w:r>
      <w:r w:rsidRPr="0012376B">
        <w:rPr>
          <w:b/>
          <w:bCs/>
          <w:color w:val="057253"/>
        </w:rPr>
        <w:t>équilibre</w:t>
      </w:r>
      <w:r w:rsidRPr="0012376B">
        <w:rPr>
          <w:color w:val="057253"/>
        </w:rPr>
        <w:t xml:space="preserve"> </w:t>
      </w:r>
      <w:r w:rsidRPr="0012376B">
        <w:t xml:space="preserve">entre la </w:t>
      </w:r>
      <w:r w:rsidRPr="0012376B">
        <w:rPr>
          <w:b/>
          <w:bCs/>
          <w:color w:val="057253"/>
        </w:rPr>
        <w:t xml:space="preserve">théorie </w:t>
      </w:r>
      <w:r>
        <w:t>apprise en formation scolaire</w:t>
      </w:r>
      <w:r w:rsidRPr="0012376B">
        <w:t xml:space="preserve"> et la </w:t>
      </w:r>
      <w:r w:rsidRPr="0012376B">
        <w:rPr>
          <w:b/>
          <w:bCs/>
          <w:color w:val="057253"/>
        </w:rPr>
        <w:t xml:space="preserve">pratique </w:t>
      </w:r>
      <w:r>
        <w:t>que j’ai pu appliquer lors de ma formation en entreprise</w:t>
      </w:r>
      <w:r w:rsidRPr="0012376B">
        <w:t xml:space="preserve">, et surtout de mieux comprendre l’utilité de ce que j’apprends. Contrairement à un parcours classique, l’alternance m’a permis de travailler sur des choses </w:t>
      </w:r>
      <w:r w:rsidRPr="0012376B">
        <w:rPr>
          <w:b/>
          <w:bCs/>
          <w:color w:val="057253"/>
        </w:rPr>
        <w:t>concrètes</w:t>
      </w:r>
      <w:r w:rsidRPr="0012376B">
        <w:t xml:space="preserve">, avec de vrais </w:t>
      </w:r>
      <w:r w:rsidRPr="0012376B">
        <w:rPr>
          <w:b/>
          <w:bCs/>
          <w:color w:val="057253"/>
        </w:rPr>
        <w:t>objectifs</w:t>
      </w:r>
      <w:r w:rsidRPr="0012376B">
        <w:t xml:space="preserve">, des </w:t>
      </w:r>
      <w:r w:rsidRPr="0012376B">
        <w:rPr>
          <w:b/>
          <w:bCs/>
          <w:color w:val="057253"/>
        </w:rPr>
        <w:t>contraintes professionnelles</w:t>
      </w:r>
      <w:r w:rsidRPr="0012376B">
        <w:rPr>
          <w:color w:val="057253"/>
        </w:rPr>
        <w:t xml:space="preserve"> </w:t>
      </w:r>
      <w:r w:rsidRPr="0012376B">
        <w:t xml:space="preserve">et des échanges </w:t>
      </w:r>
      <w:r w:rsidRPr="0012376B">
        <w:rPr>
          <w:b/>
          <w:bCs/>
          <w:color w:val="057253"/>
        </w:rPr>
        <w:t>enrichissants</w:t>
      </w:r>
      <w:r w:rsidRPr="0012376B">
        <w:t xml:space="preserve">. Cela a renforcé ma </w:t>
      </w:r>
      <w:r w:rsidRPr="0012376B">
        <w:rPr>
          <w:b/>
          <w:bCs/>
          <w:color w:val="057253"/>
        </w:rPr>
        <w:t>motivation</w:t>
      </w:r>
      <w:r w:rsidRPr="0012376B">
        <w:rPr>
          <w:color w:val="057253"/>
        </w:rPr>
        <w:t xml:space="preserve"> </w:t>
      </w:r>
      <w:r w:rsidRPr="0012376B">
        <w:t xml:space="preserve">et mon </w:t>
      </w:r>
      <w:r w:rsidRPr="0012376B">
        <w:rPr>
          <w:b/>
          <w:bCs/>
          <w:color w:val="057253"/>
        </w:rPr>
        <w:t>implication</w:t>
      </w:r>
      <w:r w:rsidRPr="0012376B">
        <w:t>.</w:t>
      </w:r>
    </w:p>
    <w:p w14:paraId="6AF73C02" w14:textId="77777777" w:rsidR="0012376B" w:rsidRPr="0012376B" w:rsidRDefault="0012376B" w:rsidP="0012376B">
      <w:pPr>
        <w:ind w:firstLine="432"/>
      </w:pPr>
    </w:p>
    <w:p w14:paraId="0887912F" w14:textId="3E2120C5" w:rsidR="0012376B" w:rsidRDefault="0012376B" w:rsidP="0012376B">
      <w:pPr>
        <w:ind w:firstLine="432"/>
      </w:pPr>
      <w:r w:rsidRPr="0012376B">
        <w:t xml:space="preserve">Sur le plan </w:t>
      </w:r>
      <w:r w:rsidRPr="0012376B">
        <w:rPr>
          <w:b/>
          <w:bCs/>
          <w:color w:val="057253"/>
        </w:rPr>
        <w:t>professionnel</w:t>
      </w:r>
      <w:r w:rsidRPr="0012376B">
        <w:t xml:space="preserve">, cette expérience m’a permis de découvrir le </w:t>
      </w:r>
      <w:r w:rsidRPr="0012376B">
        <w:rPr>
          <w:b/>
          <w:bCs/>
          <w:color w:val="057253"/>
        </w:rPr>
        <w:t>développement informatique</w:t>
      </w:r>
      <w:r w:rsidRPr="0012376B">
        <w:t xml:space="preserve"> dans un environnement </w:t>
      </w:r>
      <w:r w:rsidRPr="0012376B">
        <w:rPr>
          <w:b/>
          <w:bCs/>
          <w:color w:val="057253"/>
        </w:rPr>
        <w:t>organisé</w:t>
      </w:r>
      <w:r w:rsidRPr="0012376B">
        <w:rPr>
          <w:color w:val="057253"/>
        </w:rPr>
        <w:t xml:space="preserve"> </w:t>
      </w:r>
      <w:r w:rsidRPr="0012376B">
        <w:t xml:space="preserve">et parfois </w:t>
      </w:r>
      <w:r w:rsidRPr="0012376B">
        <w:rPr>
          <w:b/>
          <w:bCs/>
          <w:color w:val="057253"/>
        </w:rPr>
        <w:t xml:space="preserve">complexe </w:t>
      </w:r>
      <w:r>
        <w:t xml:space="preserve">étant dans une entreprise mondiale qui demande donc une plus grande </w:t>
      </w:r>
      <w:r w:rsidRPr="0012376B">
        <w:rPr>
          <w:b/>
          <w:bCs/>
          <w:color w:val="057253"/>
        </w:rPr>
        <w:t>rigueur</w:t>
      </w:r>
      <w:r>
        <w:t xml:space="preserve"> et </w:t>
      </w:r>
      <w:r w:rsidRPr="0012376B">
        <w:rPr>
          <w:b/>
          <w:bCs/>
          <w:color w:val="057253"/>
        </w:rPr>
        <w:t>professionnalisme</w:t>
      </w:r>
      <w:r w:rsidRPr="0012376B">
        <w:t xml:space="preserve">. </w:t>
      </w:r>
      <w:r w:rsidR="007D1CBA" w:rsidRPr="007D1CBA">
        <w:t xml:space="preserve">Intégrer un projet déjà existant a été un vrai </w:t>
      </w:r>
      <w:r w:rsidR="007D1CBA" w:rsidRPr="007D1CBA">
        <w:rPr>
          <w:b/>
          <w:bCs/>
          <w:color w:val="057253"/>
        </w:rPr>
        <w:t>challenge</w:t>
      </w:r>
      <w:r w:rsidR="007D1CBA" w:rsidRPr="007D1CBA">
        <w:t xml:space="preserve">, notamment parce qu’il reposait sur une </w:t>
      </w:r>
      <w:r w:rsidR="007D1CBA" w:rsidRPr="007D1CBA">
        <w:rPr>
          <w:b/>
          <w:bCs/>
          <w:color w:val="057253"/>
        </w:rPr>
        <w:t>technologie</w:t>
      </w:r>
      <w:r w:rsidR="007D1CBA" w:rsidRPr="007D1CBA">
        <w:t xml:space="preserve"> et un </w:t>
      </w:r>
      <w:r w:rsidR="007D1CBA" w:rsidRPr="007D1CBA">
        <w:rPr>
          <w:b/>
          <w:bCs/>
          <w:color w:val="057253"/>
        </w:rPr>
        <w:t>type</w:t>
      </w:r>
      <w:r w:rsidR="007D1CBA" w:rsidRPr="007D1CBA">
        <w:rPr>
          <w:b/>
          <w:bCs/>
        </w:rPr>
        <w:t xml:space="preserve"> </w:t>
      </w:r>
      <w:r w:rsidR="007D1CBA" w:rsidRPr="007D1CBA">
        <w:rPr>
          <w:b/>
          <w:bCs/>
          <w:color w:val="057253"/>
        </w:rPr>
        <w:t>d’application</w:t>
      </w:r>
      <w:r w:rsidR="007D1CBA" w:rsidRPr="007D1CBA">
        <w:t xml:space="preserve"> que je n’avais encore </w:t>
      </w:r>
      <w:r w:rsidR="007D1CBA" w:rsidRPr="007D1CBA">
        <w:rPr>
          <w:b/>
          <w:bCs/>
          <w:color w:val="057253"/>
        </w:rPr>
        <w:t>jamais</w:t>
      </w:r>
      <w:r w:rsidR="007D1CBA" w:rsidRPr="007D1CBA">
        <w:rPr>
          <w:b/>
          <w:bCs/>
        </w:rPr>
        <w:t xml:space="preserve"> </w:t>
      </w:r>
      <w:r w:rsidR="007D1CBA" w:rsidRPr="007D1CBA">
        <w:rPr>
          <w:b/>
          <w:bCs/>
          <w:color w:val="057253"/>
        </w:rPr>
        <w:t>utilisé</w:t>
      </w:r>
      <w:r w:rsidRPr="0012376B">
        <w:t xml:space="preserve"> </w:t>
      </w:r>
      <w:r w:rsidR="007D1CBA">
        <w:t xml:space="preserve">avec une expérience de seulement 4 mois en Java dû à mon précèdent stage. </w:t>
      </w:r>
      <w:r w:rsidRPr="0012376B">
        <w:t xml:space="preserve">J’ai dû m’adapter à des </w:t>
      </w:r>
      <w:r w:rsidRPr="007D1CBA">
        <w:rPr>
          <w:b/>
          <w:bCs/>
          <w:color w:val="057253"/>
        </w:rPr>
        <w:t>outils</w:t>
      </w:r>
      <w:r w:rsidRPr="0012376B">
        <w:t xml:space="preserve">, des </w:t>
      </w:r>
      <w:r w:rsidRPr="007D1CBA">
        <w:rPr>
          <w:b/>
          <w:bCs/>
          <w:color w:val="057253"/>
        </w:rPr>
        <w:t>méthodes de travail</w:t>
      </w:r>
      <w:r w:rsidRPr="007D1CBA">
        <w:rPr>
          <w:color w:val="057253"/>
        </w:rPr>
        <w:t xml:space="preserve"> </w:t>
      </w:r>
      <w:r w:rsidRPr="0012376B">
        <w:t xml:space="preserve">et des façons de faire déjà en place. Cette expérience m’a appris à être plus </w:t>
      </w:r>
      <w:r w:rsidRPr="007D1CBA">
        <w:rPr>
          <w:b/>
          <w:bCs/>
          <w:color w:val="057253"/>
        </w:rPr>
        <w:t>rigoureux</w:t>
      </w:r>
      <w:r w:rsidRPr="0012376B">
        <w:t xml:space="preserve">, à comprendre rapidement un projet et à mieux </w:t>
      </w:r>
      <w:r w:rsidRPr="007D1CBA">
        <w:rPr>
          <w:b/>
          <w:bCs/>
          <w:color w:val="057253"/>
        </w:rPr>
        <w:t>travailler en équipe</w:t>
      </w:r>
      <w:r w:rsidRPr="0012376B">
        <w:t>.</w:t>
      </w:r>
    </w:p>
    <w:p w14:paraId="5E20A2C4" w14:textId="77777777" w:rsidR="007D1CBA" w:rsidRPr="0012376B" w:rsidRDefault="007D1CBA" w:rsidP="0012376B">
      <w:pPr>
        <w:ind w:firstLine="432"/>
      </w:pPr>
    </w:p>
    <w:p w14:paraId="53D95FEF" w14:textId="18573020" w:rsidR="0012376B" w:rsidRDefault="0012376B" w:rsidP="0012376B">
      <w:pPr>
        <w:ind w:firstLine="432"/>
      </w:pPr>
      <w:r w:rsidRPr="0012376B">
        <w:t xml:space="preserve">Au-delà des </w:t>
      </w:r>
      <w:r w:rsidRPr="007D1CBA">
        <w:rPr>
          <w:b/>
          <w:bCs/>
          <w:color w:val="057253"/>
        </w:rPr>
        <w:t>compétences techniques</w:t>
      </w:r>
      <w:r w:rsidRPr="0012376B">
        <w:t xml:space="preserve">, cette alternance m’a aussi permis de développer des qualités importantes comme </w:t>
      </w:r>
      <w:r w:rsidRPr="007D1CBA">
        <w:rPr>
          <w:color w:val="057253"/>
        </w:rPr>
        <w:t>l’</w:t>
      </w:r>
      <w:r w:rsidRPr="007D1CBA">
        <w:rPr>
          <w:b/>
          <w:bCs/>
          <w:color w:val="057253"/>
        </w:rPr>
        <w:t>autonomie</w:t>
      </w:r>
      <w:r w:rsidRPr="0012376B">
        <w:t xml:space="preserve">, la </w:t>
      </w:r>
      <w:r w:rsidRPr="007D1CBA">
        <w:rPr>
          <w:b/>
          <w:bCs/>
          <w:color w:val="057253"/>
        </w:rPr>
        <w:t>gestion du temps</w:t>
      </w:r>
      <w:r w:rsidRPr="007D1CBA">
        <w:rPr>
          <w:color w:val="057253"/>
        </w:rPr>
        <w:t xml:space="preserve"> </w:t>
      </w:r>
      <w:r w:rsidRPr="0012376B">
        <w:t xml:space="preserve">et la </w:t>
      </w:r>
      <w:r w:rsidRPr="007D1CBA">
        <w:rPr>
          <w:b/>
          <w:bCs/>
          <w:color w:val="057253"/>
        </w:rPr>
        <w:t>prise d’initiative</w:t>
      </w:r>
      <w:r w:rsidR="00D816EC">
        <w:rPr>
          <w:b/>
          <w:bCs/>
          <w:color w:val="057253"/>
        </w:rPr>
        <w:t>s</w:t>
      </w:r>
      <w:r w:rsidRPr="0012376B">
        <w:t xml:space="preserve">. Cependant, j’ai aussi identifié des </w:t>
      </w:r>
      <w:r w:rsidRPr="007D1CBA">
        <w:rPr>
          <w:b/>
          <w:bCs/>
          <w:color w:val="057253"/>
        </w:rPr>
        <w:t>points à améliorer</w:t>
      </w:r>
      <w:r w:rsidRPr="0012376B">
        <w:t xml:space="preserve">. Par exemple, je n’ai pas toujours assez </w:t>
      </w:r>
      <w:r w:rsidRPr="007D1CBA">
        <w:rPr>
          <w:b/>
          <w:bCs/>
          <w:color w:val="057253"/>
        </w:rPr>
        <w:t>communiqué</w:t>
      </w:r>
      <w:r w:rsidRPr="007D1CBA">
        <w:rPr>
          <w:color w:val="057253"/>
        </w:rPr>
        <w:t xml:space="preserve"> </w:t>
      </w:r>
      <w:r w:rsidRPr="0012376B">
        <w:t xml:space="preserve">sur l’avancement de mon travail. Même si j’avançais bien, je n’ai pas pris assez de temps pour </w:t>
      </w:r>
      <w:r w:rsidRPr="007D1CBA">
        <w:rPr>
          <w:b/>
          <w:bCs/>
          <w:color w:val="057253"/>
        </w:rPr>
        <w:t>faire des retours</w:t>
      </w:r>
      <w:r w:rsidRPr="007D1CBA">
        <w:rPr>
          <w:color w:val="057253"/>
        </w:rPr>
        <w:t xml:space="preserve"> </w:t>
      </w:r>
      <w:r w:rsidRPr="0012376B">
        <w:t xml:space="preserve">ou expliquer ce que je faisais. J’ai compris que c’est essentiel dans un cadre professionnel, et je ferai attention à mieux </w:t>
      </w:r>
      <w:r w:rsidRPr="007D1CBA">
        <w:rPr>
          <w:b/>
          <w:bCs/>
          <w:color w:val="057253"/>
        </w:rPr>
        <w:t>suivre et partager mon travail</w:t>
      </w:r>
      <w:r w:rsidRPr="007D1CBA">
        <w:rPr>
          <w:color w:val="057253"/>
        </w:rPr>
        <w:t xml:space="preserve"> </w:t>
      </w:r>
      <w:r w:rsidRPr="0012376B">
        <w:t>à l’avenir.</w:t>
      </w:r>
    </w:p>
    <w:p w14:paraId="1C229284" w14:textId="77777777" w:rsidR="007D1CBA" w:rsidRPr="0012376B" w:rsidRDefault="007D1CBA" w:rsidP="0012376B">
      <w:pPr>
        <w:ind w:firstLine="432"/>
      </w:pPr>
    </w:p>
    <w:p w14:paraId="0C272472" w14:textId="1F8E6878" w:rsidR="003A0382" w:rsidRDefault="007D1CBA" w:rsidP="003A0382">
      <w:pPr>
        <w:ind w:firstLine="432"/>
        <w:jc w:val="both"/>
        <w:sectPr w:rsidR="003A0382" w:rsidSect="00E23CFB">
          <w:headerReference w:type="default" r:id="rId34"/>
          <w:footerReference w:type="default" r:id="rId35"/>
          <w:pgSz w:w="11906" w:h="16838"/>
          <w:pgMar w:top="1418" w:right="1418" w:bottom="1418" w:left="1418" w:header="709" w:footer="709" w:gutter="0"/>
          <w:cols w:space="708"/>
          <w:docGrid w:linePitch="360"/>
        </w:sectPr>
      </w:pPr>
      <w:r w:rsidRPr="007D1CBA">
        <w:t xml:space="preserve">Enfin, cette année a confirmé mon </w:t>
      </w:r>
      <w:r w:rsidRPr="007D1CBA">
        <w:rPr>
          <w:b/>
          <w:bCs/>
          <w:color w:val="057253"/>
        </w:rPr>
        <w:t>intérêt</w:t>
      </w:r>
      <w:r w:rsidRPr="007D1CBA">
        <w:rPr>
          <w:color w:val="057253"/>
        </w:rPr>
        <w:t xml:space="preserve"> </w:t>
      </w:r>
      <w:r w:rsidRPr="007D1CBA">
        <w:t xml:space="preserve">pour l’informatique et le développement d’application, mais aussi, contre toute attente, un intérêt particulier à la </w:t>
      </w:r>
      <w:r w:rsidRPr="007D1CBA">
        <w:rPr>
          <w:b/>
          <w:bCs/>
          <w:color w:val="057253"/>
        </w:rPr>
        <w:t>manipulation de la donnée</w:t>
      </w:r>
      <w:r w:rsidRPr="007D1CBA">
        <w:rPr>
          <w:color w:val="057253"/>
        </w:rPr>
        <w:t xml:space="preserve"> </w:t>
      </w:r>
      <w:r w:rsidRPr="007D1CBA">
        <w:t xml:space="preserve">lors de mes différents suivis de données de </w:t>
      </w:r>
      <w:r w:rsidRPr="007D1CBA">
        <w:rPr>
          <w:b/>
          <w:bCs/>
          <w:color w:val="057253"/>
        </w:rPr>
        <w:t>production</w:t>
      </w:r>
      <w:r>
        <w:t xml:space="preserve">. J’ai aussi fortement développé </w:t>
      </w:r>
      <w:r w:rsidR="0012376B" w:rsidRPr="0012376B">
        <w:t xml:space="preserve">mon envie de continuer mes études en </w:t>
      </w:r>
      <w:r w:rsidR="0012376B" w:rsidRPr="007D1CBA">
        <w:rPr>
          <w:b/>
          <w:bCs/>
          <w:color w:val="057253"/>
        </w:rPr>
        <w:t>alternance</w:t>
      </w:r>
      <w:r w:rsidR="0012376B" w:rsidRPr="0012376B">
        <w:t xml:space="preserve">. </w:t>
      </w:r>
      <w:r w:rsidR="0036514E" w:rsidRPr="0036514E">
        <w:t xml:space="preserve">Je souhaite poursuivre mes études en </w:t>
      </w:r>
      <w:r w:rsidR="0036514E" w:rsidRPr="0036514E">
        <w:rPr>
          <w:b/>
          <w:bCs/>
          <w:color w:val="057253"/>
        </w:rPr>
        <w:t>école d’ingénieurs</w:t>
      </w:r>
      <w:r w:rsidR="0036514E" w:rsidRPr="0036514E">
        <w:rPr>
          <w:color w:val="057253"/>
        </w:rPr>
        <w:t xml:space="preserve"> </w:t>
      </w:r>
      <w:r w:rsidR="0036514E" w:rsidRPr="0036514E">
        <w:t xml:space="preserve">à </w:t>
      </w:r>
      <w:r w:rsidR="0036514E" w:rsidRPr="0036514E">
        <w:rPr>
          <w:b/>
          <w:bCs/>
          <w:color w:val="057253"/>
        </w:rPr>
        <w:t>Polytech Annecy</w:t>
      </w:r>
      <w:r w:rsidR="0036514E" w:rsidRPr="0036514E">
        <w:t xml:space="preserve">, en </w:t>
      </w:r>
      <w:r w:rsidR="0036514E" w:rsidRPr="0036514E">
        <w:rPr>
          <w:b/>
          <w:bCs/>
          <w:color w:val="057253"/>
        </w:rPr>
        <w:t>Ingénierie des Données et Usages</w:t>
      </w:r>
      <w:r w:rsidR="0036514E" w:rsidRPr="0036514E">
        <w:t xml:space="preserve">, en </w:t>
      </w:r>
      <w:r w:rsidR="0036514E" w:rsidRPr="0036514E">
        <w:rPr>
          <w:b/>
          <w:bCs/>
          <w:color w:val="057253"/>
        </w:rPr>
        <w:t>alternance sur trois ans</w:t>
      </w:r>
      <w:r w:rsidR="0036514E">
        <w:t xml:space="preserve">, une nouvelle formation ouvrant en </w:t>
      </w:r>
      <w:r w:rsidR="0036514E" w:rsidRPr="0036514E">
        <w:rPr>
          <w:b/>
          <w:bCs/>
          <w:color w:val="057253"/>
        </w:rPr>
        <w:t>septembre 2026</w:t>
      </w:r>
      <w:r w:rsidR="0036514E">
        <w:t>.</w:t>
      </w:r>
      <w:r w:rsidR="0036514E" w:rsidRPr="0036514E">
        <w:t xml:space="preserve"> Mon </w:t>
      </w:r>
      <w:r w:rsidR="0036514E" w:rsidRPr="0036514E">
        <w:rPr>
          <w:b/>
          <w:bCs/>
          <w:color w:val="057253"/>
        </w:rPr>
        <w:t>entreprise actuelle au CATS</w:t>
      </w:r>
      <w:r w:rsidR="0036514E" w:rsidRPr="0036514E">
        <w:rPr>
          <w:color w:val="057253"/>
        </w:rPr>
        <w:t xml:space="preserve"> </w:t>
      </w:r>
      <w:r w:rsidR="0036514E" w:rsidRPr="0036514E">
        <w:t xml:space="preserve">m’a déjà confirmé sa volonté de </w:t>
      </w:r>
      <w:r w:rsidR="0036514E" w:rsidRPr="0036514E">
        <w:rPr>
          <w:b/>
          <w:bCs/>
          <w:color w:val="057253"/>
        </w:rPr>
        <w:t>poursuivre la collaboration</w:t>
      </w:r>
      <w:r w:rsidR="0036514E" w:rsidRPr="0036514E">
        <w:t xml:space="preserve">, ce qui me permettra de bénéficier d’une réelle </w:t>
      </w:r>
      <w:r w:rsidR="0036514E" w:rsidRPr="0036514E">
        <w:rPr>
          <w:b/>
          <w:bCs/>
          <w:color w:val="057253"/>
        </w:rPr>
        <w:t>continuité</w:t>
      </w:r>
      <w:r w:rsidR="0036514E" w:rsidRPr="0036514E">
        <w:rPr>
          <w:color w:val="057253"/>
        </w:rPr>
        <w:t xml:space="preserve"> </w:t>
      </w:r>
      <w:r w:rsidR="0036514E" w:rsidRPr="0036514E">
        <w:t xml:space="preserve">et de continuer à développer mes </w:t>
      </w:r>
      <w:r w:rsidR="0036514E" w:rsidRPr="0036514E">
        <w:rPr>
          <w:b/>
          <w:bCs/>
          <w:color w:val="057253"/>
        </w:rPr>
        <w:t>compétences</w:t>
      </w:r>
      <w:r w:rsidR="0036514E" w:rsidRPr="0036514E">
        <w:rPr>
          <w:color w:val="057253"/>
        </w:rPr>
        <w:t xml:space="preserve"> </w:t>
      </w:r>
      <w:r w:rsidR="0036514E" w:rsidRPr="0036514E">
        <w:t>dans un environnement que je connais déjà.</w:t>
      </w:r>
      <w:r w:rsidR="0012376B" w:rsidRPr="0012376B">
        <w:t xml:space="preserve"> À long terme, </w:t>
      </w:r>
      <w:r w:rsidR="008A25D3">
        <w:t>étant p</w:t>
      </w:r>
      <w:r w:rsidR="0012376B" w:rsidRPr="0012376B">
        <w:t>articulièrement intéressé par le domaine de</w:t>
      </w:r>
      <w:r w:rsidR="0012376B" w:rsidRPr="007D1CBA">
        <w:rPr>
          <w:b/>
          <w:bCs/>
          <w:color w:val="057253"/>
        </w:rPr>
        <w:t xml:space="preserve"> </w:t>
      </w:r>
      <w:r w:rsidR="003A0382">
        <w:rPr>
          <w:b/>
          <w:bCs/>
          <w:color w:val="057253"/>
        </w:rPr>
        <w:t xml:space="preserve">l’intelligence </w:t>
      </w:r>
      <w:r w:rsidR="0012376B" w:rsidRPr="007D1CBA">
        <w:rPr>
          <w:b/>
          <w:bCs/>
          <w:color w:val="057253"/>
        </w:rPr>
        <w:t>artificielle</w:t>
      </w:r>
      <w:r w:rsidR="0012376B" w:rsidRPr="0012376B">
        <w:t xml:space="preserve">, qui est un secteur en plein </w:t>
      </w:r>
      <w:r w:rsidR="0012376B" w:rsidRPr="0036514E">
        <w:rPr>
          <w:b/>
          <w:bCs/>
          <w:color w:val="057253"/>
        </w:rPr>
        <w:t>développement</w:t>
      </w:r>
      <w:r w:rsidR="008A25D3">
        <w:t xml:space="preserve">, </w:t>
      </w:r>
      <w:r w:rsidR="008A25D3" w:rsidRPr="008A25D3">
        <w:t>je pense m'orienter dans son développement</w:t>
      </w:r>
      <w:r w:rsidR="0012376B" w:rsidRPr="0012376B">
        <w:t xml:space="preserve">. Je pense que cette alternance m’a donné une </w:t>
      </w:r>
      <w:r w:rsidR="0012376B" w:rsidRPr="007D1CBA">
        <w:rPr>
          <w:b/>
          <w:bCs/>
          <w:color w:val="057253"/>
        </w:rPr>
        <w:t>bonne base</w:t>
      </w:r>
      <w:r w:rsidR="0012376B" w:rsidRPr="007D1CBA">
        <w:rPr>
          <w:color w:val="057253"/>
        </w:rPr>
        <w:t xml:space="preserve"> </w:t>
      </w:r>
      <w:r w:rsidR="0012376B" w:rsidRPr="0012376B">
        <w:t xml:space="preserve">pour la suite et pour réussir mon entrée dans le </w:t>
      </w:r>
      <w:r w:rsidR="0012376B" w:rsidRPr="007D1CBA">
        <w:rPr>
          <w:b/>
          <w:bCs/>
          <w:color w:val="057253"/>
        </w:rPr>
        <w:t>monde professionnel</w:t>
      </w:r>
      <w:r w:rsidR="0012376B" w:rsidRPr="0012376B">
        <w:t>.</w:t>
      </w:r>
    </w:p>
    <w:p w14:paraId="0D703553" w14:textId="77777777" w:rsidR="008A3EA4" w:rsidRPr="008A3EA4" w:rsidRDefault="008A3EA4" w:rsidP="008A3EA4"/>
    <w:p w14:paraId="48B65705" w14:textId="77777777" w:rsidR="003A0382" w:rsidRDefault="003A0382" w:rsidP="008A3EA4">
      <w:pPr>
        <w:pStyle w:val="HIGH"/>
        <w:rPr>
          <w:sz w:val="34"/>
          <w:szCs w:val="34"/>
        </w:rPr>
        <w:sectPr w:rsidR="003A0382" w:rsidSect="00E23CFB">
          <w:footerReference w:type="default" r:id="rId36"/>
          <w:pgSz w:w="11906" w:h="16838"/>
          <w:pgMar w:top="1418" w:right="1418" w:bottom="1418" w:left="1418" w:header="709" w:footer="709" w:gutter="0"/>
          <w:cols w:space="708"/>
          <w:docGrid w:linePitch="360"/>
        </w:sectPr>
      </w:pPr>
    </w:p>
    <w:p w14:paraId="458BC1C5" w14:textId="2959E2FC" w:rsidR="008A3EA4" w:rsidRDefault="008A3EA4" w:rsidP="008A3EA4">
      <w:pPr>
        <w:pStyle w:val="HIGH"/>
        <w:rPr>
          <w:sz w:val="34"/>
          <w:szCs w:val="34"/>
        </w:rPr>
      </w:pPr>
      <w:bookmarkStart w:id="49" w:name="_Toc230657778"/>
      <w:r w:rsidRPr="008A3EA4">
        <w:rPr>
          <w:sz w:val="34"/>
          <w:szCs w:val="34"/>
        </w:rPr>
        <w:t>Bibliographie</w:t>
      </w:r>
      <w:bookmarkEnd w:id="49"/>
    </w:p>
    <w:p w14:paraId="5109749B" w14:textId="77777777" w:rsidR="0036514E" w:rsidRDefault="0036514E" w:rsidP="0036514E"/>
    <w:p w14:paraId="78C8A063" w14:textId="2C969467" w:rsidR="0036514E" w:rsidRDefault="0036514E" w:rsidP="0036514E">
      <w:pPr>
        <w:pStyle w:val="HIGH2"/>
      </w:pPr>
      <w:bookmarkStart w:id="50" w:name="_Toc230657779"/>
      <w:r w:rsidRPr="0036514E">
        <w:t>Bibliographie</w:t>
      </w:r>
      <w:r>
        <w:t> : Interne</w:t>
      </w:r>
      <w:bookmarkEnd w:id="50"/>
    </w:p>
    <w:p w14:paraId="3EA08672" w14:textId="77777777" w:rsidR="001E5214" w:rsidRPr="001E5214" w:rsidRDefault="001E5214" w:rsidP="001E5214"/>
    <w:p w14:paraId="29325D70" w14:textId="25B1EEE0" w:rsidR="0036514E" w:rsidRDefault="0036514E" w:rsidP="0036514E">
      <w:hyperlink r:id="rId37" w:history="1">
        <w:r w:rsidRPr="00870789">
          <w:rPr>
            <w:rStyle w:val="Lienhypertexte"/>
          </w:rPr>
          <w:t>https://www.credit-agricole.com/marques-et-metiers/toutes-nos-marques/credit-agricole-technologies-et-services</w:t>
        </w:r>
      </w:hyperlink>
    </w:p>
    <w:p w14:paraId="62FA2FD4" w14:textId="77777777" w:rsidR="0036514E" w:rsidRDefault="0036514E" w:rsidP="0036514E"/>
    <w:p w14:paraId="481F946D" w14:textId="2F5293D0" w:rsidR="0036514E" w:rsidRDefault="0036514E" w:rsidP="0036514E">
      <w:hyperlink r:id="rId38" w:history="1">
        <w:r w:rsidRPr="00870789">
          <w:rPr>
            <w:rStyle w:val="Lienhypertexte"/>
          </w:rPr>
          <w:t>https://docs.spring.io/spring-boot/documentation.html</w:t>
        </w:r>
      </w:hyperlink>
    </w:p>
    <w:p w14:paraId="4B86B86D" w14:textId="190377F0" w:rsidR="0036514E" w:rsidRDefault="0036514E" w:rsidP="0036514E">
      <w:hyperlink r:id="rId39" w:history="1">
        <w:r w:rsidRPr="00870789">
          <w:rPr>
            <w:rStyle w:val="Lienhypertexte"/>
          </w:rPr>
          <w:t>https://spring.io/projects/spring-batch</w:t>
        </w:r>
      </w:hyperlink>
      <w:r>
        <w:t xml:space="preserve"> </w:t>
      </w:r>
    </w:p>
    <w:p w14:paraId="1EF07B66" w14:textId="77777777" w:rsidR="0036514E" w:rsidRDefault="0036514E" w:rsidP="0036514E"/>
    <w:p w14:paraId="56060BD3" w14:textId="27F85DCB" w:rsidR="0036514E" w:rsidRDefault="0036514E" w:rsidP="0036514E">
      <w:pPr>
        <w:pStyle w:val="HIGH2"/>
      </w:pPr>
      <w:bookmarkStart w:id="51" w:name="_Toc230657780"/>
      <w:r w:rsidRPr="0036514E">
        <w:t>Bibliographie</w:t>
      </w:r>
      <w:r>
        <w:t> : Autre</w:t>
      </w:r>
      <w:bookmarkEnd w:id="51"/>
    </w:p>
    <w:p w14:paraId="575C12D8" w14:textId="77777777" w:rsidR="0036514E" w:rsidRDefault="0036514E" w:rsidP="0036514E"/>
    <w:p w14:paraId="35CC3828" w14:textId="271C6FCC" w:rsidR="0036514E" w:rsidRDefault="001E5214" w:rsidP="0036514E">
      <w:r w:rsidRPr="001E5214">
        <w:t xml:space="preserve">Documentation </w:t>
      </w:r>
      <w:r w:rsidRPr="001E5214">
        <w:rPr>
          <w:b/>
          <w:bCs/>
          <w:color w:val="057253"/>
        </w:rPr>
        <w:t xml:space="preserve">« </w:t>
      </w:r>
      <w:proofErr w:type="spellStart"/>
      <w:r w:rsidRPr="001E5214">
        <w:rPr>
          <w:b/>
          <w:bCs/>
          <w:color w:val="057253"/>
        </w:rPr>
        <w:t>XWiki</w:t>
      </w:r>
      <w:proofErr w:type="spellEnd"/>
      <w:r w:rsidRPr="001E5214">
        <w:rPr>
          <w:b/>
          <w:bCs/>
          <w:color w:val="057253"/>
        </w:rPr>
        <w:t xml:space="preserve"> »,</w:t>
      </w:r>
      <w:r w:rsidRPr="001E5214">
        <w:rPr>
          <w:color w:val="057253"/>
        </w:rPr>
        <w:t xml:space="preserve"> </w:t>
      </w:r>
      <w:r w:rsidRPr="001E5214">
        <w:t xml:space="preserve">portail développeur interne </w:t>
      </w:r>
      <w:r>
        <w:t xml:space="preserve">à </w:t>
      </w:r>
      <w:r w:rsidRPr="001E5214">
        <w:t>CATS qui répertorie tous les questionnements et documentations liés aux différents projets CATS.</w:t>
      </w:r>
    </w:p>
    <w:p w14:paraId="542A1E2E" w14:textId="6ED4B5B5" w:rsidR="001E5214" w:rsidRPr="0036514E" w:rsidRDefault="00383F4D" w:rsidP="00383F4D">
      <w:pPr>
        <w:spacing w:after="160" w:line="278" w:lineRule="auto"/>
      </w:pPr>
      <w:r>
        <w:br w:type="page"/>
      </w:r>
    </w:p>
    <w:p w14:paraId="6C5E6D2A" w14:textId="4E3403F5" w:rsidR="008A3EA4" w:rsidRDefault="008A3EA4" w:rsidP="008A3EA4">
      <w:pPr>
        <w:pStyle w:val="HIGH"/>
        <w:rPr>
          <w:sz w:val="34"/>
          <w:szCs w:val="34"/>
        </w:rPr>
      </w:pPr>
      <w:bookmarkStart w:id="52" w:name="_Toc230657781"/>
      <w:r>
        <w:rPr>
          <w:sz w:val="34"/>
          <w:szCs w:val="34"/>
        </w:rPr>
        <w:lastRenderedPageBreak/>
        <w:t>Glossaire</w:t>
      </w:r>
      <w:bookmarkEnd w:id="52"/>
    </w:p>
    <w:p w14:paraId="69FD5D77" w14:textId="77777777" w:rsidR="005A5CB0" w:rsidRDefault="005A5CB0" w:rsidP="005A5CB0"/>
    <w:p w14:paraId="567DB836" w14:textId="77777777" w:rsidR="00383F4D" w:rsidRPr="00383F4D" w:rsidRDefault="00383F4D" w:rsidP="00383F4D">
      <w:pPr>
        <w:spacing w:after="120"/>
        <w:rPr>
          <w:sz w:val="18"/>
          <w:szCs w:val="18"/>
        </w:rPr>
      </w:pPr>
      <w:r w:rsidRPr="00383F4D">
        <w:rPr>
          <w:b/>
          <w:bCs/>
          <w:sz w:val="18"/>
          <w:szCs w:val="18"/>
        </w:rPr>
        <w:t xml:space="preserve">API : Application </w:t>
      </w:r>
      <w:proofErr w:type="spellStart"/>
      <w:r w:rsidRPr="00383F4D">
        <w:rPr>
          <w:b/>
          <w:bCs/>
          <w:sz w:val="18"/>
          <w:szCs w:val="18"/>
        </w:rPr>
        <w:t>Programming</w:t>
      </w:r>
      <w:proofErr w:type="spellEnd"/>
      <w:r w:rsidRPr="00383F4D">
        <w:rPr>
          <w:b/>
          <w:bCs/>
          <w:sz w:val="18"/>
          <w:szCs w:val="18"/>
        </w:rPr>
        <w:t xml:space="preserve"> Interface</w:t>
      </w:r>
      <w:r w:rsidRPr="00383F4D">
        <w:rPr>
          <w:sz w:val="18"/>
          <w:szCs w:val="18"/>
        </w:rPr>
        <w:br/>
      </w:r>
      <w:proofErr w:type="spellStart"/>
      <w:r w:rsidRPr="00383F4D">
        <w:rPr>
          <w:sz w:val="18"/>
          <w:szCs w:val="18"/>
        </w:rPr>
        <w:t>Interface</w:t>
      </w:r>
      <w:proofErr w:type="spellEnd"/>
      <w:r w:rsidRPr="00383F4D">
        <w:rPr>
          <w:sz w:val="18"/>
          <w:szCs w:val="18"/>
        </w:rPr>
        <w:t xml:space="preserve"> permettant la communication et l’échange de données entre plusieurs applications ou services.</w:t>
      </w:r>
    </w:p>
    <w:p w14:paraId="3010C15E" w14:textId="77777777" w:rsidR="00383F4D" w:rsidRPr="00383F4D" w:rsidRDefault="00383F4D" w:rsidP="00383F4D">
      <w:pPr>
        <w:spacing w:after="120"/>
        <w:rPr>
          <w:sz w:val="18"/>
          <w:szCs w:val="18"/>
        </w:rPr>
      </w:pPr>
      <w:proofErr w:type="spellStart"/>
      <w:r w:rsidRPr="00383F4D">
        <w:rPr>
          <w:b/>
          <w:bCs/>
          <w:sz w:val="18"/>
          <w:szCs w:val="18"/>
        </w:rPr>
        <w:t>ArgoCD</w:t>
      </w:r>
      <w:proofErr w:type="spellEnd"/>
      <w:r w:rsidRPr="00383F4D">
        <w:rPr>
          <w:b/>
          <w:bCs/>
          <w:sz w:val="18"/>
          <w:szCs w:val="18"/>
        </w:rPr>
        <w:t xml:space="preserve"> : Argo </w:t>
      </w:r>
      <w:proofErr w:type="spellStart"/>
      <w:r w:rsidRPr="00383F4D">
        <w:rPr>
          <w:b/>
          <w:bCs/>
          <w:sz w:val="18"/>
          <w:szCs w:val="18"/>
        </w:rPr>
        <w:t>Continuous</w:t>
      </w:r>
      <w:proofErr w:type="spellEnd"/>
      <w:r w:rsidRPr="00383F4D">
        <w:rPr>
          <w:b/>
          <w:bCs/>
          <w:sz w:val="18"/>
          <w:szCs w:val="18"/>
        </w:rPr>
        <w:t xml:space="preserve"> Delivery</w:t>
      </w:r>
      <w:r w:rsidRPr="00383F4D">
        <w:rPr>
          <w:sz w:val="18"/>
          <w:szCs w:val="18"/>
        </w:rPr>
        <w:br/>
        <w:t xml:space="preserve">Outil de déploiement continu utilisé pour automatiser et superviser les déploiements des applications sur </w:t>
      </w:r>
      <w:proofErr w:type="spellStart"/>
      <w:r w:rsidRPr="00383F4D">
        <w:rPr>
          <w:sz w:val="18"/>
          <w:szCs w:val="18"/>
        </w:rPr>
        <w:t>Kubernetes</w:t>
      </w:r>
      <w:proofErr w:type="spellEnd"/>
      <w:r w:rsidRPr="00383F4D">
        <w:rPr>
          <w:sz w:val="18"/>
          <w:szCs w:val="18"/>
        </w:rPr>
        <w:t>.</w:t>
      </w:r>
    </w:p>
    <w:p w14:paraId="0DD6ED25" w14:textId="77777777" w:rsidR="00383F4D" w:rsidRPr="00383F4D" w:rsidRDefault="00383F4D" w:rsidP="00383F4D">
      <w:pPr>
        <w:spacing w:after="120"/>
        <w:rPr>
          <w:sz w:val="18"/>
          <w:szCs w:val="18"/>
        </w:rPr>
      </w:pPr>
      <w:r w:rsidRPr="00383F4D">
        <w:rPr>
          <w:b/>
          <w:bCs/>
          <w:sz w:val="18"/>
          <w:szCs w:val="18"/>
        </w:rPr>
        <w:t>Batch : Traitement batch</w:t>
      </w:r>
      <w:r w:rsidRPr="00383F4D">
        <w:rPr>
          <w:sz w:val="18"/>
          <w:szCs w:val="18"/>
        </w:rPr>
        <w:br/>
        <w:t>Application exécutant des traitements automatisés de manière planifiée ou séquentielle sur un grand volume de données.</w:t>
      </w:r>
    </w:p>
    <w:p w14:paraId="0721BCFE" w14:textId="77777777" w:rsidR="00383F4D" w:rsidRPr="00383F4D" w:rsidRDefault="00383F4D" w:rsidP="00383F4D">
      <w:pPr>
        <w:spacing w:after="120"/>
        <w:rPr>
          <w:sz w:val="18"/>
          <w:szCs w:val="18"/>
        </w:rPr>
      </w:pPr>
      <w:r w:rsidRPr="00383F4D">
        <w:rPr>
          <w:b/>
          <w:bCs/>
          <w:sz w:val="18"/>
          <w:szCs w:val="18"/>
        </w:rPr>
        <w:t xml:space="preserve">CI/CD : </w:t>
      </w:r>
      <w:proofErr w:type="spellStart"/>
      <w:r w:rsidRPr="00383F4D">
        <w:rPr>
          <w:b/>
          <w:bCs/>
          <w:sz w:val="18"/>
          <w:szCs w:val="18"/>
        </w:rPr>
        <w:t>Continuous</w:t>
      </w:r>
      <w:proofErr w:type="spellEnd"/>
      <w:r w:rsidRPr="00383F4D">
        <w:rPr>
          <w:b/>
          <w:bCs/>
          <w:sz w:val="18"/>
          <w:szCs w:val="18"/>
        </w:rPr>
        <w:t xml:space="preserve"> </w:t>
      </w:r>
      <w:proofErr w:type="spellStart"/>
      <w:r w:rsidRPr="00383F4D">
        <w:rPr>
          <w:b/>
          <w:bCs/>
          <w:sz w:val="18"/>
          <w:szCs w:val="18"/>
        </w:rPr>
        <w:t>Integration</w:t>
      </w:r>
      <w:proofErr w:type="spellEnd"/>
      <w:r w:rsidRPr="00383F4D">
        <w:rPr>
          <w:b/>
          <w:bCs/>
          <w:sz w:val="18"/>
          <w:szCs w:val="18"/>
        </w:rPr>
        <w:t xml:space="preserve"> / </w:t>
      </w:r>
      <w:proofErr w:type="spellStart"/>
      <w:r w:rsidRPr="00383F4D">
        <w:rPr>
          <w:b/>
          <w:bCs/>
          <w:sz w:val="18"/>
          <w:szCs w:val="18"/>
        </w:rPr>
        <w:t>Continuous</w:t>
      </w:r>
      <w:proofErr w:type="spellEnd"/>
      <w:r w:rsidRPr="00383F4D">
        <w:rPr>
          <w:b/>
          <w:bCs/>
          <w:sz w:val="18"/>
          <w:szCs w:val="18"/>
        </w:rPr>
        <w:t xml:space="preserve"> </w:t>
      </w:r>
      <w:proofErr w:type="spellStart"/>
      <w:r w:rsidRPr="00383F4D">
        <w:rPr>
          <w:b/>
          <w:bCs/>
          <w:sz w:val="18"/>
          <w:szCs w:val="18"/>
        </w:rPr>
        <w:t>Deployment</w:t>
      </w:r>
      <w:proofErr w:type="spellEnd"/>
      <w:r w:rsidRPr="00383F4D">
        <w:rPr>
          <w:sz w:val="18"/>
          <w:szCs w:val="18"/>
        </w:rPr>
        <w:br/>
        <w:t>Ensemble de pratiques permettant l’intégration continue du code, l’automatisation des tests et le déploiement automatisé des applications.</w:t>
      </w:r>
    </w:p>
    <w:p w14:paraId="345BFE5E" w14:textId="77777777" w:rsidR="00383F4D" w:rsidRPr="00383F4D" w:rsidRDefault="00383F4D" w:rsidP="00383F4D">
      <w:pPr>
        <w:spacing w:after="120"/>
        <w:rPr>
          <w:sz w:val="18"/>
          <w:szCs w:val="18"/>
        </w:rPr>
      </w:pPr>
      <w:r w:rsidRPr="00383F4D">
        <w:rPr>
          <w:b/>
          <w:bCs/>
          <w:sz w:val="18"/>
          <w:szCs w:val="18"/>
        </w:rPr>
        <w:t>CR : Caisse Régionale</w:t>
      </w:r>
      <w:r w:rsidRPr="00383F4D">
        <w:rPr>
          <w:sz w:val="18"/>
          <w:szCs w:val="18"/>
        </w:rPr>
        <w:br/>
        <w:t>Entité régionale du Crédit Agricole disposant de ses propres collaborateurs et données métiers.</w:t>
      </w:r>
    </w:p>
    <w:p w14:paraId="483A286D" w14:textId="77777777" w:rsidR="00383F4D" w:rsidRPr="00383F4D" w:rsidRDefault="00383F4D" w:rsidP="00383F4D">
      <w:pPr>
        <w:spacing w:after="120"/>
        <w:rPr>
          <w:sz w:val="18"/>
          <w:szCs w:val="18"/>
        </w:rPr>
      </w:pPr>
      <w:r w:rsidRPr="00383F4D">
        <w:rPr>
          <w:b/>
          <w:bCs/>
          <w:sz w:val="18"/>
          <w:szCs w:val="18"/>
        </w:rPr>
        <w:t>Daemon : Service d’arrière-plan</w:t>
      </w:r>
      <w:r w:rsidRPr="00383F4D">
        <w:rPr>
          <w:sz w:val="18"/>
          <w:szCs w:val="18"/>
        </w:rPr>
        <w:br/>
        <w:t>Processus exécuté en continu afin d’écouter ou de traiter des événements systèmes ou applicatifs.</w:t>
      </w:r>
    </w:p>
    <w:p w14:paraId="7A2DB3FD" w14:textId="77777777" w:rsidR="00383F4D" w:rsidRPr="00383F4D" w:rsidRDefault="00383F4D" w:rsidP="00383F4D">
      <w:pPr>
        <w:spacing w:after="120"/>
        <w:rPr>
          <w:sz w:val="18"/>
          <w:szCs w:val="18"/>
        </w:rPr>
      </w:pPr>
      <w:r w:rsidRPr="00383F4D">
        <w:rPr>
          <w:b/>
          <w:bCs/>
          <w:sz w:val="18"/>
          <w:szCs w:val="18"/>
        </w:rPr>
        <w:t>Helm : Helm Package Manager</w:t>
      </w:r>
      <w:r w:rsidRPr="00383F4D">
        <w:rPr>
          <w:sz w:val="18"/>
          <w:szCs w:val="18"/>
        </w:rPr>
        <w:br/>
        <w:t xml:space="preserve">Outil de gestion de déploiement </w:t>
      </w:r>
      <w:proofErr w:type="spellStart"/>
      <w:r w:rsidRPr="00383F4D">
        <w:rPr>
          <w:sz w:val="18"/>
          <w:szCs w:val="18"/>
        </w:rPr>
        <w:t>Kubernetes</w:t>
      </w:r>
      <w:proofErr w:type="spellEnd"/>
      <w:r w:rsidRPr="00383F4D">
        <w:rPr>
          <w:sz w:val="18"/>
          <w:szCs w:val="18"/>
        </w:rPr>
        <w:t xml:space="preserve"> permettant de définir et déployer des applications via des charts configurables.</w:t>
      </w:r>
    </w:p>
    <w:p w14:paraId="465EDB4F" w14:textId="4F4B333E" w:rsidR="00383F4D" w:rsidRPr="00383F4D" w:rsidRDefault="00383F4D" w:rsidP="00383F4D">
      <w:pPr>
        <w:spacing w:after="120"/>
        <w:rPr>
          <w:sz w:val="18"/>
          <w:szCs w:val="18"/>
        </w:rPr>
      </w:pPr>
      <w:r w:rsidRPr="00383F4D">
        <w:rPr>
          <w:b/>
          <w:bCs/>
          <w:sz w:val="18"/>
          <w:szCs w:val="18"/>
        </w:rPr>
        <w:t xml:space="preserve">JPA : </w:t>
      </w:r>
      <w:r w:rsidRPr="00383F4D">
        <w:rPr>
          <w:b/>
          <w:bCs/>
          <w:sz w:val="18"/>
          <w:szCs w:val="18"/>
        </w:rPr>
        <w:t xml:space="preserve">Java </w:t>
      </w:r>
      <w:proofErr w:type="spellStart"/>
      <w:r w:rsidRPr="00383F4D">
        <w:rPr>
          <w:b/>
          <w:bCs/>
          <w:sz w:val="18"/>
          <w:szCs w:val="18"/>
        </w:rPr>
        <w:t>Persistence</w:t>
      </w:r>
      <w:proofErr w:type="spellEnd"/>
      <w:r w:rsidRPr="00383F4D">
        <w:rPr>
          <w:b/>
          <w:bCs/>
          <w:sz w:val="18"/>
          <w:szCs w:val="18"/>
        </w:rPr>
        <w:t xml:space="preserve"> API</w:t>
      </w:r>
      <w:r w:rsidRPr="00383F4D">
        <w:rPr>
          <w:sz w:val="18"/>
          <w:szCs w:val="18"/>
        </w:rPr>
        <w:br/>
        <w:t>Spécification Java utilisée pour la gestion et la persistance des données relationnelles via des entités.</w:t>
      </w:r>
    </w:p>
    <w:p w14:paraId="40103CD7" w14:textId="77777777" w:rsidR="00383F4D" w:rsidRPr="00383F4D" w:rsidRDefault="00383F4D" w:rsidP="00383F4D">
      <w:pPr>
        <w:spacing w:after="120"/>
        <w:rPr>
          <w:sz w:val="18"/>
          <w:szCs w:val="18"/>
        </w:rPr>
      </w:pPr>
      <w:proofErr w:type="spellStart"/>
      <w:r w:rsidRPr="00383F4D">
        <w:rPr>
          <w:b/>
          <w:bCs/>
          <w:sz w:val="18"/>
          <w:szCs w:val="18"/>
        </w:rPr>
        <w:t>Kubernetes</w:t>
      </w:r>
      <w:proofErr w:type="spellEnd"/>
      <w:r w:rsidRPr="00383F4D">
        <w:rPr>
          <w:b/>
          <w:bCs/>
          <w:sz w:val="18"/>
          <w:szCs w:val="18"/>
        </w:rPr>
        <w:t xml:space="preserve"> (K8s)</w:t>
      </w:r>
      <w:r w:rsidRPr="00383F4D">
        <w:rPr>
          <w:sz w:val="18"/>
          <w:szCs w:val="18"/>
        </w:rPr>
        <w:br/>
        <w:t>Plateforme d’orchestration de conteneurs permettant l’automatisation du déploiement, de la scalabilité et de la gestion des applications.</w:t>
      </w:r>
    </w:p>
    <w:p w14:paraId="49FAE776" w14:textId="77777777" w:rsidR="00383F4D" w:rsidRPr="00383F4D" w:rsidRDefault="00383F4D" w:rsidP="00383F4D">
      <w:pPr>
        <w:spacing w:after="120"/>
        <w:rPr>
          <w:sz w:val="18"/>
          <w:szCs w:val="18"/>
        </w:rPr>
      </w:pPr>
      <w:proofErr w:type="spellStart"/>
      <w:r w:rsidRPr="00383F4D">
        <w:rPr>
          <w:b/>
          <w:bCs/>
          <w:sz w:val="18"/>
          <w:szCs w:val="18"/>
        </w:rPr>
        <w:t>Listener</w:t>
      </w:r>
      <w:proofErr w:type="spellEnd"/>
      <w:r w:rsidRPr="00383F4D">
        <w:rPr>
          <w:b/>
          <w:bCs/>
          <w:sz w:val="18"/>
          <w:szCs w:val="18"/>
        </w:rPr>
        <w:t xml:space="preserve"> : Écouteur d’événements</w:t>
      </w:r>
      <w:r w:rsidRPr="00383F4D">
        <w:rPr>
          <w:sz w:val="18"/>
          <w:szCs w:val="18"/>
        </w:rPr>
        <w:br/>
        <w:t>Composant applicatif chargé de détecter et traiter les changements d’état ou événements provenant d’un système externe.</w:t>
      </w:r>
    </w:p>
    <w:p w14:paraId="398E6E2A" w14:textId="77777777" w:rsidR="00383F4D" w:rsidRPr="00383F4D" w:rsidRDefault="00383F4D" w:rsidP="00383F4D">
      <w:pPr>
        <w:spacing w:after="120"/>
        <w:rPr>
          <w:sz w:val="18"/>
          <w:szCs w:val="18"/>
        </w:rPr>
      </w:pPr>
      <w:r w:rsidRPr="00383F4D">
        <w:rPr>
          <w:b/>
          <w:bCs/>
          <w:sz w:val="18"/>
          <w:szCs w:val="18"/>
        </w:rPr>
        <w:t>Microsoft Teams</w:t>
      </w:r>
      <w:r w:rsidRPr="00383F4D">
        <w:rPr>
          <w:sz w:val="18"/>
          <w:szCs w:val="18"/>
        </w:rPr>
        <w:br/>
        <w:t>Solution collaborative de communication utilisée dans le projet pour la gestion des états de disponibilité des collaborateurs.</w:t>
      </w:r>
    </w:p>
    <w:p w14:paraId="282501FF" w14:textId="77777777" w:rsidR="00383F4D" w:rsidRPr="00383F4D" w:rsidRDefault="00383F4D" w:rsidP="00383F4D">
      <w:pPr>
        <w:spacing w:after="120"/>
        <w:rPr>
          <w:sz w:val="18"/>
          <w:szCs w:val="18"/>
        </w:rPr>
      </w:pPr>
      <w:proofErr w:type="spellStart"/>
      <w:r w:rsidRPr="00383F4D">
        <w:rPr>
          <w:b/>
          <w:bCs/>
          <w:sz w:val="18"/>
          <w:szCs w:val="18"/>
        </w:rPr>
        <w:t>Odigo</w:t>
      </w:r>
      <w:proofErr w:type="spellEnd"/>
      <w:r w:rsidRPr="00383F4D">
        <w:rPr>
          <w:sz w:val="18"/>
          <w:szCs w:val="18"/>
        </w:rPr>
        <w:br/>
        <w:t>Solution de centre de relation client utilisée pour la gestion des communications et des états de présence des conseillers.</w:t>
      </w:r>
    </w:p>
    <w:p w14:paraId="2ECA6B14" w14:textId="77777777" w:rsidR="00383F4D" w:rsidRPr="00383F4D" w:rsidRDefault="00383F4D" w:rsidP="00383F4D">
      <w:pPr>
        <w:spacing w:after="120"/>
        <w:rPr>
          <w:sz w:val="18"/>
          <w:szCs w:val="18"/>
        </w:rPr>
      </w:pPr>
      <w:r w:rsidRPr="00383F4D">
        <w:rPr>
          <w:b/>
          <w:bCs/>
          <w:sz w:val="18"/>
          <w:szCs w:val="18"/>
        </w:rPr>
        <w:t>Pivot : Table pivot</w:t>
      </w:r>
      <w:r w:rsidRPr="00383F4D">
        <w:rPr>
          <w:sz w:val="18"/>
          <w:szCs w:val="18"/>
        </w:rPr>
        <w:br/>
        <w:t>Table intermédiaire permettant d’associer les matricules collaborateurs aux identifiants Microsoft Teams afin d’assurer la synchronisation des données.</w:t>
      </w:r>
    </w:p>
    <w:p w14:paraId="4CD05729" w14:textId="77777777" w:rsidR="00383F4D" w:rsidRPr="00383F4D" w:rsidRDefault="00383F4D" w:rsidP="00383F4D">
      <w:pPr>
        <w:spacing w:after="120"/>
        <w:rPr>
          <w:sz w:val="18"/>
          <w:szCs w:val="18"/>
        </w:rPr>
      </w:pPr>
      <w:proofErr w:type="spellStart"/>
      <w:r w:rsidRPr="00383F4D">
        <w:rPr>
          <w:b/>
          <w:bCs/>
          <w:sz w:val="18"/>
          <w:szCs w:val="18"/>
        </w:rPr>
        <w:t>SonarQube</w:t>
      </w:r>
      <w:proofErr w:type="spellEnd"/>
      <w:r w:rsidRPr="00383F4D">
        <w:rPr>
          <w:sz w:val="18"/>
          <w:szCs w:val="18"/>
        </w:rPr>
        <w:br/>
        <w:t>Plateforme d’analyse continue de la qualité du code utilisée pour le suivi des métriques et des défauts applicatifs.</w:t>
      </w:r>
    </w:p>
    <w:p w14:paraId="6FACA87E" w14:textId="77777777" w:rsidR="00383F4D" w:rsidRPr="00383F4D" w:rsidRDefault="00383F4D" w:rsidP="00383F4D">
      <w:pPr>
        <w:spacing w:after="120"/>
        <w:rPr>
          <w:sz w:val="18"/>
          <w:szCs w:val="18"/>
        </w:rPr>
      </w:pPr>
      <w:r w:rsidRPr="00383F4D">
        <w:rPr>
          <w:b/>
          <w:bCs/>
          <w:sz w:val="18"/>
          <w:szCs w:val="18"/>
        </w:rPr>
        <w:t>Spring Batch</w:t>
      </w:r>
      <w:r w:rsidRPr="00383F4D">
        <w:rPr>
          <w:sz w:val="18"/>
          <w:szCs w:val="18"/>
        </w:rPr>
        <w:br/>
        <w:t>Framework Java permettant le développement de traitements batch robustes et industrialisés.</w:t>
      </w:r>
    </w:p>
    <w:p w14:paraId="4DC8D97E" w14:textId="77777777" w:rsidR="00383F4D" w:rsidRPr="00383F4D" w:rsidRDefault="00383F4D" w:rsidP="00383F4D">
      <w:pPr>
        <w:spacing w:after="120"/>
        <w:rPr>
          <w:sz w:val="18"/>
          <w:szCs w:val="18"/>
        </w:rPr>
      </w:pPr>
      <w:r w:rsidRPr="00383F4D">
        <w:rPr>
          <w:b/>
          <w:bCs/>
          <w:sz w:val="18"/>
          <w:szCs w:val="18"/>
        </w:rPr>
        <w:t>Spring Boot</w:t>
      </w:r>
      <w:r w:rsidRPr="00383F4D">
        <w:rPr>
          <w:sz w:val="18"/>
          <w:szCs w:val="18"/>
        </w:rPr>
        <w:br/>
        <w:t>Framework Java facilitant le développement d’applications et d’API REST.</w:t>
      </w:r>
    </w:p>
    <w:p w14:paraId="2D4C8A05" w14:textId="77777777" w:rsidR="00383F4D" w:rsidRPr="00383F4D" w:rsidRDefault="00383F4D" w:rsidP="00383F4D">
      <w:pPr>
        <w:spacing w:after="120"/>
        <w:rPr>
          <w:sz w:val="18"/>
          <w:szCs w:val="18"/>
        </w:rPr>
      </w:pPr>
      <w:proofErr w:type="spellStart"/>
      <w:r w:rsidRPr="00383F4D">
        <w:rPr>
          <w:b/>
          <w:bCs/>
          <w:sz w:val="18"/>
          <w:szCs w:val="18"/>
        </w:rPr>
        <w:t>Webhook</w:t>
      </w:r>
      <w:proofErr w:type="spellEnd"/>
      <w:r w:rsidRPr="00383F4D">
        <w:rPr>
          <w:b/>
          <w:bCs/>
          <w:sz w:val="18"/>
          <w:szCs w:val="18"/>
        </w:rPr>
        <w:t xml:space="preserve"> : Web Callback</w:t>
      </w:r>
      <w:r w:rsidRPr="00383F4D">
        <w:rPr>
          <w:sz w:val="18"/>
          <w:szCs w:val="18"/>
        </w:rPr>
        <w:br/>
        <w:t>Mécanisme permettant à une application d’envoyer automatiquement des événements vers une autre application lors d’un changement d’état.</w:t>
      </w:r>
    </w:p>
    <w:p w14:paraId="79194664" w14:textId="458CE0D5" w:rsidR="006D1D59" w:rsidRPr="00383F4D" w:rsidRDefault="00383F4D" w:rsidP="00383F4D">
      <w:pPr>
        <w:spacing w:after="120"/>
        <w:rPr>
          <w:sz w:val="18"/>
          <w:szCs w:val="18"/>
        </w:rPr>
      </w:pPr>
      <w:proofErr w:type="spellStart"/>
      <w:r w:rsidRPr="00383F4D">
        <w:rPr>
          <w:b/>
          <w:bCs/>
          <w:sz w:val="18"/>
          <w:szCs w:val="18"/>
        </w:rPr>
        <w:t>WebClient</w:t>
      </w:r>
      <w:proofErr w:type="spellEnd"/>
      <w:r w:rsidRPr="00383F4D">
        <w:rPr>
          <w:sz w:val="18"/>
          <w:szCs w:val="18"/>
        </w:rPr>
        <w:br/>
        <w:t>Composant Spring permettant d’effectuer des appels HTTP de manière réactive vers des APIs externes.</w:t>
      </w:r>
    </w:p>
    <w:sectPr w:rsidR="006D1D59" w:rsidRPr="00383F4D" w:rsidSect="003A0382">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656A" w14:textId="77777777" w:rsidR="000A6003" w:rsidRDefault="000A6003" w:rsidP="00CF3A7B">
      <w:r>
        <w:separator/>
      </w:r>
    </w:p>
  </w:endnote>
  <w:endnote w:type="continuationSeparator" w:id="0">
    <w:p w14:paraId="41C19BA5" w14:textId="77777777" w:rsidR="000A6003" w:rsidRDefault="000A6003" w:rsidP="00CF3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B129" w14:textId="06CFBF13" w:rsidR="009D671F" w:rsidRPr="009D671F" w:rsidRDefault="009D671F">
    <w:pPr>
      <w:pStyle w:val="Pieddepage"/>
      <w:jc w:val="right"/>
      <w:rPr>
        <w:rFonts w:ascii="Tahoma" w:hAnsi="Tahoma" w:cs="Tahoma"/>
        <w:sz w:val="20"/>
        <w:szCs w:val="20"/>
      </w:rPr>
    </w:pPr>
  </w:p>
  <w:p w14:paraId="19E0205C" w14:textId="42674F46" w:rsidR="00CF3A7B" w:rsidRPr="009D671F" w:rsidRDefault="009D671F" w:rsidP="00CF3A7B">
    <w:pPr>
      <w:pStyle w:val="Pieddepage"/>
      <w:ind w:right="360"/>
      <w:rPr>
        <w:rFonts w:ascii="Tahoma" w:hAnsi="Tahoma" w:cs="Tahoma"/>
        <w:sz w:val="20"/>
        <w:szCs w:val="20"/>
      </w:rPr>
    </w:pPr>
    <w:r w:rsidRPr="009D671F">
      <w:rPr>
        <w:rFonts w:ascii="Tahoma" w:hAnsi="Tahoma" w:cs="Tahoma"/>
        <w:sz w:val="20"/>
        <w:szCs w:val="20"/>
      </w:rPr>
      <w:t>Mohamed Amir BEKHOUCHE – 2024 - 2025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6B18" w14:textId="496FDA07" w:rsidR="00CE4B14" w:rsidRPr="009D671F" w:rsidRDefault="00CE4B14" w:rsidP="00CE4B14">
    <w:pPr>
      <w:pStyle w:val="Pieddepage"/>
      <w:jc w:val="right"/>
      <w:rPr>
        <w:rFonts w:ascii="Tahoma" w:hAnsi="Tahoma" w:cs="Tahoma"/>
        <w:sz w:val="20"/>
        <w:szCs w:val="20"/>
      </w:rPr>
    </w:pPr>
  </w:p>
  <w:p w14:paraId="103E30A0" w14:textId="3597505F" w:rsidR="00BA1548" w:rsidRPr="00CE4B14" w:rsidRDefault="00CE4B14" w:rsidP="00BA1548">
    <w:pPr>
      <w:pStyle w:val="Pieddepage"/>
      <w:ind w:right="360"/>
      <w:rPr>
        <w:rFonts w:ascii="Tahoma" w:hAnsi="Tahoma" w:cs="Tahoma"/>
        <w:sz w:val="20"/>
        <w:szCs w:val="20"/>
      </w:rPr>
    </w:pPr>
    <w:r w:rsidRPr="009D671F">
      <w:rPr>
        <w:rFonts w:ascii="Tahoma" w:hAnsi="Tahoma" w:cs="Tahoma"/>
        <w:sz w:val="20"/>
        <w:szCs w:val="20"/>
      </w:rPr>
      <w:t>Mohamed Amir BEKHOUCHE – 2024 - 2025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48419459"/>
      <w:docPartObj>
        <w:docPartGallery w:val="Page Numbers (Bottom of Page)"/>
        <w:docPartUnique/>
      </w:docPartObj>
    </w:sdtPr>
    <w:sdtContent>
      <w:p w14:paraId="30C64A3D" w14:textId="77777777" w:rsidR="00CE4B14" w:rsidRPr="009D671F" w:rsidRDefault="00CE4B14">
        <w:pPr>
          <w:pStyle w:val="Pieddepage"/>
          <w:jc w:val="right"/>
          <w:rPr>
            <w:rFonts w:ascii="Tahoma" w:hAnsi="Tahoma" w:cs="Tahoma"/>
            <w:sz w:val="20"/>
            <w:szCs w:val="20"/>
          </w:rPr>
        </w:pPr>
        <w:r w:rsidRPr="009D671F">
          <w:rPr>
            <w:rFonts w:ascii="Tahoma" w:hAnsi="Tahoma" w:cs="Tahoma"/>
            <w:sz w:val="20"/>
            <w:szCs w:val="20"/>
          </w:rPr>
          <w:t>Page</w:t>
        </w:r>
        <w:r>
          <w:rPr>
            <w:rFonts w:ascii="Tahoma" w:hAnsi="Tahoma" w:cs="Tahoma"/>
            <w:sz w:val="20"/>
            <w:szCs w:val="20"/>
          </w:rPr>
          <w:t xml:space="preserve"> </w:t>
        </w:r>
        <w:r w:rsidRPr="009D671F">
          <w:rPr>
            <w:rFonts w:ascii="Tahoma" w:hAnsi="Tahoma" w:cs="Tahoma"/>
            <w:sz w:val="20"/>
            <w:szCs w:val="20"/>
          </w:rPr>
          <w:fldChar w:fldCharType="begin"/>
        </w:r>
        <w:r w:rsidRPr="009D671F">
          <w:rPr>
            <w:rFonts w:ascii="Tahoma" w:hAnsi="Tahoma" w:cs="Tahoma"/>
            <w:sz w:val="20"/>
            <w:szCs w:val="20"/>
          </w:rPr>
          <w:instrText>PAGE   \* MERGEFORMAT</w:instrText>
        </w:r>
        <w:r w:rsidRPr="009D671F">
          <w:rPr>
            <w:rFonts w:ascii="Tahoma" w:hAnsi="Tahoma" w:cs="Tahoma"/>
            <w:sz w:val="20"/>
            <w:szCs w:val="20"/>
          </w:rPr>
          <w:fldChar w:fldCharType="separate"/>
        </w:r>
        <w:r w:rsidRPr="009D671F">
          <w:rPr>
            <w:rFonts w:ascii="Tahoma" w:hAnsi="Tahoma" w:cs="Tahoma"/>
            <w:sz w:val="20"/>
            <w:szCs w:val="20"/>
          </w:rPr>
          <w:t>2</w:t>
        </w:r>
        <w:r w:rsidRPr="009D671F">
          <w:rPr>
            <w:rFonts w:ascii="Tahoma" w:hAnsi="Tahoma" w:cs="Tahoma"/>
            <w:sz w:val="20"/>
            <w:szCs w:val="20"/>
          </w:rPr>
          <w:fldChar w:fldCharType="end"/>
        </w:r>
      </w:p>
    </w:sdtContent>
  </w:sdt>
  <w:p w14:paraId="421ADC07" w14:textId="77777777" w:rsidR="00CE4B14" w:rsidRPr="009D671F" w:rsidRDefault="00CE4B14" w:rsidP="00CF3A7B">
    <w:pPr>
      <w:pStyle w:val="Pieddepage"/>
      <w:ind w:right="360"/>
      <w:rPr>
        <w:rFonts w:ascii="Tahoma" w:hAnsi="Tahoma" w:cs="Tahoma"/>
        <w:sz w:val="20"/>
        <w:szCs w:val="20"/>
      </w:rPr>
    </w:pPr>
    <w:r w:rsidRPr="009D671F">
      <w:rPr>
        <w:rFonts w:ascii="Tahoma" w:hAnsi="Tahoma" w:cs="Tahoma"/>
        <w:sz w:val="20"/>
        <w:szCs w:val="20"/>
      </w:rPr>
      <w:t>Mohamed Amir BEKHOUCHE – 2024 - 2025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740688669"/>
      <w:docPartObj>
        <w:docPartGallery w:val="Page Numbers (Bottom of Page)"/>
        <w:docPartUnique/>
      </w:docPartObj>
    </w:sdtPr>
    <w:sdtContent>
      <w:p w14:paraId="601BA6D6" w14:textId="77777777" w:rsidR="003A0382" w:rsidRPr="009D671F" w:rsidRDefault="003A0382">
        <w:pPr>
          <w:pStyle w:val="Pieddepage"/>
          <w:jc w:val="right"/>
          <w:rPr>
            <w:rFonts w:ascii="Tahoma" w:hAnsi="Tahoma" w:cs="Tahoma"/>
            <w:sz w:val="20"/>
            <w:szCs w:val="20"/>
          </w:rPr>
        </w:pPr>
        <w:r w:rsidRPr="009D671F">
          <w:rPr>
            <w:rFonts w:ascii="Tahoma" w:hAnsi="Tahoma" w:cs="Tahoma"/>
            <w:sz w:val="20"/>
            <w:szCs w:val="20"/>
          </w:rPr>
          <w:t>Page</w:t>
        </w:r>
        <w:r>
          <w:rPr>
            <w:rFonts w:ascii="Tahoma" w:hAnsi="Tahoma" w:cs="Tahoma"/>
            <w:sz w:val="20"/>
            <w:szCs w:val="20"/>
          </w:rPr>
          <w:t xml:space="preserve"> </w:t>
        </w:r>
        <w:r w:rsidRPr="009D671F">
          <w:rPr>
            <w:rFonts w:ascii="Tahoma" w:hAnsi="Tahoma" w:cs="Tahoma"/>
            <w:sz w:val="20"/>
            <w:szCs w:val="20"/>
          </w:rPr>
          <w:fldChar w:fldCharType="begin"/>
        </w:r>
        <w:r w:rsidRPr="009D671F">
          <w:rPr>
            <w:rFonts w:ascii="Tahoma" w:hAnsi="Tahoma" w:cs="Tahoma"/>
            <w:sz w:val="20"/>
            <w:szCs w:val="20"/>
          </w:rPr>
          <w:instrText>PAGE   \* MERGEFORMAT</w:instrText>
        </w:r>
        <w:r w:rsidRPr="009D671F">
          <w:rPr>
            <w:rFonts w:ascii="Tahoma" w:hAnsi="Tahoma" w:cs="Tahoma"/>
            <w:sz w:val="20"/>
            <w:szCs w:val="20"/>
          </w:rPr>
          <w:fldChar w:fldCharType="separate"/>
        </w:r>
        <w:r w:rsidRPr="009D671F">
          <w:rPr>
            <w:rFonts w:ascii="Tahoma" w:hAnsi="Tahoma" w:cs="Tahoma"/>
            <w:sz w:val="20"/>
            <w:szCs w:val="20"/>
          </w:rPr>
          <w:t>2</w:t>
        </w:r>
        <w:r w:rsidRPr="009D671F">
          <w:rPr>
            <w:rFonts w:ascii="Tahoma" w:hAnsi="Tahoma" w:cs="Tahoma"/>
            <w:sz w:val="20"/>
            <w:szCs w:val="20"/>
          </w:rPr>
          <w:fldChar w:fldCharType="end"/>
        </w:r>
      </w:p>
    </w:sdtContent>
  </w:sdt>
  <w:p w14:paraId="1FDC43DA" w14:textId="77777777" w:rsidR="003A0382" w:rsidRPr="009D671F" w:rsidRDefault="003A0382" w:rsidP="00CF3A7B">
    <w:pPr>
      <w:pStyle w:val="Pieddepage"/>
      <w:ind w:right="360"/>
      <w:rPr>
        <w:rFonts w:ascii="Tahoma" w:hAnsi="Tahoma" w:cs="Tahoma"/>
        <w:sz w:val="20"/>
        <w:szCs w:val="20"/>
      </w:rPr>
    </w:pPr>
    <w:r w:rsidRPr="009D671F">
      <w:rPr>
        <w:rFonts w:ascii="Tahoma" w:hAnsi="Tahoma" w:cs="Tahoma"/>
        <w:sz w:val="20"/>
        <w:szCs w:val="20"/>
      </w:rPr>
      <w:t>Mohamed Amir BEKHOUCHE – 2024 - 2025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6E26" w14:textId="70EEE2BA" w:rsidR="003A0382" w:rsidRPr="009D671F" w:rsidRDefault="003A0382">
    <w:pPr>
      <w:pStyle w:val="Pieddepage"/>
      <w:jc w:val="right"/>
      <w:rPr>
        <w:rFonts w:ascii="Tahoma" w:hAnsi="Tahoma" w:cs="Tahoma"/>
        <w:sz w:val="20"/>
        <w:szCs w:val="20"/>
      </w:rPr>
    </w:pPr>
  </w:p>
  <w:p w14:paraId="165B8551" w14:textId="77777777" w:rsidR="003A0382" w:rsidRPr="009D671F" w:rsidRDefault="003A0382" w:rsidP="00CF3A7B">
    <w:pPr>
      <w:pStyle w:val="Pieddepage"/>
      <w:ind w:right="360"/>
      <w:rPr>
        <w:rFonts w:ascii="Tahoma" w:hAnsi="Tahoma" w:cs="Tahoma"/>
        <w:sz w:val="20"/>
        <w:szCs w:val="20"/>
      </w:rPr>
    </w:pPr>
    <w:r w:rsidRPr="009D671F">
      <w:rPr>
        <w:rFonts w:ascii="Tahoma" w:hAnsi="Tahoma" w:cs="Tahoma"/>
        <w:sz w:val="20"/>
        <w:szCs w:val="20"/>
      </w:rPr>
      <w:t>Mohamed Amir BEKHOUCHE – 2024 - 2025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1B8A" w14:textId="77777777" w:rsidR="000A6003" w:rsidRDefault="000A6003" w:rsidP="00CF3A7B">
      <w:r>
        <w:separator/>
      </w:r>
    </w:p>
  </w:footnote>
  <w:footnote w:type="continuationSeparator" w:id="0">
    <w:p w14:paraId="12B2D536" w14:textId="77777777" w:rsidR="000A6003" w:rsidRDefault="000A6003" w:rsidP="00CF3A7B">
      <w:r>
        <w:continuationSeparator/>
      </w:r>
    </w:p>
  </w:footnote>
  <w:footnote w:id="1">
    <w:p w14:paraId="6306935B" w14:textId="77777777" w:rsidR="005D545E" w:rsidRDefault="005D545E" w:rsidP="005D545E">
      <w:pPr>
        <w:pStyle w:val="Notedebasdepage"/>
      </w:pPr>
      <w:r>
        <w:rPr>
          <w:rStyle w:val="Appelnotedebasdep"/>
        </w:rPr>
        <w:footnoteRef/>
      </w:r>
      <w:r>
        <w:t xml:space="preserve"> Les caisses régionales commercialisent une gamme complète de produits et services financiers, d’assurances et d’immobiliers et contribuent ainsi au développement économique et social de leur territoire</w:t>
      </w:r>
    </w:p>
  </w:footnote>
  <w:footnote w:id="2">
    <w:p w14:paraId="0E500013" w14:textId="207D2805" w:rsidR="005D545E" w:rsidRDefault="005D545E" w:rsidP="005D545E">
      <w:pPr>
        <w:pStyle w:val="Notedebasdepage"/>
      </w:pPr>
      <w:r>
        <w:rPr>
          <w:rStyle w:val="Appelnotedebasdep"/>
        </w:rPr>
        <w:footnoteRef/>
      </w:r>
      <w:r>
        <w:t xml:space="preserve"> </w:t>
      </w:r>
      <w:r w:rsidR="00CF5139">
        <w:t>C</w:t>
      </w:r>
      <w:r>
        <w:t xml:space="preserve">onsiste à être </w:t>
      </w:r>
      <w:r w:rsidRPr="002A1467">
        <w:t>capable de s'adapter rapidement aux changements imprévus (de façon réactive) et aux nouvelles tendances (de façon proactive) qui se dessinent dans son secteur tout en conservant une continuité stratégique, opérationnelle et humaine.</w:t>
      </w:r>
    </w:p>
  </w:footnote>
  <w:footnote w:id="3">
    <w:p w14:paraId="7C344F14" w14:textId="77777777" w:rsidR="00E71AB6" w:rsidRDefault="00E71AB6" w:rsidP="00E71AB6">
      <w:pPr>
        <w:pStyle w:val="Notedebasdepage"/>
      </w:pPr>
      <w:r>
        <w:rPr>
          <w:rStyle w:val="Appelnotedebasdep"/>
        </w:rPr>
        <w:footnoteRef/>
      </w:r>
      <w:r>
        <w:t xml:space="preserve"> Liste de fonctionnalités à réaliser classées par ordre de priorité</w:t>
      </w:r>
    </w:p>
  </w:footnote>
  <w:footnote w:id="4">
    <w:p w14:paraId="7B0AAB70" w14:textId="3D0E75A1" w:rsidR="000B13C2" w:rsidRDefault="000B13C2" w:rsidP="000B13C2">
      <w:pPr>
        <w:pStyle w:val="Notedebasdepage"/>
      </w:pPr>
      <w:r>
        <w:rPr>
          <w:rStyle w:val="Appelnotedebasdep"/>
        </w:rPr>
        <w:footnoteRef/>
      </w:r>
      <w:r>
        <w:t xml:space="preserve"> </w:t>
      </w:r>
      <w:r w:rsidR="003E7B9B" w:rsidRPr="003E7B9B">
        <w:t>Un problème qui se révèle dérangeant sans être une panne.</w:t>
      </w:r>
    </w:p>
  </w:footnote>
  <w:footnote w:id="5">
    <w:p w14:paraId="63B7261E" w14:textId="15D745B8" w:rsidR="005B2F91" w:rsidRDefault="005B2F91" w:rsidP="005B2F91">
      <w:pPr>
        <w:pStyle w:val="Notedebasdepage"/>
      </w:pPr>
      <w:r>
        <w:rPr>
          <w:rStyle w:val="Appelnotedebasdep"/>
        </w:rPr>
        <w:footnoteRef/>
      </w:r>
      <w:r>
        <w:t xml:space="preserve"> </w:t>
      </w:r>
      <w:r w:rsidR="006C0F9F" w:rsidRPr="005B2F91">
        <w:t>Une</w:t>
      </w:r>
      <w:r w:rsidRPr="005B2F91">
        <w:t xml:space="preserve"> action</w:t>
      </w:r>
      <w:r w:rsidR="006C0F9F">
        <w:t xml:space="preserve"> de connexion</w:t>
      </w:r>
      <w:r w:rsidRPr="005B2F91">
        <w:t xml:space="preserve"> qui se produit </w:t>
      </w:r>
      <w:r w:rsidR="006C0F9F">
        <w:t xml:space="preserve">volontairement ou non par un collaborateur </w:t>
      </w:r>
      <w:r w:rsidRPr="005B2F91">
        <w:t xml:space="preserve">et que le </w:t>
      </w:r>
      <w:r w:rsidR="006C0F9F">
        <w:t>Odigo</w:t>
      </w:r>
      <w:r w:rsidRPr="005B2F91">
        <w:t xml:space="preserve"> détecte </w:t>
      </w:r>
      <w:r w:rsidR="006C0F9F">
        <w:t>et transmet</w:t>
      </w:r>
      <w:r w:rsidR="001B2249">
        <w:t>.</w:t>
      </w:r>
    </w:p>
  </w:footnote>
  <w:footnote w:id="6">
    <w:p w14:paraId="130E3398" w14:textId="0ADB3044" w:rsidR="006C0F9F" w:rsidRDefault="006C0F9F" w:rsidP="006C0F9F">
      <w:pPr>
        <w:pStyle w:val="Notedebasdepage"/>
      </w:pPr>
      <w:r>
        <w:rPr>
          <w:rStyle w:val="Appelnotedebasdep"/>
        </w:rPr>
        <w:footnoteRef/>
      </w:r>
      <w:r>
        <w:t xml:space="preserve"> Le</w:t>
      </w:r>
      <w:r w:rsidRPr="006C0F9F">
        <w:t xml:space="preserve"> nombre de ces actions </w:t>
      </w:r>
      <w:r>
        <w:t xml:space="preserve">transmis </w:t>
      </w:r>
      <w:r w:rsidRPr="006C0F9F">
        <w:t>par</w:t>
      </w:r>
      <w:r>
        <w:t xml:space="preserve"> </w:t>
      </w:r>
      <w:r w:rsidRPr="006C0F9F">
        <w:t xml:space="preserve">seconde par </w:t>
      </w:r>
      <w:r>
        <w:t>Odigo</w:t>
      </w:r>
      <w:r w:rsidR="001B2249">
        <w:t>.</w:t>
      </w:r>
    </w:p>
  </w:footnote>
  <w:footnote w:id="7">
    <w:p w14:paraId="17B60AE7" w14:textId="103CE2F3" w:rsidR="001B2249" w:rsidRDefault="001B2249" w:rsidP="001B2249">
      <w:pPr>
        <w:pStyle w:val="Notedebasdepage"/>
      </w:pPr>
      <w:r>
        <w:rPr>
          <w:rStyle w:val="Appelnotedebasdep"/>
        </w:rPr>
        <w:footnoteRef/>
      </w:r>
      <w:r>
        <w:t xml:space="preserve"> </w:t>
      </w:r>
      <w:r w:rsidRPr="001B2249">
        <w:t>Identifiant du collaborateur utilisé pour reconnaître le collaborateur au Crédit Agricole, aussi utilisé par Odigo</w:t>
      </w:r>
      <w:r>
        <w:t>.</w:t>
      </w:r>
    </w:p>
  </w:footnote>
  <w:footnote w:id="8">
    <w:p w14:paraId="42E431CF" w14:textId="77777777" w:rsidR="00006755" w:rsidRDefault="00006755" w:rsidP="00006755">
      <w:pPr>
        <w:pStyle w:val="Notedebasdepage"/>
      </w:pPr>
      <w:r>
        <w:rPr>
          <w:rStyle w:val="Appelnotedebasdep"/>
        </w:rPr>
        <w:footnoteRef/>
      </w:r>
      <w:r>
        <w:t xml:space="preserve"> </w:t>
      </w:r>
      <w:r w:rsidRPr="00006755">
        <w:t>Système d'orchestration open-source permettant d'automatiser le déploiement, la mise à l'échelle et la gestion de conteneurs applicatifs.</w:t>
      </w:r>
    </w:p>
  </w:footnote>
  <w:footnote w:id="9">
    <w:p w14:paraId="17ACCEF0" w14:textId="160A021E" w:rsidR="00066641" w:rsidRDefault="00066641" w:rsidP="00066641">
      <w:pPr>
        <w:pStyle w:val="Notedebasdepage"/>
      </w:pPr>
      <w:r>
        <w:rPr>
          <w:rStyle w:val="Appelnotedebasdep"/>
        </w:rPr>
        <w:footnoteRef/>
      </w:r>
      <w:r>
        <w:t xml:space="preserve"> </w:t>
      </w:r>
      <w:r w:rsidRPr="00E055AA">
        <w:t>Plateforme distribuée de messagerie permettant l'échange de flux de données en temps réel entre applications</w:t>
      </w:r>
      <w:r w:rsidRPr="00B4664C">
        <w:t>.</w:t>
      </w:r>
    </w:p>
  </w:footnote>
  <w:footnote w:id="10">
    <w:p w14:paraId="4308F2B9" w14:textId="5D180A4D" w:rsidR="00066641" w:rsidRDefault="00066641" w:rsidP="00066641">
      <w:pPr>
        <w:pStyle w:val="Notedebasdepage"/>
      </w:pPr>
      <w:r>
        <w:rPr>
          <w:rStyle w:val="Appelnotedebasdep"/>
        </w:rPr>
        <w:footnoteRef/>
      </w:r>
      <w:r>
        <w:t xml:space="preserve"> </w:t>
      </w:r>
      <w:r w:rsidRPr="00066641">
        <w:t>Unité d'exécution légère au sein d'un processus, permettant d'effectuer plusieurs tâches en parallèle au sein d'une même application.</w:t>
      </w:r>
    </w:p>
  </w:footnote>
  <w:footnote w:id="11">
    <w:p w14:paraId="010625C2" w14:textId="64445464" w:rsidR="00954951" w:rsidRDefault="00954951" w:rsidP="00954951">
      <w:pPr>
        <w:pStyle w:val="Notedebasdepage"/>
      </w:pPr>
      <w:r>
        <w:rPr>
          <w:rStyle w:val="Appelnotedebasdep"/>
        </w:rPr>
        <w:footnoteRef/>
      </w:r>
      <w:r>
        <w:t xml:space="preserve"> </w:t>
      </w:r>
      <w:r w:rsidRPr="00954951">
        <w:t>Technique permettant à un programme d'exécuter simultanément plusieurs threads</w:t>
      </w:r>
      <w:r>
        <w:t>.</w:t>
      </w:r>
    </w:p>
  </w:footnote>
  <w:footnote w:id="12">
    <w:p w14:paraId="3B82CE83" w14:textId="4B300CB5" w:rsidR="00B4664C" w:rsidRDefault="00B4664C" w:rsidP="00B4664C">
      <w:pPr>
        <w:pStyle w:val="Notedebasdepage"/>
      </w:pPr>
      <w:r>
        <w:rPr>
          <w:rStyle w:val="Appelnotedebasdep"/>
        </w:rPr>
        <w:footnoteRef/>
      </w:r>
      <w:r>
        <w:t xml:space="preserve"> </w:t>
      </w:r>
      <w:r w:rsidRPr="00B4664C">
        <w:t xml:space="preserve">URL exposée </w:t>
      </w:r>
      <w:r>
        <w:t xml:space="preserve">d’une </w:t>
      </w:r>
      <w:r w:rsidRPr="00B4664C">
        <w:t>application pour recevoir des notifications HTTP en temps réel depuis un système externe.</w:t>
      </w:r>
    </w:p>
  </w:footnote>
  <w:footnote w:id="13">
    <w:p w14:paraId="2C930C0D" w14:textId="77777777" w:rsidR="00B1749F" w:rsidRDefault="00B1749F" w:rsidP="00B1749F">
      <w:pPr>
        <w:pStyle w:val="Notedebasdepage"/>
      </w:pPr>
      <w:r>
        <w:rPr>
          <w:rStyle w:val="Appelnotedebasdep"/>
        </w:rPr>
        <w:footnoteRef/>
      </w:r>
      <w:r>
        <w:t xml:space="preserve">Application Java </w:t>
      </w:r>
      <w:r w:rsidRPr="00B4664C">
        <w:t>s'exécutant en arrière-plan, sans interaction utilisateur, pour effectuer des tâches continues</w:t>
      </w:r>
      <w:r>
        <w:t>.</w:t>
      </w:r>
    </w:p>
  </w:footnote>
  <w:footnote w:id="14">
    <w:p w14:paraId="6E985FF1" w14:textId="7D632BA1" w:rsidR="00B4664C" w:rsidRDefault="00B4664C" w:rsidP="00B4664C">
      <w:pPr>
        <w:pStyle w:val="Notedebasdepage"/>
      </w:pPr>
      <w:r>
        <w:rPr>
          <w:rStyle w:val="Appelnotedebasdep"/>
        </w:rPr>
        <w:footnoteRef/>
      </w:r>
      <w:r>
        <w:t xml:space="preserve"> Application </w:t>
      </w:r>
      <w:r w:rsidR="00A95A24">
        <w:t>J</w:t>
      </w:r>
      <w:r>
        <w:t>ava permettant le traitement des grosses volumétries par lots</w:t>
      </w:r>
      <w:r w:rsidR="00E055AA">
        <w:t>.</w:t>
      </w:r>
    </w:p>
  </w:footnote>
  <w:footnote w:id="15">
    <w:p w14:paraId="3C204162" w14:textId="1D62EBB9" w:rsidR="00B4664C" w:rsidRDefault="00B4664C" w:rsidP="00B4664C">
      <w:pPr>
        <w:pStyle w:val="Notedebasdepage"/>
      </w:pPr>
      <w:r>
        <w:rPr>
          <w:rStyle w:val="Appelnotedebasdep"/>
        </w:rPr>
        <w:footnoteRef/>
      </w:r>
      <w:r>
        <w:t xml:space="preserve"> Langage</w:t>
      </w:r>
      <w:r w:rsidRPr="00B4664C">
        <w:t xml:space="preserve"> de programmation à usage général, évolué et orienté objet dont la syntaxe est proche du C</w:t>
      </w:r>
      <w:r>
        <w:t xml:space="preserve"> et C#</w:t>
      </w:r>
      <w:r w:rsidR="00E055AA">
        <w:t>.</w:t>
      </w:r>
    </w:p>
  </w:footnote>
  <w:footnote w:id="16">
    <w:p w14:paraId="3F27EAE5" w14:textId="48E2D743" w:rsidR="00A425AF" w:rsidRDefault="00A425AF" w:rsidP="00A425AF">
      <w:pPr>
        <w:pStyle w:val="Notedebasdepage"/>
      </w:pPr>
      <w:r>
        <w:rPr>
          <w:rStyle w:val="Appelnotedebasdep"/>
        </w:rPr>
        <w:footnoteRef/>
      </w:r>
      <w:r>
        <w:t xml:space="preserve"> </w:t>
      </w:r>
      <w:r w:rsidRPr="00A425AF">
        <w:t>Framework Java facilitant le développement de traitements par lots robustes, gérant automatiquement la lecture, le traitement et l'écriture de grands volumes de données.</w:t>
      </w:r>
    </w:p>
  </w:footnote>
  <w:footnote w:id="17">
    <w:p w14:paraId="3EFC5E40" w14:textId="1C82478E" w:rsidR="00785CC4" w:rsidRDefault="00785CC4" w:rsidP="00785CC4">
      <w:pPr>
        <w:pStyle w:val="Notedebasdepage"/>
      </w:pPr>
      <w:r>
        <w:rPr>
          <w:rStyle w:val="Appelnotedebasdep"/>
        </w:rPr>
        <w:footnoteRef/>
      </w:r>
      <w:r>
        <w:t xml:space="preserve"> </w:t>
      </w:r>
      <w:r w:rsidRPr="00785CC4">
        <w:t>Interface de communication permettant à deux applications d'échanger des données et des services selon un contrat prédéfini.</w:t>
      </w:r>
    </w:p>
  </w:footnote>
  <w:footnote w:id="18">
    <w:p w14:paraId="747D45D6" w14:textId="10AA57DC" w:rsidR="00247A9D" w:rsidRDefault="00247A9D" w:rsidP="00247A9D">
      <w:pPr>
        <w:pStyle w:val="Notedebasdepage"/>
      </w:pPr>
      <w:r>
        <w:rPr>
          <w:rStyle w:val="Appelnotedebasdep"/>
        </w:rPr>
        <w:footnoteRef/>
      </w:r>
      <w:r>
        <w:t xml:space="preserve"> </w:t>
      </w:r>
      <w:r w:rsidRPr="00247A9D">
        <w:t>Unité de traitement batch représentant un processus complet composé d'une ou plusieurs étapes (</w:t>
      </w:r>
      <w:proofErr w:type="spellStart"/>
      <w:r w:rsidRPr="00247A9D">
        <w:t>steps</w:t>
      </w:r>
      <w:proofErr w:type="spellEnd"/>
      <w:r w:rsidRPr="00247A9D">
        <w:t>) à exécuter séquentiellement.</w:t>
      </w:r>
    </w:p>
  </w:footnote>
  <w:footnote w:id="19">
    <w:p w14:paraId="65AF4627" w14:textId="57E12D87" w:rsidR="00247A9D" w:rsidRDefault="00247A9D" w:rsidP="00247A9D">
      <w:pPr>
        <w:pStyle w:val="Notedebasdepage"/>
      </w:pPr>
      <w:r>
        <w:rPr>
          <w:rStyle w:val="Appelnotedebasdep"/>
        </w:rPr>
        <w:footnoteRef/>
      </w:r>
      <w:r>
        <w:t xml:space="preserve"> </w:t>
      </w:r>
      <w:r w:rsidRPr="00247A9D">
        <w:t>Étape unitaire d'un job batch encapsulant une phase de lecture, traitement et écriture des données.</w:t>
      </w:r>
    </w:p>
  </w:footnote>
  <w:footnote w:id="20">
    <w:p w14:paraId="156A8C1E" w14:textId="6AA3B816" w:rsidR="00247A9D" w:rsidRDefault="00247A9D" w:rsidP="00247A9D">
      <w:pPr>
        <w:pStyle w:val="Notedebasdepage"/>
      </w:pPr>
      <w:r>
        <w:rPr>
          <w:rStyle w:val="Appelnotedebasdep"/>
        </w:rPr>
        <w:footnoteRef/>
      </w:r>
      <w:r>
        <w:t xml:space="preserve"> </w:t>
      </w:r>
      <w:r w:rsidRPr="00247A9D">
        <w:t xml:space="preserve">Tâche simple et unique au sein d'un </w:t>
      </w:r>
      <w:proofErr w:type="spellStart"/>
      <w:r w:rsidRPr="00247A9D">
        <w:t>step</w:t>
      </w:r>
      <w:proofErr w:type="spellEnd"/>
      <w:r w:rsidRPr="00247A9D">
        <w:t>, exécutant une opération spécifique non découpée en lecture/traitement/écriture.</w:t>
      </w:r>
    </w:p>
  </w:footnote>
  <w:footnote w:id="21">
    <w:p w14:paraId="2D584772" w14:textId="01F3FBFE" w:rsidR="00ED5CDD" w:rsidRDefault="00ED5CDD" w:rsidP="00ED5CDD">
      <w:pPr>
        <w:pStyle w:val="Notedebasdepage"/>
      </w:pPr>
      <w:r>
        <w:rPr>
          <w:rStyle w:val="Appelnotedebasdep"/>
        </w:rPr>
        <w:footnoteRef/>
      </w:r>
      <w:r>
        <w:t xml:space="preserve"> </w:t>
      </w:r>
      <w:r w:rsidRPr="00ED5CDD">
        <w:t>Annulation de toutes les modifications effectuées lors d'une transaction échouée, permettant de restaurer les données dans leur état initial.</w:t>
      </w:r>
    </w:p>
  </w:footnote>
  <w:footnote w:id="22">
    <w:p w14:paraId="47EE08E2" w14:textId="0AA2A2E7" w:rsidR="006412B1" w:rsidRDefault="006412B1" w:rsidP="006412B1">
      <w:pPr>
        <w:pStyle w:val="Notedebasdepage"/>
      </w:pPr>
      <w:r>
        <w:rPr>
          <w:rStyle w:val="Appelnotedebasdep"/>
        </w:rPr>
        <w:footnoteRef/>
      </w:r>
      <w:r>
        <w:t xml:space="preserve"> </w:t>
      </w:r>
      <w:r w:rsidRPr="00B1749F">
        <w:t>Environnement informatique isolé du système réel, utilisé pour développer et valider une application avant sa mise en service officielle.</w:t>
      </w:r>
    </w:p>
  </w:footnote>
  <w:footnote w:id="23">
    <w:p w14:paraId="2E8E6B1E" w14:textId="163B6E03" w:rsidR="00A425AF" w:rsidRDefault="00A425AF" w:rsidP="00A425AF">
      <w:pPr>
        <w:pStyle w:val="Notedebasdepage"/>
      </w:pPr>
      <w:r>
        <w:rPr>
          <w:rStyle w:val="Appelnotedebasdep"/>
        </w:rPr>
        <w:footnoteRef/>
      </w:r>
      <w:r>
        <w:t xml:space="preserve"> </w:t>
      </w:r>
      <w:r w:rsidRPr="00A425AF">
        <w:t>Framework Java simplifiant la création d'applications autonomes et prêtes à la production, en minimisant la configuration grâce à des conventions prédéfinies.</w:t>
      </w:r>
    </w:p>
  </w:footnote>
  <w:footnote w:id="24">
    <w:p w14:paraId="02F20237" w14:textId="6689B2BD" w:rsidR="00AE7ABD" w:rsidRDefault="00AE7ABD" w:rsidP="00AE7ABD">
      <w:pPr>
        <w:pStyle w:val="Notedebasdepage"/>
      </w:pPr>
      <w:r>
        <w:rPr>
          <w:rStyle w:val="Appelnotedebasdep"/>
        </w:rPr>
        <w:footnoteRef/>
      </w:r>
      <w:r>
        <w:t xml:space="preserve"> </w:t>
      </w:r>
      <w:r w:rsidR="00247A9D" w:rsidRPr="00247A9D">
        <w:t>Environnement de développement intégré regroupant éditeur de code, débogueur</w:t>
      </w:r>
      <w:r w:rsidR="00247A9D">
        <w:t xml:space="preserve"> et outils de </w:t>
      </w:r>
      <w:proofErr w:type="spellStart"/>
      <w:r w:rsidR="00247A9D">
        <w:t>build</w:t>
      </w:r>
      <w:proofErr w:type="spellEnd"/>
      <w:r w:rsidR="00247A9D">
        <w:t>.</w:t>
      </w:r>
    </w:p>
  </w:footnote>
  <w:footnote w:id="25">
    <w:p w14:paraId="2B12B811" w14:textId="524A527D" w:rsidR="00247A9D" w:rsidRDefault="00247A9D" w:rsidP="00247A9D">
      <w:pPr>
        <w:pStyle w:val="Notedebasdepage"/>
      </w:pPr>
      <w:r>
        <w:rPr>
          <w:rStyle w:val="Appelnotedebasdep"/>
        </w:rPr>
        <w:footnoteRef/>
      </w:r>
      <w:r>
        <w:t xml:space="preserve"> </w:t>
      </w:r>
      <w:r w:rsidR="00023DEE" w:rsidRPr="00023DEE">
        <w:t>Gestion et suivi de l'historique des modifications d'un code source, permettant de revenir à une version antérieure si nécessaire.</w:t>
      </w:r>
    </w:p>
  </w:footnote>
  <w:footnote w:id="26">
    <w:p w14:paraId="00219835" w14:textId="11826F02" w:rsidR="00247A9D" w:rsidRDefault="00247A9D" w:rsidP="00247A9D">
      <w:pPr>
        <w:pStyle w:val="Notedebasdepage"/>
      </w:pPr>
      <w:r>
        <w:rPr>
          <w:rStyle w:val="Appelnotedebasdep"/>
        </w:rPr>
        <w:footnoteRef/>
      </w:r>
      <w:r>
        <w:t xml:space="preserve"> </w:t>
      </w:r>
      <w:r w:rsidRPr="00247A9D">
        <w:t>Enchaînement automatisé d'étapes (</w:t>
      </w:r>
      <w:proofErr w:type="spellStart"/>
      <w:r w:rsidRPr="00247A9D">
        <w:t>build</w:t>
      </w:r>
      <w:proofErr w:type="spellEnd"/>
      <w:r w:rsidRPr="00247A9D">
        <w:t>, test, déploiement) permettant de livrer une application de manière continue et fiable.</w:t>
      </w:r>
    </w:p>
  </w:footnote>
  <w:footnote w:id="27">
    <w:p w14:paraId="0A422806" w14:textId="3346DFBF" w:rsidR="00A425AF" w:rsidRDefault="00A425AF" w:rsidP="00A425AF">
      <w:pPr>
        <w:pStyle w:val="Notedebasdepage"/>
      </w:pPr>
      <w:r>
        <w:rPr>
          <w:rStyle w:val="Appelnotedebasdep"/>
        </w:rPr>
        <w:footnoteRef/>
      </w:r>
      <w:r>
        <w:t xml:space="preserve"> </w:t>
      </w:r>
      <w:r w:rsidRPr="00A425AF">
        <w:t>Plateforme DevOps complète et open-source permettant d'héberger du code source, gérer les versions avec Git, et automatiser les pipelines d'intégration et de déploiement continu (CI/CD).</w:t>
      </w:r>
    </w:p>
  </w:footnote>
  <w:footnote w:id="28">
    <w:p w14:paraId="0C331A21" w14:textId="6254BBFC" w:rsidR="00A425AF" w:rsidRDefault="00A425AF" w:rsidP="00A425AF">
      <w:pPr>
        <w:pStyle w:val="Notedebasdepage"/>
      </w:pPr>
      <w:r>
        <w:rPr>
          <w:rStyle w:val="Appelnotedebasdep"/>
        </w:rPr>
        <w:footnoteRef/>
      </w:r>
      <w:r>
        <w:t xml:space="preserve"> </w:t>
      </w:r>
      <w:r w:rsidRPr="00A425AF">
        <w:t>Processus automatisé de compilation, d'assemblage et de packaging du code source d'une application en un livrable exécutable et déployable.</w:t>
      </w:r>
    </w:p>
  </w:footnote>
  <w:footnote w:id="29">
    <w:p w14:paraId="017F267D" w14:textId="0E410578" w:rsidR="00A425AF" w:rsidRDefault="00A425AF" w:rsidP="00A425AF">
      <w:pPr>
        <w:pStyle w:val="Notedebasdepage"/>
      </w:pPr>
      <w:r>
        <w:rPr>
          <w:rStyle w:val="Appelnotedebasdep"/>
        </w:rPr>
        <w:footnoteRef/>
      </w:r>
      <w:r>
        <w:t xml:space="preserve"> </w:t>
      </w:r>
      <w:r w:rsidR="00AE7ABD" w:rsidRPr="00AE7ABD">
        <w:t>Outil d'analyse détectant automatiquement les bugs, vulnérabilités et mauvaises pratiques dans le code.</w:t>
      </w:r>
    </w:p>
  </w:footnote>
  <w:footnote w:id="30">
    <w:p w14:paraId="042A3E98" w14:textId="04980F5F" w:rsidR="00A425AF" w:rsidRDefault="00A425AF" w:rsidP="00A425AF">
      <w:pPr>
        <w:pStyle w:val="Notedebasdepage"/>
      </w:pPr>
      <w:r>
        <w:rPr>
          <w:rStyle w:val="Appelnotedebasdep"/>
        </w:rPr>
        <w:footnoteRef/>
      </w:r>
      <w:r>
        <w:t xml:space="preserve"> </w:t>
      </w:r>
      <w:r w:rsidR="00AE7ABD" w:rsidRPr="00AE7ABD">
        <w:t xml:space="preserve">Gestionnaire de dépôts centralisant le stockage et la distribution des artefacts produits lors des </w:t>
      </w:r>
      <w:proofErr w:type="spellStart"/>
      <w:r w:rsidR="00AE7ABD" w:rsidRPr="00AE7ABD">
        <w:t>builds</w:t>
      </w:r>
      <w:proofErr w:type="spellEnd"/>
      <w:r w:rsidR="00AE7ABD" w:rsidRPr="00AE7ABD">
        <w:t>.</w:t>
      </w:r>
    </w:p>
  </w:footnote>
  <w:footnote w:id="31">
    <w:p w14:paraId="072D7BEF" w14:textId="09BD8607" w:rsidR="00A425AF" w:rsidRDefault="00A425AF" w:rsidP="00A425AF">
      <w:pPr>
        <w:pStyle w:val="Notedebasdepage"/>
      </w:pPr>
      <w:r>
        <w:rPr>
          <w:rStyle w:val="Appelnotedebasdep"/>
        </w:rPr>
        <w:footnoteRef/>
      </w:r>
      <w:r>
        <w:t xml:space="preserve"> </w:t>
      </w:r>
      <w:r w:rsidR="00AE7ABD" w:rsidRPr="00AE7ABD">
        <w:t xml:space="preserve">Outil de déploiement continu </w:t>
      </w:r>
      <w:proofErr w:type="spellStart"/>
      <w:r w:rsidR="00AE7ABD" w:rsidRPr="00AE7ABD">
        <w:t>Kubernetes</w:t>
      </w:r>
      <w:proofErr w:type="spellEnd"/>
      <w:r w:rsidR="00AE7ABD" w:rsidRPr="00AE7ABD">
        <w:t xml:space="preserve"> basé sur </w:t>
      </w:r>
      <w:proofErr w:type="spellStart"/>
      <w:r w:rsidR="00AE7ABD" w:rsidRPr="00AE7ABD">
        <w:t>GitOps</w:t>
      </w:r>
      <w:proofErr w:type="spellEnd"/>
      <w:r w:rsidR="00AE7ABD" w:rsidRPr="00AE7ABD">
        <w:t>, synchronisant automatiquement l'état du cluster avec le code défini dans Git.</w:t>
      </w:r>
    </w:p>
  </w:footnote>
  <w:footnote w:id="32">
    <w:p w14:paraId="02E8C4DB" w14:textId="3651713E" w:rsidR="00023DEE" w:rsidRDefault="00023DEE" w:rsidP="00023DEE">
      <w:pPr>
        <w:pStyle w:val="Notedebasdepage"/>
      </w:pPr>
      <w:r>
        <w:rPr>
          <w:rStyle w:val="Appelnotedebasdep"/>
        </w:rPr>
        <w:footnoteRef/>
      </w:r>
      <w:r>
        <w:t xml:space="preserve"> </w:t>
      </w:r>
      <w:r w:rsidR="006B6D86" w:rsidRPr="006B6D86">
        <w:t>Complet, dans son intégralité</w:t>
      </w:r>
    </w:p>
  </w:footnote>
  <w:footnote w:id="33">
    <w:p w14:paraId="37BAB593" w14:textId="677FC9A5" w:rsidR="006B6D86" w:rsidRDefault="006B6D86" w:rsidP="006B6D86">
      <w:pPr>
        <w:pStyle w:val="Notedebasdepage"/>
      </w:pPr>
      <w:r>
        <w:rPr>
          <w:rStyle w:val="Appelnotedebasdep"/>
        </w:rPr>
        <w:footnoteRef/>
      </w:r>
      <w:r>
        <w:t xml:space="preserve"> </w:t>
      </w:r>
      <w:r w:rsidRPr="006B6D86">
        <w:t xml:space="preserve">Composant d'un </w:t>
      </w:r>
      <w:proofErr w:type="spellStart"/>
      <w:r w:rsidRPr="006B6D86">
        <w:t>step</w:t>
      </w:r>
      <w:proofErr w:type="spellEnd"/>
      <w:r w:rsidRPr="006B6D86">
        <w:t xml:space="preserve"> batch chargé de lire les données depuis une source (fichier, base de données, etc.).</w:t>
      </w:r>
    </w:p>
  </w:footnote>
  <w:footnote w:id="34">
    <w:p w14:paraId="391DDC3F" w14:textId="3977A1C7" w:rsidR="006B6D86" w:rsidRDefault="006B6D86" w:rsidP="006B6D86">
      <w:pPr>
        <w:pStyle w:val="Notedebasdepage"/>
      </w:pPr>
      <w:r>
        <w:rPr>
          <w:rStyle w:val="Appelnotedebasdep"/>
        </w:rPr>
        <w:footnoteRef/>
      </w:r>
      <w:r>
        <w:t xml:space="preserve"> </w:t>
      </w:r>
      <w:r w:rsidRPr="006B6D86">
        <w:t xml:space="preserve">Composant d'un </w:t>
      </w:r>
      <w:proofErr w:type="spellStart"/>
      <w:r w:rsidRPr="006B6D86">
        <w:t>step</w:t>
      </w:r>
      <w:proofErr w:type="spellEnd"/>
      <w:r w:rsidRPr="006B6D86">
        <w:t xml:space="preserve"> transformant ou filtrant les données lues avant leur écriture.</w:t>
      </w:r>
    </w:p>
  </w:footnote>
  <w:footnote w:id="35">
    <w:p w14:paraId="55F85878" w14:textId="673EE91C" w:rsidR="00BF0835" w:rsidRDefault="00BF0835" w:rsidP="00BF0835">
      <w:pPr>
        <w:pStyle w:val="Notedebasdepage"/>
      </w:pPr>
      <w:r>
        <w:rPr>
          <w:rStyle w:val="Appelnotedebasdep"/>
        </w:rPr>
        <w:footnoteRef/>
      </w:r>
      <w:r>
        <w:t xml:space="preserve"> </w:t>
      </w:r>
      <w:r w:rsidR="006B6D86" w:rsidRPr="006B6D86">
        <w:t xml:space="preserve">Composant d'un </w:t>
      </w:r>
      <w:proofErr w:type="spellStart"/>
      <w:r w:rsidR="006B6D86" w:rsidRPr="006B6D86">
        <w:t>step</w:t>
      </w:r>
      <w:proofErr w:type="spellEnd"/>
      <w:r w:rsidR="006B6D86" w:rsidRPr="006B6D86">
        <w:t xml:space="preserve"> persistant les données traitées vers une destination (base de données, fichier, etc.).</w:t>
      </w:r>
    </w:p>
  </w:footnote>
  <w:footnote w:id="36">
    <w:p w14:paraId="4386BF91" w14:textId="2FCC2031" w:rsidR="006B6D86" w:rsidRDefault="006B6D86" w:rsidP="006B6D86">
      <w:pPr>
        <w:pStyle w:val="Notedebasdepage"/>
      </w:pPr>
      <w:r>
        <w:rPr>
          <w:rStyle w:val="Appelnotedebasdep"/>
        </w:rPr>
        <w:footnoteRef/>
      </w:r>
      <w:r>
        <w:t xml:space="preserve"> </w:t>
      </w:r>
      <w:r w:rsidR="00796B57" w:rsidRPr="00796B57">
        <w:t>Spécification Java standardisant le mapping et la persistance des objets en base de données relationnelle.</w:t>
      </w:r>
    </w:p>
  </w:footnote>
  <w:footnote w:id="37">
    <w:p w14:paraId="5BE1F8A0" w14:textId="646EF7A8" w:rsidR="00796B57" w:rsidRDefault="00796B57" w:rsidP="00796B57">
      <w:pPr>
        <w:pStyle w:val="Notedebasdepage"/>
      </w:pPr>
      <w:r>
        <w:rPr>
          <w:rStyle w:val="Appelnotedebasdep"/>
        </w:rPr>
        <w:footnoteRef/>
      </w:r>
      <w:r>
        <w:t xml:space="preserve"> </w:t>
      </w:r>
      <w:r w:rsidRPr="00796B57">
        <w:t>Mécanisme permettant d'ignorer automatiquement un enregistrement en erreur et de poursuivre le traitement sans interrompre le job.</w:t>
      </w:r>
    </w:p>
  </w:footnote>
  <w:footnote w:id="38">
    <w:p w14:paraId="12D5152A" w14:textId="41EA392C" w:rsidR="007F6580" w:rsidRDefault="007F6580" w:rsidP="007F6580">
      <w:pPr>
        <w:pStyle w:val="Notedebasdepage"/>
      </w:pPr>
      <w:r>
        <w:rPr>
          <w:rStyle w:val="Appelnotedebasdep"/>
        </w:rPr>
        <w:footnoteRef/>
      </w:r>
      <w:r>
        <w:t xml:space="preserve"> </w:t>
      </w:r>
      <w:r w:rsidRPr="007F6580">
        <w:t>Lot d'enregistrements traités ensemble en une seule transaction, regroupant lecture, traitement et écriture par blocs de taille définie.</w:t>
      </w:r>
    </w:p>
  </w:footnote>
  <w:footnote w:id="39">
    <w:p w14:paraId="4A290C57" w14:textId="39FB118E" w:rsidR="007F6580" w:rsidRDefault="007F6580" w:rsidP="007F6580">
      <w:pPr>
        <w:pStyle w:val="Notedebasdepage"/>
      </w:pPr>
      <w:r>
        <w:rPr>
          <w:rStyle w:val="Appelnotedebasdep"/>
        </w:rPr>
        <w:footnoteRef/>
      </w:r>
      <w:r>
        <w:t xml:space="preserve"> </w:t>
      </w:r>
      <w:r w:rsidRPr="007F6580">
        <w:t>Mécanisme relançant automatiquement le traitement d'un enregistrement en erreur un nombre de fois défini avant de l'ignorer ou d'échouer.</w:t>
      </w:r>
    </w:p>
  </w:footnote>
  <w:footnote w:id="40">
    <w:p w14:paraId="4B6A3F89" w14:textId="7075F243" w:rsidR="007F6580" w:rsidRDefault="007F6580" w:rsidP="007F6580">
      <w:pPr>
        <w:pStyle w:val="Notedebasdepage"/>
      </w:pPr>
      <w:r>
        <w:rPr>
          <w:rStyle w:val="Appelnotedebasdep"/>
        </w:rPr>
        <w:footnoteRef/>
      </w:r>
      <w:r>
        <w:t xml:space="preserve"> </w:t>
      </w:r>
      <w:r w:rsidR="00CE628E" w:rsidRPr="00CE628E">
        <w:t>Ensemble de bonnes pratiques d'écriture du code visant à le rendre lisible, maintenable et compréhensible par tous les développeurs.</w:t>
      </w:r>
    </w:p>
  </w:footnote>
  <w:footnote w:id="41">
    <w:p w14:paraId="4EF2D5BA" w14:textId="31F61D08" w:rsidR="007F6580" w:rsidRDefault="007F6580" w:rsidP="007F6580">
      <w:pPr>
        <w:pStyle w:val="Notedebasdepage"/>
      </w:pPr>
      <w:r>
        <w:rPr>
          <w:rStyle w:val="Appelnotedebasdep"/>
        </w:rPr>
        <w:footnoteRef/>
      </w:r>
      <w:r>
        <w:t xml:space="preserve"> </w:t>
      </w:r>
      <w:r w:rsidR="00CE628E" w:rsidRPr="00CE628E">
        <w:t>Objet simple transportant des données entre les couches d'une application sans logique métier.</w:t>
      </w:r>
    </w:p>
  </w:footnote>
  <w:footnote w:id="42">
    <w:p w14:paraId="5BC7362F" w14:textId="0B946836" w:rsidR="00D91811" w:rsidRDefault="00D91811" w:rsidP="00D91811">
      <w:pPr>
        <w:pStyle w:val="Notedebasdepage"/>
      </w:pPr>
      <w:r>
        <w:rPr>
          <w:rStyle w:val="Appelnotedebasdep"/>
        </w:rPr>
        <w:footnoteRef/>
      </w:r>
      <w:r>
        <w:t xml:space="preserve"> </w:t>
      </w:r>
      <w:r w:rsidR="00CE628E" w:rsidRPr="00CE628E">
        <w:t>Composant assurant la conversion d'un objet d'un type vers un autre (ex : entité vers DTO).</w:t>
      </w:r>
    </w:p>
  </w:footnote>
  <w:footnote w:id="43">
    <w:p w14:paraId="6801AA60" w14:textId="788BF886" w:rsidR="007F6580" w:rsidRDefault="007F6580" w:rsidP="007F6580">
      <w:pPr>
        <w:pStyle w:val="Notedebasdepage"/>
      </w:pPr>
      <w:r>
        <w:rPr>
          <w:rStyle w:val="Appelnotedebasdep"/>
        </w:rPr>
        <w:footnoteRef/>
      </w:r>
      <w:r>
        <w:t xml:space="preserve"> </w:t>
      </w:r>
      <w:r w:rsidR="00CE628E" w:rsidRPr="00CE628E">
        <w:t>Langage standard permettant d'interroger et manipuler les données d'une base relationnelle.</w:t>
      </w:r>
    </w:p>
  </w:footnote>
  <w:footnote w:id="44">
    <w:p w14:paraId="51CB6BC7" w14:textId="39BBD4CF" w:rsidR="00CE628E" w:rsidRDefault="00CE628E" w:rsidP="00CE628E">
      <w:pPr>
        <w:pStyle w:val="Notedebasdepage"/>
      </w:pPr>
      <w:r>
        <w:rPr>
          <w:rStyle w:val="Appelnotedebasdep"/>
        </w:rPr>
        <w:footnoteRef/>
      </w:r>
      <w:r>
        <w:t xml:space="preserve"> </w:t>
      </w:r>
      <w:r w:rsidRPr="00CE628E">
        <w:t>Point d'entrée d'une API exposant une URL spécifique pour recevoir et traiter des requêtes.</w:t>
      </w:r>
    </w:p>
  </w:footnote>
  <w:footnote w:id="45">
    <w:p w14:paraId="6E3D8FCF" w14:textId="0B565D86" w:rsidR="0032204E" w:rsidRDefault="0032204E" w:rsidP="0032204E">
      <w:pPr>
        <w:pStyle w:val="Notedebasdepage"/>
      </w:pPr>
      <w:r>
        <w:rPr>
          <w:rStyle w:val="Appelnotedebasdep"/>
        </w:rPr>
        <w:footnoteRef/>
      </w:r>
      <w:r>
        <w:t xml:space="preserve"> </w:t>
      </w:r>
      <w:r w:rsidRPr="0032204E">
        <w:t>Outil de conteneurisation permettant d'empaqueter une application et ses dépendances dans un conteneur isolé et portable sur n'importe quel environnement.</w:t>
      </w:r>
    </w:p>
  </w:footnote>
  <w:footnote w:id="46">
    <w:p w14:paraId="41A85B73" w14:textId="77777777" w:rsidR="00CA3261" w:rsidRDefault="00CA3261" w:rsidP="00CA3261">
      <w:pPr>
        <w:pStyle w:val="Notedebasdepage"/>
      </w:pPr>
      <w:r>
        <w:rPr>
          <w:rStyle w:val="Appelnotedebasdep"/>
        </w:rPr>
        <w:footnoteRef/>
      </w:r>
      <w:r>
        <w:t xml:space="preserve"> </w:t>
      </w:r>
      <w:r w:rsidRPr="0032204E">
        <w:t>Outil de conteneurisation permettant d'empaqueter une application et ses dépendances dans un conteneur isolé et portable sur n'importe quel environnement.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05D1" w14:textId="783B481A" w:rsidR="00CF3A7B" w:rsidRPr="00CF3A7B" w:rsidRDefault="00677E4E" w:rsidP="00CF3A7B">
    <w:pPr>
      <w:pStyle w:val="En-tte"/>
      <w:rPr>
        <w:rFonts w:cs="Calibri"/>
      </w:rPr>
    </w:pPr>
    <w:r>
      <w:rPr>
        <w:rFonts w:cs="Calibri"/>
        <w:i/>
        <w:noProof/>
      </w:rPr>
      <w:drawing>
        <wp:anchor distT="0" distB="0" distL="114300" distR="114300" simplePos="0" relativeHeight="251667456" behindDoc="0" locked="0" layoutInCell="1" allowOverlap="1" wp14:anchorId="7765C75D" wp14:editId="3331DFD4">
          <wp:simplePos x="0" y="0"/>
          <wp:positionH relativeFrom="column">
            <wp:posOffset>-538450</wp:posOffset>
          </wp:positionH>
          <wp:positionV relativeFrom="paragraph">
            <wp:posOffset>-108881</wp:posOffset>
          </wp:positionV>
          <wp:extent cx="1056640" cy="654050"/>
          <wp:effectExtent l="0" t="0" r="0" b="0"/>
          <wp:wrapTopAndBottom/>
          <wp:docPr id="140735160" name="Image 14073516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r w:rsidRPr="00346751">
      <w:rPr>
        <w:rFonts w:ascii="Arial Black" w:hAnsi="Arial Black"/>
        <w:noProof/>
        <w:sz w:val="24"/>
        <w:lang w:eastAsia="ar-SA"/>
      </w:rPr>
      <w:drawing>
        <wp:anchor distT="0" distB="0" distL="114300" distR="114300" simplePos="0" relativeHeight="251668480" behindDoc="0" locked="0" layoutInCell="1" allowOverlap="1" wp14:anchorId="2D4D8D6D" wp14:editId="2B637883">
          <wp:simplePos x="0" y="0"/>
          <wp:positionH relativeFrom="column">
            <wp:posOffset>2088294</wp:posOffset>
          </wp:positionH>
          <wp:positionV relativeFrom="paragraph">
            <wp:posOffset>-46503</wp:posOffset>
          </wp:positionV>
          <wp:extent cx="1543050" cy="624876"/>
          <wp:effectExtent l="0" t="0" r="0" b="3810"/>
          <wp:wrapSquare wrapText="bothSides"/>
          <wp:docPr id="1734430012" name="Image 1734430012"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70528" behindDoc="0" locked="0" layoutInCell="1" allowOverlap="1" wp14:anchorId="7B4C7656" wp14:editId="41AB51D0">
          <wp:simplePos x="0" y="0"/>
          <wp:positionH relativeFrom="column">
            <wp:posOffset>4527669</wp:posOffset>
          </wp:positionH>
          <wp:positionV relativeFrom="paragraph">
            <wp:posOffset>-86360</wp:posOffset>
          </wp:positionV>
          <wp:extent cx="1657350" cy="695325"/>
          <wp:effectExtent l="0" t="0" r="0" b="9525"/>
          <wp:wrapNone/>
          <wp:docPr id="751500698" name="Image 75150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p>
  <w:p w14:paraId="558A6A05" w14:textId="2E52AF22" w:rsidR="00CF3A7B" w:rsidRDefault="00CF3A7B" w:rsidP="00CF3A7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54D1" w14:textId="4108C638" w:rsidR="00346751" w:rsidRDefault="00AF3B65">
    <w:pPr>
      <w:pStyle w:val="En-tte"/>
    </w:pPr>
    <w:r>
      <w:rPr>
        <w:rFonts w:cs="Calibri"/>
        <w:i/>
        <w:noProof/>
      </w:rPr>
      <w:drawing>
        <wp:anchor distT="0" distB="0" distL="114300" distR="114300" simplePos="0" relativeHeight="251672576" behindDoc="0" locked="0" layoutInCell="1" allowOverlap="1" wp14:anchorId="08A9242B" wp14:editId="5BDD4695">
          <wp:simplePos x="0" y="0"/>
          <wp:positionH relativeFrom="column">
            <wp:posOffset>0</wp:posOffset>
          </wp:positionH>
          <wp:positionV relativeFrom="paragraph">
            <wp:posOffset>170180</wp:posOffset>
          </wp:positionV>
          <wp:extent cx="1056640" cy="654050"/>
          <wp:effectExtent l="0" t="0" r="0" b="0"/>
          <wp:wrapTopAndBottom/>
          <wp:docPr id="745461500" name="Image 74546150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r w:rsidRPr="00346751">
      <w:rPr>
        <w:rFonts w:ascii="Arial Black" w:hAnsi="Arial Black"/>
        <w:noProof/>
        <w:sz w:val="24"/>
        <w:lang w:eastAsia="ar-SA"/>
      </w:rPr>
      <w:drawing>
        <wp:anchor distT="0" distB="0" distL="114300" distR="114300" simplePos="0" relativeHeight="251673600" behindDoc="0" locked="0" layoutInCell="1" allowOverlap="1" wp14:anchorId="52E9AE79" wp14:editId="69D74AD2">
          <wp:simplePos x="0" y="0"/>
          <wp:positionH relativeFrom="column">
            <wp:posOffset>4785995</wp:posOffset>
          </wp:positionH>
          <wp:positionV relativeFrom="paragraph">
            <wp:posOffset>203200</wp:posOffset>
          </wp:positionV>
          <wp:extent cx="1543050" cy="624876"/>
          <wp:effectExtent l="0" t="0" r="0" b="3810"/>
          <wp:wrapSquare wrapText="bothSides"/>
          <wp:docPr id="1313975694" name="Image 1313975694"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74624" behindDoc="0" locked="0" layoutInCell="1" allowOverlap="1" wp14:anchorId="035E4597" wp14:editId="52A06987">
          <wp:simplePos x="0" y="0"/>
          <wp:positionH relativeFrom="column">
            <wp:posOffset>2142490</wp:posOffset>
          </wp:positionH>
          <wp:positionV relativeFrom="paragraph">
            <wp:posOffset>43180</wp:posOffset>
          </wp:positionV>
          <wp:extent cx="1657350" cy="695325"/>
          <wp:effectExtent l="0" t="0" r="0" b="9525"/>
          <wp:wrapNone/>
          <wp:docPr id="976401343" name="Image 97640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64CC" w14:textId="58995774" w:rsidR="00677E4E" w:rsidRPr="00CF3A7B" w:rsidRDefault="00677E4E" w:rsidP="00CF3A7B">
    <w:pPr>
      <w:pStyle w:val="En-tte"/>
      <w:rPr>
        <w:rFonts w:cs="Calibri"/>
      </w:rPr>
    </w:pPr>
    <w:r w:rsidRPr="00346751">
      <w:rPr>
        <w:rFonts w:ascii="Arial Black" w:hAnsi="Arial Black"/>
        <w:noProof/>
        <w:sz w:val="24"/>
        <w:lang w:eastAsia="ar-SA"/>
      </w:rPr>
      <w:drawing>
        <wp:anchor distT="0" distB="0" distL="114300" distR="114300" simplePos="0" relativeHeight="251677696" behindDoc="0" locked="0" layoutInCell="1" allowOverlap="1" wp14:anchorId="1AFAFA22" wp14:editId="0DBCD5B6">
          <wp:simplePos x="0" y="0"/>
          <wp:positionH relativeFrom="margin">
            <wp:align>center</wp:align>
          </wp:positionH>
          <wp:positionV relativeFrom="paragraph">
            <wp:posOffset>-14457</wp:posOffset>
          </wp:positionV>
          <wp:extent cx="1543050" cy="624876"/>
          <wp:effectExtent l="0" t="0" r="0" b="3810"/>
          <wp:wrapSquare wrapText="bothSides"/>
          <wp:docPr id="1526843953" name="Image 1526843953"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78720" behindDoc="0" locked="0" layoutInCell="1" allowOverlap="1" wp14:anchorId="14881E23" wp14:editId="3B05D383">
          <wp:simplePos x="0" y="0"/>
          <wp:positionH relativeFrom="column">
            <wp:posOffset>7610992</wp:posOffset>
          </wp:positionH>
          <wp:positionV relativeFrom="paragraph">
            <wp:posOffset>-75727</wp:posOffset>
          </wp:positionV>
          <wp:extent cx="1657350" cy="695325"/>
          <wp:effectExtent l="0" t="0" r="0" b="9525"/>
          <wp:wrapNone/>
          <wp:docPr id="223591517" name="Image 22359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r>
      <w:rPr>
        <w:rFonts w:cs="Calibri"/>
        <w:i/>
        <w:noProof/>
      </w:rPr>
      <w:drawing>
        <wp:anchor distT="0" distB="0" distL="114300" distR="114300" simplePos="0" relativeHeight="251676672" behindDoc="0" locked="0" layoutInCell="1" allowOverlap="1" wp14:anchorId="246CD7DB" wp14:editId="03E21F9B">
          <wp:simplePos x="0" y="0"/>
          <wp:positionH relativeFrom="column">
            <wp:posOffset>-505948</wp:posOffset>
          </wp:positionH>
          <wp:positionV relativeFrom="paragraph">
            <wp:posOffset>-12892</wp:posOffset>
          </wp:positionV>
          <wp:extent cx="1056640" cy="654050"/>
          <wp:effectExtent l="0" t="0" r="0" b="0"/>
          <wp:wrapTopAndBottom/>
          <wp:docPr id="469451141" name="Image 46945114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p>
  <w:p w14:paraId="64F19EFA" w14:textId="77777777" w:rsidR="00677E4E" w:rsidRDefault="00677E4E" w:rsidP="00CF3A7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E74D" w14:textId="77777777" w:rsidR="00677E4E" w:rsidRPr="00CF3A7B" w:rsidRDefault="00677E4E" w:rsidP="00CF3A7B">
    <w:pPr>
      <w:pStyle w:val="En-tte"/>
      <w:rPr>
        <w:rFonts w:cs="Calibri"/>
      </w:rPr>
    </w:pPr>
    <w:r>
      <w:rPr>
        <w:rFonts w:cs="Calibri"/>
        <w:i/>
        <w:noProof/>
      </w:rPr>
      <w:drawing>
        <wp:anchor distT="0" distB="0" distL="114300" distR="114300" simplePos="0" relativeHeight="251680768" behindDoc="0" locked="0" layoutInCell="1" allowOverlap="1" wp14:anchorId="4F8CB076" wp14:editId="635A82E5">
          <wp:simplePos x="0" y="0"/>
          <wp:positionH relativeFrom="column">
            <wp:posOffset>-505948</wp:posOffset>
          </wp:positionH>
          <wp:positionV relativeFrom="paragraph">
            <wp:posOffset>-12892</wp:posOffset>
          </wp:positionV>
          <wp:extent cx="1056640" cy="654050"/>
          <wp:effectExtent l="0" t="0" r="0" b="0"/>
          <wp:wrapTopAndBottom/>
          <wp:docPr id="1795812835" name="Image 1795812835"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r w:rsidRPr="00346751">
      <w:rPr>
        <w:rFonts w:ascii="Arial Black" w:hAnsi="Arial Black"/>
        <w:noProof/>
        <w:sz w:val="24"/>
        <w:lang w:eastAsia="ar-SA"/>
      </w:rPr>
      <w:drawing>
        <wp:anchor distT="0" distB="0" distL="114300" distR="114300" simplePos="0" relativeHeight="251681792" behindDoc="0" locked="0" layoutInCell="1" allowOverlap="1" wp14:anchorId="225C77D7" wp14:editId="506E351E">
          <wp:simplePos x="0" y="0"/>
          <wp:positionH relativeFrom="column">
            <wp:posOffset>2088294</wp:posOffset>
          </wp:positionH>
          <wp:positionV relativeFrom="paragraph">
            <wp:posOffset>-46503</wp:posOffset>
          </wp:positionV>
          <wp:extent cx="1543050" cy="624876"/>
          <wp:effectExtent l="0" t="0" r="0" b="3810"/>
          <wp:wrapSquare wrapText="bothSides"/>
          <wp:docPr id="161300505" name="Image 161300505"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82816" behindDoc="0" locked="0" layoutInCell="1" allowOverlap="1" wp14:anchorId="2EF89AB7" wp14:editId="125417A7">
          <wp:simplePos x="0" y="0"/>
          <wp:positionH relativeFrom="column">
            <wp:posOffset>4527669</wp:posOffset>
          </wp:positionH>
          <wp:positionV relativeFrom="paragraph">
            <wp:posOffset>-86360</wp:posOffset>
          </wp:positionV>
          <wp:extent cx="1657350" cy="695325"/>
          <wp:effectExtent l="0" t="0" r="0" b="9525"/>
          <wp:wrapNone/>
          <wp:docPr id="953955466" name="Image 95395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p>
  <w:p w14:paraId="70823DE0" w14:textId="77777777" w:rsidR="00677E4E" w:rsidRDefault="00677E4E" w:rsidP="00CF3A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decimal"/>
      <w:lvlText w:val="%1"/>
      <w:lvlJc w:val="left"/>
      <w:pPr>
        <w:ind w:left="239" w:hanging="133"/>
      </w:pPr>
      <w:rPr>
        <w:rFonts w:ascii="Calibri" w:hAnsi="Calibri" w:cs="Calibri"/>
        <w:b/>
        <w:bCs/>
        <w:i w:val="0"/>
        <w:iCs w:val="0"/>
        <w:spacing w:val="0"/>
        <w:w w:val="100"/>
        <w:sz w:val="18"/>
        <w:szCs w:val="18"/>
      </w:rPr>
    </w:lvl>
    <w:lvl w:ilvl="1">
      <w:numFmt w:val="bullet"/>
      <w:lvlText w:val="•"/>
      <w:lvlJc w:val="left"/>
      <w:pPr>
        <w:ind w:left="1335" w:hanging="133"/>
      </w:pPr>
    </w:lvl>
    <w:lvl w:ilvl="2">
      <w:numFmt w:val="bullet"/>
      <w:lvlText w:val="•"/>
      <w:lvlJc w:val="left"/>
      <w:pPr>
        <w:ind w:left="2430" w:hanging="133"/>
      </w:pPr>
    </w:lvl>
    <w:lvl w:ilvl="3">
      <w:numFmt w:val="bullet"/>
      <w:lvlText w:val="•"/>
      <w:lvlJc w:val="left"/>
      <w:pPr>
        <w:ind w:left="3525" w:hanging="133"/>
      </w:pPr>
    </w:lvl>
    <w:lvl w:ilvl="4">
      <w:numFmt w:val="bullet"/>
      <w:lvlText w:val="•"/>
      <w:lvlJc w:val="left"/>
      <w:pPr>
        <w:ind w:left="4620" w:hanging="133"/>
      </w:pPr>
    </w:lvl>
    <w:lvl w:ilvl="5">
      <w:numFmt w:val="bullet"/>
      <w:lvlText w:val="•"/>
      <w:lvlJc w:val="left"/>
      <w:pPr>
        <w:ind w:left="5716" w:hanging="133"/>
      </w:pPr>
    </w:lvl>
    <w:lvl w:ilvl="6">
      <w:numFmt w:val="bullet"/>
      <w:lvlText w:val="•"/>
      <w:lvlJc w:val="left"/>
      <w:pPr>
        <w:ind w:left="6811" w:hanging="133"/>
      </w:pPr>
    </w:lvl>
    <w:lvl w:ilvl="7">
      <w:numFmt w:val="bullet"/>
      <w:lvlText w:val="•"/>
      <w:lvlJc w:val="left"/>
      <w:pPr>
        <w:ind w:left="7906" w:hanging="133"/>
      </w:pPr>
    </w:lvl>
    <w:lvl w:ilvl="8">
      <w:numFmt w:val="bullet"/>
      <w:lvlText w:val="•"/>
      <w:lvlJc w:val="left"/>
      <w:pPr>
        <w:ind w:left="9001" w:hanging="133"/>
      </w:pPr>
    </w:lvl>
  </w:abstractNum>
  <w:abstractNum w:abstractNumId="1" w15:restartNumberingAfterBreak="0">
    <w:nsid w:val="08E20A0B"/>
    <w:multiLevelType w:val="multilevel"/>
    <w:tmpl w:val="09E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B5690"/>
    <w:multiLevelType w:val="hybridMultilevel"/>
    <w:tmpl w:val="3A0EAA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487C84"/>
    <w:multiLevelType w:val="multilevel"/>
    <w:tmpl w:val="37C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52011"/>
    <w:multiLevelType w:val="multilevel"/>
    <w:tmpl w:val="FB245566"/>
    <w:lvl w:ilvl="0">
      <w:start w:val="1"/>
      <w:numFmt w:val="decimal"/>
      <w:pStyle w:val="HIGH"/>
      <w:lvlText w:val="%1"/>
      <w:lvlJc w:val="left"/>
      <w:pPr>
        <w:ind w:left="432" w:hanging="432"/>
      </w:pPr>
      <w:rPr>
        <w:rFonts w:hint="default"/>
      </w:rPr>
    </w:lvl>
    <w:lvl w:ilvl="1">
      <w:start w:val="1"/>
      <w:numFmt w:val="decimal"/>
      <w:pStyle w:val="HIGH2"/>
      <w:lvlText w:val="%1.%2"/>
      <w:lvlJc w:val="left"/>
      <w:pPr>
        <w:ind w:left="576" w:hanging="576"/>
      </w:pPr>
      <w:rPr>
        <w:rFonts w:hint="default"/>
      </w:rPr>
    </w:lvl>
    <w:lvl w:ilvl="2">
      <w:start w:val="1"/>
      <w:numFmt w:val="decimal"/>
      <w:pStyle w:val="HIGH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0D7E5E50"/>
    <w:multiLevelType w:val="multilevel"/>
    <w:tmpl w:val="EAC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25FCA"/>
    <w:multiLevelType w:val="multilevel"/>
    <w:tmpl w:val="345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6686D"/>
    <w:multiLevelType w:val="multilevel"/>
    <w:tmpl w:val="DC9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71E5"/>
    <w:multiLevelType w:val="multilevel"/>
    <w:tmpl w:val="498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E4FE1"/>
    <w:multiLevelType w:val="multilevel"/>
    <w:tmpl w:val="519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A0913"/>
    <w:multiLevelType w:val="multilevel"/>
    <w:tmpl w:val="7BF2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B039C"/>
    <w:multiLevelType w:val="multilevel"/>
    <w:tmpl w:val="34D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511A3"/>
    <w:multiLevelType w:val="multilevel"/>
    <w:tmpl w:val="940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B1806"/>
    <w:multiLevelType w:val="multilevel"/>
    <w:tmpl w:val="8DD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211A3"/>
    <w:multiLevelType w:val="multilevel"/>
    <w:tmpl w:val="9B6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91771"/>
    <w:multiLevelType w:val="multilevel"/>
    <w:tmpl w:val="D89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505B"/>
    <w:multiLevelType w:val="multilevel"/>
    <w:tmpl w:val="EEF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653FB"/>
    <w:multiLevelType w:val="multilevel"/>
    <w:tmpl w:val="00F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66776"/>
    <w:multiLevelType w:val="multilevel"/>
    <w:tmpl w:val="89D42F5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C3166A6"/>
    <w:multiLevelType w:val="multilevel"/>
    <w:tmpl w:val="853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B4349"/>
    <w:multiLevelType w:val="multilevel"/>
    <w:tmpl w:val="38F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B3DF6"/>
    <w:multiLevelType w:val="multilevel"/>
    <w:tmpl w:val="7A7ECA0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422162A"/>
    <w:multiLevelType w:val="multilevel"/>
    <w:tmpl w:val="09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F0219"/>
    <w:multiLevelType w:val="multilevel"/>
    <w:tmpl w:val="83885D0C"/>
    <w:name w:val="ouiouui"/>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A6A0560"/>
    <w:multiLevelType w:val="multilevel"/>
    <w:tmpl w:val="AEE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A20C7"/>
    <w:multiLevelType w:val="multilevel"/>
    <w:tmpl w:val="71D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87A0E"/>
    <w:multiLevelType w:val="multilevel"/>
    <w:tmpl w:val="7B2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B5857"/>
    <w:multiLevelType w:val="multilevel"/>
    <w:tmpl w:val="8E7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B1E94"/>
    <w:multiLevelType w:val="multilevel"/>
    <w:tmpl w:val="B6D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E4F04"/>
    <w:multiLevelType w:val="multilevel"/>
    <w:tmpl w:val="48C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51743"/>
    <w:multiLevelType w:val="multilevel"/>
    <w:tmpl w:val="333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C3BBD"/>
    <w:multiLevelType w:val="multilevel"/>
    <w:tmpl w:val="C0F2B678"/>
    <w:lvl w:ilvl="0">
      <w:start w:val="1"/>
      <w:numFmt w:val="decimal"/>
      <w:lvlText w:val="%1"/>
      <w:lvlJc w:val="left"/>
      <w:pPr>
        <w:ind w:left="720"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2160" w:hanging="363"/>
      </w:pPr>
      <w:rPr>
        <w:rFonts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2" w15:restartNumberingAfterBreak="0">
    <w:nsid w:val="6E4342CA"/>
    <w:multiLevelType w:val="multilevel"/>
    <w:tmpl w:val="F24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13C3F"/>
    <w:multiLevelType w:val="multilevel"/>
    <w:tmpl w:val="DA14C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B3501"/>
    <w:multiLevelType w:val="multilevel"/>
    <w:tmpl w:val="4BD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836A5"/>
    <w:multiLevelType w:val="multilevel"/>
    <w:tmpl w:val="0D5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06419">
    <w:abstractNumId w:val="2"/>
  </w:num>
  <w:num w:numId="2" w16cid:durableId="469056811">
    <w:abstractNumId w:val="31"/>
  </w:num>
  <w:num w:numId="3" w16cid:durableId="1901672976">
    <w:abstractNumId w:val="23"/>
  </w:num>
  <w:num w:numId="4" w16cid:durableId="1971202835">
    <w:abstractNumId w:val="21"/>
  </w:num>
  <w:num w:numId="5" w16cid:durableId="1831602696">
    <w:abstractNumId w:val="23"/>
    <w:lvlOverride w:ilvl="0">
      <w:lvl w:ilvl="0">
        <w:start w:val="1"/>
        <w:numFmt w:val="decimal"/>
        <w:lvlText w:val="%1"/>
        <w:lvlJc w:val="left"/>
        <w:pPr>
          <w:ind w:left="720" w:hanging="363"/>
        </w:pPr>
        <w:rPr>
          <w:rFonts w:hint="default"/>
        </w:rPr>
      </w:lvl>
    </w:lvlOverride>
    <w:lvlOverride w:ilvl="1">
      <w:lvl w:ilvl="1">
        <w:start w:val="1"/>
        <w:numFmt w:val="decimal"/>
        <w:lvlText w:val="%1.%2"/>
        <w:lvlJc w:val="left"/>
        <w:pPr>
          <w:ind w:left="1440" w:hanging="363"/>
        </w:pPr>
        <w:rPr>
          <w:rFonts w:hint="default"/>
        </w:rPr>
      </w:lvl>
    </w:lvlOverride>
    <w:lvlOverride w:ilvl="2">
      <w:lvl w:ilvl="2">
        <w:start w:val="1"/>
        <w:numFmt w:val="lowerRoman"/>
        <w:lvlText w:val="%3."/>
        <w:lvlJc w:val="right"/>
        <w:pPr>
          <w:ind w:left="2160" w:hanging="363"/>
        </w:pPr>
        <w:rPr>
          <w:rFonts w:hint="default"/>
        </w:rPr>
      </w:lvl>
    </w:lvlOverride>
    <w:lvlOverride w:ilvl="3">
      <w:lvl w:ilvl="3">
        <w:start w:val="1"/>
        <w:numFmt w:val="decimal"/>
        <w:lvlText w:val="%4."/>
        <w:lvlJc w:val="left"/>
        <w:pPr>
          <w:ind w:left="2880" w:hanging="363"/>
        </w:pPr>
        <w:rPr>
          <w:rFonts w:hint="default"/>
        </w:rPr>
      </w:lvl>
    </w:lvlOverride>
    <w:lvlOverride w:ilvl="4">
      <w:lvl w:ilvl="4">
        <w:start w:val="1"/>
        <w:numFmt w:val="lowerLetter"/>
        <w:lvlText w:val="%5."/>
        <w:lvlJc w:val="left"/>
        <w:pPr>
          <w:ind w:left="3600" w:hanging="363"/>
        </w:pPr>
        <w:rPr>
          <w:rFonts w:hint="default"/>
        </w:rPr>
      </w:lvl>
    </w:lvlOverride>
    <w:lvlOverride w:ilvl="5">
      <w:lvl w:ilvl="5">
        <w:start w:val="1"/>
        <w:numFmt w:val="lowerRoman"/>
        <w:lvlText w:val="%6."/>
        <w:lvlJc w:val="right"/>
        <w:pPr>
          <w:ind w:left="4320" w:hanging="363"/>
        </w:pPr>
        <w:rPr>
          <w:rFonts w:hint="default"/>
        </w:rPr>
      </w:lvl>
    </w:lvlOverride>
    <w:lvlOverride w:ilvl="6">
      <w:lvl w:ilvl="6">
        <w:start w:val="1"/>
        <w:numFmt w:val="decimal"/>
        <w:lvlText w:val="%7."/>
        <w:lvlJc w:val="left"/>
        <w:pPr>
          <w:ind w:left="5040" w:hanging="363"/>
        </w:pPr>
        <w:rPr>
          <w:rFonts w:hint="default"/>
        </w:rPr>
      </w:lvl>
    </w:lvlOverride>
    <w:lvlOverride w:ilvl="7">
      <w:lvl w:ilvl="7">
        <w:start w:val="1"/>
        <w:numFmt w:val="lowerLetter"/>
        <w:lvlText w:val="%8."/>
        <w:lvlJc w:val="left"/>
        <w:pPr>
          <w:ind w:left="5760" w:hanging="363"/>
        </w:pPr>
        <w:rPr>
          <w:rFonts w:hint="default"/>
        </w:rPr>
      </w:lvl>
    </w:lvlOverride>
    <w:lvlOverride w:ilvl="8">
      <w:lvl w:ilvl="8">
        <w:start w:val="1"/>
        <w:numFmt w:val="lowerRoman"/>
        <w:lvlText w:val="%9."/>
        <w:lvlJc w:val="right"/>
        <w:pPr>
          <w:ind w:left="6480" w:hanging="363"/>
        </w:pPr>
        <w:rPr>
          <w:rFonts w:hint="default"/>
        </w:rPr>
      </w:lvl>
    </w:lvlOverride>
  </w:num>
  <w:num w:numId="6" w16cid:durableId="1422682040">
    <w:abstractNumId w:val="18"/>
  </w:num>
  <w:num w:numId="7" w16cid:durableId="497699027">
    <w:abstractNumId w:val="4"/>
  </w:num>
  <w:num w:numId="8" w16cid:durableId="14157106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6148670">
    <w:abstractNumId w:val="5"/>
  </w:num>
  <w:num w:numId="10" w16cid:durableId="829253427">
    <w:abstractNumId w:val="33"/>
  </w:num>
  <w:num w:numId="11" w16cid:durableId="1472163862">
    <w:abstractNumId w:val="30"/>
  </w:num>
  <w:num w:numId="12" w16cid:durableId="2142186324">
    <w:abstractNumId w:val="22"/>
  </w:num>
  <w:num w:numId="13" w16cid:durableId="610429569">
    <w:abstractNumId w:val="34"/>
  </w:num>
  <w:num w:numId="14" w16cid:durableId="378631371">
    <w:abstractNumId w:val="11"/>
  </w:num>
  <w:num w:numId="15" w16cid:durableId="357243050">
    <w:abstractNumId w:val="32"/>
  </w:num>
  <w:num w:numId="16" w16cid:durableId="422727455">
    <w:abstractNumId w:val="27"/>
  </w:num>
  <w:num w:numId="17" w16cid:durableId="1105425503">
    <w:abstractNumId w:val="14"/>
  </w:num>
  <w:num w:numId="18" w16cid:durableId="1314794546">
    <w:abstractNumId w:val="16"/>
  </w:num>
  <w:num w:numId="19" w16cid:durableId="543295072">
    <w:abstractNumId w:val="15"/>
  </w:num>
  <w:num w:numId="20" w16cid:durableId="1558278749">
    <w:abstractNumId w:val="8"/>
  </w:num>
  <w:num w:numId="21" w16cid:durableId="1542860257">
    <w:abstractNumId w:val="17"/>
  </w:num>
  <w:num w:numId="22" w16cid:durableId="883709425">
    <w:abstractNumId w:val="19"/>
  </w:num>
  <w:num w:numId="23" w16cid:durableId="1855340881">
    <w:abstractNumId w:val="0"/>
  </w:num>
  <w:num w:numId="24" w16cid:durableId="1377319549">
    <w:abstractNumId w:val="12"/>
  </w:num>
  <w:num w:numId="25" w16cid:durableId="693464841">
    <w:abstractNumId w:val="35"/>
  </w:num>
  <w:num w:numId="26" w16cid:durableId="82117180">
    <w:abstractNumId w:val="26"/>
  </w:num>
  <w:num w:numId="27" w16cid:durableId="1557818692">
    <w:abstractNumId w:val="28"/>
  </w:num>
  <w:num w:numId="28" w16cid:durableId="1263034107">
    <w:abstractNumId w:val="7"/>
  </w:num>
  <w:num w:numId="29" w16cid:durableId="1930963228">
    <w:abstractNumId w:val="10"/>
  </w:num>
  <w:num w:numId="30" w16cid:durableId="1924098421">
    <w:abstractNumId w:val="25"/>
  </w:num>
  <w:num w:numId="31" w16cid:durableId="1374496283">
    <w:abstractNumId w:val="29"/>
  </w:num>
  <w:num w:numId="32" w16cid:durableId="587537826">
    <w:abstractNumId w:val="6"/>
  </w:num>
  <w:num w:numId="33" w16cid:durableId="1807695814">
    <w:abstractNumId w:val="1"/>
  </w:num>
  <w:num w:numId="34" w16cid:durableId="1470586826">
    <w:abstractNumId w:val="24"/>
  </w:num>
  <w:num w:numId="35" w16cid:durableId="1627853722">
    <w:abstractNumId w:val="9"/>
  </w:num>
  <w:num w:numId="36" w16cid:durableId="1413774477">
    <w:abstractNumId w:val="20"/>
  </w:num>
  <w:num w:numId="37" w16cid:durableId="1983348071">
    <w:abstractNumId w:val="3"/>
  </w:num>
  <w:num w:numId="38" w16cid:durableId="360131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7B"/>
    <w:rsid w:val="000007F0"/>
    <w:rsid w:val="00000F0E"/>
    <w:rsid w:val="0000213F"/>
    <w:rsid w:val="00005286"/>
    <w:rsid w:val="00006755"/>
    <w:rsid w:val="00007859"/>
    <w:rsid w:val="00023DEE"/>
    <w:rsid w:val="00031E49"/>
    <w:rsid w:val="00055398"/>
    <w:rsid w:val="0005762D"/>
    <w:rsid w:val="000607DF"/>
    <w:rsid w:val="00066641"/>
    <w:rsid w:val="00080B38"/>
    <w:rsid w:val="00094698"/>
    <w:rsid w:val="000A0D08"/>
    <w:rsid w:val="000A6003"/>
    <w:rsid w:val="000B0E9C"/>
    <w:rsid w:val="000B13C2"/>
    <w:rsid w:val="000B22AF"/>
    <w:rsid w:val="000B5035"/>
    <w:rsid w:val="000C73BB"/>
    <w:rsid w:val="000D5B8E"/>
    <w:rsid w:val="00113614"/>
    <w:rsid w:val="00121505"/>
    <w:rsid w:val="0012376B"/>
    <w:rsid w:val="001237A1"/>
    <w:rsid w:val="00130299"/>
    <w:rsid w:val="00133922"/>
    <w:rsid w:val="00141FAD"/>
    <w:rsid w:val="001502FA"/>
    <w:rsid w:val="00154463"/>
    <w:rsid w:val="00165C56"/>
    <w:rsid w:val="0017602D"/>
    <w:rsid w:val="001801FD"/>
    <w:rsid w:val="00181C9E"/>
    <w:rsid w:val="001B2249"/>
    <w:rsid w:val="001C0367"/>
    <w:rsid w:val="001E2D99"/>
    <w:rsid w:val="001E3C42"/>
    <w:rsid w:val="001E5214"/>
    <w:rsid w:val="00217619"/>
    <w:rsid w:val="00232EE3"/>
    <w:rsid w:val="0023637F"/>
    <w:rsid w:val="00242390"/>
    <w:rsid w:val="002432AD"/>
    <w:rsid w:val="00247A9D"/>
    <w:rsid w:val="0025461C"/>
    <w:rsid w:val="0026514B"/>
    <w:rsid w:val="0026746B"/>
    <w:rsid w:val="0027556C"/>
    <w:rsid w:val="002820FC"/>
    <w:rsid w:val="00285CA7"/>
    <w:rsid w:val="00295167"/>
    <w:rsid w:val="002A33EB"/>
    <w:rsid w:val="002A434E"/>
    <w:rsid w:val="002A4B31"/>
    <w:rsid w:val="002A5722"/>
    <w:rsid w:val="002C14BD"/>
    <w:rsid w:val="002E0A5F"/>
    <w:rsid w:val="002E2788"/>
    <w:rsid w:val="002E43EB"/>
    <w:rsid w:val="002F3F81"/>
    <w:rsid w:val="002F4538"/>
    <w:rsid w:val="002F5BF3"/>
    <w:rsid w:val="0032204E"/>
    <w:rsid w:val="003448E4"/>
    <w:rsid w:val="00346751"/>
    <w:rsid w:val="003473B6"/>
    <w:rsid w:val="0036514E"/>
    <w:rsid w:val="0037034A"/>
    <w:rsid w:val="00381DD2"/>
    <w:rsid w:val="00383CDE"/>
    <w:rsid w:val="00383F4D"/>
    <w:rsid w:val="0039369B"/>
    <w:rsid w:val="003A017D"/>
    <w:rsid w:val="003A0382"/>
    <w:rsid w:val="003D6B0A"/>
    <w:rsid w:val="003E1046"/>
    <w:rsid w:val="003E7B9B"/>
    <w:rsid w:val="003F41D1"/>
    <w:rsid w:val="003F7E32"/>
    <w:rsid w:val="00400719"/>
    <w:rsid w:val="00440481"/>
    <w:rsid w:val="00446FB2"/>
    <w:rsid w:val="00455149"/>
    <w:rsid w:val="004718C4"/>
    <w:rsid w:val="00476311"/>
    <w:rsid w:val="0048110D"/>
    <w:rsid w:val="00482B56"/>
    <w:rsid w:val="00487803"/>
    <w:rsid w:val="00490516"/>
    <w:rsid w:val="004B1A93"/>
    <w:rsid w:val="004D4A61"/>
    <w:rsid w:val="004D7E68"/>
    <w:rsid w:val="004E526F"/>
    <w:rsid w:val="004F56A4"/>
    <w:rsid w:val="00510483"/>
    <w:rsid w:val="00524FCF"/>
    <w:rsid w:val="00534E22"/>
    <w:rsid w:val="00545DC1"/>
    <w:rsid w:val="005525CD"/>
    <w:rsid w:val="00553837"/>
    <w:rsid w:val="00575144"/>
    <w:rsid w:val="00575AD3"/>
    <w:rsid w:val="005964A5"/>
    <w:rsid w:val="005A5CB0"/>
    <w:rsid w:val="005B2F91"/>
    <w:rsid w:val="005D1D0E"/>
    <w:rsid w:val="005D1FAE"/>
    <w:rsid w:val="005D33CC"/>
    <w:rsid w:val="005D545E"/>
    <w:rsid w:val="005F499F"/>
    <w:rsid w:val="0060443A"/>
    <w:rsid w:val="006056CE"/>
    <w:rsid w:val="00606921"/>
    <w:rsid w:val="006412B1"/>
    <w:rsid w:val="00655C73"/>
    <w:rsid w:val="00664C7A"/>
    <w:rsid w:val="00674353"/>
    <w:rsid w:val="00677E4E"/>
    <w:rsid w:val="0068304E"/>
    <w:rsid w:val="00697A7B"/>
    <w:rsid w:val="006B6D86"/>
    <w:rsid w:val="006C0F9F"/>
    <w:rsid w:val="006C32EC"/>
    <w:rsid w:val="006D08A3"/>
    <w:rsid w:val="006D1D59"/>
    <w:rsid w:val="007307A7"/>
    <w:rsid w:val="007455B2"/>
    <w:rsid w:val="00750AAC"/>
    <w:rsid w:val="00752B16"/>
    <w:rsid w:val="00767CE7"/>
    <w:rsid w:val="00770763"/>
    <w:rsid w:val="00785CC4"/>
    <w:rsid w:val="00793472"/>
    <w:rsid w:val="00795621"/>
    <w:rsid w:val="00796B57"/>
    <w:rsid w:val="007A69B7"/>
    <w:rsid w:val="007B3B23"/>
    <w:rsid w:val="007D1CBA"/>
    <w:rsid w:val="007E4EF1"/>
    <w:rsid w:val="007F6580"/>
    <w:rsid w:val="00801E3F"/>
    <w:rsid w:val="008064D9"/>
    <w:rsid w:val="00817B3C"/>
    <w:rsid w:val="00840063"/>
    <w:rsid w:val="00861F5C"/>
    <w:rsid w:val="00863921"/>
    <w:rsid w:val="00870846"/>
    <w:rsid w:val="00870F81"/>
    <w:rsid w:val="00887144"/>
    <w:rsid w:val="00892643"/>
    <w:rsid w:val="008A05EA"/>
    <w:rsid w:val="008A25D3"/>
    <w:rsid w:val="008A3EA4"/>
    <w:rsid w:val="008C165C"/>
    <w:rsid w:val="008E2F77"/>
    <w:rsid w:val="008F5B8E"/>
    <w:rsid w:val="009122BE"/>
    <w:rsid w:val="0092025A"/>
    <w:rsid w:val="00951AF4"/>
    <w:rsid w:val="00954951"/>
    <w:rsid w:val="009606EC"/>
    <w:rsid w:val="00960FC4"/>
    <w:rsid w:val="00975512"/>
    <w:rsid w:val="00975D1B"/>
    <w:rsid w:val="00984F14"/>
    <w:rsid w:val="00986371"/>
    <w:rsid w:val="00994496"/>
    <w:rsid w:val="009D671F"/>
    <w:rsid w:val="00A13F07"/>
    <w:rsid w:val="00A161E4"/>
    <w:rsid w:val="00A27D68"/>
    <w:rsid w:val="00A3620F"/>
    <w:rsid w:val="00A425AF"/>
    <w:rsid w:val="00A429CC"/>
    <w:rsid w:val="00A50340"/>
    <w:rsid w:val="00A559D6"/>
    <w:rsid w:val="00A570E9"/>
    <w:rsid w:val="00A653F7"/>
    <w:rsid w:val="00A83493"/>
    <w:rsid w:val="00A95A24"/>
    <w:rsid w:val="00AA074A"/>
    <w:rsid w:val="00AA43A8"/>
    <w:rsid w:val="00AB3125"/>
    <w:rsid w:val="00AC6839"/>
    <w:rsid w:val="00AE7ABD"/>
    <w:rsid w:val="00AF3B65"/>
    <w:rsid w:val="00B00AC9"/>
    <w:rsid w:val="00B1749F"/>
    <w:rsid w:val="00B45E6D"/>
    <w:rsid w:val="00B4664C"/>
    <w:rsid w:val="00B5063D"/>
    <w:rsid w:val="00B542B8"/>
    <w:rsid w:val="00B71B83"/>
    <w:rsid w:val="00B727B9"/>
    <w:rsid w:val="00B83112"/>
    <w:rsid w:val="00BA1548"/>
    <w:rsid w:val="00BA2D49"/>
    <w:rsid w:val="00BB048E"/>
    <w:rsid w:val="00BB2F74"/>
    <w:rsid w:val="00BB39E2"/>
    <w:rsid w:val="00BC0FF3"/>
    <w:rsid w:val="00BC2013"/>
    <w:rsid w:val="00BC3BBC"/>
    <w:rsid w:val="00BD6254"/>
    <w:rsid w:val="00BF0835"/>
    <w:rsid w:val="00BF0B81"/>
    <w:rsid w:val="00C070F7"/>
    <w:rsid w:val="00C12C03"/>
    <w:rsid w:val="00C2000A"/>
    <w:rsid w:val="00C24CB3"/>
    <w:rsid w:val="00C34699"/>
    <w:rsid w:val="00C43B81"/>
    <w:rsid w:val="00C54648"/>
    <w:rsid w:val="00C85581"/>
    <w:rsid w:val="00C9354A"/>
    <w:rsid w:val="00C93F16"/>
    <w:rsid w:val="00CA3261"/>
    <w:rsid w:val="00CE4B14"/>
    <w:rsid w:val="00CE5B0C"/>
    <w:rsid w:val="00CE628E"/>
    <w:rsid w:val="00CE7A0F"/>
    <w:rsid w:val="00CF1556"/>
    <w:rsid w:val="00CF2A0A"/>
    <w:rsid w:val="00CF3A7B"/>
    <w:rsid w:val="00CF5139"/>
    <w:rsid w:val="00D10379"/>
    <w:rsid w:val="00D1171E"/>
    <w:rsid w:val="00D17EC8"/>
    <w:rsid w:val="00D3263B"/>
    <w:rsid w:val="00D34200"/>
    <w:rsid w:val="00D5135B"/>
    <w:rsid w:val="00D52F6B"/>
    <w:rsid w:val="00D65F46"/>
    <w:rsid w:val="00D816EC"/>
    <w:rsid w:val="00D91811"/>
    <w:rsid w:val="00D94557"/>
    <w:rsid w:val="00DA131D"/>
    <w:rsid w:val="00DD2EFD"/>
    <w:rsid w:val="00DD5FEB"/>
    <w:rsid w:val="00DE0DB7"/>
    <w:rsid w:val="00E00D93"/>
    <w:rsid w:val="00E055AA"/>
    <w:rsid w:val="00E10CA1"/>
    <w:rsid w:val="00E21397"/>
    <w:rsid w:val="00E23CFB"/>
    <w:rsid w:val="00E30402"/>
    <w:rsid w:val="00E33814"/>
    <w:rsid w:val="00E4618E"/>
    <w:rsid w:val="00E473D0"/>
    <w:rsid w:val="00E509F9"/>
    <w:rsid w:val="00E71AB6"/>
    <w:rsid w:val="00EA0688"/>
    <w:rsid w:val="00EA2E10"/>
    <w:rsid w:val="00EA3E43"/>
    <w:rsid w:val="00ED07C3"/>
    <w:rsid w:val="00ED2BA2"/>
    <w:rsid w:val="00ED5CDD"/>
    <w:rsid w:val="00EE1D03"/>
    <w:rsid w:val="00EE2903"/>
    <w:rsid w:val="00EF1830"/>
    <w:rsid w:val="00F1412B"/>
    <w:rsid w:val="00F178AD"/>
    <w:rsid w:val="00F27D93"/>
    <w:rsid w:val="00F4302F"/>
    <w:rsid w:val="00F43465"/>
    <w:rsid w:val="00F55561"/>
    <w:rsid w:val="00F559D5"/>
    <w:rsid w:val="00F703D9"/>
    <w:rsid w:val="00F82976"/>
    <w:rsid w:val="00F94D18"/>
    <w:rsid w:val="00FB4ACF"/>
    <w:rsid w:val="00FD0D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031EF"/>
  <w15:chartTrackingRefBased/>
  <w15:docId w15:val="{17C39A9A-36FF-4D1C-964C-F949F818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5D3"/>
    <w:pPr>
      <w:spacing w:after="0" w:line="240" w:lineRule="auto"/>
    </w:pPr>
    <w:rPr>
      <w:rFonts w:ascii="Calibri" w:eastAsia="Times New Roman" w:hAnsi="Calibri" w:cs="Times New Roman"/>
      <w:kern w:val="0"/>
      <w:sz w:val="22"/>
      <w:lang w:eastAsia="fr-FR"/>
      <w14:ligatures w14:val="none"/>
    </w:rPr>
  </w:style>
  <w:style w:type="paragraph" w:styleId="Titre1">
    <w:name w:val="heading 1"/>
    <w:basedOn w:val="Normal"/>
    <w:next w:val="Normal"/>
    <w:link w:val="Titre1Car"/>
    <w:qFormat/>
    <w:rsid w:val="00CF3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CF3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CF3A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CF3A7B"/>
    <w:pPr>
      <w:keepNext/>
      <w:keepLines/>
      <w:numPr>
        <w:ilvl w:val="3"/>
        <w:numId w:val="7"/>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CF3A7B"/>
    <w:pPr>
      <w:keepNext/>
      <w:keepLines/>
      <w:numPr>
        <w:ilvl w:val="4"/>
        <w:numId w:val="7"/>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CF3A7B"/>
    <w:pPr>
      <w:keepNext/>
      <w:keepLines/>
      <w:numPr>
        <w:ilvl w:val="5"/>
        <w:numId w:val="7"/>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CF3A7B"/>
    <w:pPr>
      <w:keepNext/>
      <w:keepLines/>
      <w:numPr>
        <w:ilvl w:val="6"/>
        <w:numId w:val="7"/>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CF3A7B"/>
    <w:pPr>
      <w:keepNext/>
      <w:keepLines/>
      <w:numPr>
        <w:ilvl w:val="7"/>
        <w:numId w:val="7"/>
      </w:numPr>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F3A7B"/>
    <w:pPr>
      <w:keepNext/>
      <w:keepLines/>
      <w:numPr>
        <w:ilvl w:val="8"/>
        <w:numId w:val="7"/>
      </w:numPr>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3A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F3A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F3A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F3A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F3A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F3A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3A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3A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3A7B"/>
    <w:rPr>
      <w:rFonts w:eastAsiaTheme="majorEastAsia" w:cstheme="majorBidi"/>
      <w:color w:val="272727" w:themeColor="text1" w:themeTint="D8"/>
    </w:rPr>
  </w:style>
  <w:style w:type="paragraph" w:styleId="Titre">
    <w:name w:val="Title"/>
    <w:basedOn w:val="Normal"/>
    <w:next w:val="Normal"/>
    <w:link w:val="TitreCar"/>
    <w:uiPriority w:val="10"/>
    <w:qFormat/>
    <w:rsid w:val="00CF3A7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3A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CF3A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CF3A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3A7B"/>
    <w:pPr>
      <w:spacing w:before="160"/>
      <w:jc w:val="center"/>
    </w:pPr>
    <w:rPr>
      <w:i/>
      <w:iCs/>
      <w:color w:val="404040" w:themeColor="text1" w:themeTint="BF"/>
    </w:rPr>
  </w:style>
  <w:style w:type="character" w:customStyle="1" w:styleId="CitationCar">
    <w:name w:val="Citation Car"/>
    <w:basedOn w:val="Policepardfaut"/>
    <w:link w:val="Citation"/>
    <w:uiPriority w:val="29"/>
    <w:rsid w:val="00CF3A7B"/>
    <w:rPr>
      <w:i/>
      <w:iCs/>
      <w:color w:val="404040" w:themeColor="text1" w:themeTint="BF"/>
    </w:rPr>
  </w:style>
  <w:style w:type="paragraph" w:styleId="Paragraphedeliste">
    <w:name w:val="List Paragraph"/>
    <w:basedOn w:val="Normal"/>
    <w:uiPriority w:val="34"/>
    <w:qFormat/>
    <w:rsid w:val="00CF3A7B"/>
    <w:pPr>
      <w:ind w:left="720"/>
      <w:contextualSpacing/>
    </w:pPr>
  </w:style>
  <w:style w:type="character" w:styleId="Accentuationintense">
    <w:name w:val="Intense Emphasis"/>
    <w:basedOn w:val="Policepardfaut"/>
    <w:uiPriority w:val="21"/>
    <w:qFormat/>
    <w:rsid w:val="00CF3A7B"/>
    <w:rPr>
      <w:i/>
      <w:iCs/>
      <w:color w:val="0F4761" w:themeColor="accent1" w:themeShade="BF"/>
    </w:rPr>
  </w:style>
  <w:style w:type="paragraph" w:styleId="Citationintense">
    <w:name w:val="Intense Quote"/>
    <w:basedOn w:val="Normal"/>
    <w:next w:val="Normal"/>
    <w:link w:val="CitationintenseCar"/>
    <w:uiPriority w:val="30"/>
    <w:qFormat/>
    <w:rsid w:val="00CF3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F3A7B"/>
    <w:rPr>
      <w:i/>
      <w:iCs/>
      <w:color w:val="0F4761" w:themeColor="accent1" w:themeShade="BF"/>
    </w:rPr>
  </w:style>
  <w:style w:type="character" w:styleId="Rfrenceintense">
    <w:name w:val="Intense Reference"/>
    <w:basedOn w:val="Policepardfaut"/>
    <w:uiPriority w:val="32"/>
    <w:qFormat/>
    <w:rsid w:val="00CF3A7B"/>
    <w:rPr>
      <w:b/>
      <w:bCs/>
      <w:smallCaps/>
      <w:color w:val="0F4761" w:themeColor="accent1" w:themeShade="BF"/>
      <w:spacing w:val="5"/>
    </w:rPr>
  </w:style>
  <w:style w:type="paragraph" w:styleId="En-tte">
    <w:name w:val="header"/>
    <w:basedOn w:val="Normal"/>
    <w:link w:val="En-tteCar"/>
    <w:unhideWhenUsed/>
    <w:rsid w:val="00CF3A7B"/>
    <w:pPr>
      <w:tabs>
        <w:tab w:val="center" w:pos="4536"/>
        <w:tab w:val="right" w:pos="9072"/>
      </w:tabs>
    </w:pPr>
  </w:style>
  <w:style w:type="character" w:customStyle="1" w:styleId="En-tteCar">
    <w:name w:val="En-tête Car"/>
    <w:basedOn w:val="Policepardfaut"/>
    <w:link w:val="En-tte"/>
    <w:rsid w:val="00CF3A7B"/>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CF3A7B"/>
    <w:pPr>
      <w:tabs>
        <w:tab w:val="center" w:pos="4536"/>
        <w:tab w:val="right" w:pos="9072"/>
      </w:tabs>
    </w:pPr>
  </w:style>
  <w:style w:type="character" w:customStyle="1" w:styleId="PieddepageCar">
    <w:name w:val="Pied de page Car"/>
    <w:basedOn w:val="Policepardfaut"/>
    <w:link w:val="Pieddepage"/>
    <w:uiPriority w:val="99"/>
    <w:rsid w:val="00CF3A7B"/>
    <w:rPr>
      <w:rFonts w:ascii="Times New Roman" w:eastAsia="Times New Roman" w:hAnsi="Times New Roman" w:cs="Times New Roman"/>
      <w:kern w:val="0"/>
      <w:lang w:eastAsia="fr-FR"/>
      <w14:ligatures w14:val="none"/>
    </w:rPr>
  </w:style>
  <w:style w:type="paragraph" w:styleId="TM2">
    <w:name w:val="toc 2"/>
    <w:basedOn w:val="Normal"/>
    <w:next w:val="Normal"/>
    <w:autoRedefine/>
    <w:uiPriority w:val="39"/>
    <w:rsid w:val="009D671F"/>
    <w:pPr>
      <w:spacing w:before="120"/>
      <w:ind w:left="240"/>
    </w:pPr>
    <w:rPr>
      <w:rFonts w:asciiTheme="minorHAnsi" w:hAnsiTheme="minorHAnsi" w:cstheme="minorHAnsi"/>
      <w:i/>
      <w:iCs/>
      <w:sz w:val="20"/>
      <w:szCs w:val="20"/>
    </w:rPr>
  </w:style>
  <w:style w:type="paragraph" w:styleId="TM1">
    <w:name w:val="toc 1"/>
    <w:basedOn w:val="Normal"/>
    <w:next w:val="Normal"/>
    <w:autoRedefine/>
    <w:uiPriority w:val="39"/>
    <w:rsid w:val="009D671F"/>
    <w:pPr>
      <w:spacing w:before="240" w:after="120"/>
    </w:pPr>
    <w:rPr>
      <w:rFonts w:asciiTheme="minorHAnsi" w:hAnsiTheme="minorHAnsi" w:cstheme="minorHAnsi"/>
      <w:b/>
      <w:bCs/>
      <w:sz w:val="20"/>
      <w:szCs w:val="20"/>
    </w:rPr>
  </w:style>
  <w:style w:type="character" w:styleId="Lienhypertexte">
    <w:name w:val="Hyperlink"/>
    <w:uiPriority w:val="99"/>
    <w:rsid w:val="009D671F"/>
    <w:rPr>
      <w:color w:val="0000FF"/>
      <w:u w:val="single"/>
    </w:rPr>
  </w:style>
  <w:style w:type="paragraph" w:styleId="En-ttedetabledesmatires">
    <w:name w:val="TOC Heading"/>
    <w:basedOn w:val="Titre1"/>
    <w:next w:val="Normal"/>
    <w:uiPriority w:val="39"/>
    <w:unhideWhenUsed/>
    <w:qFormat/>
    <w:rsid w:val="00BF0B81"/>
    <w:pPr>
      <w:spacing w:before="240" w:after="0" w:line="259" w:lineRule="auto"/>
      <w:outlineLvl w:val="9"/>
    </w:pPr>
    <w:rPr>
      <w:sz w:val="32"/>
      <w:szCs w:val="32"/>
    </w:rPr>
  </w:style>
  <w:style w:type="paragraph" w:customStyle="1" w:styleId="HIGH">
    <w:name w:val="HIGH"/>
    <w:basedOn w:val="Normal"/>
    <w:next w:val="Normal"/>
    <w:link w:val="HIGHCar"/>
    <w:autoRedefine/>
    <w:qFormat/>
    <w:rsid w:val="00BA1548"/>
    <w:pPr>
      <w:keepNext/>
      <w:numPr>
        <w:numId w:val="7"/>
      </w:numPr>
      <w:pBdr>
        <w:bottom w:val="single" w:sz="4" w:space="1" w:color="auto"/>
      </w:pBdr>
      <w:outlineLvl w:val="0"/>
    </w:pPr>
    <w:rPr>
      <w:rFonts w:cs="Segoe UI"/>
      <w:b/>
      <w:bCs/>
      <w:sz w:val="32"/>
    </w:rPr>
  </w:style>
  <w:style w:type="character" w:customStyle="1" w:styleId="HIGHCar">
    <w:name w:val="HIGH Car"/>
    <w:basedOn w:val="Policepardfaut"/>
    <w:link w:val="HIGH"/>
    <w:rsid w:val="00BA1548"/>
    <w:rPr>
      <w:rFonts w:ascii="Calibri" w:eastAsia="Times New Roman" w:hAnsi="Calibri" w:cs="Segoe UI"/>
      <w:b/>
      <w:bCs/>
      <w:kern w:val="0"/>
      <w:sz w:val="32"/>
      <w:lang w:eastAsia="fr-FR"/>
      <w14:ligatures w14:val="none"/>
    </w:rPr>
  </w:style>
  <w:style w:type="paragraph" w:styleId="TM3">
    <w:name w:val="toc 3"/>
    <w:basedOn w:val="Normal"/>
    <w:next w:val="Normal"/>
    <w:autoRedefine/>
    <w:uiPriority w:val="39"/>
    <w:unhideWhenUsed/>
    <w:rsid w:val="00BF0B81"/>
    <w:pPr>
      <w:spacing w:after="100" w:line="259" w:lineRule="auto"/>
      <w:ind w:left="440"/>
    </w:pPr>
    <w:rPr>
      <w:rFonts w:asciiTheme="minorHAnsi" w:eastAsiaTheme="minorEastAsia" w:hAnsiTheme="minorHAnsi"/>
      <w:szCs w:val="22"/>
    </w:rPr>
  </w:style>
  <w:style w:type="paragraph" w:customStyle="1" w:styleId="HIGH2">
    <w:name w:val="HIGH 2"/>
    <w:basedOn w:val="Normal"/>
    <w:next w:val="Normal"/>
    <w:link w:val="HIGH2Car"/>
    <w:autoRedefine/>
    <w:qFormat/>
    <w:rsid w:val="002E0A5F"/>
    <w:pPr>
      <w:keepNext/>
      <w:numPr>
        <w:ilvl w:val="1"/>
        <w:numId w:val="7"/>
      </w:numPr>
      <w:tabs>
        <w:tab w:val="left" w:leader="dot" w:pos="57"/>
        <w:tab w:val="left" w:pos="284"/>
      </w:tabs>
      <w:outlineLvl w:val="1"/>
    </w:pPr>
    <w:rPr>
      <w:rFonts w:eastAsiaTheme="majorEastAsia" w:cs="Calibri"/>
      <w:b/>
      <w:bCs/>
      <w:color w:val="707175"/>
      <w:sz w:val="32"/>
      <w:szCs w:val="32"/>
    </w:rPr>
  </w:style>
  <w:style w:type="character" w:customStyle="1" w:styleId="HIGH2Car">
    <w:name w:val="HIGH 2 Car"/>
    <w:basedOn w:val="Policepardfaut"/>
    <w:link w:val="HIGH2"/>
    <w:rsid w:val="002E0A5F"/>
    <w:rPr>
      <w:rFonts w:ascii="Calibri" w:eastAsiaTheme="majorEastAsia" w:hAnsi="Calibri" w:cs="Calibri"/>
      <w:b/>
      <w:bCs/>
      <w:color w:val="707175"/>
      <w:kern w:val="0"/>
      <w:sz w:val="32"/>
      <w:szCs w:val="32"/>
      <w:lang w:eastAsia="fr-FR"/>
      <w14:ligatures w14:val="none"/>
    </w:rPr>
  </w:style>
  <w:style w:type="paragraph" w:customStyle="1" w:styleId="Lgende1">
    <w:name w:val="Légende1"/>
    <w:basedOn w:val="Normal"/>
    <w:next w:val="Normal"/>
    <w:unhideWhenUsed/>
    <w:qFormat/>
    <w:rsid w:val="005D545E"/>
    <w:pPr>
      <w:spacing w:after="200"/>
    </w:pPr>
    <w:rPr>
      <w:i/>
      <w:iCs/>
      <w:color w:val="44546A"/>
      <w:sz w:val="18"/>
      <w:szCs w:val="18"/>
    </w:rPr>
  </w:style>
  <w:style w:type="paragraph" w:styleId="Notedebasdepage">
    <w:name w:val="footnote text"/>
    <w:basedOn w:val="Normal"/>
    <w:link w:val="NotedebasdepageCar"/>
    <w:rsid w:val="005D545E"/>
    <w:rPr>
      <w:sz w:val="20"/>
      <w:szCs w:val="20"/>
    </w:rPr>
  </w:style>
  <w:style w:type="character" w:customStyle="1" w:styleId="NotedebasdepageCar">
    <w:name w:val="Note de bas de page Car"/>
    <w:basedOn w:val="Policepardfaut"/>
    <w:link w:val="Notedebasdepage"/>
    <w:rsid w:val="005D545E"/>
    <w:rPr>
      <w:rFonts w:ascii="Times New Roman" w:eastAsia="Times New Roman" w:hAnsi="Times New Roman" w:cs="Times New Roman"/>
      <w:kern w:val="0"/>
      <w:sz w:val="20"/>
      <w:szCs w:val="20"/>
      <w:lang w:eastAsia="fr-FR"/>
      <w14:ligatures w14:val="none"/>
    </w:rPr>
  </w:style>
  <w:style w:type="character" w:styleId="Appelnotedebasdep">
    <w:name w:val="footnote reference"/>
    <w:basedOn w:val="Policepardfaut"/>
    <w:rsid w:val="005D545E"/>
    <w:rPr>
      <w:vertAlign w:val="superscript"/>
    </w:rPr>
  </w:style>
  <w:style w:type="paragraph" w:customStyle="1" w:styleId="HIGH3">
    <w:name w:val="HIGH 3"/>
    <w:basedOn w:val="Normal"/>
    <w:next w:val="Normal"/>
    <w:link w:val="HIGH3Car"/>
    <w:qFormat/>
    <w:rsid w:val="0060443A"/>
    <w:pPr>
      <w:keepNext/>
      <w:numPr>
        <w:ilvl w:val="2"/>
        <w:numId w:val="7"/>
      </w:numPr>
      <w:spacing w:before="240" w:after="60"/>
      <w:outlineLvl w:val="2"/>
    </w:pPr>
    <w:rPr>
      <w:rFonts w:cs="Arial"/>
      <w:b/>
      <w:bCs/>
      <w:sz w:val="24"/>
      <w:szCs w:val="26"/>
    </w:rPr>
  </w:style>
  <w:style w:type="character" w:customStyle="1" w:styleId="HIGH3Car">
    <w:name w:val="HIGH 3 Car"/>
    <w:basedOn w:val="Policepardfaut"/>
    <w:link w:val="HIGH3"/>
    <w:rsid w:val="0060443A"/>
    <w:rPr>
      <w:rFonts w:ascii="Calibri" w:eastAsia="Times New Roman" w:hAnsi="Calibri" w:cs="Arial"/>
      <w:b/>
      <w:bCs/>
      <w:kern w:val="0"/>
      <w:szCs w:val="26"/>
      <w:lang w:eastAsia="fr-FR"/>
      <w14:ligatures w14:val="none"/>
    </w:rPr>
  </w:style>
  <w:style w:type="paragraph" w:styleId="NormalWeb">
    <w:name w:val="Normal (Web)"/>
    <w:basedOn w:val="Normal"/>
    <w:uiPriority w:val="99"/>
    <w:unhideWhenUsed/>
    <w:rsid w:val="001E2D99"/>
    <w:pPr>
      <w:spacing w:before="100" w:beforeAutospacing="1" w:after="100" w:afterAutospacing="1"/>
    </w:pPr>
  </w:style>
  <w:style w:type="paragraph" w:styleId="Lgende">
    <w:name w:val="caption"/>
    <w:basedOn w:val="Normal"/>
    <w:next w:val="Normal"/>
    <w:unhideWhenUsed/>
    <w:qFormat/>
    <w:rsid w:val="00BC2013"/>
    <w:pPr>
      <w:spacing w:after="200"/>
    </w:pPr>
    <w:rPr>
      <w:i/>
      <w:iCs/>
      <w:color w:val="0E2841" w:themeColor="text2"/>
      <w:sz w:val="18"/>
      <w:szCs w:val="18"/>
    </w:rPr>
  </w:style>
  <w:style w:type="character" w:styleId="lev">
    <w:name w:val="Strong"/>
    <w:basedOn w:val="Policepardfaut"/>
    <w:uiPriority w:val="22"/>
    <w:qFormat/>
    <w:rsid w:val="00455149"/>
    <w:rPr>
      <w:b/>
      <w:bCs/>
    </w:rPr>
  </w:style>
  <w:style w:type="character" w:styleId="Mentionnonrsolue">
    <w:name w:val="Unresolved Mention"/>
    <w:basedOn w:val="Policepardfaut"/>
    <w:uiPriority w:val="99"/>
    <w:semiHidden/>
    <w:unhideWhenUsed/>
    <w:rsid w:val="003473B6"/>
    <w:rPr>
      <w:color w:val="605E5C"/>
      <w:shd w:val="clear" w:color="auto" w:fill="E1DFDD"/>
    </w:rPr>
  </w:style>
  <w:style w:type="table" w:styleId="Grilledutableau">
    <w:name w:val="Table Grid"/>
    <w:basedOn w:val="TableauNormal"/>
    <w:uiPriority w:val="39"/>
    <w:rsid w:val="000B2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87144"/>
    <w:rPr>
      <w:color w:val="96607D" w:themeColor="followedHyperlink"/>
      <w:u w:val="single"/>
    </w:rPr>
  </w:style>
  <w:style w:type="paragraph" w:styleId="TM4">
    <w:name w:val="toc 4"/>
    <w:basedOn w:val="Normal"/>
    <w:next w:val="Normal"/>
    <w:autoRedefine/>
    <w:uiPriority w:val="39"/>
    <w:semiHidden/>
    <w:unhideWhenUsed/>
    <w:rsid w:val="00446FB2"/>
    <w:pPr>
      <w:spacing w:after="100"/>
      <w:ind w:left="660"/>
    </w:pPr>
  </w:style>
  <w:style w:type="character" w:styleId="Numrodepage">
    <w:name w:val="page number"/>
    <w:rsid w:val="00446FB2"/>
    <w:rPr>
      <w:sz w:val="20"/>
    </w:rPr>
  </w:style>
  <w:style w:type="paragraph" w:styleId="Index1">
    <w:name w:val="index 1"/>
    <w:basedOn w:val="Normal"/>
    <w:next w:val="Normal"/>
    <w:autoRedefine/>
    <w:uiPriority w:val="99"/>
    <w:rsid w:val="00446FB2"/>
    <w:pPr>
      <w:ind w:left="240" w:hanging="240"/>
    </w:pPr>
    <w:rPr>
      <w:rFonts w:asciiTheme="minorHAnsi" w:hAnsiTheme="minorHAnsi" w:cstheme="minorHAnsi"/>
      <w:sz w:val="20"/>
      <w:szCs w:val="20"/>
    </w:rPr>
  </w:style>
  <w:style w:type="paragraph" w:styleId="Titreindex">
    <w:name w:val="index heading"/>
    <w:basedOn w:val="Normal"/>
    <w:next w:val="Index1"/>
    <w:uiPriority w:val="99"/>
    <w:rsid w:val="00446FB2"/>
    <w:rPr>
      <w:rFonts w:asciiTheme="minorHAnsi" w:hAnsiTheme="minorHAnsi" w:cstheme="minorHAnsi"/>
      <w:sz w:val="20"/>
      <w:szCs w:val="20"/>
    </w:rPr>
  </w:style>
  <w:style w:type="table" w:styleId="Grilleclaire">
    <w:name w:val="Light Grid"/>
    <w:basedOn w:val="TableauNormal"/>
    <w:uiPriority w:val="62"/>
    <w:rsid w:val="00F5556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dutableau1">
    <w:name w:val="Grille du tableau1"/>
    <w:basedOn w:val="TableauNormal"/>
    <w:next w:val="Grilledutableau"/>
    <w:uiPriority w:val="59"/>
    <w:rsid w:val="00346751"/>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346751"/>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8A3EA4"/>
    <w:pPr>
      <w:widowControl w:val="0"/>
      <w:autoSpaceDE w:val="0"/>
      <w:autoSpaceDN w:val="0"/>
      <w:adjustRightInd w:val="0"/>
    </w:pPr>
    <w:rPr>
      <w:rFonts w:cs="Calibri"/>
      <w:sz w:val="21"/>
      <w:szCs w:val="21"/>
    </w:rPr>
  </w:style>
  <w:style w:type="character" w:customStyle="1" w:styleId="CorpsdetexteCar">
    <w:name w:val="Corps de texte Car"/>
    <w:basedOn w:val="Policepardfaut"/>
    <w:link w:val="Corpsdetexte"/>
    <w:uiPriority w:val="1"/>
    <w:rsid w:val="008A3EA4"/>
    <w:rPr>
      <w:rFonts w:ascii="Calibri" w:eastAsia="Times New Roman" w:hAnsi="Calibri" w:cs="Calibri"/>
      <w:kern w:val="0"/>
      <w:sz w:val="21"/>
      <w:szCs w:val="21"/>
      <w:lang w:eastAsia="fr-FR"/>
      <w14:ligatures w14:val="none"/>
    </w:rPr>
  </w:style>
  <w:style w:type="paragraph" w:customStyle="1" w:styleId="TableParagraph">
    <w:name w:val="Table Paragraph"/>
    <w:basedOn w:val="Normal"/>
    <w:uiPriority w:val="1"/>
    <w:qFormat/>
    <w:rsid w:val="008A3EA4"/>
    <w:pPr>
      <w:widowControl w:val="0"/>
      <w:autoSpaceDE w:val="0"/>
      <w:autoSpaceDN w:val="0"/>
      <w:adjustRightInd w:val="0"/>
    </w:pPr>
    <w:rPr>
      <w:rFonts w:cs="Calibri"/>
      <w:sz w:val="24"/>
    </w:rPr>
  </w:style>
  <w:style w:type="character" w:styleId="Numrodeligne">
    <w:name w:val="line number"/>
    <w:basedOn w:val="Policepardfaut"/>
    <w:uiPriority w:val="99"/>
    <w:semiHidden/>
    <w:unhideWhenUsed/>
    <w:rsid w:val="00E23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8950">
      <w:bodyDiv w:val="1"/>
      <w:marLeft w:val="0"/>
      <w:marRight w:val="0"/>
      <w:marTop w:val="0"/>
      <w:marBottom w:val="0"/>
      <w:divBdr>
        <w:top w:val="none" w:sz="0" w:space="0" w:color="auto"/>
        <w:left w:val="none" w:sz="0" w:space="0" w:color="auto"/>
        <w:bottom w:val="none" w:sz="0" w:space="0" w:color="auto"/>
        <w:right w:val="none" w:sz="0" w:space="0" w:color="auto"/>
      </w:divBdr>
    </w:div>
    <w:div w:id="72820389">
      <w:bodyDiv w:val="1"/>
      <w:marLeft w:val="0"/>
      <w:marRight w:val="0"/>
      <w:marTop w:val="0"/>
      <w:marBottom w:val="0"/>
      <w:divBdr>
        <w:top w:val="none" w:sz="0" w:space="0" w:color="auto"/>
        <w:left w:val="none" w:sz="0" w:space="0" w:color="auto"/>
        <w:bottom w:val="none" w:sz="0" w:space="0" w:color="auto"/>
        <w:right w:val="none" w:sz="0" w:space="0" w:color="auto"/>
      </w:divBdr>
    </w:div>
    <w:div w:id="96483868">
      <w:bodyDiv w:val="1"/>
      <w:marLeft w:val="0"/>
      <w:marRight w:val="0"/>
      <w:marTop w:val="0"/>
      <w:marBottom w:val="0"/>
      <w:divBdr>
        <w:top w:val="none" w:sz="0" w:space="0" w:color="auto"/>
        <w:left w:val="none" w:sz="0" w:space="0" w:color="auto"/>
        <w:bottom w:val="none" w:sz="0" w:space="0" w:color="auto"/>
        <w:right w:val="none" w:sz="0" w:space="0" w:color="auto"/>
      </w:divBdr>
    </w:div>
    <w:div w:id="311839297">
      <w:bodyDiv w:val="1"/>
      <w:marLeft w:val="0"/>
      <w:marRight w:val="0"/>
      <w:marTop w:val="0"/>
      <w:marBottom w:val="0"/>
      <w:divBdr>
        <w:top w:val="none" w:sz="0" w:space="0" w:color="auto"/>
        <w:left w:val="none" w:sz="0" w:space="0" w:color="auto"/>
        <w:bottom w:val="none" w:sz="0" w:space="0" w:color="auto"/>
        <w:right w:val="none" w:sz="0" w:space="0" w:color="auto"/>
      </w:divBdr>
    </w:div>
    <w:div w:id="333652200">
      <w:bodyDiv w:val="1"/>
      <w:marLeft w:val="0"/>
      <w:marRight w:val="0"/>
      <w:marTop w:val="0"/>
      <w:marBottom w:val="0"/>
      <w:divBdr>
        <w:top w:val="none" w:sz="0" w:space="0" w:color="auto"/>
        <w:left w:val="none" w:sz="0" w:space="0" w:color="auto"/>
        <w:bottom w:val="none" w:sz="0" w:space="0" w:color="auto"/>
        <w:right w:val="none" w:sz="0" w:space="0" w:color="auto"/>
      </w:divBdr>
    </w:div>
    <w:div w:id="366418511">
      <w:bodyDiv w:val="1"/>
      <w:marLeft w:val="0"/>
      <w:marRight w:val="0"/>
      <w:marTop w:val="0"/>
      <w:marBottom w:val="0"/>
      <w:divBdr>
        <w:top w:val="none" w:sz="0" w:space="0" w:color="auto"/>
        <w:left w:val="none" w:sz="0" w:space="0" w:color="auto"/>
        <w:bottom w:val="none" w:sz="0" w:space="0" w:color="auto"/>
        <w:right w:val="none" w:sz="0" w:space="0" w:color="auto"/>
      </w:divBdr>
    </w:div>
    <w:div w:id="387336450">
      <w:bodyDiv w:val="1"/>
      <w:marLeft w:val="0"/>
      <w:marRight w:val="0"/>
      <w:marTop w:val="0"/>
      <w:marBottom w:val="0"/>
      <w:divBdr>
        <w:top w:val="none" w:sz="0" w:space="0" w:color="auto"/>
        <w:left w:val="none" w:sz="0" w:space="0" w:color="auto"/>
        <w:bottom w:val="none" w:sz="0" w:space="0" w:color="auto"/>
        <w:right w:val="none" w:sz="0" w:space="0" w:color="auto"/>
      </w:divBdr>
    </w:div>
    <w:div w:id="406735177">
      <w:bodyDiv w:val="1"/>
      <w:marLeft w:val="0"/>
      <w:marRight w:val="0"/>
      <w:marTop w:val="0"/>
      <w:marBottom w:val="0"/>
      <w:divBdr>
        <w:top w:val="none" w:sz="0" w:space="0" w:color="auto"/>
        <w:left w:val="none" w:sz="0" w:space="0" w:color="auto"/>
        <w:bottom w:val="none" w:sz="0" w:space="0" w:color="auto"/>
        <w:right w:val="none" w:sz="0" w:space="0" w:color="auto"/>
      </w:divBdr>
    </w:div>
    <w:div w:id="449472762">
      <w:bodyDiv w:val="1"/>
      <w:marLeft w:val="0"/>
      <w:marRight w:val="0"/>
      <w:marTop w:val="0"/>
      <w:marBottom w:val="0"/>
      <w:divBdr>
        <w:top w:val="none" w:sz="0" w:space="0" w:color="auto"/>
        <w:left w:val="none" w:sz="0" w:space="0" w:color="auto"/>
        <w:bottom w:val="none" w:sz="0" w:space="0" w:color="auto"/>
        <w:right w:val="none" w:sz="0" w:space="0" w:color="auto"/>
      </w:divBdr>
    </w:div>
    <w:div w:id="452795478">
      <w:bodyDiv w:val="1"/>
      <w:marLeft w:val="0"/>
      <w:marRight w:val="0"/>
      <w:marTop w:val="0"/>
      <w:marBottom w:val="0"/>
      <w:divBdr>
        <w:top w:val="none" w:sz="0" w:space="0" w:color="auto"/>
        <w:left w:val="none" w:sz="0" w:space="0" w:color="auto"/>
        <w:bottom w:val="none" w:sz="0" w:space="0" w:color="auto"/>
        <w:right w:val="none" w:sz="0" w:space="0" w:color="auto"/>
      </w:divBdr>
    </w:div>
    <w:div w:id="474378071">
      <w:bodyDiv w:val="1"/>
      <w:marLeft w:val="0"/>
      <w:marRight w:val="0"/>
      <w:marTop w:val="0"/>
      <w:marBottom w:val="0"/>
      <w:divBdr>
        <w:top w:val="none" w:sz="0" w:space="0" w:color="auto"/>
        <w:left w:val="none" w:sz="0" w:space="0" w:color="auto"/>
        <w:bottom w:val="none" w:sz="0" w:space="0" w:color="auto"/>
        <w:right w:val="none" w:sz="0" w:space="0" w:color="auto"/>
      </w:divBdr>
    </w:div>
    <w:div w:id="628166870">
      <w:bodyDiv w:val="1"/>
      <w:marLeft w:val="0"/>
      <w:marRight w:val="0"/>
      <w:marTop w:val="0"/>
      <w:marBottom w:val="0"/>
      <w:divBdr>
        <w:top w:val="none" w:sz="0" w:space="0" w:color="auto"/>
        <w:left w:val="none" w:sz="0" w:space="0" w:color="auto"/>
        <w:bottom w:val="none" w:sz="0" w:space="0" w:color="auto"/>
        <w:right w:val="none" w:sz="0" w:space="0" w:color="auto"/>
      </w:divBdr>
    </w:div>
    <w:div w:id="750198980">
      <w:bodyDiv w:val="1"/>
      <w:marLeft w:val="0"/>
      <w:marRight w:val="0"/>
      <w:marTop w:val="0"/>
      <w:marBottom w:val="0"/>
      <w:divBdr>
        <w:top w:val="none" w:sz="0" w:space="0" w:color="auto"/>
        <w:left w:val="none" w:sz="0" w:space="0" w:color="auto"/>
        <w:bottom w:val="none" w:sz="0" w:space="0" w:color="auto"/>
        <w:right w:val="none" w:sz="0" w:space="0" w:color="auto"/>
      </w:divBdr>
    </w:div>
    <w:div w:id="753161763">
      <w:bodyDiv w:val="1"/>
      <w:marLeft w:val="0"/>
      <w:marRight w:val="0"/>
      <w:marTop w:val="0"/>
      <w:marBottom w:val="0"/>
      <w:divBdr>
        <w:top w:val="none" w:sz="0" w:space="0" w:color="auto"/>
        <w:left w:val="none" w:sz="0" w:space="0" w:color="auto"/>
        <w:bottom w:val="none" w:sz="0" w:space="0" w:color="auto"/>
        <w:right w:val="none" w:sz="0" w:space="0" w:color="auto"/>
      </w:divBdr>
    </w:div>
    <w:div w:id="849225481">
      <w:bodyDiv w:val="1"/>
      <w:marLeft w:val="0"/>
      <w:marRight w:val="0"/>
      <w:marTop w:val="0"/>
      <w:marBottom w:val="0"/>
      <w:divBdr>
        <w:top w:val="none" w:sz="0" w:space="0" w:color="auto"/>
        <w:left w:val="none" w:sz="0" w:space="0" w:color="auto"/>
        <w:bottom w:val="none" w:sz="0" w:space="0" w:color="auto"/>
        <w:right w:val="none" w:sz="0" w:space="0" w:color="auto"/>
      </w:divBdr>
    </w:div>
    <w:div w:id="907375850">
      <w:bodyDiv w:val="1"/>
      <w:marLeft w:val="0"/>
      <w:marRight w:val="0"/>
      <w:marTop w:val="0"/>
      <w:marBottom w:val="0"/>
      <w:divBdr>
        <w:top w:val="none" w:sz="0" w:space="0" w:color="auto"/>
        <w:left w:val="none" w:sz="0" w:space="0" w:color="auto"/>
        <w:bottom w:val="none" w:sz="0" w:space="0" w:color="auto"/>
        <w:right w:val="none" w:sz="0" w:space="0" w:color="auto"/>
      </w:divBdr>
    </w:div>
    <w:div w:id="1047796606">
      <w:bodyDiv w:val="1"/>
      <w:marLeft w:val="0"/>
      <w:marRight w:val="0"/>
      <w:marTop w:val="0"/>
      <w:marBottom w:val="0"/>
      <w:divBdr>
        <w:top w:val="none" w:sz="0" w:space="0" w:color="auto"/>
        <w:left w:val="none" w:sz="0" w:space="0" w:color="auto"/>
        <w:bottom w:val="none" w:sz="0" w:space="0" w:color="auto"/>
        <w:right w:val="none" w:sz="0" w:space="0" w:color="auto"/>
      </w:divBdr>
    </w:div>
    <w:div w:id="1143035486">
      <w:bodyDiv w:val="1"/>
      <w:marLeft w:val="0"/>
      <w:marRight w:val="0"/>
      <w:marTop w:val="0"/>
      <w:marBottom w:val="0"/>
      <w:divBdr>
        <w:top w:val="none" w:sz="0" w:space="0" w:color="auto"/>
        <w:left w:val="none" w:sz="0" w:space="0" w:color="auto"/>
        <w:bottom w:val="none" w:sz="0" w:space="0" w:color="auto"/>
        <w:right w:val="none" w:sz="0" w:space="0" w:color="auto"/>
      </w:divBdr>
    </w:div>
    <w:div w:id="1233195399">
      <w:bodyDiv w:val="1"/>
      <w:marLeft w:val="0"/>
      <w:marRight w:val="0"/>
      <w:marTop w:val="0"/>
      <w:marBottom w:val="0"/>
      <w:divBdr>
        <w:top w:val="none" w:sz="0" w:space="0" w:color="auto"/>
        <w:left w:val="none" w:sz="0" w:space="0" w:color="auto"/>
        <w:bottom w:val="none" w:sz="0" w:space="0" w:color="auto"/>
        <w:right w:val="none" w:sz="0" w:space="0" w:color="auto"/>
      </w:divBdr>
    </w:div>
    <w:div w:id="1339118919">
      <w:bodyDiv w:val="1"/>
      <w:marLeft w:val="0"/>
      <w:marRight w:val="0"/>
      <w:marTop w:val="0"/>
      <w:marBottom w:val="0"/>
      <w:divBdr>
        <w:top w:val="none" w:sz="0" w:space="0" w:color="auto"/>
        <w:left w:val="none" w:sz="0" w:space="0" w:color="auto"/>
        <w:bottom w:val="none" w:sz="0" w:space="0" w:color="auto"/>
        <w:right w:val="none" w:sz="0" w:space="0" w:color="auto"/>
      </w:divBdr>
    </w:div>
    <w:div w:id="1392119170">
      <w:bodyDiv w:val="1"/>
      <w:marLeft w:val="0"/>
      <w:marRight w:val="0"/>
      <w:marTop w:val="0"/>
      <w:marBottom w:val="0"/>
      <w:divBdr>
        <w:top w:val="none" w:sz="0" w:space="0" w:color="auto"/>
        <w:left w:val="none" w:sz="0" w:space="0" w:color="auto"/>
        <w:bottom w:val="none" w:sz="0" w:space="0" w:color="auto"/>
        <w:right w:val="none" w:sz="0" w:space="0" w:color="auto"/>
      </w:divBdr>
    </w:div>
    <w:div w:id="1401247555">
      <w:bodyDiv w:val="1"/>
      <w:marLeft w:val="0"/>
      <w:marRight w:val="0"/>
      <w:marTop w:val="0"/>
      <w:marBottom w:val="0"/>
      <w:divBdr>
        <w:top w:val="none" w:sz="0" w:space="0" w:color="auto"/>
        <w:left w:val="none" w:sz="0" w:space="0" w:color="auto"/>
        <w:bottom w:val="none" w:sz="0" w:space="0" w:color="auto"/>
        <w:right w:val="none" w:sz="0" w:space="0" w:color="auto"/>
      </w:divBdr>
    </w:div>
    <w:div w:id="1474250392">
      <w:bodyDiv w:val="1"/>
      <w:marLeft w:val="0"/>
      <w:marRight w:val="0"/>
      <w:marTop w:val="0"/>
      <w:marBottom w:val="0"/>
      <w:divBdr>
        <w:top w:val="none" w:sz="0" w:space="0" w:color="auto"/>
        <w:left w:val="none" w:sz="0" w:space="0" w:color="auto"/>
        <w:bottom w:val="none" w:sz="0" w:space="0" w:color="auto"/>
        <w:right w:val="none" w:sz="0" w:space="0" w:color="auto"/>
      </w:divBdr>
    </w:div>
    <w:div w:id="1527258563">
      <w:bodyDiv w:val="1"/>
      <w:marLeft w:val="0"/>
      <w:marRight w:val="0"/>
      <w:marTop w:val="0"/>
      <w:marBottom w:val="0"/>
      <w:divBdr>
        <w:top w:val="none" w:sz="0" w:space="0" w:color="auto"/>
        <w:left w:val="none" w:sz="0" w:space="0" w:color="auto"/>
        <w:bottom w:val="none" w:sz="0" w:space="0" w:color="auto"/>
        <w:right w:val="none" w:sz="0" w:space="0" w:color="auto"/>
      </w:divBdr>
    </w:div>
    <w:div w:id="1656226795">
      <w:bodyDiv w:val="1"/>
      <w:marLeft w:val="0"/>
      <w:marRight w:val="0"/>
      <w:marTop w:val="0"/>
      <w:marBottom w:val="0"/>
      <w:divBdr>
        <w:top w:val="none" w:sz="0" w:space="0" w:color="auto"/>
        <w:left w:val="none" w:sz="0" w:space="0" w:color="auto"/>
        <w:bottom w:val="none" w:sz="0" w:space="0" w:color="auto"/>
        <w:right w:val="none" w:sz="0" w:space="0" w:color="auto"/>
      </w:divBdr>
    </w:div>
    <w:div w:id="1662461520">
      <w:bodyDiv w:val="1"/>
      <w:marLeft w:val="0"/>
      <w:marRight w:val="0"/>
      <w:marTop w:val="0"/>
      <w:marBottom w:val="0"/>
      <w:divBdr>
        <w:top w:val="none" w:sz="0" w:space="0" w:color="auto"/>
        <w:left w:val="none" w:sz="0" w:space="0" w:color="auto"/>
        <w:bottom w:val="none" w:sz="0" w:space="0" w:color="auto"/>
        <w:right w:val="none" w:sz="0" w:space="0" w:color="auto"/>
      </w:divBdr>
    </w:div>
    <w:div w:id="1686666009">
      <w:bodyDiv w:val="1"/>
      <w:marLeft w:val="0"/>
      <w:marRight w:val="0"/>
      <w:marTop w:val="0"/>
      <w:marBottom w:val="0"/>
      <w:divBdr>
        <w:top w:val="none" w:sz="0" w:space="0" w:color="auto"/>
        <w:left w:val="none" w:sz="0" w:space="0" w:color="auto"/>
        <w:bottom w:val="none" w:sz="0" w:space="0" w:color="auto"/>
        <w:right w:val="none" w:sz="0" w:space="0" w:color="auto"/>
      </w:divBdr>
    </w:div>
    <w:div w:id="1692106618">
      <w:bodyDiv w:val="1"/>
      <w:marLeft w:val="0"/>
      <w:marRight w:val="0"/>
      <w:marTop w:val="0"/>
      <w:marBottom w:val="0"/>
      <w:divBdr>
        <w:top w:val="none" w:sz="0" w:space="0" w:color="auto"/>
        <w:left w:val="none" w:sz="0" w:space="0" w:color="auto"/>
        <w:bottom w:val="none" w:sz="0" w:space="0" w:color="auto"/>
        <w:right w:val="none" w:sz="0" w:space="0" w:color="auto"/>
      </w:divBdr>
    </w:div>
    <w:div w:id="1762992127">
      <w:bodyDiv w:val="1"/>
      <w:marLeft w:val="0"/>
      <w:marRight w:val="0"/>
      <w:marTop w:val="0"/>
      <w:marBottom w:val="0"/>
      <w:divBdr>
        <w:top w:val="none" w:sz="0" w:space="0" w:color="auto"/>
        <w:left w:val="none" w:sz="0" w:space="0" w:color="auto"/>
        <w:bottom w:val="none" w:sz="0" w:space="0" w:color="auto"/>
        <w:right w:val="none" w:sz="0" w:space="0" w:color="auto"/>
      </w:divBdr>
    </w:div>
    <w:div w:id="1790511884">
      <w:bodyDiv w:val="1"/>
      <w:marLeft w:val="0"/>
      <w:marRight w:val="0"/>
      <w:marTop w:val="0"/>
      <w:marBottom w:val="0"/>
      <w:divBdr>
        <w:top w:val="none" w:sz="0" w:space="0" w:color="auto"/>
        <w:left w:val="none" w:sz="0" w:space="0" w:color="auto"/>
        <w:bottom w:val="none" w:sz="0" w:space="0" w:color="auto"/>
        <w:right w:val="none" w:sz="0" w:space="0" w:color="auto"/>
      </w:divBdr>
    </w:div>
    <w:div w:id="1795370957">
      <w:bodyDiv w:val="1"/>
      <w:marLeft w:val="0"/>
      <w:marRight w:val="0"/>
      <w:marTop w:val="0"/>
      <w:marBottom w:val="0"/>
      <w:divBdr>
        <w:top w:val="none" w:sz="0" w:space="0" w:color="auto"/>
        <w:left w:val="none" w:sz="0" w:space="0" w:color="auto"/>
        <w:bottom w:val="none" w:sz="0" w:space="0" w:color="auto"/>
        <w:right w:val="none" w:sz="0" w:space="0" w:color="auto"/>
      </w:divBdr>
    </w:div>
    <w:div w:id="1831090695">
      <w:bodyDiv w:val="1"/>
      <w:marLeft w:val="0"/>
      <w:marRight w:val="0"/>
      <w:marTop w:val="0"/>
      <w:marBottom w:val="0"/>
      <w:divBdr>
        <w:top w:val="none" w:sz="0" w:space="0" w:color="auto"/>
        <w:left w:val="none" w:sz="0" w:space="0" w:color="auto"/>
        <w:bottom w:val="none" w:sz="0" w:space="0" w:color="auto"/>
        <w:right w:val="none" w:sz="0" w:space="0" w:color="auto"/>
      </w:divBdr>
    </w:div>
    <w:div w:id="1888564819">
      <w:bodyDiv w:val="1"/>
      <w:marLeft w:val="0"/>
      <w:marRight w:val="0"/>
      <w:marTop w:val="0"/>
      <w:marBottom w:val="0"/>
      <w:divBdr>
        <w:top w:val="none" w:sz="0" w:space="0" w:color="auto"/>
        <w:left w:val="none" w:sz="0" w:space="0" w:color="auto"/>
        <w:bottom w:val="none" w:sz="0" w:space="0" w:color="auto"/>
        <w:right w:val="none" w:sz="0" w:space="0" w:color="auto"/>
      </w:divBdr>
    </w:div>
    <w:div w:id="1904174151">
      <w:bodyDiv w:val="1"/>
      <w:marLeft w:val="0"/>
      <w:marRight w:val="0"/>
      <w:marTop w:val="0"/>
      <w:marBottom w:val="0"/>
      <w:divBdr>
        <w:top w:val="none" w:sz="0" w:space="0" w:color="auto"/>
        <w:left w:val="none" w:sz="0" w:space="0" w:color="auto"/>
        <w:bottom w:val="none" w:sz="0" w:space="0" w:color="auto"/>
        <w:right w:val="none" w:sz="0" w:space="0" w:color="auto"/>
      </w:divBdr>
    </w:div>
    <w:div w:id="2082823505">
      <w:bodyDiv w:val="1"/>
      <w:marLeft w:val="0"/>
      <w:marRight w:val="0"/>
      <w:marTop w:val="0"/>
      <w:marBottom w:val="0"/>
      <w:divBdr>
        <w:top w:val="none" w:sz="0" w:space="0" w:color="auto"/>
        <w:left w:val="none" w:sz="0" w:space="0" w:color="auto"/>
        <w:bottom w:val="none" w:sz="0" w:space="0" w:color="auto"/>
        <w:right w:val="none" w:sz="0" w:space="0" w:color="auto"/>
      </w:divBdr>
    </w:div>
    <w:div w:id="2091929730">
      <w:bodyDiv w:val="1"/>
      <w:marLeft w:val="0"/>
      <w:marRight w:val="0"/>
      <w:marTop w:val="0"/>
      <w:marBottom w:val="0"/>
      <w:divBdr>
        <w:top w:val="none" w:sz="0" w:space="0" w:color="auto"/>
        <w:left w:val="none" w:sz="0" w:space="0" w:color="auto"/>
        <w:bottom w:val="none" w:sz="0" w:space="0" w:color="auto"/>
        <w:right w:val="none" w:sz="0" w:space="0" w:color="auto"/>
      </w:divBdr>
    </w:div>
    <w:div w:id="213702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pring.io/projects/spring-batch" TargetMode="External"/><Relationship Id="rId21" Type="http://schemas.openxmlformats.org/officeDocument/2006/relationships/image" Target="media/image12.png"/><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footer" Target="footer3.xml"/><Relationship Id="rId37" Type="http://schemas.openxmlformats.org/officeDocument/2006/relationships/hyperlink" Target="https://www.credit-agricole.com/marques-et-metiers/toutes-nos-marques/credit-agricole-technologies-et-servic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d-air.fr/app/uploads/2020/12/ca-savoie-annecy_-38-1360x708.jpg"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38" Type="http://schemas.openxmlformats.org/officeDocument/2006/relationships/hyperlink" Target="https://docs.spring.io/spring-boot/documentation.htm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4.jpeg"/><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9F18E-2C5E-465E-9CCD-2D5D1BCB9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33</Pages>
  <Words>9820</Words>
  <Characters>54012</Characters>
  <Application>Microsoft Office Word</Application>
  <DocSecurity>0</DocSecurity>
  <Lines>450</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BEKHOUCHE</dc:creator>
  <cp:keywords/>
  <dc:description/>
  <cp:lastModifiedBy>Mohamed Bekhouche</cp:lastModifiedBy>
  <cp:revision>3</cp:revision>
  <cp:lastPrinted>2026-05-18T19:31:00Z</cp:lastPrinted>
  <dcterms:created xsi:type="dcterms:W3CDTF">2026-05-25T23:40:00Z</dcterms:created>
  <dcterms:modified xsi:type="dcterms:W3CDTF">2026-05-26T01:18:00Z</dcterms:modified>
</cp:coreProperties>
</file>