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Tessera</w:t>
      </w:r>
      <w:r>
        <w:t xml:space="preserve"> </w:t>
      </w:r>
      <w:r>
        <w:t xml:space="preserve">—</w:t>
      </w:r>
      <w:r>
        <w:t xml:space="preserve"> </w:t>
      </w:r>
      <w:r>
        <w:t xml:space="preserve">Viewer</w:t>
      </w:r>
      <w:r>
        <w:t xml:space="preserve"> </w:t>
      </w:r>
      <w:r>
        <w:t xml:space="preserve">Test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Tessera</w:t>
      </w:r>
    </w:p>
    <w:p>
      <w:pPr>
        <w:pStyle w:val="Date"/>
      </w:pPr>
      <w:r>
        <w:t xml:space="preserve">2026</w:t>
      </w:r>
    </w:p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Tessera</w:t>
      </w:r>
      <w:r>
        <w:t xml:space="preserve"> </w:t>
      </w:r>
      <w:r>
        <w:t xml:space="preserve">is a minimal tiling terminal workspace. This document exists so you</w:t>
      </w:r>
      <w:r>
        <w:t xml:space="preserve"> </w:t>
      </w:r>
      <w:r>
        <w:t xml:space="preserve">can confirm the in-app office viewer renders Word/ODF files correctly.</w:t>
      </w:r>
    </w:p>
    <w:bookmarkEnd w:id="20"/>
    <w:bookmarkStart w:id="21" w:name="supported-assets"/>
    <w:p>
      <w:pPr>
        <w:pStyle w:val="Heading1"/>
      </w:pPr>
      <w:r>
        <w:t xml:space="preserve">Supported assets</w:t>
      </w:r>
    </w:p>
    <w:p>
      <w:pPr>
        <w:numPr>
          <w:ilvl w:val="0"/>
          <w:numId w:val="1001"/>
        </w:numPr>
        <w:pStyle w:val="Compact"/>
      </w:pPr>
      <w:r>
        <w:t xml:space="preserve">Images: png, jpg, webp, bmp, ico, tiff, svg</w:t>
      </w:r>
    </w:p>
    <w:p>
      <w:pPr>
        <w:numPr>
          <w:ilvl w:val="0"/>
          <w:numId w:val="1001"/>
        </w:numPr>
        <w:pStyle w:val="Compact"/>
      </w:pPr>
      <w:r>
        <w:t xml:space="preserve">Documents: pdf, doc(x), odt, ppt(x), odp, xls(x), ods</w:t>
      </w:r>
    </w:p>
    <w:p>
      <w:pPr>
        <w:numPr>
          <w:ilvl w:val="0"/>
          <w:numId w:val="1001"/>
        </w:numPr>
        <w:pStyle w:val="Compact"/>
      </w:pPr>
      <w:r>
        <w:t xml:space="preserve">Text &amp; code: highlighted in the editor</w:t>
      </w:r>
    </w:p>
    <w:p>
      <w:pPr>
        <w:numPr>
          <w:ilvl w:val="0"/>
          <w:numId w:val="1001"/>
        </w:numPr>
        <w:pStyle w:val="Compact"/>
      </w:pPr>
      <w:r>
        <w:t xml:space="preserve">Everything else: an info card with</w:t>
      </w:r>
      <w:r>
        <w:t xml:space="preserve"> </w:t>
      </w:r>
      <w:r>
        <w:rPr>
          <w:iCs/>
          <w:i/>
        </w:rPr>
        <w:t xml:space="preserve">Open externally</w:t>
      </w:r>
    </w:p>
    <w:bookmarkEnd w:id="21"/>
    <w:bookmarkStart w:id="22" w:name="how-it-works"/>
    <w:p>
      <w:pPr>
        <w:pStyle w:val="Heading1"/>
      </w:pPr>
      <w:r>
        <w:t xml:space="preserve">How it works</w:t>
      </w:r>
    </w:p>
    <w:p>
      <w:pPr>
        <w:pStyle w:val="FirstParagraph"/>
      </w:pPr>
      <w:r>
        <w:t xml:space="preserve">Office files are converted to PDF in the background and rasterized page by page,</w:t>
      </w:r>
      <w:r>
        <w:t xml:space="preserve"> </w:t>
      </w:r>
      <w:r>
        <w:t xml:space="preserve">so the UI never blocks while a large document renders.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Tessera — Viewer Test Document</dc:title>
  <dc:creator>Tessera</dc:creator>
  <cp:keywords/>
  <dcterms:created xsi:type="dcterms:W3CDTF">2026-06-19T00:36:35Z</dcterms:created>
  <dcterms:modified xsi:type="dcterms:W3CDTF">2026-06-19T00:36:35Z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