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000000"/>
          <w:sz w:val="36"/>
          <w:szCs w:val="36"/>
        </w:rPr>
        <w:t xml:space="preserve">Moamen Moustafa Basyoni</w:t>
      </w:r>
    </w:p>
    <w:p>
      <w:pPr>
        <w:spacing w:after="0"/>
        <w:jc w:val="center"/>
      </w:pPr>
      <w:r>
        <w:rPr>
          <w:color w:val="333333"/>
          <w:sz w:val="20"/>
          <w:szCs w:val="20"/>
        </w:rPr>
        <w:t xml:space="preserve">Senior .NET Developer  |  Healthcare Systems</w:t>
      </w:r>
    </w:p>
    <w:p>
      <w:pPr>
        <w:spacing w:after="0" w:before="40"/>
        <w:jc w:val="center"/>
      </w:pPr>
      <w:r>
        <w:rPr>
          <w:sz w:val="18"/>
          <w:szCs w:val="18"/>
        </w:rPr>
        <w:t xml:space="preserve">6th of October, Giza, Egypt  ·  +20 102 786 8067  ·  mmoamen270@gmail.com</w:t>
      </w:r>
    </w:p>
    <w:p>
      <w:pPr>
        <w:spacing w:after="0"/>
        <w:jc w:val="center"/>
      </w:pPr>
      <w:r>
        <w:rPr>
          <w:sz w:val="18"/>
          <w:szCs w:val="18"/>
        </w:rPr>
        <w:t xml:space="preserve">GitHub: github.com/moamen270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0"/>
        <w:jc w:val="both"/>
      </w:pPr>
      <w:r>
        <w:rPr>
          <w:sz w:val="18"/>
          <w:szCs w:val="18"/>
        </w:rPr>
        <w:t xml:space="preserve">Senior .NET Developer with around three years building and modernizing healthcare (HMIS) systems. Strong in C#, ASP.NET MVC and ASP.NET Core, RESTful APIs, and SQL Server, with jQuery/Ajax web front-ends, IIS hosting, and TFS/Git delivery on Azure DevOps. Computer Engineering graduate with a healthcare-systems focus.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Professional Experience</w:t>
      </w:r>
    </w:p>
    <w:p>
      <w:pPr>
        <w:pStyle w:val="Heading3"/>
        <w:keepNext/>
        <w:tabs>
          <w:tab w:val="right" w:pos="10466"/>
        </w:tabs>
        <w:spacing w:after="0" w:before="110"/>
      </w:pPr>
      <w:r>
        <w:rPr>
          <w:b/>
          <w:bCs/>
          <w:color w:val="000000"/>
          <w:sz w:val="22"/>
          <w:szCs w:val="22"/>
        </w:rPr>
        <w:t xml:space="preserve">Senior .NET Developer  —  Andalusia Health Business Solution (AHBS)</w:t>
      </w:r>
      <w:r>
        <w:rPr>
          <w:b/>
          <w:bCs/>
          <w:color w:val="333333"/>
          <w:sz w:val="22"/>
          <w:szCs w:val="22"/>
        </w:rPr>
        <w:t xml:space="preserve">	Dec 2023 – Present</w:t>
      </w:r>
    </w:p>
    <w:p>
      <w:pPr>
        <w:spacing w:after="20" w:before="10"/>
      </w:pPr>
      <w:r>
        <w:rPr>
          <w:i/>
          <w:iCs/>
          <w:color w:val="444444"/>
          <w:sz w:val="18"/>
          <w:szCs w:val="18"/>
        </w:rPr>
        <w:t xml:space="preserve">Alexandria, Egypt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Built and maintained </w:t>
      </w:r>
      <w:r>
        <w:rPr>
          <w:b/>
          <w:bCs/>
          <w:sz w:val="18"/>
          <w:szCs w:val="18"/>
        </w:rPr>
        <w:t xml:space="preserve">healthcare / Hospital Management (HMIS)</w:t>
      </w:r>
      <w:r>
        <w:rPr>
          <w:sz w:val="18"/>
          <w:szCs w:val="18"/>
        </w:rPr>
        <w:t xml:space="preserve"> systems for the Andalusia hospital group across </w:t>
      </w:r>
      <w:r>
        <w:rPr>
          <w:b/>
          <w:bCs/>
          <w:sz w:val="18"/>
          <w:szCs w:val="18"/>
        </w:rPr>
        <w:t xml:space="preserve">Egypt and Saudi Arabia</w:t>
      </w:r>
      <w:r>
        <w:rPr>
          <w:sz w:val="18"/>
          <w:szCs w:val="18"/>
        </w:rPr>
        <w:t xml:space="preserve"> — Blood Bank, Supply Chain, Bed Management, and Hospital Structure modules — in </w:t>
      </w:r>
      <w:r>
        <w:rPr>
          <w:b/>
          <w:bCs/>
          <w:sz w:val="18"/>
          <w:szCs w:val="18"/>
        </w:rPr>
        <w:t xml:space="preserve">C#</w:t>
      </w:r>
      <w:r>
        <w:rPr>
          <w:sz w:val="18"/>
          <w:szCs w:val="18"/>
        </w:rPr>
        <w:t xml:space="preserve"> and </w:t>
      </w:r>
      <w:r>
        <w:rPr>
          <w:b/>
          <w:bCs/>
          <w:sz w:val="18"/>
          <w:szCs w:val="18"/>
        </w:rPr>
        <w:t xml:space="preserve">ASP.NET Core</w:t>
      </w:r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Modernized legacy </w:t>
      </w:r>
      <w:r>
        <w:rPr>
          <w:b/>
          <w:bCs/>
          <w:sz w:val="18"/>
          <w:szCs w:val="18"/>
        </w:rPr>
        <w:t xml:space="preserve">ASP.NET</w:t>
      </w:r>
      <w:r>
        <w:rPr>
          <w:sz w:val="18"/>
          <w:szCs w:val="18"/>
        </w:rPr>
        <w:t xml:space="preserve"> applications from .NET Framework 4.5 / ASP.NET Core 2.2 to modern .NET, applying </w:t>
      </w:r>
      <w:r>
        <w:rPr>
          <w:b/>
          <w:bCs/>
          <w:sz w:val="18"/>
          <w:szCs w:val="18"/>
        </w:rPr>
        <w:t xml:space="preserve">Clean Architecture</w:t>
      </w:r>
      <w:r>
        <w:rPr>
          <w:sz w:val="18"/>
          <w:szCs w:val="18"/>
        </w:rPr>
        <w:t xml:space="preserve"> across 5 core and 7+ additional modules.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Built web applications with </w:t>
      </w:r>
      <w:r>
        <w:rPr>
          <w:b/>
          <w:bCs/>
          <w:sz w:val="18"/>
          <w:szCs w:val="18"/>
        </w:rPr>
        <w:t xml:space="preserve">ASP.NET Core MVC</w:t>
      </w:r>
      <w:r>
        <w:rPr>
          <w:sz w:val="18"/>
          <w:szCs w:val="18"/>
        </w:rPr>
        <w:t xml:space="preserve"> and </w:t>
      </w:r>
      <w:r>
        <w:rPr>
          <w:b/>
          <w:bCs/>
          <w:sz w:val="18"/>
          <w:szCs w:val="18"/>
        </w:rPr>
        <w:t xml:space="preserve">Minimal APIs</w:t>
      </w:r>
      <w:r>
        <w:rPr>
          <w:sz w:val="18"/>
          <w:szCs w:val="18"/>
        </w:rPr>
        <w:t xml:space="preserve">, with interactive front-end behavior in </w:t>
      </w:r>
      <w:r>
        <w:rPr>
          <w:b/>
          <w:bCs/>
          <w:sz w:val="18"/>
          <w:szCs w:val="18"/>
        </w:rPr>
        <w:t xml:space="preserve">JavaScript, jQuery, and Ajax</w:t>
      </w:r>
      <w:r>
        <w:rPr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 xml:space="preserve">XML</w:t>
      </w:r>
      <w:r>
        <w:rPr>
          <w:sz w:val="18"/>
          <w:szCs w:val="18"/>
        </w:rPr>
        <w:t xml:space="preserve"> data exchange, and hosting on </w:t>
      </w:r>
      <w:r>
        <w:rPr>
          <w:b/>
          <w:bCs/>
          <w:sz w:val="18"/>
          <w:szCs w:val="18"/>
        </w:rPr>
        <w:t xml:space="preserve">IIS</w:t>
      </w:r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Designed and built </w:t>
      </w:r>
      <w:r>
        <w:rPr>
          <w:b/>
          <w:bCs/>
          <w:sz w:val="18"/>
          <w:szCs w:val="18"/>
        </w:rPr>
        <w:t xml:space="preserve">RESTful APIs</w:t>
      </w:r>
      <w:r>
        <w:rPr>
          <w:sz w:val="18"/>
          <w:szCs w:val="18"/>
        </w:rPr>
        <w:t xml:space="preserve"> and the supporting </w:t>
      </w:r>
      <w:r>
        <w:rPr>
          <w:b/>
          <w:bCs/>
          <w:sz w:val="18"/>
          <w:szCs w:val="18"/>
        </w:rPr>
        <w:t xml:space="preserve">SQL Server</w:t>
      </w:r>
      <w:r>
        <w:rPr>
          <w:sz w:val="18"/>
          <w:szCs w:val="18"/>
        </w:rPr>
        <w:t xml:space="preserve"> data layer with Entity Framework Core — schema design, migrations, and query tuning.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Implemented international </w:t>
      </w:r>
      <w:r>
        <w:rPr>
          <w:b/>
          <w:bCs/>
          <w:sz w:val="18"/>
          <w:szCs w:val="18"/>
        </w:rPr>
        <w:t xml:space="preserve">Blood Bank transfusion workflows</w:t>
      </w:r>
      <w:r>
        <w:rPr>
          <w:sz w:val="18"/>
          <w:szCs w:val="18"/>
        </w:rPr>
        <w:t xml:space="preserve"> aligned with AABB requirements, reaching a 98% compliance score.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Worked day-to-day with </w:t>
      </w:r>
      <w:r>
        <w:rPr>
          <w:b/>
          <w:bCs/>
          <w:sz w:val="18"/>
          <w:szCs w:val="18"/>
        </w:rPr>
        <w:t xml:space="preserve">TFS / TFVC</w:t>
      </w:r>
      <w:r>
        <w:rPr>
          <w:sz w:val="18"/>
          <w:szCs w:val="18"/>
        </w:rPr>
        <w:t xml:space="preserve"> and Git across multi-repository Git Flow, with automated </w:t>
      </w:r>
      <w:r>
        <w:rPr>
          <w:b/>
          <w:bCs/>
          <w:sz w:val="18"/>
          <w:szCs w:val="18"/>
        </w:rPr>
        <w:t xml:space="preserve">Azure DevOps CI/CD</w:t>
      </w:r>
      <w:r>
        <w:rPr>
          <w:sz w:val="18"/>
          <w:szCs w:val="18"/>
        </w:rPr>
        <w:t xml:space="preserve"> and Docker across Dev, Staging, and Pre-Live environments.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b/>
          <w:bCs/>
          <w:sz w:val="18"/>
          <w:szCs w:val="18"/>
        </w:rPr>
        <w:t xml:space="preserve">Mentored engineers</w:t>
      </w:r>
      <w:r>
        <w:rPr>
          <w:sz w:val="18"/>
          <w:szCs w:val="18"/>
        </w:rPr>
        <w:t xml:space="preserve">: designed and delivered an 8-session onboarding program on architecture and modern development practices for 25 engineers across 6 teams.</w:t>
      </w:r>
    </w:p>
    <w:p>
      <w:pPr>
        <w:pStyle w:val="Heading3"/>
        <w:keepNext/>
        <w:tabs>
          <w:tab w:val="right" w:pos="10466"/>
        </w:tabs>
        <w:spacing w:after="0" w:before="110"/>
      </w:pPr>
      <w:r>
        <w:rPr>
          <w:b/>
          <w:bCs/>
          <w:color w:val="000000"/>
          <w:sz w:val="22"/>
          <w:szCs w:val="22"/>
        </w:rPr>
        <w:t xml:space="preserve">Backend Engineer  —  Trastain</w:t>
      </w:r>
      <w:r>
        <w:rPr>
          <w:b/>
          <w:bCs/>
          <w:color w:val="333333"/>
          <w:sz w:val="22"/>
          <w:szCs w:val="22"/>
        </w:rPr>
        <w:t xml:space="preserve">	Feb 2025 – Aug 2025</w:t>
      </w:r>
    </w:p>
    <w:p>
      <w:pPr>
        <w:spacing w:after="20" w:before="10"/>
      </w:pPr>
      <w:r>
        <w:rPr>
          <w:i/>
          <w:iCs/>
          <w:color w:val="444444"/>
          <w:sz w:val="18"/>
          <w:szCs w:val="18"/>
        </w:rPr>
        <w:t xml:space="preserve">Cairo, Egypt (Remote) · Part-time · Real-estate technology (PropTech) marketplace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Built a PropTech marketplace backend from scratch — shared-property booking, preference matching, and policy enforcement — with RESTful APIs and transaction security for booking execution.</w:t>
      </w:r>
    </w:p>
    <w:p>
      <w:pPr>
        <w:pStyle w:val="Heading3"/>
        <w:keepNext/>
        <w:tabs>
          <w:tab w:val="right" w:pos="10466"/>
        </w:tabs>
        <w:spacing w:after="0" w:before="110"/>
      </w:pPr>
      <w:r>
        <w:rPr>
          <w:b/>
          <w:bCs/>
          <w:color w:val="000000"/>
          <w:sz w:val="22"/>
          <w:szCs w:val="22"/>
        </w:rPr>
        <w:t xml:space="preserve">Software Engineer  —  MYM (Make Your Miracle)</w:t>
      </w:r>
      <w:r>
        <w:rPr>
          <w:b/>
          <w:bCs/>
          <w:color w:val="333333"/>
          <w:sz w:val="22"/>
          <w:szCs w:val="22"/>
        </w:rPr>
        <w:t xml:space="preserve">	Jun 2023 – Oct 2023</w:t>
      </w:r>
    </w:p>
    <w:p>
      <w:pPr>
        <w:spacing w:after="20" w:before="10"/>
      </w:pPr>
      <w:r>
        <w:rPr>
          <w:i/>
          <w:iCs/>
          <w:color w:val="444444"/>
          <w:sz w:val="18"/>
          <w:szCs w:val="18"/>
        </w:rPr>
        <w:t xml:space="preserve">Giza, Egypt · SaaS / e-commerce / booking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Developed information systems by studying operations and data usage, designing solutions, and following the software development lifecycle for e-commerce and booking platforms.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Integrated payment gateways (</w:t>
      </w:r>
      <w:r>
        <w:rPr>
          <w:b/>
          <w:bCs/>
          <w:sz w:val="18"/>
          <w:szCs w:val="18"/>
        </w:rPr>
        <w:t xml:space="preserve">Stripe, Paymob</w:t>
      </w:r>
      <w:r>
        <w:rPr>
          <w:sz w:val="18"/>
          <w:szCs w:val="18"/>
        </w:rPr>
        <w:t xml:space="preserve">) with webhook handling and HMAC signature verification for e-commerce and booking flows.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Delivered applications end-to-end — requirements analysis, implementation, deployment to Azure Web Apps, and support.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 xml:space="preserve">C#, SQL, JavaScript, TypeScript, Python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.NET &amp; Web: </w:t>
      </w:r>
      <w:r>
        <w:rPr>
          <w:sz w:val="18"/>
          <w:szCs w:val="18"/>
        </w:rPr>
        <w:t xml:space="preserve">ASP.NET, ASP.NET Core, ASP.NET Core MVC, Minimal APIs, .NET (Framework 4.5 through .NET 10), Entity Framework Core, RESTful API design, gRPC, OpenAPI / Swagger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Front-End &amp; Markup: </w:t>
      </w:r>
      <w:r>
        <w:rPr>
          <w:sz w:val="18"/>
          <w:szCs w:val="18"/>
        </w:rPr>
        <w:t xml:space="preserve">JavaScript, TypeScript, jQuery, Ajax, HTML, CSS, XML; IIS hosting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Databases: </w:t>
      </w:r>
      <w:r>
        <w:rPr>
          <w:sz w:val="18"/>
          <w:szCs w:val="18"/>
        </w:rPr>
        <w:t xml:space="preserve">SQL Server, PostgreSQL — schema design, migrations, query tuning, Entity Framework Core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Identity &amp; Security: </w:t>
      </w:r>
      <w:r>
        <w:rPr>
          <w:sz w:val="18"/>
          <w:szCs w:val="18"/>
        </w:rPr>
        <w:t xml:space="preserve">OpenID Connect, OAuth2, OpenIddict, JSON Web Tokens (JWT), scope- and claim-based authorization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Architecture &amp; Practices: </w:t>
      </w:r>
      <w:r>
        <w:rPr>
          <w:sz w:val="18"/>
          <w:szCs w:val="18"/>
        </w:rPr>
        <w:t xml:space="preserve">Clean Architecture, Microservices, SOA, Agile Scrum, code review, onboarding and mentoring, legacy modernization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DevOps &amp; Delivery: </w:t>
      </w:r>
      <w:r>
        <w:rPr>
          <w:sz w:val="18"/>
          <w:szCs w:val="18"/>
        </w:rPr>
        <w:t xml:space="preserve">TFS / TFVC, Git, Git Flow, Azure DevOps, GitHub Actions, multi-repository CI/CD, Docker, Azure Web Apps, Azure Static Web Apps; payment gateways (Stripe, Paymob), webhooks, HMAC verification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Healthcare Domain: </w:t>
      </w:r>
      <w:r>
        <w:rPr>
          <w:sz w:val="18"/>
          <w:szCs w:val="18"/>
        </w:rPr>
        <w:t xml:space="preserve">HMIS / Hospital Management Systems, Blood Bank, AABB transfusion workflows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Education</w:t>
      </w:r>
    </w:p>
    <w:p>
      <w:pPr>
        <w:pStyle w:val="Heading3"/>
        <w:keepNext/>
        <w:tabs>
          <w:tab w:val="right" w:pos="10466"/>
        </w:tabs>
        <w:spacing w:after="0" w:before="110"/>
      </w:pPr>
      <w:r>
        <w:rPr>
          <w:b/>
          <w:bCs/>
          <w:color w:val="000000"/>
          <w:sz w:val="22"/>
          <w:szCs w:val="22"/>
        </w:rPr>
        <w:t xml:space="preserve">B.Sc. Computer Engineering — Behera Higher Institute (BHI), Alexandria, Egypt</w:t>
      </w:r>
      <w:r>
        <w:rPr>
          <w:b/>
          <w:bCs/>
          <w:color w:val="333333"/>
          <w:sz w:val="22"/>
          <w:szCs w:val="22"/>
        </w:rPr>
        <w:t xml:space="preserve">	2023</w:t>
      </w:r>
    </w:p>
    <w:p>
      <w:pPr>
        <w:spacing w:after="0" w:before="20"/>
      </w:pPr>
      <w:r>
        <w:rPr>
          <w:sz w:val="18"/>
          <w:szCs w:val="18"/>
        </w:rPr>
        <w:t xml:space="preserve">Grade: B+  ·  GPA 3.2 / 4.0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Languages</w:t>
      </w:r>
    </w:p>
    <w:p>
      <w:pPr>
        <w:spacing w:after="0"/>
      </w:pPr>
      <w:r>
        <w:rPr>
          <w:sz w:val="18"/>
          <w:szCs w:val="18"/>
        </w:rPr>
        <w:t xml:space="preserve">Arabic (Native)  ·  English (B2, Upper Intermediate)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5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2026-09-07T17:03:02.172Z</dcterms:created>
  <dcterms:modified xsi:type="dcterms:W3CDTF">2026-09-07T17:03:02.172Z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