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moamen-moustafa-basyoni"/>
    <w:p>
      <w:pPr>
        <w:pStyle w:val="Heading1"/>
      </w:pPr>
      <w:r>
        <w:t xml:space="preserve">Moamen Moustafa Basyoni</w:t>
      </w:r>
    </w:p>
    <w:p>
      <w:pPr>
        <w:pStyle w:val="FirstParagraph"/>
      </w:pPr>
      <w:r>
        <w:rPr>
          <w:b/>
          <w:bCs/>
        </w:rPr>
        <w:t xml:space="preserve">Backend Engineer | .NET, Healthcare Systems &amp; Technical Leadership</w:t>
      </w:r>
    </w:p>
    <w:p>
      <w:pPr>
        <w:pStyle w:val="BodyText"/>
      </w:pPr>
      <w:r>
        <w:t xml:space="preserve">Alexandria, Egypt · +20 102 786 8067 · mmoamen270@gmail.com</w:t>
      </w:r>
      <w:r>
        <w:t xml:space="preserve"> </w:t>
      </w:r>
      <w:r>
        <w:t xml:space="preserve">GitHub: github.com/moamen270</w:t>
      </w:r>
    </w:p>
    <w:p>
      <w:r>
        <w:pict>
          <v:rect style="width:0;height:1.5pt" o:hralign="center" o:hrstd="t" o:hr="t"/>
        </w:pict>
      </w:r>
    </w:p>
    <w:bookmarkStart w:id="9" w:name="professional-summary"/>
    <w:p>
      <w:pPr>
        <w:pStyle w:val="Heading2"/>
      </w:pPr>
      <w:r>
        <w:t xml:space="preserve">Professional Summary</w:t>
      </w:r>
    </w:p>
    <w:p>
      <w:pPr>
        <w:pStyle w:val="FirstParagraph"/>
      </w:pPr>
      <w:r>
        <w:t xml:space="preserve">I already build and modernize the backend systems powering the Andalusia hospital group across Egypt and Saudi Arabia — I’m currently an engineer at AHBS, the group’s technology partner, and this Team Lead role would formalize leadership work I’m already doing informally: architecting the platform’s modernization, mentoring across teams, and reviewing code as a matter of course. Roughly three years in, with a two-part mandate that’s unusually broad for that tenure — building AI tooling across the SDLC, and analyzing, modernizing, and maintaining the core platform alongside the architect. Strong OOP and clean-code discipline in .NET Core and ASP.NET MVC, SOLID principles, unit testing, and Git-based CI/CD as daily practice, not theory.</w:t>
      </w:r>
    </w:p>
    <w:p>
      <w:r>
        <w:pict>
          <v:rect style="width:0;height:1.5pt" o:hralign="center" o:hrstd="t" o:hr="t"/>
        </w:pict>
      </w:r>
    </w:p>
    <w:bookmarkEnd w:id="9"/>
    <w:bookmarkStart w:id="13" w:name="professional-experience"/>
    <w:p>
      <w:pPr>
        <w:pStyle w:val="Heading2"/>
      </w:pPr>
      <w:r>
        <w:t xml:space="preserve">Professional Experience</w:t>
      </w:r>
    </w:p>
    <w:bookmarkStart w:id="10" w:name="X3baf3bf37ebc924cec51ac93d75b206171ac8b0"/>
    <w:p>
      <w:pPr>
        <w:pStyle w:val="Heading3"/>
      </w:pPr>
      <w:r>
        <w:t xml:space="preserve">R&amp;D Engineer — Backend, Distributed Systems &amp; AI Engineering</w:t>
      </w:r>
    </w:p>
    <w:p>
      <w:pPr>
        <w:pStyle w:val="FirstParagraph"/>
      </w:pPr>
      <w:r>
        <w:rPr>
          <w:b/>
          <w:bCs/>
        </w:rPr>
        <w:t xml:space="preserve">Andalusia Health Business Solution (AHBS)</w:t>
      </w:r>
      <w:r>
        <w:t xml:space="preserve"> </w:t>
      </w:r>
      <w:r>
        <w:t xml:space="preserve">· Alexandria, Egypt · Dec 2023 – Present</w:t>
      </w:r>
      <w:r>
        <w:t xml:space="preserve"> </w:t>
      </w:r>
      <w:r>
        <w:rPr>
          <w:i/>
          <w:iCs/>
        </w:rPr>
        <w:t xml:space="preserve">Technology partner to the Andalusia hospital group — HMIS serving hospitals in Egypt and Saudi Arabia</w:t>
      </w:r>
    </w:p>
    <w:p>
      <w:pPr>
        <w:pStyle w:val="BodyText"/>
      </w:pPr>
      <w:r>
        <w:rPr>
          <w:b/>
          <w:bCs/>
        </w:rPr>
        <w:t xml:space="preserve">Leadership and mentoring — the part of this role a title hasn’t caught up with yet</w:t>
      </w:r>
    </w:p>
    <w:p>
      <w:pPr>
        <w:pStyle w:val="Compact"/>
        <w:numPr>
          <w:ilvl w:val="0"/>
          <w:numId w:val="1001"/>
        </w:numPr>
      </w:pPr>
      <w:r>
        <w:t xml:space="preserve">Designed and ran a</w:t>
      </w:r>
      <w:r>
        <w:t xml:space="preserve"> </w:t>
      </w:r>
      <w:r>
        <w:rPr>
          <w:b/>
          <w:bCs/>
        </w:rPr>
        <w:t xml:space="preserve">25-engineer, 6-team, 8-session onboarding program</w:t>
      </w:r>
      <w:r>
        <w:t xml:space="preserve"> </w:t>
      </w:r>
      <w:r>
        <w:t xml:space="preserve">on architecture and AI-assisted development — the closest thing to formal team leadership available without the title.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Conduct technical code reviews</w:t>
      </w:r>
      <w:r>
        <w:t xml:space="preserve"> </w:t>
      </w:r>
      <w:r>
        <w:t xml:space="preserve">as a standard part of the role, and mentor engineers on modernization practices.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Defined and directed</w:t>
      </w:r>
      <w:r>
        <w:t xml:space="preserve"> </w:t>
      </w:r>
      <w:r>
        <w:t xml:space="preserve">the migration from a monolithic Vue 3 shell with iframed AngularJS to a modern Angular shell architecture — set the target architecture and oversaw delivery, working with the team rather than coding it solo.</w:t>
      </w:r>
    </w:p>
    <w:p>
      <w:pPr>
        <w:pStyle w:val="Compact"/>
        <w:numPr>
          <w:ilvl w:val="0"/>
          <w:numId w:val="1001"/>
        </w:numPr>
      </w:pPr>
      <w:r>
        <w:t xml:space="preserve">Work directly with the platform architect to</w:t>
      </w:r>
      <w:r>
        <w:t xml:space="preserve"> </w:t>
      </w:r>
      <w:r>
        <w:rPr>
          <w:b/>
          <w:bCs/>
        </w:rPr>
        <w:t xml:space="preserve">analyze, plan, and implement</w:t>
      </w:r>
      <w:r>
        <w:t xml:space="preserve"> </w:t>
      </w:r>
      <w:r>
        <w:t xml:space="preserve">the system modernization roadmap, then support the development team through implementation, review, and deployment as a senior developer.</w:t>
      </w:r>
    </w:p>
    <w:p>
      <w:pPr>
        <w:pStyle w:val="FirstParagraph"/>
      </w:pPr>
      <w:r>
        <w:rPr>
          <w:b/>
          <w:bCs/>
        </w:rPr>
        <w:t xml:space="preserve">Backend engineering — the day-to-day</w:t>
      </w:r>
    </w:p>
    <w:p>
      <w:pPr>
        <w:pStyle w:val="Compact"/>
        <w:numPr>
          <w:ilvl w:val="0"/>
          <w:numId w:val="1002"/>
        </w:numPr>
      </w:pPr>
      <w:r>
        <w:t xml:space="preserve">Build and maintain enterprise applications in</w:t>
      </w:r>
      <w:r>
        <w:t xml:space="preserve"> </w:t>
      </w:r>
      <w:r>
        <w:rPr>
          <w:b/>
          <w:bCs/>
        </w:rPr>
        <w:t xml:space="preserve">C#, ASP.NET Core (MVC and Minimal APIs)</w:t>
      </w:r>
      <w:r>
        <w:t xml:space="preserve">, and .NET 8/9/10, applying</w:t>
      </w:r>
      <w:r>
        <w:t xml:space="preserve"> </w:t>
      </w:r>
      <w:r>
        <w:rPr>
          <w:b/>
          <w:bCs/>
        </w:rPr>
        <w:t xml:space="preserve">SOLID principles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Clean Architecture</w:t>
      </w:r>
      <w:r>
        <w:t xml:space="preserve">, with</w:t>
      </w:r>
      <w:r>
        <w:t xml:space="preserve"> </w:t>
      </w:r>
      <w:r>
        <w:rPr>
          <w:b/>
          <w:bCs/>
        </w:rPr>
        <w:t xml:space="preserve">Entity Framework Core</w:t>
      </w:r>
      <w:r>
        <w:t xml:space="preserve"> </w:t>
      </w:r>
      <w:r>
        <w:t xml:space="preserve">over</w:t>
      </w:r>
      <w:r>
        <w:t xml:space="preserve"> </w:t>
      </w:r>
      <w:r>
        <w:rPr>
          <w:b/>
          <w:bCs/>
        </w:rPr>
        <w:t xml:space="preserve">SQL Server</w:t>
      </w:r>
      <w:r>
        <w:t xml:space="preserve"> </w:t>
      </w:r>
      <w:r>
        <w:t xml:space="preserve">and PostgreSQL.</w:t>
      </w:r>
    </w:p>
    <w:p>
      <w:pPr>
        <w:pStyle w:val="Compact"/>
        <w:numPr>
          <w:ilvl w:val="0"/>
          <w:numId w:val="1002"/>
        </w:numPr>
      </w:pPr>
      <w:r>
        <w:t xml:space="preserve">Replaced a legacy MS DTC distributed-transaction workaround — which had forced the entire platform onto a single shared database — with</w:t>
      </w:r>
      <w:r>
        <w:t xml:space="preserve"> </w:t>
      </w:r>
      <w:r>
        <w:rPr>
          <w:b/>
          <w:bCs/>
        </w:rPr>
        <w:t xml:space="preserve">Temporal Saga orchestration</w:t>
      </w:r>
      <w:r>
        <w:t xml:space="preserve">, improving 10+ inter-service interaction patterns.</w:t>
      </w:r>
    </w:p>
    <w:p>
      <w:pPr>
        <w:pStyle w:val="Compact"/>
        <w:numPr>
          <w:ilvl w:val="0"/>
          <w:numId w:val="1002"/>
        </w:numPr>
      </w:pPr>
      <w:r>
        <w:t xml:space="preserve">Designed and built an</w:t>
      </w:r>
      <w:r>
        <w:t xml:space="preserve"> </w:t>
      </w:r>
      <w:r>
        <w:rPr>
          <w:b/>
          <w:bCs/>
        </w:rPr>
        <w:t xml:space="preserve">identity/authentication server</w:t>
      </w:r>
      <w:r>
        <w:t xml:space="preserve"> </w:t>
      </w:r>
      <w:r>
        <w:t xml:space="preserve">(OpenIddict, JWT, OAuth2/OIDC),</w:t>
      </w:r>
      <w:r>
        <w:t xml:space="preserve"> </w:t>
      </w:r>
      <w:r>
        <w:rPr>
          <w:b/>
          <w:bCs/>
        </w:rPr>
        <w:t xml:space="preserve">Consul</w:t>
      </w:r>
      <w:r>
        <w:t xml:space="preserve">-based service discovery, and an</w:t>
      </w:r>
      <w:r>
        <w:t xml:space="preserve"> </w:t>
      </w:r>
      <w:r>
        <w:rPr>
          <w:b/>
          <w:bCs/>
        </w:rPr>
        <w:t xml:space="preserve">Nginx API gateway</w:t>
      </w:r>
      <w:r>
        <w:t xml:space="preserve"> </w:t>
      </w:r>
      <w:r>
        <w:t xml:space="preserve">with parallel service versioning that cut deployment downtime from 2 hours to 15 minutes (87.5%).</w:t>
      </w:r>
    </w:p>
    <w:p>
      <w:pPr>
        <w:pStyle w:val="Compact"/>
        <w:numPr>
          <w:ilvl w:val="0"/>
          <w:numId w:val="1002"/>
        </w:numPr>
      </w:pPr>
      <w:r>
        <w:t xml:space="preserve">Modernized</w:t>
      </w:r>
      <w:r>
        <w:t xml:space="preserve"> </w:t>
      </w:r>
      <w:r>
        <w:rPr>
          <w:b/>
          <w:bCs/>
        </w:rPr>
        <w:t xml:space="preserve">5 core + 7 additional modules</w:t>
      </w:r>
      <w:r>
        <w:t xml:space="preserve"> </w:t>
      </w:r>
      <w:r>
        <w:t xml:space="preserve">off legacy .NET Framework 4.5, working inside a large, mature</w:t>
      </w:r>
      <w:r>
        <w:t xml:space="preserve"> </w:t>
      </w:r>
      <w:r>
        <w:rPr>
          <w:b/>
          <w:bCs/>
        </w:rPr>
        <w:t xml:space="preserve">healthcare</w:t>
      </w:r>
      <w:r>
        <w:t xml:space="preserve"> </w:t>
      </w:r>
      <w:r>
        <w:t xml:space="preserve">codebase — Blood Bank, Supply Chain, Bed Management, Hospital Structure — including AABB-aligned transfusion workflows at</w:t>
      </w:r>
      <w:r>
        <w:t xml:space="preserve"> </w:t>
      </w:r>
      <w:r>
        <w:rPr>
          <w:b/>
          <w:bCs/>
        </w:rPr>
        <w:t xml:space="preserve">98% compliance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Git-based CI/CD</w:t>
      </w:r>
      <w:r>
        <w:t xml:space="preserve">: migrated source control from a TFVC monolith to Azure DevOps Git multi-repo, and established pipelines across Dev, Staging, and Pre-Live.</w:t>
      </w:r>
    </w:p>
    <w:p>
      <w:pPr>
        <w:pStyle w:val="Compact"/>
        <w:numPr>
          <w:ilvl w:val="0"/>
          <w:numId w:val="1002"/>
        </w:numPr>
      </w:pPr>
      <w:r>
        <w:t xml:space="preserve">Work across both</w:t>
      </w:r>
      <w:r>
        <w:t xml:space="preserve"> </w:t>
      </w:r>
      <w:r>
        <w:rPr>
          <w:b/>
          <w:bCs/>
        </w:rPr>
        <w:t xml:space="preserve">Azure</w:t>
      </w:r>
      <w:r>
        <w:t xml:space="preserve"> </w:t>
      </w:r>
      <w:r>
        <w:t xml:space="preserve">and AWS.</w:t>
      </w:r>
    </w:p>
    <w:p>
      <w:pPr>
        <w:pStyle w:val="Compact"/>
        <w:numPr>
          <w:ilvl w:val="0"/>
          <w:numId w:val="1002"/>
        </w:numPr>
      </w:pPr>
      <w:r>
        <w:t xml:space="preserve">Built AI tooling across the SDLC — including an automated PR review system that checks implementations against linked requirements, which is, in effect, continuous code-review infrastructure applied at scale.</w:t>
      </w:r>
    </w:p>
    <w:bookmarkEnd w:id="10"/>
    <w:bookmarkStart w:id="11" w:name="technical-partner-equity-trastain"/>
    <w:p>
      <w:pPr>
        <w:pStyle w:val="Heading3"/>
      </w:pPr>
      <w:r>
        <w:t xml:space="preserve">Technical Partner (equity) — Trastain</w:t>
      </w:r>
    </w:p>
    <w:p>
      <w:pPr>
        <w:pStyle w:val="FirstParagraph"/>
      </w:pPr>
      <w:r>
        <w:rPr>
          <w:b/>
          <w:bCs/>
        </w:rPr>
        <w:t xml:space="preserve">Cairo, Egypt (Remote)</w:t>
      </w:r>
      <w:r>
        <w:t xml:space="preserve"> </w:t>
      </w:r>
      <w:r>
        <w:t xml:space="preserve">· Feb 2025 – Aug 2025</w:t>
      </w:r>
    </w:p>
    <w:p>
      <w:pPr>
        <w:pStyle w:val="Compact"/>
        <w:numPr>
          <w:ilvl w:val="0"/>
          <w:numId w:val="1003"/>
        </w:numPr>
      </w:pPr>
      <w:r>
        <w:t xml:space="preserve">Built a booking platform from scratch as technical partner on equity, including RAG-based matching and multimodal AI search.</w:t>
      </w:r>
    </w:p>
    <w:bookmarkEnd w:id="11"/>
    <w:bookmarkStart w:id="12" w:name="software-engineer-mym-make-your-miracle"/>
    <w:p>
      <w:pPr>
        <w:pStyle w:val="Heading3"/>
      </w:pPr>
      <w:r>
        <w:t xml:space="preserve">Software Engineer — MYM (Make Your Miracle)</w:t>
      </w:r>
    </w:p>
    <w:p>
      <w:pPr>
        <w:pStyle w:val="FirstParagraph"/>
      </w:pPr>
      <w:r>
        <w:rPr>
          <w:b/>
          <w:bCs/>
        </w:rPr>
        <w:t xml:space="preserve">Giza, Egypt</w:t>
      </w:r>
      <w:r>
        <w:t xml:space="preserve"> </w:t>
      </w:r>
      <w:r>
        <w:t xml:space="preserve">· Jun 2023 – Oct 2023</w:t>
      </w:r>
    </w:p>
    <w:p>
      <w:pPr>
        <w:pStyle w:val="Compact"/>
        <w:numPr>
          <w:ilvl w:val="0"/>
          <w:numId w:val="1004"/>
        </w:numPr>
      </w:pPr>
      <w:r>
        <w:t xml:space="preserve">Built backend systems for e-commerce and booking platforms, delivered end to end.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technical-skills"/>
    <w:p>
      <w:pPr>
        <w:pStyle w:val="Heading2"/>
      </w:pPr>
      <w:r>
        <w:t xml:space="preserve">Technical Skills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Languages:</w:t>
      </w:r>
      <w:r>
        <w:t xml:space="preserve"> </w:t>
      </w:r>
      <w:r>
        <w:t xml:space="preserve">C#, Python, SQL, TypeScript, JavaScript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.NET / Backend:</w:t>
      </w:r>
      <w:r>
        <w:t xml:space="preserve"> </w:t>
      </w:r>
      <w:r>
        <w:t xml:space="preserve">C#, .NET Core, .NET 8/9/10, .NET Framework 4.5,</w:t>
      </w:r>
      <w:r>
        <w:t xml:space="preserve"> </w:t>
      </w:r>
      <w:r>
        <w:rPr>
          <w:b/>
          <w:bCs/>
        </w:rPr>
        <w:t xml:space="preserve">ASP.NET MVC</w:t>
      </w:r>
      <w:r>
        <w:t xml:space="preserve">, ASP.NET Core Minimal APIs, Entity Framework Core, REST APIs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Practices:</w:t>
      </w:r>
      <w:r>
        <w:t xml:space="preserve"> </w:t>
      </w:r>
      <w:r>
        <w:rPr>
          <w:b/>
          <w:bCs/>
        </w:rPr>
        <w:t xml:space="preserve">SOLID principles</w:t>
      </w:r>
      <w:r>
        <w:t xml:space="preserve">, Clean Architecture,</w:t>
      </w:r>
      <w:r>
        <w:t xml:space="preserve"> </w:t>
      </w:r>
      <w:r>
        <w:rPr>
          <w:b/>
          <w:bCs/>
        </w:rPr>
        <w:t xml:space="preserve">unit testing</w:t>
      </w:r>
      <w:r>
        <w:t xml:space="preserve"> </w:t>
      </w:r>
      <w:r>
        <w:t xml:space="preserve">(xUnit, BenchmarkDotNet), code review, requirements analysis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Databases:</w:t>
      </w:r>
      <w:r>
        <w:t xml:space="preserve"> </w:t>
      </w:r>
      <w:r>
        <w:t xml:space="preserve">SQL Server, PostgreSQL (relational, with ORM via Entity Framework Core)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Version Control &amp; CI/CD:</w:t>
      </w:r>
      <w:r>
        <w:t xml:space="preserve"> </w:t>
      </w:r>
      <w:r>
        <w:rPr>
          <w:b/>
          <w:bCs/>
        </w:rPr>
        <w:t xml:space="preserve">Git</w:t>
      </w:r>
      <w:r>
        <w:t xml:space="preserve">, Git Flow, Azure DevOps Pipelines, GitHub Actions, CI/CD automation, Docker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Cloud:</w:t>
      </w:r>
      <w:r>
        <w:t xml:space="preserve"> </w:t>
      </w:r>
      <w:r>
        <w:rPr>
          <w:b/>
          <w:bCs/>
        </w:rPr>
        <w:t xml:space="preserve">Azure</w:t>
      </w:r>
      <w:r>
        <w:t xml:space="preserve"> </w:t>
      </w:r>
      <w:r>
        <w:t xml:space="preserve">(App Service, Blob Storage, SQL, Static Web Apps, DevOps), AWS (EC2, S3)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Architecture:</w:t>
      </w:r>
      <w:r>
        <w:t xml:space="preserve"> </w:t>
      </w:r>
      <w:r>
        <w:rPr>
          <w:b/>
          <w:bCs/>
        </w:rPr>
        <w:t xml:space="preserve">Microservices</w:t>
      </w:r>
      <w:r>
        <w:t xml:space="preserve">, Distributed Systems, Service-Oriented Architecture, Temporal Saga orchestration, RabbitMQ, API Gateway, Consul service discovery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Identity &amp; Security:</w:t>
      </w:r>
      <w:r>
        <w:t xml:space="preserve"> </w:t>
      </w:r>
      <w:r>
        <w:t xml:space="preserve">OpenID Connect, OAuth2, OpenIddict, JWT, scope/claim-based authorization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Domain:</w:t>
      </w:r>
      <w:r>
        <w:t xml:space="preserve"> </w:t>
      </w:r>
      <w:r>
        <w:rPr>
          <w:b/>
          <w:bCs/>
        </w:rPr>
        <w:t xml:space="preserve">Healthcare / HMIS</w:t>
      </w:r>
      <w:r>
        <w:t xml:space="preserve"> </w:t>
      </w:r>
      <w:r>
        <w:t xml:space="preserve">— Blood Bank, Supply Chain, Bed Management, Hospital Structure, AABB compliance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Leadership &amp; Enablement:</w:t>
      </w:r>
      <w:r>
        <w:t xml:space="preserve"> </w:t>
      </w:r>
      <w:r>
        <w:t xml:space="preserve">Cross-team onboarding (25 engineers, 6 teams, 8 sessions), technical direction of a major frontend migration, mentoring, code review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AI-Assisted Development:</w:t>
      </w:r>
      <w:r>
        <w:t xml:space="preserve"> </w:t>
      </w:r>
      <w:r>
        <w:t xml:space="preserve">Claude Code (daily), GitHub Copilot</w:t>
      </w:r>
    </w:p>
    <w:p>
      <w:r>
        <w:pict>
          <v:rect style="width:0;height:1.5pt" o:hralign="center" o:hrstd="t" o:hr="t"/>
        </w:pict>
      </w:r>
    </w:p>
    <w:bookmarkEnd w:id="14"/>
    <w:bookmarkStart w:id="15" w:name="education"/>
    <w:p>
      <w:pPr>
        <w:pStyle w:val="Heading2"/>
      </w:pPr>
      <w:r>
        <w:t xml:space="preserve">Education</w:t>
      </w:r>
    </w:p>
    <w:p>
      <w:pPr>
        <w:pStyle w:val="FirstParagraph"/>
      </w:pPr>
      <w:r>
        <w:rPr>
          <w:b/>
          <w:bCs/>
        </w:rPr>
        <w:t xml:space="preserve">B.Sc. Computer Engineering</w:t>
      </w:r>
      <w:r>
        <w:t xml:space="preserve"> </w:t>
      </w:r>
      <w:r>
        <w:t xml:space="preserve">— Behera Higher Institute (BHI), Alexandria, Egypt · 2023</w:t>
      </w:r>
      <w:r>
        <w:t xml:space="preserve"> </w:t>
      </w:r>
      <w:r>
        <w:t xml:space="preserve">Grade: B+ · GPA 3.2 / 4.0</w:t>
      </w:r>
    </w:p>
    <w:bookmarkEnd w:id="15"/>
    <w:bookmarkStart w:id="16" w:name="publication-languages"/>
    <w:p>
      <w:pPr>
        <w:pStyle w:val="Heading2"/>
      </w:pPr>
      <w:r>
        <w:t xml:space="preserve">Publication &amp; Languages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IoT-Enabled E-Prescription Management and Dispensing Machine Monitoring</w:t>
      </w:r>
      <w:r>
        <w:t xml:space="preserve"> </w:t>
      </w:r>
      <w:r>
        <w:t xml:space="preserve">— IEEE, 2024</w:t>
      </w:r>
    </w:p>
    <w:p>
      <w:pPr>
        <w:pStyle w:val="Compact"/>
        <w:numPr>
          <w:ilvl w:val="0"/>
          <w:numId w:val="1006"/>
        </w:numPr>
      </w:pPr>
      <w:r>
        <w:t xml:space="preserve">Arabic (Native) · English (B2, Upper Intermediate)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2026-09-14T12:52:07Z</dcterms:created>
  <dcterms:modified xsi:type="dcterms:W3CDTF">2026-09-14T12:52:07Z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