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oamen-moustafa-basyoni"/>
    <w:p>
      <w:pPr>
        <w:pStyle w:val="Heading1"/>
      </w:pPr>
      <w:r>
        <w:t xml:space="preserve">Moamen Moustafa Basyoni</w:t>
      </w:r>
    </w:p>
    <w:p>
      <w:pPr>
        <w:pStyle w:val="FirstParagraph"/>
      </w:pPr>
      <w:r>
        <w:rPr>
          <w:b/>
          <w:bCs/>
        </w:rPr>
        <w:t xml:space="preserve">Senior Software Developer | Microservices, APIs &amp; Distributed Backend</w:t>
      </w:r>
    </w:p>
    <w:p>
      <w:pPr>
        <w:pStyle w:val="BodyText"/>
      </w:pPr>
      <w:r>
        <w:t xml:space="preserve">Alexandria, Egypt · +20 102 786 8067 · mmoamen270@gmail.com</w:t>
      </w:r>
      <w:r>
        <w:t xml:space="preserve"> </w:t>
      </w:r>
      <w:r>
        <w:t xml:space="preserve">GitHub: github.com/moamen270</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Software developer with around three years architecting and building scalable, secure microservices, web applications, and APIs on .NET Core and ASP.NET Core Web API, following SOLID, DRY, and Clean Architecture with common design patterns (Repository, Factory, Dependency Injection, CQRS). Strong in RESTful and gRPC API design, Entity Framework Core and LINQ over SQL Server and PostgreSQL, and event-driven patterns with RabbitMQ. Applies OAuth2 / OpenID Connect / JWT authentication and secure coding. Works with JavaScript and TypeScript on the front end and delivers with Git, Docker, and CI/CD in an Agile team.</w:t>
      </w:r>
    </w:p>
    <w:p>
      <w:r>
        <w:pict>
          <v:rect style="width:0;height:1.5pt" o:hralign="center" o:hrstd="t" o:hr="t"/>
        </w:pict>
      </w:r>
    </w:p>
    <w:bookmarkEnd w:id="9"/>
    <w:bookmarkStart w:id="13" w:name="professional-experience"/>
    <w:p>
      <w:pPr>
        <w:pStyle w:val="Heading2"/>
      </w:pPr>
      <w:r>
        <w:t xml:space="preserve">Professional Experience</w:t>
      </w:r>
    </w:p>
    <w:bookmarkStart w:id="10" w:name="Xfcdc3ba7c6487f463bf4409c86a116b24d815d2"/>
    <w:p>
      <w:pPr>
        <w:pStyle w:val="Heading3"/>
      </w:pPr>
      <w:r>
        <w:t xml:space="preserve">Senior Software Developer — Andalusia Health Business Solution (AHBS)</w:t>
      </w:r>
    </w:p>
    <w:p>
      <w:pPr>
        <w:pStyle w:val="FirstParagraph"/>
      </w:pPr>
      <w:r>
        <w:rPr>
          <w:b/>
          <w:bCs/>
        </w:rPr>
        <w:t xml:space="preserve">Dec 2023 – Present · Alexandria, Egypt</w:t>
      </w:r>
    </w:p>
    <w:p>
      <w:pPr>
        <w:pStyle w:val="Compact"/>
        <w:numPr>
          <w:ilvl w:val="0"/>
          <w:numId w:val="1001"/>
        </w:numPr>
      </w:pPr>
      <w:r>
        <w:t xml:space="preserve">Architect and build scalable, secure microservices, web applications, and APIs for the Andalusia hospital group (Egypt and Saudi Arabia), following SOLID, DRY, and Clean Architecture with design patterns including Repository, Dependency Injection, and CQRS.</w:t>
      </w:r>
    </w:p>
    <w:p>
      <w:pPr>
        <w:pStyle w:val="Compact"/>
        <w:numPr>
          <w:ilvl w:val="0"/>
          <w:numId w:val="1001"/>
        </w:numPr>
      </w:pPr>
      <w:r>
        <w:t xml:space="preserve">Design and develop RESTful and gRPC API endpoints across distributed hospital modules; design efficient data access with Entity Framework Core and LINQ over SQL Server and PostgreSQL.</w:t>
      </w:r>
    </w:p>
    <w:p>
      <w:pPr>
        <w:pStyle w:val="Compact"/>
        <w:numPr>
          <w:ilvl w:val="0"/>
          <w:numId w:val="1001"/>
        </w:numPr>
      </w:pPr>
      <w:r>
        <w:t xml:space="preserve">Implement event-driven and queuing patterns with RabbitMQ, and long-running distributed transactions with Temporal Saga orchestration.</w:t>
      </w:r>
    </w:p>
    <w:p>
      <w:pPr>
        <w:pStyle w:val="Compact"/>
        <w:numPr>
          <w:ilvl w:val="0"/>
          <w:numId w:val="1001"/>
        </w:numPr>
      </w:pPr>
      <w:r>
        <w:t xml:space="preserve">Implemented an identity/authentication server with OpenID Connect and OAuth2 (OpenIddict), JWT access/refresh tokens, and scope- and claim-based authorization; applied secure coding for data protection.</w:t>
      </w:r>
    </w:p>
    <w:p>
      <w:pPr>
        <w:pStyle w:val="Compact"/>
        <w:numPr>
          <w:ilvl w:val="0"/>
          <w:numId w:val="1001"/>
        </w:numPr>
      </w:pPr>
      <w:r>
        <w:t xml:space="preserve">Implemented service discovery and dynamic routing with Consul behind an Nginx API Gateway with health-aware load balancing — cutting deployment downtime from 2 hours to 15 minutes.</w:t>
      </w:r>
    </w:p>
    <w:p>
      <w:pPr>
        <w:pStyle w:val="Compact"/>
        <w:numPr>
          <w:ilvl w:val="0"/>
          <w:numId w:val="1001"/>
        </w:numPr>
      </w:pPr>
      <w:r>
        <w:t xml:space="preserve">Built a runtime Business Rule Engine, improving rule-execution performance by 45% (BenchmarkDotNet).</w:t>
      </w:r>
    </w:p>
    <w:p>
      <w:pPr>
        <w:pStyle w:val="Compact"/>
        <w:numPr>
          <w:ilvl w:val="0"/>
          <w:numId w:val="1001"/>
        </w:numPr>
      </w:pPr>
      <w:r>
        <w:t xml:space="preserve">Deliver CI/CD pipelines in Azure DevOps with multi-repository Git Flow and Docker across Dev, Staging, and Pre-Live; collaborate with QA in an Agile / Scrum team and mentor engineers via an 8-session onboarding program (25 engineers, 6 teams).</w:t>
      </w:r>
    </w:p>
    <w:bookmarkEnd w:id="10"/>
    <w:bookmarkStart w:id="11" w:name="backend-engineer-trastain"/>
    <w:p>
      <w:pPr>
        <w:pStyle w:val="Heading3"/>
      </w:pPr>
      <w:r>
        <w:t xml:space="preserve">Backend Engineer — Trastain</w:t>
      </w:r>
    </w:p>
    <w:p>
      <w:pPr>
        <w:pStyle w:val="FirstParagraph"/>
      </w:pPr>
      <w:r>
        <w:rPr>
          <w:b/>
          <w:bCs/>
        </w:rPr>
        <w:t xml:space="preserve">Feb 2025 – Aug 2025 · Cairo, Egypt (Remote) · Part-time · PropTech marketplace</w:t>
      </w:r>
    </w:p>
    <w:p>
      <w:pPr>
        <w:pStyle w:val="Compact"/>
        <w:numPr>
          <w:ilvl w:val="0"/>
          <w:numId w:val="1002"/>
        </w:numPr>
      </w:pPr>
      <w:r>
        <w:t xml:space="preserve">Built a PropTech marketplace backend from scratch with booking, policy enforcement, and preference matching.</w:t>
      </w:r>
    </w:p>
    <w:p>
      <w:pPr>
        <w:pStyle w:val="Compact"/>
        <w:numPr>
          <w:ilvl w:val="0"/>
          <w:numId w:val="1002"/>
        </w:numPr>
      </w:pPr>
      <w:r>
        <w:t xml:space="preserve">Integrated Stripe and Paymob payment gateways with webhook processing and HMAC signature verification.</w:t>
      </w:r>
    </w:p>
    <w:p>
      <w:pPr>
        <w:pStyle w:val="Compact"/>
        <w:numPr>
          <w:ilvl w:val="0"/>
          <w:numId w:val="1002"/>
        </w:numPr>
      </w:pPr>
      <w:r>
        <w:t xml:space="preserve">Automated build and deployment with GitHub Actions CI/CD to Azure Web Apps and Azure Static Web Apps.</w:t>
      </w:r>
    </w:p>
    <w:bookmarkEnd w:id="11"/>
    <w:bookmarkStart w:id="12" w:name="software-engineer-mym-make-your-miracle"/>
    <w:p>
      <w:pPr>
        <w:pStyle w:val="Heading3"/>
      </w:pPr>
      <w:r>
        <w:t xml:space="preserve">Software Engineer — MYM (Make Your Miracle)</w:t>
      </w:r>
    </w:p>
    <w:p>
      <w:pPr>
        <w:pStyle w:val="FirstParagraph"/>
      </w:pPr>
      <w:r>
        <w:rPr>
          <w:b/>
          <w:bCs/>
        </w:rPr>
        <w:t xml:space="preserve">Jun 2023 – Oct 2023 · Giza, Egypt · SaaS / e-commerce / booking</w:t>
      </w:r>
    </w:p>
    <w:p>
      <w:pPr>
        <w:pStyle w:val="Compact"/>
        <w:numPr>
          <w:ilvl w:val="0"/>
          <w:numId w:val="1003"/>
        </w:numPr>
      </w:pPr>
      <w:r>
        <w:t xml:space="preserve">Developed backend systems for e-commerce and booking platforms end-to-end; integrated payment gateways with webhook handling; deployed to Azure App Service.</w:t>
      </w:r>
    </w:p>
    <w:p>
      <w:r>
        <w:pict>
          <v:rect style="width:0;height:1.5pt" o:hralign="center" o:hrstd="t" o:hr="t"/>
        </w:pict>
      </w:r>
    </w:p>
    <w:bookmarkEnd w:id="12"/>
    <w:bookmarkEnd w:id="13"/>
    <w:bookmarkStart w:id="14" w:name="technical-skills"/>
    <w:p>
      <w:pPr>
        <w:pStyle w:val="Heading2"/>
      </w:pPr>
      <w:r>
        <w:t xml:space="preserve">Technical Skills</w:t>
      </w:r>
    </w:p>
    <w:p>
      <w:pPr>
        <w:pStyle w:val="Compact"/>
        <w:numPr>
          <w:ilvl w:val="0"/>
          <w:numId w:val="1004"/>
        </w:numPr>
      </w:pPr>
      <w:r>
        <w:rPr>
          <w:b/>
          <w:bCs/>
        </w:rPr>
        <w:t xml:space="preserve">Languages:</w:t>
      </w:r>
      <w:r>
        <w:t xml:space="preserve"> </w:t>
      </w:r>
      <w:r>
        <w:t xml:space="preserve">C#, SQL, JavaScript, TypeScript, Python</w:t>
      </w:r>
    </w:p>
    <w:p>
      <w:pPr>
        <w:pStyle w:val="Compact"/>
        <w:numPr>
          <w:ilvl w:val="0"/>
          <w:numId w:val="1004"/>
        </w:numPr>
      </w:pPr>
      <w:r>
        <w:rPr>
          <w:b/>
          <w:bCs/>
        </w:rPr>
        <w:t xml:space="preserve">.NET &amp; Backend:</w:t>
      </w:r>
      <w:r>
        <w:t xml:space="preserve"> </w:t>
      </w:r>
      <w:r>
        <w:t xml:space="preserve">ASP.NET Core Web API, ASP.NET Core MVC, Minimal APIs, .NET 8/9/10, Entity Framework Core, LINQ, REST APIs, gRPC, Webhooks</w:t>
      </w:r>
    </w:p>
    <w:p>
      <w:pPr>
        <w:pStyle w:val="Compact"/>
        <w:numPr>
          <w:ilvl w:val="0"/>
          <w:numId w:val="1004"/>
        </w:numPr>
      </w:pPr>
      <w:r>
        <w:rPr>
          <w:b/>
          <w:bCs/>
        </w:rPr>
        <w:t xml:space="preserve">Architecture &amp; Practices:</w:t>
      </w:r>
      <w:r>
        <w:t xml:space="preserve"> </w:t>
      </w:r>
      <w:r>
        <w:t xml:space="preserve">SOLID, DRY, Clean Architecture, design patterns (Repository, Factory, Dependency Injection, CQRS), Microservices, Service-Oriented Architecture, event-driven architecture</w:t>
      </w:r>
    </w:p>
    <w:p>
      <w:pPr>
        <w:pStyle w:val="Compact"/>
        <w:numPr>
          <w:ilvl w:val="0"/>
          <w:numId w:val="1004"/>
        </w:numPr>
      </w:pPr>
      <w:r>
        <w:rPr>
          <w:b/>
          <w:bCs/>
        </w:rPr>
        <w:t xml:space="preserve">Messaging &amp; Caching:</w:t>
      </w:r>
      <w:r>
        <w:t xml:space="preserve"> </w:t>
      </w:r>
      <w:r>
        <w:t xml:space="preserve">RabbitMQ, Temporal, Consul (service discovery, health checks, KV)</w:t>
      </w:r>
    </w:p>
    <w:p>
      <w:pPr>
        <w:pStyle w:val="Compact"/>
        <w:numPr>
          <w:ilvl w:val="0"/>
          <w:numId w:val="1004"/>
        </w:numPr>
      </w:pPr>
      <w:r>
        <w:rPr>
          <w:b/>
          <w:bCs/>
        </w:rPr>
        <w:t xml:space="preserve">Front-end:</w:t>
      </w:r>
      <w:r>
        <w:t xml:space="preserve"> </w:t>
      </w:r>
      <w:r>
        <w:t xml:space="preserve">JavaScript, TypeScript, jQuery, Ajax, HTML5, CSS3</w:t>
      </w:r>
    </w:p>
    <w:p>
      <w:pPr>
        <w:pStyle w:val="Compact"/>
        <w:numPr>
          <w:ilvl w:val="0"/>
          <w:numId w:val="1004"/>
        </w:numPr>
      </w:pPr>
      <w:r>
        <w:rPr>
          <w:b/>
          <w:bCs/>
        </w:rPr>
        <w:t xml:space="preserve">Databases:</w:t>
      </w:r>
      <w:r>
        <w:t xml:space="preserve"> </w:t>
      </w:r>
      <w:r>
        <w:t xml:space="preserve">SQL Server, PostgreSQL</w:t>
      </w:r>
    </w:p>
    <w:p>
      <w:pPr>
        <w:pStyle w:val="Compact"/>
        <w:numPr>
          <w:ilvl w:val="0"/>
          <w:numId w:val="1004"/>
        </w:numPr>
      </w:pPr>
      <w:r>
        <w:rPr>
          <w:b/>
          <w:bCs/>
        </w:rPr>
        <w:t xml:space="preserve">Identity &amp; Security:</w:t>
      </w:r>
      <w:r>
        <w:t xml:space="preserve"> </w:t>
      </w:r>
      <w:r>
        <w:t xml:space="preserve">OAuth2, OpenID Connect (OIDC), OpenIddict, JSON Web Tokens (JWT), scope- and claim-based authorization, secure coding</w:t>
      </w:r>
    </w:p>
    <w:p>
      <w:pPr>
        <w:pStyle w:val="Compact"/>
        <w:numPr>
          <w:ilvl w:val="0"/>
          <w:numId w:val="1004"/>
        </w:numPr>
      </w:pPr>
      <w:r>
        <w:rPr>
          <w:b/>
          <w:bCs/>
        </w:rPr>
        <w:t xml:space="preserve">DevOps &amp; Version Control:</w:t>
      </w:r>
      <w:r>
        <w:t xml:space="preserve"> </w:t>
      </w:r>
      <w:r>
        <w:t xml:space="preserve">Git, Git Flow, Docker, Azure DevOps (CI/CD), GitHub Actions</w:t>
      </w:r>
    </w:p>
    <w:p>
      <w:pPr>
        <w:pStyle w:val="Compact"/>
        <w:numPr>
          <w:ilvl w:val="0"/>
          <w:numId w:val="1004"/>
        </w:numPr>
      </w:pPr>
      <w:r>
        <w:rPr>
          <w:b/>
          <w:bCs/>
        </w:rPr>
        <w:t xml:space="preserve">Testing &amp; Performance:</w:t>
      </w:r>
      <w:r>
        <w:t xml:space="preserve"> </w:t>
      </w:r>
      <w:r>
        <w:t xml:space="preserve">automated / unit testing, pytest, BenchmarkDotNet, performance tuning</w:t>
      </w:r>
    </w:p>
    <w:p>
      <w:pPr>
        <w:pStyle w:val="Compact"/>
        <w:numPr>
          <w:ilvl w:val="0"/>
          <w:numId w:val="1004"/>
        </w:numPr>
      </w:pPr>
      <w:r>
        <w:rPr>
          <w:b/>
          <w:bCs/>
        </w:rPr>
        <w:t xml:space="preserve">AI-Assisted Development:</w:t>
      </w:r>
      <w:r>
        <w:t xml:space="preserve"> </w:t>
      </w:r>
      <w:r>
        <w:t xml:space="preserve">Claude Code, GitHub Copilot, Model Context Protocol (MCP)</w:t>
      </w:r>
    </w:p>
    <w:p>
      <w:r>
        <w:pict>
          <v:rect style="width:0;height:1.5pt" o:hralign="center" o:hrstd="t" o:hr="t"/>
        </w:pict>
      </w:r>
    </w:p>
    <w:bookmarkEnd w:id="14"/>
    <w:bookmarkStart w:id="15" w:name="education"/>
    <w:p>
      <w:pPr>
        <w:pStyle w:val="Heading2"/>
      </w:pPr>
      <w:r>
        <w:t xml:space="preserve">Education</w:t>
      </w:r>
    </w:p>
    <w:p>
      <w:pPr>
        <w:pStyle w:val="FirstParagraph"/>
      </w:pPr>
      <w:r>
        <w:rPr>
          <w:b/>
          <w:bCs/>
        </w:rPr>
        <w:t xml:space="preserve">B.Sc. Computer Engineering</w:t>
      </w:r>
      <w:r>
        <w:t xml:space="preserve"> </w:t>
      </w:r>
      <w:r>
        <w:t xml:space="preserve">— Behera Higher Institute (BHI), Alexandria, Egypt · 2023</w:t>
      </w:r>
      <w:r>
        <w:t xml:space="preserve"> </w:t>
      </w:r>
      <w:r>
        <w:t xml:space="preserve">Grade: B+ · GPA 3.2 / 4.0</w:t>
      </w:r>
    </w:p>
    <w:bookmarkEnd w:id="15"/>
    <w:bookmarkStart w:id="16" w:name="publication-languages"/>
    <w:p>
      <w:pPr>
        <w:pStyle w:val="Heading2"/>
      </w:pPr>
      <w:r>
        <w:t xml:space="preserve">Publication &amp; Languages</w:t>
      </w:r>
    </w:p>
    <w:p>
      <w:pPr>
        <w:pStyle w:val="Compact"/>
        <w:numPr>
          <w:ilvl w:val="0"/>
          <w:numId w:val="1005"/>
        </w:numPr>
      </w:pPr>
      <w:r>
        <w:rPr>
          <w:i/>
          <w:iCs/>
        </w:rPr>
        <w:t xml:space="preserve">IoT-Enabled E-Prescription Management and Dispensing Machine Monitoring</w:t>
      </w:r>
      <w:r>
        <w:t xml:space="preserve"> </w:t>
      </w:r>
      <w:r>
        <w:t xml:space="preserve">— IEEE, 2024</w:t>
      </w:r>
    </w:p>
    <w:p>
      <w:pPr>
        <w:pStyle w:val="Compact"/>
        <w:numPr>
          <w:ilvl w:val="0"/>
          <w:numId w:val="1005"/>
        </w:numPr>
      </w:pPr>
      <w:r>
        <w:t xml:space="preserve">Arabic (Native) · English (B2, Upper Intermediate)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2026-09-10T09:33:42Z</dcterms:created>
  <dcterms:modified xsi:type="dcterms:W3CDTF">2026-09-10T09:33:42Z</dcterms:modified>
</cp:coreProperties>
</file>

<file path=docProps/custom.xml><?xml version="1.0" encoding="utf-8"?>
<Properties xmlns="http://schemas.openxmlformats.org/officeDocument/2006/custom-properties" xmlns:vt="http://schemas.openxmlformats.org/officeDocument/2006/docPropsVTypes"/>
</file>