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aeefd091c752962298833087d4bdd89ce9588c"/>
    <w:p>
      <w:pPr>
        <w:pStyle w:val="Heading1"/>
      </w:pPr>
      <w:r>
        <w:t xml:space="preserve">Cover Letter — Areeb Technology (Senior .NET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The .NET engineer who already builds the AI tooling on your</w:t>
      </w:r>
      <w:r>
        <w:t xml:space="preserve"> </w:t>
      </w:r>
      <w:r>
        <w:t xml:space="preserve">“nice to have”</w:t>
      </w:r>
      <w:r>
        <w:t xml:space="preserve"> </w:t>
      </w:r>
      <w:r>
        <w:t xml:space="preserve">list — internal Model Context Protocol servers, multi-model LLM orchestration, automated code review — on top of resilient distributed systems (RabbitMQ, Temporal Saga) and hands-on legacy-to-modern .NET migration.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.NET Developer role. Two things in your description line up unusually well with my work: the resilient distributed systems with asynchronous messaging, and the AI preferences — Model Context Protocol and prompt engineering. I do both today at Andalusia Health Business Solution.</w:t>
      </w:r>
    </w:p>
    <w:p>
      <w:pPr>
        <w:pStyle w:val="BodyText"/>
      </w:pPr>
      <w:r>
        <w:t xml:space="preserve">On distributed systems and modernization:</w:t>
      </w:r>
    </w:p>
    <w:p>
      <w:pPr>
        <w:pStyle w:val="Compact"/>
        <w:numPr>
          <w:ilvl w:val="0"/>
          <w:numId w:val="1001"/>
        </w:numPr>
      </w:pPr>
      <w:r>
        <w:t xml:space="preserve">I design REST and gRPC API contracts before implementation and build fault-tolerant asynchronous messaging with RabbitMQ, plus long-running distributed transactions via Temporal Saga orchestration —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I integrate legacy systems with modern platforms: I’ve migrated modules from .NET Framework 4.5 / ASP.NET Core 2.2 toward modern .NET with Clean Architecture across 5 core and 7+ additional modules, and built a runtime business-rule engine that improved rule-execution performance by 60% (BenchmarkDotNet).</w:t>
      </w:r>
    </w:p>
    <w:p>
      <w:pPr>
        <w:pStyle w:val="Compact"/>
        <w:numPr>
          <w:ilvl w:val="0"/>
          <w:numId w:val="1001"/>
        </w:numPr>
      </w:pPr>
      <w:r>
        <w:t xml:space="preserve">Security: an OpenID Connect / OAuth2 identity server (OpenIddict) with JWT access and refresh tokens, scope- and claim-based authorization, and OWASP-aware secure coding.</w:t>
      </w:r>
    </w:p>
    <w:p>
      <w:pPr>
        <w:pStyle w:val="Compact"/>
        <w:numPr>
          <w:ilvl w:val="0"/>
          <w:numId w:val="1001"/>
        </w:numPr>
      </w:pPr>
      <w:r>
        <w:t xml:space="preserve">Data access with Entity Framework Core and LINQ over SQL Server and PostgreSQL, with .NET Aspire in the same codebase.</w:t>
      </w:r>
    </w:p>
    <w:p>
      <w:pPr>
        <w:pStyle w:val="FirstParagraph"/>
      </w:pPr>
      <w:r>
        <w:t xml:space="preserve">On AI: I’ve built internal MCP servers, an automated code-review and pull-request analysis pipeline, and multi-model orchestration across OpenAI and OpenRouter with observability, guardrails, and cost controls. This is production work, not experimentation.</w:t>
      </w:r>
    </w:p>
    <w:p>
      <w:pPr>
        <w:pStyle w:val="BodyText"/>
      </w:pPr>
      <w:r>
        <w:t xml:space="preserve">To be straightforward: I’m at roughly three years rather than five, and my structured-logging has been LLM-side (LangSmith, LangFuse) rather than Serilog and OpenTelemetry in .NET — I’m adding both to a sample service now. I believe the depth of the distributed-systems and modernization work speaks to the level.</w:t>
      </w:r>
    </w:p>
    <w:p>
      <w:pPr>
        <w:pStyle w:val="BodyText"/>
      </w:pPr>
      <w:r>
        <w:t xml:space="preserve">I’d welcome a conversation.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2026-09-14T19:53:01Z</dcterms:created>
  <dcterms:modified xsi:type="dcterms:W3CDTF">2026-09-14T19:53:01Z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