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4d0047bbee14c085b000b07330c615ddcb2379"/>
    <w:p>
      <w:pPr>
        <w:pStyle w:val="Heading1"/>
      </w:pPr>
      <w:r>
        <w:t xml:space="preserve">Cover Letter — egabi Solutions (Sr. Backend Software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Backend developer working daily in both a large legacy .NET Framework estate and modern .NET Core — Onion architecture, CQRS, EF Core over SQL Server — with a track record of modernizing mature codebases rather than only building new 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Sr. Backend Software Developer role. Two parts of your description match my day job closely: the architecture you list as desirable, and working across both legacy .NET and .NET Core.</w:t>
      </w:r>
    </w:p>
    <w:p>
      <w:pPr>
        <w:pStyle w:val="BodyText"/>
      </w:pPr>
      <w:r>
        <w:t xml:space="preserve">On architecture — I build with</w:t>
      </w:r>
      <w:r>
        <w:t xml:space="preserve"> </w:t>
      </w:r>
      <w:r>
        <w:rPr>
          <w:b/>
          <w:bCs/>
        </w:rPr>
        <w:t xml:space="preserve">Onion and layered architecture, CQRS</w:t>
      </w:r>
      <w:r>
        <w:t xml:space="preserve">, Repository and Dependency Injection, applying SOLID throughout, on</w:t>
      </w:r>
      <w:r>
        <w:t xml:space="preserve"> </w:t>
      </w:r>
      <w:r>
        <w:rPr>
          <w:b/>
          <w:bCs/>
        </w:rPr>
        <w:t xml:space="preserve">C#, ASP.NET Core and .NET 8/9/10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Entity Framework Core over SQL Server</w:t>
      </w:r>
      <w:r>
        <w:t xml:space="preserve">. Specifics: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 for injected business logic that improved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, measured with BenchmarkDotNet.</w:t>
      </w:r>
    </w:p>
    <w:p>
      <w:pPr>
        <w:pStyle w:val="Compact"/>
        <w:numPr>
          <w:ilvl w:val="0"/>
          <w:numId w:val="1001"/>
        </w:numPr>
      </w:pPr>
      <w:r>
        <w:t xml:space="preserve">Designed REST and gRPC API contracts before implementation,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with JWT and scope-based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the distributed layer: RabbitMQ messaging, Consul service discovery, and an API gateway with health-aware load balancing that cut deployment downtime from two hours to fifteen minutes.</w:t>
      </w:r>
    </w:p>
    <w:p>
      <w:pPr>
        <w:pStyle w:val="FirstParagraph"/>
      </w:pPr>
      <w:r>
        <w:t xml:space="preserve">On legacy — a large part of my work is inside a</w:t>
      </w:r>
      <w:r>
        <w:t xml:space="preserve"> </w:t>
      </w:r>
      <w:r>
        <w:rPr>
          <w:b/>
          <w:bCs/>
        </w:rPr>
        <w:t xml:space="preserve">mature .NET Framework 4.5 and ASP.NET Core 2.2 codebase</w:t>
      </w:r>
      <w:r>
        <w:t xml:space="preserve">, extending and refactoring it while modernizing it. I’ve migrated 5 core and 7+ additional modules to modern .NET, and replaced a legacy MS DTC distributed-transaction design — which had forced the whole system onto one shared database — with Temporal Saga orchestration. I also moved source control off a legacy TFS/TFVC monolith to Azure DevOps Git with a private NuGet feed. I’m comfortable in old code, which in my experience is a larger part of senior backend work than job descriptions usually admit.</w:t>
      </w:r>
    </w:p>
    <w:p>
      <w:pPr>
        <w:pStyle w:val="BodyText"/>
      </w:pPr>
      <w:r>
        <w:t xml:space="preserve">Two things to be straight about. I haven’t worked with</w:t>
      </w:r>
      <w:r>
        <w:t xml:space="preserve"> </w:t>
      </w:r>
      <w:r>
        <w:rPr>
          <w:b/>
          <w:bCs/>
        </w:rPr>
        <w:t xml:space="preserve">WCF</w:t>
      </w:r>
      <w:r>
        <w:t xml:space="preserve"> </w:t>
      </w:r>
      <w:r>
        <w:t xml:space="preserve">— my legacy exposure is .NET Framework application and data code rather than SOAP services, though that’s the same era and I’d pick it up quickly. And on</w:t>
      </w:r>
      <w:r>
        <w:t xml:space="preserve"> </w:t>
      </w:r>
      <w:r>
        <w:rPr>
          <w:b/>
          <w:bCs/>
        </w:rPr>
        <w:t xml:space="preserve">Angular</w:t>
      </w:r>
      <w:r>
        <w:t xml:space="preserve">: I directed our frontend migration to it, setting the architecture and overseeing delivery, but I wasn’t the hands-on Angular developer. Given this is a backend role I hope that’s the right side of the line, but I’d rather say so now.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2026-09-14T19:53:09Z</dcterms:created>
  <dcterms:modified xsi:type="dcterms:W3CDTF">2026-09-14T19:53:09Z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