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f1a5d1efc10276bfa8c2e755513319d6b847c9"/>
    <w:p>
      <w:pPr>
        <w:pStyle w:val="Heading1"/>
      </w:pPr>
      <w:r>
        <w:t xml:space="preserve">Cover Letter — Crossing Hurdles (Senior C# Engineer)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I build the thing you’re hiring for: Roslyn static analysis fused with LLM interpretation, an automated PR reviewer that checks code against its stated requirements, and LLM evaluation through LangSmith/LangFuse across multiple models. Three years of production C# underneath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C# Engineer role. Most applicants will bring either strong C# or LLM evaluation experience. My current job is specifically the overlap.</w:t>
      </w:r>
    </w:p>
    <w:p>
      <w:pPr>
        <w:pStyle w:val="BodyText"/>
      </w:pPr>
      <w:r>
        <w:t xml:space="preserve">As an R&amp;D engineer at Andalusia I’ve built: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AI code-documentation system</w:t>
      </w:r>
      <w:r>
        <w:t xml:space="preserve"> </w:t>
      </w:r>
      <w:r>
        <w:t xml:space="preserve">that combines</w:t>
      </w:r>
      <w:r>
        <w:t xml:space="preserve"> </w:t>
      </w:r>
      <w:r>
        <w:rPr>
          <w:b/>
          <w:bCs/>
        </w:rPr>
        <w:t xml:space="preserve">Roslyn</w:t>
      </w:r>
      <w:r>
        <w:t xml:space="preserve"> </w:t>
      </w:r>
      <w:r>
        <w:t xml:space="preserve">static analysis and code metrics with LLM interpretation, so the output carries both a structural and a semantic view of a codebase.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automated pull-request reviewer</w:t>
      </w:r>
      <w:r>
        <w:t xml:space="preserve"> </w:t>
      </w:r>
      <w:r>
        <w:t xml:space="preserve">on Azure DevOps that opens threads, posts overall and line-level comments, and checks whether an implementation actually matches the business requirements in its linked work item. That is, functionally, triaging changes and judging model output against intent.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code graph across 38 modules</w:t>
      </w:r>
      <w:r>
        <w:t xml:space="preserve"> </w:t>
      </w:r>
      <w:r>
        <w:t xml:space="preserve">of a production application, mapping code to business capability — built precisely because reading a large unfamiliar codebase quickly is hard.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evaluation and observability</w:t>
      </w:r>
      <w:r>
        <w:t xml:space="preserve"> </w:t>
      </w:r>
      <w:r>
        <w:t xml:space="preserve">with LangSmith and LangFuse — prompt telemetry, token tracking and cross-model comparison — with multi-model orchestration over OpenAI and OpenRouter.</w:t>
      </w:r>
    </w:p>
    <w:p>
      <w:pPr>
        <w:pStyle w:val="FirstParagraph"/>
      </w:pPr>
      <w:r>
        <w:t xml:space="preserve">On the C# side: I work in</w:t>
      </w:r>
      <w:r>
        <w:t xml:space="preserve"> </w:t>
      </w:r>
      <w:r>
        <w:rPr>
          <w:b/>
          <w:bCs/>
        </w:rPr>
        <w:t xml:space="preserve">C#, ASP.NET Core and .NET 8/9/10</w:t>
      </w:r>
      <w:r>
        <w:t xml:space="preserve"> </w:t>
      </w:r>
      <w:r>
        <w:t xml:space="preserve">with Entity Framework Core, and a large part of my job is extending and refactoring a mature codebase that long predates me — 5 core and 7+ modules modernized off .NET Framework 4.5, including replacing a legacy MS DTC design with Temporal Saga orchestration. Forming an accurate model of unfamiliar code fast is the skill that work is made of.</w:t>
      </w:r>
      <w:r>
        <w:t xml:space="preserve"> </w:t>
      </w:r>
      <w:r>
        <w:rPr>
          <w:b/>
          <w:bCs/>
        </w:rPr>
        <w:t xml:space="preserve">Git and Docker</w:t>
      </w:r>
      <w:r>
        <w:t xml:space="preserve"> </w:t>
      </w:r>
      <w:r>
        <w:t xml:space="preserve">are daily tools; I migrated our source control from a legacy TFVC monolith to Azure DevOps Git multi-repo.</w:t>
      </w:r>
    </w:p>
    <w:p>
      <w:pPr>
        <w:pStyle w:val="BodyText"/>
      </w:pPr>
      <w:r>
        <w:t xml:space="preserve">I also use Claude Code daily, so I have a practical sense of where these models are strong, where they quietly fail, and what a fair assessment of their output looks like.</w:t>
      </w:r>
    </w:p>
    <w:p>
      <w:pPr>
        <w:pStyle w:val="BodyText"/>
      </w:pPr>
      <w:r>
        <w:t xml:space="preserve">I’m comfortable with the remote contract structure, and I’d want to confirm the exact PST overlap window early so we’re both clear it works.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2026-09-11T11:53:03Z</dcterms:created>
  <dcterms:modified xsi:type="dcterms:W3CDTF">2026-09-11T11:53:03Z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