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000000"/>
          <w:sz w:val="36"/>
          <w:szCs w:val="36"/>
        </w:rPr>
        <w:t xml:space="preserve">Moamen Moustafa Basyoni</w:t>
      </w:r>
    </w:p>
    <w:p>
      <w:pPr>
        <w:spacing w:after="0"/>
        <w:jc w:val="center"/>
      </w:pPr>
      <w:r>
        <w:rPr>
          <w:color w:val="333333"/>
          <w:sz w:val="20"/>
          <w:szCs w:val="20"/>
        </w:rPr>
        <w:t xml:space="preserve">Senior Backend Engineer  |  .NET Microservices</w:t>
      </w:r>
    </w:p>
    <w:p>
      <w:pPr>
        <w:spacing w:after="0" w:before="40"/>
        <w:jc w:val="center"/>
      </w:pPr>
      <w:r>
        <w:rPr>
          <w:sz w:val="18"/>
          <w:szCs w:val="18"/>
        </w:rPr>
        <w:t xml:space="preserve">Alexandria, Egypt  ·  +20 102 786 8067  ·  mmoamen270@gmail.com</w:t>
      </w:r>
    </w:p>
    <w:p>
      <w:pPr>
        <w:spacing w:after="0"/>
        <w:jc w:val="center"/>
      </w:pPr>
      <w:r>
        <w:rPr>
          <w:sz w:val="18"/>
          <w:szCs w:val="18"/>
        </w:rPr>
        <w:t xml:space="preserve">GitHub: github.com/moamen270</w:t>
      </w:r>
    </w:p>
    <w:p>
      <w:pPr>
        <w:pStyle w:val="Heading2"/>
        <w:keepNext/>
        <w:pBdr>
          <w:bottom w:val="single" w:color="D9D9D9" w:sz="4" w:space="3"/>
        </w:pBdr>
        <w:spacing w:after="50" w:before="105"/>
      </w:pPr>
      <w:r>
        <w:rPr>
          <w:rFonts w:ascii="Roboto" w:cs="Roboto" w:eastAsia="Roboto" w:hAnsi="Roboto"/>
          <w:b/>
          <w:bCs/>
          <w:color w:val="000000"/>
          <w:sz w:val="28"/>
          <w:szCs w:val="28"/>
        </w:rPr>
        <w:t xml:space="preserve">Professional Summary</w:t>
      </w:r>
    </w:p>
    <w:p>
      <w:pPr>
        <w:spacing w:after="0"/>
        <w:jc w:val="both"/>
      </w:pPr>
      <w:r>
        <w:rPr>
          <w:sz w:val="18"/>
          <w:szCs w:val="18"/>
        </w:rPr>
        <w:t xml:space="preserve">Senior Backend Engineer with around three years building and modernizing .NET microservices for healthcare platforms. Owned identity and authentication infrastructure (OpenID Connect, OAuth2, JWT) and led legacy refactoring toward a Clean Architecture layout, reducing oversized components and paying down technical debt. Strong in ASP.NET Core and Minimal APIs, Entity Framework Core and SQL Server, event-driven microservices, Docker, and CI/CD with GitHub Actions.</w:t>
      </w:r>
    </w:p>
    <w:p>
      <w:pPr>
        <w:pStyle w:val="Heading2"/>
        <w:keepNext/>
        <w:pBdr>
          <w:bottom w:val="single" w:color="D9D9D9" w:sz="4" w:space="3"/>
        </w:pBdr>
        <w:spacing w:after="50" w:before="105"/>
      </w:pPr>
      <w:r>
        <w:rPr>
          <w:rFonts w:ascii="Roboto" w:cs="Roboto" w:eastAsia="Roboto" w:hAnsi="Roboto"/>
          <w:b/>
          <w:bCs/>
          <w:color w:val="000000"/>
          <w:sz w:val="28"/>
          <w:szCs w:val="28"/>
        </w:rPr>
        <w:t xml:space="preserve">Professional Experience</w:t>
      </w:r>
    </w:p>
    <w:p>
      <w:pPr>
        <w:pStyle w:val="Heading3"/>
        <w:keepNext/>
        <w:tabs>
          <w:tab w:val="right" w:pos="10466"/>
        </w:tabs>
        <w:spacing w:after="0" w:before="110"/>
      </w:pPr>
      <w:r>
        <w:rPr>
          <w:b/>
          <w:bCs/>
          <w:color w:val="000000"/>
          <w:sz w:val="22"/>
          <w:szCs w:val="22"/>
        </w:rPr>
        <w:t xml:space="preserve">Senior Backend Engineer (.NET)  —  Andalusia Health Business Solution (AHBS)</w:t>
      </w:r>
      <w:r>
        <w:rPr>
          <w:b/>
          <w:bCs/>
          <w:color w:val="333333"/>
          <w:sz w:val="22"/>
          <w:szCs w:val="22"/>
        </w:rPr>
        <w:t xml:space="preserve">	Dec 2023 – Present</w:t>
      </w:r>
    </w:p>
    <w:p>
      <w:pPr>
        <w:spacing w:after="20" w:before="10"/>
      </w:pPr>
      <w:r>
        <w:rPr>
          <w:i/>
          <w:iCs/>
          <w:color w:val="444444"/>
          <w:sz w:val="18"/>
          <w:szCs w:val="18"/>
        </w:rPr>
        <w:t xml:space="preserve">Alexandria, Egypt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Built and maintained .NET microservices for the Andalusia hospital group's </w:t>
      </w:r>
      <w:r>
        <w:rPr>
          <w:b/>
          <w:bCs/>
          <w:sz w:val="18"/>
          <w:szCs w:val="18"/>
        </w:rPr>
        <w:t xml:space="preserve">Hospital Management (HMIS)</w:t>
      </w:r>
      <w:r>
        <w:rPr>
          <w:sz w:val="18"/>
          <w:szCs w:val="18"/>
        </w:rPr>
        <w:t xml:space="preserve"> platform across </w:t>
      </w:r>
      <w:r>
        <w:rPr>
          <w:b/>
          <w:bCs/>
          <w:sz w:val="18"/>
          <w:szCs w:val="18"/>
        </w:rPr>
        <w:t xml:space="preserve">Egypt and Saudi Arabia</w:t>
      </w:r>
      <w:r>
        <w:rPr>
          <w:sz w:val="18"/>
          <w:szCs w:val="18"/>
        </w:rPr>
        <w:t xml:space="preserve"> (Blood Bank, Supply Chain, Bed Management).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b/>
          <w:bCs/>
          <w:sz w:val="18"/>
          <w:szCs w:val="18"/>
        </w:rPr>
        <w:t xml:space="preserve">Owned the design and development of an identity / authentication server</w:t>
      </w:r>
      <w:r>
        <w:rPr>
          <w:sz w:val="18"/>
          <w:szCs w:val="18"/>
        </w:rPr>
        <w:t xml:space="preserve"> for hospital systems — </w:t>
      </w:r>
      <w:r>
        <w:rPr>
          <w:b/>
          <w:bCs/>
          <w:sz w:val="18"/>
          <w:szCs w:val="18"/>
        </w:rPr>
        <w:t xml:space="preserve">OpenID Connect, OAuth2, OpenIddict</w:t>
      </w:r>
      <w:r>
        <w:rPr>
          <w:sz w:val="18"/>
          <w:szCs w:val="18"/>
        </w:rPr>
        <w:t xml:space="preserve">, </w:t>
      </w:r>
      <w:r>
        <w:rPr>
          <w:b/>
          <w:bCs/>
          <w:sz w:val="18"/>
          <w:szCs w:val="18"/>
        </w:rPr>
        <w:t xml:space="preserve">JWT</w:t>
      </w:r>
      <w:r>
        <w:rPr>
          <w:sz w:val="18"/>
          <w:szCs w:val="18"/>
        </w:rPr>
        <w:t xml:space="preserve"> access and refresh tokens, and </w:t>
      </w:r>
      <w:r>
        <w:rPr>
          <w:b/>
          <w:bCs/>
          <w:sz w:val="18"/>
          <w:szCs w:val="18"/>
        </w:rPr>
        <w:t xml:space="preserve">scope- and claim-based authorization</w:t>
      </w:r>
      <w:r>
        <w:rPr>
          <w:sz w:val="18"/>
          <w:szCs w:val="18"/>
        </w:rPr>
        <w:t xml:space="preserve"> across 10+ services.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Led a </w:t>
      </w:r>
      <w:r>
        <w:rPr>
          <w:b/>
          <w:bCs/>
          <w:sz w:val="18"/>
          <w:szCs w:val="18"/>
        </w:rPr>
        <w:t xml:space="preserve">refactoring effort</w:t>
      </w:r>
      <w:r>
        <w:rPr>
          <w:sz w:val="18"/>
          <w:szCs w:val="18"/>
        </w:rPr>
        <w:t xml:space="preserve"> on existing healthcare services — </w:t>
      </w:r>
      <w:r>
        <w:rPr>
          <w:b/>
          <w:bCs/>
          <w:sz w:val="18"/>
          <w:szCs w:val="18"/>
        </w:rPr>
        <w:t xml:space="preserve">reducing oversized classes</w:t>
      </w:r>
      <w:r>
        <w:rPr>
          <w:sz w:val="18"/>
          <w:szCs w:val="18"/>
        </w:rPr>
        <w:t xml:space="preserve">, improving separation of concerns within a </w:t>
      </w:r>
      <w:r>
        <w:rPr>
          <w:b/>
          <w:bCs/>
          <w:sz w:val="18"/>
          <w:szCs w:val="18"/>
        </w:rPr>
        <w:t xml:space="preserve">Clean Architecture</w:t>
      </w:r>
      <w:r>
        <w:rPr>
          <w:sz w:val="18"/>
          <w:szCs w:val="18"/>
        </w:rPr>
        <w:t xml:space="preserve"> layout, and modernizing .NET Framework 4.5 / ASP.NET Core 2.2 code across 5 core and 7+ additional modules.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Designed and evolved </w:t>
      </w:r>
      <w:r>
        <w:rPr>
          <w:b/>
          <w:bCs/>
          <w:sz w:val="18"/>
          <w:szCs w:val="18"/>
        </w:rPr>
        <w:t xml:space="preserve">Entity Framework Core</w:t>
      </w:r>
      <w:r>
        <w:rPr>
          <w:sz w:val="18"/>
          <w:szCs w:val="18"/>
        </w:rPr>
        <w:t xml:space="preserve"> data models over </w:t>
      </w:r>
      <w:r>
        <w:rPr>
          <w:b/>
          <w:bCs/>
          <w:sz w:val="18"/>
          <w:szCs w:val="18"/>
        </w:rPr>
        <w:t xml:space="preserve">SQL Server</w:t>
      </w:r>
      <w:r>
        <w:rPr>
          <w:sz w:val="18"/>
          <w:szCs w:val="18"/>
        </w:rPr>
        <w:t xml:space="preserve"> — schema design and migrations — and exposed them through </w:t>
      </w:r>
      <w:r>
        <w:rPr>
          <w:b/>
          <w:bCs/>
          <w:sz w:val="18"/>
          <w:szCs w:val="18"/>
        </w:rPr>
        <w:t xml:space="preserve">ASP.NET Core Minimal APIs</w:t>
      </w:r>
      <w:r>
        <w:rPr>
          <w:sz w:val="18"/>
          <w:szCs w:val="18"/>
        </w:rPr>
        <w:t xml:space="preserve"> and REST endpoints for Blood Bank, Supply Chain, and Bed Management modules.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Built </w:t>
      </w:r>
      <w:r>
        <w:rPr>
          <w:b/>
          <w:bCs/>
          <w:sz w:val="18"/>
          <w:szCs w:val="18"/>
        </w:rPr>
        <w:t xml:space="preserve">event-driven inter-service communication</w:t>
      </w:r>
      <w:r>
        <w:rPr>
          <w:sz w:val="18"/>
          <w:szCs w:val="18"/>
        </w:rPr>
        <w:t xml:space="preserve"> with </w:t>
      </w:r>
      <w:r>
        <w:rPr>
          <w:b/>
          <w:bCs/>
          <w:sz w:val="18"/>
          <w:szCs w:val="18"/>
        </w:rPr>
        <w:t xml:space="preserve">RabbitMQ</w:t>
      </w:r>
      <w:r>
        <w:rPr>
          <w:sz w:val="18"/>
          <w:szCs w:val="18"/>
        </w:rPr>
        <w:t xml:space="preserve"> and distributed transaction workflows with </w:t>
      </w:r>
      <w:r>
        <w:rPr>
          <w:b/>
          <w:bCs/>
          <w:sz w:val="18"/>
          <w:szCs w:val="18"/>
        </w:rPr>
        <w:t xml:space="preserve">Temporal</w:t>
      </w:r>
      <w:r>
        <w:rPr>
          <w:sz w:val="18"/>
          <w:szCs w:val="18"/>
        </w:rPr>
        <w:t xml:space="preserve"> Saga orchestration.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Grew </w:t>
      </w:r>
      <w:r>
        <w:rPr>
          <w:b/>
          <w:bCs/>
          <w:sz w:val="18"/>
          <w:szCs w:val="18"/>
        </w:rPr>
        <w:t xml:space="preserve">automated unit and integration test coverage</w:t>
      </w:r>
      <w:r>
        <w:rPr>
          <w:sz w:val="18"/>
          <w:szCs w:val="18"/>
        </w:rPr>
        <w:t xml:space="preserve"> (pytest) and strengthened </w:t>
      </w:r>
      <w:r>
        <w:rPr>
          <w:b/>
          <w:bCs/>
          <w:sz w:val="18"/>
          <w:szCs w:val="18"/>
        </w:rPr>
        <w:t xml:space="preserve">CI/CD pipelines</w:t>
      </w:r>
      <w:r>
        <w:rPr>
          <w:sz w:val="18"/>
          <w:szCs w:val="18"/>
        </w:rPr>
        <w:t xml:space="preserve"> with </w:t>
      </w:r>
      <w:r>
        <w:rPr>
          <w:b/>
          <w:bCs/>
          <w:sz w:val="18"/>
          <w:szCs w:val="18"/>
        </w:rPr>
        <w:t xml:space="preserve">Docker</w:t>
      </w:r>
      <w:r>
        <w:rPr>
          <w:sz w:val="18"/>
          <w:szCs w:val="18"/>
        </w:rPr>
        <w:t xml:space="preserve"> across Dev, Staging, and Pre-Live — cutting deployment downtime from 2 hours to 15 minutes.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Applied </w:t>
      </w:r>
      <w:r>
        <w:rPr>
          <w:b/>
          <w:bCs/>
          <w:sz w:val="18"/>
          <w:szCs w:val="18"/>
        </w:rPr>
        <w:t xml:space="preserve">application-security practices</w:t>
      </w:r>
      <w:r>
        <w:rPr>
          <w:sz w:val="18"/>
          <w:szCs w:val="18"/>
        </w:rPr>
        <w:t xml:space="preserve">: personally identifiable information (PII) masking, prompt-injection mitigation and guardrails for AI services, rate limiting, and token budgeting.</w:t>
      </w:r>
    </w:p>
    <w:p>
      <w:pPr>
        <w:pStyle w:val="Heading3"/>
        <w:keepNext/>
        <w:tabs>
          <w:tab w:val="right" w:pos="10466"/>
        </w:tabs>
        <w:spacing w:after="0" w:before="110"/>
      </w:pPr>
      <w:r>
        <w:rPr>
          <w:b/>
          <w:bCs/>
          <w:color w:val="000000"/>
          <w:sz w:val="22"/>
          <w:szCs w:val="22"/>
        </w:rPr>
        <w:t xml:space="preserve">Backend Engineer  —  Trastain</w:t>
      </w:r>
      <w:r>
        <w:rPr>
          <w:b/>
          <w:bCs/>
          <w:color w:val="333333"/>
          <w:sz w:val="22"/>
          <w:szCs w:val="22"/>
        </w:rPr>
        <w:t xml:space="preserve">	Feb 2025 – Aug 2025</w:t>
      </w:r>
    </w:p>
    <w:p>
      <w:pPr>
        <w:spacing w:after="20" w:before="10"/>
      </w:pPr>
      <w:r>
        <w:rPr>
          <w:i/>
          <w:iCs/>
          <w:color w:val="444444"/>
          <w:sz w:val="18"/>
          <w:szCs w:val="18"/>
        </w:rPr>
        <w:t xml:space="preserve">Cairo, Egypt (Remote) · Part-time · Real-estate technology (PropTech) marketplace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Built a PropTech marketplace backend from scratch — shared-property booking, policy enforcement, and preference matching — with inter-service APIs and transaction security for booking execution.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Integrated </w:t>
      </w:r>
      <w:r>
        <w:rPr>
          <w:b/>
          <w:bCs/>
          <w:sz w:val="18"/>
          <w:szCs w:val="18"/>
        </w:rPr>
        <w:t xml:space="preserve">Stripe and Paymob</w:t>
      </w:r>
      <w:r>
        <w:rPr>
          <w:sz w:val="18"/>
          <w:szCs w:val="18"/>
        </w:rPr>
        <w:t xml:space="preserve"> payment gateways with </w:t>
      </w:r>
      <w:r>
        <w:rPr>
          <w:b/>
          <w:bCs/>
          <w:sz w:val="18"/>
          <w:szCs w:val="18"/>
        </w:rPr>
        <w:t xml:space="preserve">webhook processing and HMAC signature verification</w:t>
      </w:r>
      <w:r>
        <w:rPr>
          <w:sz w:val="18"/>
          <w:szCs w:val="18"/>
        </w:rPr>
        <w:t xml:space="preserve"> for booking transactions.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Built </w:t>
      </w:r>
      <w:r>
        <w:rPr>
          <w:b/>
          <w:bCs/>
          <w:sz w:val="18"/>
          <w:szCs w:val="18"/>
        </w:rPr>
        <w:t xml:space="preserve">GitHub Actions</w:t>
      </w:r>
      <w:r>
        <w:rPr>
          <w:sz w:val="18"/>
          <w:szCs w:val="18"/>
        </w:rPr>
        <w:t xml:space="preserve"> CI/CD workflows for automated build and deployment to Azure Web Apps and Azure Static Web Apps across Dev and Staging environments.</w:t>
      </w:r>
    </w:p>
    <w:p>
      <w:pPr>
        <w:pStyle w:val="Heading3"/>
        <w:keepNext/>
        <w:tabs>
          <w:tab w:val="right" w:pos="10466"/>
        </w:tabs>
        <w:spacing w:after="0" w:before="110"/>
      </w:pPr>
      <w:r>
        <w:rPr>
          <w:b/>
          <w:bCs/>
          <w:color w:val="000000"/>
          <w:sz w:val="22"/>
          <w:szCs w:val="22"/>
        </w:rPr>
        <w:t xml:space="preserve">Software Engineer  —  MYM (Make Your Miracle)</w:t>
      </w:r>
      <w:r>
        <w:rPr>
          <w:b/>
          <w:bCs/>
          <w:color w:val="333333"/>
          <w:sz w:val="22"/>
          <w:szCs w:val="22"/>
        </w:rPr>
        <w:t xml:space="preserve">	Jun 2023 – Oct 2023</w:t>
      </w:r>
    </w:p>
    <w:p>
      <w:pPr>
        <w:spacing w:after="20" w:before="10"/>
      </w:pPr>
      <w:r>
        <w:rPr>
          <w:i/>
          <w:iCs/>
          <w:color w:val="444444"/>
          <w:sz w:val="18"/>
          <w:szCs w:val="18"/>
        </w:rPr>
        <w:t xml:space="preserve">Giza, Egypt · SaaS / e-commerce / booking</w:t>
      </w:r>
    </w:p>
    <w:p>
      <w:pPr>
        <w:pStyle w:val="ListParagraph"/>
        <w:numPr>
          <w:ilvl w:val="0"/>
          <w:numId w:val="2"/>
        </w:numPr>
        <w:spacing w:after="0" w:before="45"/>
        <w:jc w:val="left"/>
      </w:pPr>
      <w:r>
        <w:rPr>
          <w:sz w:val="18"/>
          <w:szCs w:val="18"/>
        </w:rPr>
        <w:t xml:space="preserve">Developed backend systems for e-commerce and booking platforms end-to-end, including </w:t>
      </w:r>
      <w:r>
        <w:rPr>
          <w:b/>
          <w:bCs/>
          <w:sz w:val="18"/>
          <w:szCs w:val="18"/>
        </w:rPr>
        <w:t xml:space="preserve">Stripe and Paymob</w:t>
      </w:r>
      <w:r>
        <w:rPr>
          <w:sz w:val="18"/>
          <w:szCs w:val="18"/>
        </w:rPr>
        <w:t xml:space="preserve"> payment integration with webhook handling, and GitHub Actions CI/CD to Azure Web Apps and Azure Static Web Apps.</w:t>
      </w:r>
    </w:p>
    <w:p>
      <w:pPr>
        <w:pStyle w:val="Heading2"/>
        <w:keepNext/>
        <w:pBdr>
          <w:bottom w:val="single" w:color="D9D9D9" w:sz="4" w:space="3"/>
        </w:pBdr>
        <w:spacing w:after="50" w:before="105"/>
      </w:pPr>
      <w:r>
        <w:rPr>
          <w:rFonts w:ascii="Roboto" w:cs="Roboto" w:eastAsia="Roboto" w:hAnsi="Roboto"/>
          <w:b/>
          <w:bCs/>
          <w:color w:val="000000"/>
          <w:sz w:val="28"/>
          <w:szCs w:val="28"/>
        </w:rPr>
        <w:t xml:space="preserve">Technical Skills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Languages: </w:t>
      </w:r>
      <w:r>
        <w:rPr>
          <w:sz w:val="18"/>
          <w:szCs w:val="18"/>
        </w:rPr>
        <w:t xml:space="preserve">C#, SQL, Python, JavaScript, TypeScript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.NET &amp; Backend: </w:t>
      </w:r>
      <w:r>
        <w:rPr>
          <w:sz w:val="18"/>
          <w:szCs w:val="18"/>
        </w:rPr>
        <w:t xml:space="preserve">.NET 8/9/10, ASP.NET Core, Minimal APIs, Entity Framework Core, REST APIs, gRPC, .NET Aspire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Architecture: </w:t>
      </w:r>
      <w:r>
        <w:rPr>
          <w:sz w:val="18"/>
          <w:szCs w:val="18"/>
        </w:rPr>
        <w:t xml:space="preserve">Clean Architecture, Microservices, Distributed Systems, Service-Oriented Architecture, Saga orchestration, API Gateway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Identity &amp; Security: </w:t>
      </w:r>
      <w:r>
        <w:rPr>
          <w:sz w:val="18"/>
          <w:szCs w:val="18"/>
        </w:rPr>
        <w:t xml:space="preserve">OpenID Connect, OAuth2, OpenIddict, JWT, access &amp; refresh tokens, scope- and claim-based authorization, PII masking, rate limiting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Messaging &amp; Data: </w:t>
      </w:r>
      <w:r>
        <w:rPr>
          <w:sz w:val="18"/>
          <w:szCs w:val="18"/>
        </w:rPr>
        <w:t xml:space="preserve">RabbitMQ, Temporal, Consul, Nginx, event-driven architecture; SQL Server, PostgreSQL, Neo4j (schema design, migrations)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DevOps &amp; Cloud: </w:t>
      </w:r>
      <w:r>
        <w:rPr>
          <w:sz w:val="18"/>
          <w:szCs w:val="18"/>
        </w:rPr>
        <w:t xml:space="preserve">GitHub Actions, Azure DevOps CI/CD, Docker, Git / Git Flow, multi-repository CI/CD, Azure Web Apps, Azure Static Web Apps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Testing &amp; Integrations: </w:t>
      </w:r>
      <w:r>
        <w:rPr>
          <w:sz w:val="18"/>
          <w:szCs w:val="18"/>
        </w:rPr>
        <w:t xml:space="preserve">Automated unit &amp; integration testing (pytest); payment gateways (Stripe, Paymob), webhooks, HMAC signature verification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Domain: </w:t>
      </w:r>
      <w:r>
        <w:rPr>
          <w:sz w:val="18"/>
          <w:szCs w:val="18"/>
        </w:rPr>
        <w:t xml:space="preserve">Healthcare / HMIS, regulated workflows (AABB)</w:t>
      </w:r>
    </w:p>
    <w:p>
      <w:pPr>
        <w:pStyle w:val="Heading2"/>
        <w:keepNext/>
        <w:pBdr>
          <w:bottom w:val="single" w:color="D9D9D9" w:sz="4" w:space="3"/>
        </w:pBdr>
        <w:spacing w:after="50" w:before="105"/>
      </w:pPr>
      <w:r>
        <w:rPr>
          <w:rFonts w:ascii="Roboto" w:cs="Roboto" w:eastAsia="Roboto" w:hAnsi="Roboto"/>
          <w:b/>
          <w:bCs/>
          <w:color w:val="000000"/>
          <w:sz w:val="28"/>
          <w:szCs w:val="28"/>
        </w:rPr>
        <w:t xml:space="preserve">Education</w:t>
      </w:r>
    </w:p>
    <w:p>
      <w:pPr>
        <w:pStyle w:val="Heading3"/>
        <w:keepNext/>
        <w:tabs>
          <w:tab w:val="right" w:pos="10466"/>
        </w:tabs>
        <w:spacing w:after="0" w:before="110"/>
      </w:pPr>
      <w:r>
        <w:rPr>
          <w:b/>
          <w:bCs/>
          <w:color w:val="000000"/>
          <w:sz w:val="22"/>
          <w:szCs w:val="22"/>
        </w:rPr>
        <w:t xml:space="preserve">B.Sc. Computer Engineering — Behera Higher Institute (BHI), Alexandria, Egypt</w:t>
      </w:r>
      <w:r>
        <w:rPr>
          <w:b/>
          <w:bCs/>
          <w:color w:val="333333"/>
          <w:sz w:val="22"/>
          <w:szCs w:val="22"/>
        </w:rPr>
        <w:t xml:space="preserve">	2023</w:t>
      </w:r>
    </w:p>
    <w:p>
      <w:pPr>
        <w:spacing w:after="0" w:before="20"/>
      </w:pPr>
      <w:r>
        <w:rPr>
          <w:sz w:val="18"/>
          <w:szCs w:val="18"/>
        </w:rPr>
        <w:t xml:space="preserve">Grade: B+  ·  GPA 3.2 / 4.0</w:t>
      </w:r>
    </w:p>
    <w:p>
      <w:pPr>
        <w:spacing w:after="0" w:before="20"/>
      </w:pPr>
      <w:r>
        <w:rPr>
          <w:b/>
          <w:bCs/>
          <w:sz w:val="18"/>
          <w:szCs w:val="18"/>
        </w:rPr>
        <w:t xml:space="preserve">Languages: </w:t>
      </w:r>
      <w:r>
        <w:rPr>
          <w:sz w:val="18"/>
          <w:szCs w:val="18"/>
        </w:rPr>
        <w:t xml:space="preserve">Arabic (Native)  ·  English (B2, Upper Intermediate)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5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2026-09-07T17:19:29.498Z</dcterms:created>
  <dcterms:modified xsi:type="dcterms:W3CDTF">2026-09-07T17:19:29.505Z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