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8D40" w14:textId="77777777" w:rsidR="00186C59" w:rsidRPr="00C5159F" w:rsidRDefault="00186C59" w:rsidP="00186C59">
      <w:pPr>
        <w:contextualSpacing/>
        <w:rPr>
          <w:rFonts w:cs="Arial"/>
          <w:lang w:eastAsia="zh-CN"/>
        </w:rPr>
      </w:pPr>
      <w:r w:rsidRPr="00C5159F">
        <w:rPr>
          <w:rFonts w:cs="Arial"/>
          <w:b/>
          <w:bCs/>
          <w:lang w:eastAsia="zh-CN"/>
        </w:rPr>
        <w:t>Design a European Option</w:t>
      </w:r>
    </w:p>
    <w:p w14:paraId="30518C0B" w14:textId="77777777" w:rsidR="00186C59" w:rsidRPr="00C5159F" w:rsidRDefault="00186C59" w:rsidP="00186C59">
      <w:pPr>
        <w:numPr>
          <w:ilvl w:val="0"/>
          <w:numId w:val="1"/>
        </w:numPr>
        <w:contextualSpacing/>
        <w:rPr>
          <w:rFonts w:cs="Arial"/>
          <w:lang w:eastAsia="zh-CN"/>
        </w:rPr>
      </w:pPr>
      <w:r w:rsidRPr="00C5159F">
        <w:rPr>
          <w:rFonts w:cs="Arial"/>
          <w:lang w:eastAsia="zh-CN"/>
        </w:rPr>
        <w:t>Create a European-style option on the selected stock.</w:t>
      </w:r>
    </w:p>
    <w:p w14:paraId="437659E3" w14:textId="77777777" w:rsidR="00186C59" w:rsidRPr="00C5159F" w:rsidRDefault="00186C59" w:rsidP="00186C59">
      <w:pPr>
        <w:numPr>
          <w:ilvl w:val="0"/>
          <w:numId w:val="1"/>
        </w:numPr>
        <w:contextualSpacing/>
        <w:rPr>
          <w:rFonts w:cs="Arial"/>
          <w:lang w:eastAsia="zh-CN"/>
        </w:rPr>
      </w:pPr>
      <w:r w:rsidRPr="00C5159F">
        <w:rPr>
          <w:rFonts w:cs="Arial"/>
          <w:lang w:eastAsia="zh-CN"/>
        </w:rPr>
        <w:t>Clearly specify</w:t>
      </w:r>
      <w:r>
        <w:rPr>
          <w:rFonts w:cs="Arial" w:hint="eastAsia"/>
          <w:lang w:eastAsia="zh-CN"/>
        </w:rPr>
        <w:t xml:space="preserve"> the t</w:t>
      </w:r>
      <w:r w:rsidRPr="00C5159F">
        <w:rPr>
          <w:rFonts w:cs="Arial"/>
          <w:lang w:eastAsia="zh-CN"/>
        </w:rPr>
        <w:t>ype</w:t>
      </w:r>
      <w:r>
        <w:rPr>
          <w:rFonts w:cs="Arial" w:hint="eastAsia"/>
          <w:lang w:eastAsia="zh-CN"/>
        </w:rPr>
        <w:t xml:space="preserve"> (</w:t>
      </w:r>
      <w:r w:rsidRPr="00C5159F">
        <w:rPr>
          <w:rFonts w:cs="Arial"/>
          <w:lang w:eastAsia="zh-CN"/>
        </w:rPr>
        <w:t>Call</w:t>
      </w:r>
      <w:r>
        <w:rPr>
          <w:rFonts w:cs="Arial" w:hint="eastAsia"/>
          <w:lang w:eastAsia="zh-CN"/>
        </w:rPr>
        <w:t>/</w:t>
      </w:r>
      <w:r w:rsidRPr="00C5159F">
        <w:rPr>
          <w:rFonts w:cs="Arial"/>
          <w:lang w:eastAsia="zh-CN"/>
        </w:rPr>
        <w:t>Put</w:t>
      </w:r>
      <w:r>
        <w:rPr>
          <w:rFonts w:cs="Arial" w:hint="eastAsia"/>
          <w:lang w:eastAsia="zh-CN"/>
        </w:rPr>
        <w:t>),</w:t>
      </w:r>
      <w:r w:rsidRPr="00C5159F">
        <w:rPr>
          <w:rFonts w:cs="Arial"/>
          <w:lang w:eastAsia="zh-CN"/>
        </w:rPr>
        <w:t xml:space="preserve"> Strike Price</w:t>
      </w:r>
      <w:r>
        <w:rPr>
          <w:rFonts w:cs="Arial" w:hint="eastAsia"/>
          <w:lang w:eastAsia="zh-CN"/>
        </w:rPr>
        <w:t xml:space="preserve"> (K) etc.</w:t>
      </w:r>
    </w:p>
    <w:p w14:paraId="2E6335C7" w14:textId="61C86905" w:rsidR="00186C59" w:rsidRPr="00F71E31" w:rsidRDefault="00186C59" w:rsidP="00186C59">
      <w:pPr>
        <w:rPr>
          <w:rFonts w:ascii="Times New Roman" w:hAnsi="Times New Roman" w:cs="Times New Roman"/>
          <w:lang w:eastAsia="zh-CN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166"/>
        <w:gridCol w:w="2371"/>
        <w:gridCol w:w="4479"/>
      </w:tblGrid>
      <w:tr w:rsidR="00186C59" w14:paraId="2471568F" w14:textId="77777777" w:rsidTr="006C7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2F12E4BE" w14:textId="77777777" w:rsidR="00186C59" w:rsidRPr="00D2428A" w:rsidRDefault="00186C59" w:rsidP="006C711F">
            <w:pPr>
              <w:spacing w:line="360" w:lineRule="auto"/>
              <w:rPr>
                <w:b w:val="0"/>
                <w:bCs w:val="0"/>
              </w:rPr>
            </w:pPr>
            <w:r>
              <w:t>Parameters</w:t>
            </w:r>
          </w:p>
        </w:tc>
        <w:tc>
          <w:tcPr>
            <w:tcW w:w="2371" w:type="dxa"/>
          </w:tcPr>
          <w:p w14:paraId="02DE1183" w14:textId="77777777" w:rsidR="00186C59" w:rsidRDefault="00186C59" w:rsidP="006C711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4479" w:type="dxa"/>
          </w:tcPr>
          <w:p w14:paraId="1C5282D1" w14:textId="77777777" w:rsidR="00186C59" w:rsidRDefault="00186C59" w:rsidP="006C711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86C59" w14:paraId="2E53A60F" w14:textId="77777777" w:rsidTr="006C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2B127322" w14:textId="77777777" w:rsidR="00186C59" w:rsidRDefault="00186C59" w:rsidP="006C711F">
            <w:pPr>
              <w:spacing w:line="360" w:lineRule="auto"/>
            </w:pPr>
            <w:r>
              <w:t>Option Type</w:t>
            </w:r>
          </w:p>
        </w:tc>
        <w:tc>
          <w:tcPr>
            <w:tcW w:w="2371" w:type="dxa"/>
          </w:tcPr>
          <w:p w14:paraId="7DD7A841" w14:textId="77777777" w:rsidR="00186C59" w:rsidRPr="00D2490B" w:rsidRDefault="00186C59" w:rsidP="006C71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2490B">
              <w:rPr>
                <w:b/>
                <w:bCs/>
              </w:rPr>
              <w:t>Call</w:t>
            </w:r>
          </w:p>
        </w:tc>
        <w:tc>
          <w:tcPr>
            <w:tcW w:w="4479" w:type="dxa"/>
          </w:tcPr>
          <w:p w14:paraId="555EBBB3" w14:textId="77777777" w:rsidR="00186C59" w:rsidRDefault="00186C59" w:rsidP="006C71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Based on </w:t>
            </w:r>
            <w:r w:rsidRPr="00703DFE">
              <w:rPr>
                <w:rFonts w:ascii="Times New Roman" w:hAnsi="Times New Roman" w:cs="Times New Roman"/>
                <w:lang w:eastAsia="zh-CN"/>
              </w:rPr>
              <w:t xml:space="preserve">Palantir </w:t>
            </w:r>
            <w:r>
              <w:t>(PLTR)</w:t>
            </w:r>
          </w:p>
        </w:tc>
      </w:tr>
      <w:tr w:rsidR="00186C59" w14:paraId="567F4B1F" w14:textId="77777777" w:rsidTr="006C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5A1653BB" w14:textId="77777777" w:rsidR="00186C59" w:rsidRDefault="00186C59" w:rsidP="006C711F">
            <w:pPr>
              <w:spacing w:line="36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(Current / Spot Price)</w:t>
            </w:r>
          </w:p>
        </w:tc>
        <w:tc>
          <w:tcPr>
            <w:tcW w:w="2371" w:type="dxa"/>
          </w:tcPr>
          <w:p w14:paraId="25971550" w14:textId="77777777" w:rsidR="00186C59" w:rsidRPr="00D2490B" w:rsidRDefault="00186C59" w:rsidP="006C71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Pr="00F71E31">
              <w:rPr>
                <w:b/>
                <w:bCs/>
              </w:rPr>
              <w:t>25.88</w:t>
            </w:r>
          </w:p>
        </w:tc>
        <w:tc>
          <w:tcPr>
            <w:tcW w:w="4479" w:type="dxa"/>
          </w:tcPr>
          <w:p w14:paraId="30195283" w14:textId="77777777" w:rsidR="00186C59" w:rsidRDefault="00186C59" w:rsidP="006C71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Initial Closing Price from 1 July 2024</w:t>
            </w:r>
          </w:p>
        </w:tc>
      </w:tr>
      <w:tr w:rsidR="00186C59" w14:paraId="1FAE0F6B" w14:textId="77777777" w:rsidTr="006C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6C71D4CD" w14:textId="77777777" w:rsidR="00186C59" w:rsidRDefault="00186C59" w:rsidP="006C711F">
            <w:pPr>
              <w:spacing w:line="360" w:lineRule="auto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>
              <w:t xml:space="preserve"> (Strike Price) </w:t>
            </w:r>
          </w:p>
        </w:tc>
        <w:tc>
          <w:tcPr>
            <w:tcW w:w="2371" w:type="dxa"/>
          </w:tcPr>
          <w:p w14:paraId="65FDB5EE" w14:textId="77777777" w:rsidR="00186C59" w:rsidRDefault="00186C59" w:rsidP="006C71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90B">
              <w:rPr>
                <w:b/>
                <w:bCs/>
              </w:rPr>
              <w:t>$</w:t>
            </w:r>
            <w:r>
              <w:rPr>
                <w:b/>
                <w:bCs/>
              </w:rPr>
              <w:t>40</w:t>
            </w:r>
          </w:p>
        </w:tc>
        <w:tc>
          <w:tcPr>
            <w:tcW w:w="4479" w:type="dxa"/>
          </w:tcPr>
          <w:p w14:paraId="5139563C" w14:textId="77777777" w:rsidR="00186C59" w:rsidRDefault="00186C59" w:rsidP="006C71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C59" w14:paraId="2FE2BA26" w14:textId="77777777" w:rsidTr="006C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73924A9E" w14:textId="77777777" w:rsidR="00186C59" w:rsidRDefault="00186C59" w:rsidP="006C711F">
            <w:pPr>
              <w:spacing w:line="360" w:lineRule="auto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oMath>
            <w:r>
              <w:t xml:space="preserve"> (Time to Expiry)</w:t>
            </w:r>
          </w:p>
        </w:tc>
        <w:tc>
          <w:tcPr>
            <w:tcW w:w="2371" w:type="dxa"/>
          </w:tcPr>
          <w:p w14:paraId="4E458BEE" w14:textId="77777777" w:rsidR="00186C59" w:rsidRDefault="00186C59" w:rsidP="006C71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90B">
              <w:rPr>
                <w:b/>
                <w:bCs/>
              </w:rPr>
              <w:t xml:space="preserve">1.00 </w:t>
            </w:r>
            <w:r>
              <w:t>Years</w:t>
            </w:r>
          </w:p>
        </w:tc>
        <w:tc>
          <w:tcPr>
            <w:tcW w:w="4479" w:type="dxa"/>
          </w:tcPr>
          <w:p w14:paraId="5D15FEF4" w14:textId="77777777" w:rsidR="00186C59" w:rsidRDefault="00186C59" w:rsidP="006C71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Calculations for Pricing Simpler</w:t>
            </w:r>
          </w:p>
        </w:tc>
      </w:tr>
      <w:tr w:rsidR="00186C59" w14:paraId="195466CB" w14:textId="77777777" w:rsidTr="006C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280BFFAD" w14:textId="77777777" w:rsidR="00186C59" w:rsidRDefault="00186C59" w:rsidP="006C711F">
            <w:pPr>
              <w:spacing w:line="36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 xml:space="preserve"> (Risk-Free Rate)</w:t>
            </w:r>
          </w:p>
        </w:tc>
        <w:tc>
          <w:tcPr>
            <w:tcW w:w="2371" w:type="dxa"/>
          </w:tcPr>
          <w:p w14:paraId="6F5C4857" w14:textId="77777777" w:rsidR="00186C59" w:rsidRPr="00D2490B" w:rsidRDefault="00186C59" w:rsidP="006C71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2490B">
              <w:rPr>
                <w:b/>
                <w:bCs/>
              </w:rPr>
              <w:t>3.</w:t>
            </w:r>
            <w:r>
              <w:rPr>
                <w:b/>
                <w:bCs/>
              </w:rPr>
              <w:t>93</w:t>
            </w:r>
            <w:r w:rsidRPr="00D2490B">
              <w:rPr>
                <w:b/>
                <w:bCs/>
              </w:rPr>
              <w:t>%</w:t>
            </w:r>
          </w:p>
        </w:tc>
        <w:tc>
          <w:tcPr>
            <w:tcW w:w="4479" w:type="dxa"/>
          </w:tcPr>
          <w:p w14:paraId="42503029" w14:textId="77777777" w:rsidR="00186C59" w:rsidRDefault="00186C59" w:rsidP="006C71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12-Month Treasury Yield Rate (Bloomberg, 2025)</w:t>
            </w:r>
          </w:p>
        </w:tc>
      </w:tr>
      <w:tr w:rsidR="00186C59" w14:paraId="5DB72D11" w14:textId="77777777" w:rsidTr="006C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55F841AD" w14:textId="77777777" w:rsidR="00186C59" w:rsidRDefault="00186C59" w:rsidP="006C711F">
            <w:pPr>
              <w:spacing w:line="360" w:lineRule="auto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>
              <w:t xml:space="preserve"> (Annual Volatility)</w:t>
            </w:r>
          </w:p>
        </w:tc>
        <w:tc>
          <w:tcPr>
            <w:tcW w:w="2371" w:type="dxa"/>
          </w:tcPr>
          <w:p w14:paraId="2FFC7213" w14:textId="77777777" w:rsidR="00186C59" w:rsidRDefault="00186C59" w:rsidP="006C71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546">
              <w:rPr>
                <w:b/>
                <w:bCs/>
              </w:rPr>
              <w:t>70.010%</w:t>
            </w:r>
          </w:p>
        </w:tc>
        <w:tc>
          <w:tcPr>
            <w:tcW w:w="4479" w:type="dxa"/>
          </w:tcPr>
          <w:p w14:paraId="02B10FC8" w14:textId="77777777" w:rsidR="00186C59" w:rsidRDefault="00186C59" w:rsidP="006C71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Previously Calculated in Question 1</w:t>
            </w:r>
          </w:p>
        </w:tc>
      </w:tr>
      <w:tr w:rsidR="00186C59" w14:paraId="04E8DE87" w14:textId="77777777" w:rsidTr="006C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14:paraId="5748D4F8" w14:textId="77777777" w:rsidR="00186C59" w:rsidRDefault="00186C59" w:rsidP="006C711F">
            <w:pPr>
              <w:spacing w:line="360" w:lineRule="auto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>
              <w:t xml:space="preserve"> (Binomial Steps)</w:t>
            </w:r>
          </w:p>
        </w:tc>
        <w:tc>
          <w:tcPr>
            <w:tcW w:w="2371" w:type="dxa"/>
          </w:tcPr>
          <w:p w14:paraId="201F1F3D" w14:textId="77777777" w:rsidR="00186C59" w:rsidRDefault="00186C59" w:rsidP="006C71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90B">
              <w:rPr>
                <w:b/>
                <w:bCs/>
              </w:rPr>
              <w:t xml:space="preserve">10 </w:t>
            </w:r>
            <w:r>
              <w:t>Steps</w:t>
            </w:r>
          </w:p>
        </w:tc>
        <w:tc>
          <w:tcPr>
            <w:tcW w:w="4479" w:type="dxa"/>
          </w:tcPr>
          <w:p w14:paraId="64FE2546" w14:textId="77777777" w:rsidR="00186C59" w:rsidRDefault="00186C59" w:rsidP="006C71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Standard, and keeps Binomial Tree Manageable</w:t>
            </w:r>
          </w:p>
        </w:tc>
      </w:tr>
    </w:tbl>
    <w:p w14:paraId="74AD8A53" w14:textId="77777777" w:rsidR="00186C59" w:rsidRDefault="00186C59" w:rsidP="00186C59">
      <w:pPr>
        <w:spacing w:line="360" w:lineRule="auto"/>
      </w:pPr>
      <w:r>
        <w:t>To determine the Strike Price for our new European Option, we have the following choices:</w:t>
      </w:r>
    </w:p>
    <w:p w14:paraId="40A09594" w14:textId="77777777" w:rsidR="00186C59" w:rsidRDefault="00186C59" w:rsidP="00186C59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At-The-Money (ATM) </w:t>
      </w:r>
      <w:r>
        <w:sym w:font="Wingdings" w:char="F0E0"/>
      </w:r>
      <w:r>
        <w:t xml:space="preserve"> Same as our Current Price (K = $25.88)</w:t>
      </w:r>
    </w:p>
    <w:p w14:paraId="6B97192B" w14:textId="77777777" w:rsidR="00186C59" w:rsidRDefault="00186C59" w:rsidP="00186C59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Out-Of-The-Money (OTM) </w:t>
      </w:r>
      <w:r>
        <w:sym w:font="Wingdings" w:char="F0E0"/>
      </w:r>
      <w:r>
        <w:t xml:space="preserve"> e.g. K = $40.00 (Only Profitable if Price Continues to Rise)</w:t>
      </w:r>
    </w:p>
    <w:p w14:paraId="1EAD6EA0" w14:textId="77777777" w:rsidR="00186C59" w:rsidRDefault="00186C59" w:rsidP="00186C59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In-The-Money (ITM) </w:t>
      </w:r>
      <w:r>
        <w:sym w:font="Wingdings" w:char="F0E0"/>
      </w:r>
      <w:r>
        <w:t xml:space="preserve"> e.g. K = $20.00 (Already has Intrinsic Value)</w:t>
      </w:r>
    </w:p>
    <w:p w14:paraId="7E79A818" w14:textId="77777777" w:rsidR="00186C59" w:rsidRDefault="00186C59" w:rsidP="00186C59">
      <w:pPr>
        <w:spacing w:line="360" w:lineRule="auto"/>
      </w:pPr>
      <w:r>
        <w:t>Therefore, it’s decided the Strike Price, K = $40.00. It is a reasonable value and is slightly out of the money, as the European option chosen is a “Call” rather than a “Put” – indicating that Palantir’s price is expected to rise.</w:t>
      </w:r>
    </w:p>
    <w:p w14:paraId="66E141AA" w14:textId="77777777" w:rsidR="004277E8" w:rsidRDefault="004277E8"/>
    <w:p w14:paraId="3F919019" w14:textId="77777777" w:rsidR="00186C59" w:rsidRDefault="00186C59"/>
    <w:p w14:paraId="395B60A5" w14:textId="77777777" w:rsidR="00186C59" w:rsidRDefault="00186C59"/>
    <w:p w14:paraId="2ABA4BE6" w14:textId="77777777" w:rsidR="00186C59" w:rsidRDefault="00186C59"/>
    <w:p w14:paraId="11ABDEAA" w14:textId="77777777" w:rsidR="00186C59" w:rsidRPr="00D9184D" w:rsidRDefault="00186C59" w:rsidP="00186C59">
      <w:pPr>
        <w:contextualSpacing/>
        <w:rPr>
          <w:rFonts w:cs="Arial"/>
          <w:lang w:eastAsia="zh-CN"/>
        </w:rPr>
      </w:pPr>
      <w:r w:rsidRPr="00D9184D">
        <w:rPr>
          <w:rFonts w:cs="Arial"/>
          <w:b/>
          <w:bCs/>
          <w:lang w:eastAsia="zh-CN"/>
        </w:rPr>
        <w:lastRenderedPageBreak/>
        <w:t>Option Pricing Using Black-Scholes Model</w:t>
      </w:r>
    </w:p>
    <w:p w14:paraId="0B64A956" w14:textId="7B3FBC8D" w:rsidR="00186C59" w:rsidRDefault="00186C59" w:rsidP="00186C59">
      <w:pPr>
        <w:rPr>
          <w:rFonts w:ascii="Times New Roman" w:hAnsi="Times New Roman" w:cs="Times New Roman"/>
          <w:b/>
          <w:bCs/>
          <w:lang w:eastAsia="zh-CN"/>
        </w:rPr>
      </w:pPr>
      <w:r w:rsidRPr="00D9184D">
        <w:rPr>
          <w:rFonts w:cs="Arial"/>
          <w:lang w:eastAsia="zh-CN"/>
        </w:rPr>
        <w:t xml:space="preserve">Price the option using the </w:t>
      </w:r>
      <w:r w:rsidRPr="00D9184D">
        <w:rPr>
          <w:rFonts w:cs="Arial"/>
          <w:b/>
          <w:bCs/>
          <w:lang w:eastAsia="zh-CN"/>
        </w:rPr>
        <w:t>Black-Scholes formula</w:t>
      </w:r>
      <w:r w:rsidRPr="00D9184D">
        <w:rPr>
          <w:rFonts w:cs="Arial"/>
          <w:lang w:eastAsia="zh-CN"/>
        </w:rPr>
        <w:t>:</w:t>
      </w:r>
    </w:p>
    <w:p w14:paraId="2FC10ED3" w14:textId="77777777" w:rsidR="00186C59" w:rsidRDefault="00186C59" w:rsidP="00186C5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</w:t>
      </w:r>
      <w:r w:rsidRPr="00B00546">
        <w:rPr>
          <w:rFonts w:ascii="Times New Roman" w:hAnsi="Times New Roman" w:cs="Times New Roman"/>
          <w:lang w:eastAsia="zh-CN"/>
        </w:rPr>
        <w:t>e must first derive the Black-Scholes equation:</w:t>
      </w:r>
    </w:p>
    <w:p w14:paraId="1C62928A" w14:textId="77777777" w:rsidR="00186C59" w:rsidRDefault="00186C59" w:rsidP="00186C59">
      <w:pPr>
        <w:spacing w:line="360" w:lineRule="auto"/>
      </w:pPr>
      <w:r>
        <w:rPr>
          <w:b/>
          <w:bCs/>
        </w:rPr>
        <w:t xml:space="preserve">Step 1: </w:t>
      </w:r>
      <w:r>
        <w:t>Assume the Stock Follows Geometric Brownian Motion</w:t>
      </w:r>
    </w:p>
    <w:p w14:paraId="0C9C8277" w14:textId="77777777" w:rsidR="00186C59" w:rsidRPr="00BF69BD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dS=μSdt+σSdW</m:t>
          </m:r>
        </m:oMath>
      </m:oMathPara>
    </w:p>
    <w:p w14:paraId="6B45C9E6" w14:textId="77777777" w:rsidR="00186C59" w:rsidRDefault="00186C59" w:rsidP="00186C59">
      <w:pPr>
        <w:spacing w:line="360" w:lineRule="auto"/>
      </w:pPr>
      <w:r>
        <w:t>Where:</w:t>
      </w:r>
    </w:p>
    <w:p w14:paraId="6F5F5F02" w14:textId="77777777" w:rsidR="00186C59" w:rsidRPr="00BF69BD" w:rsidRDefault="00186C59" w:rsidP="00186C59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S</m:t>
        </m:r>
      </m:oMath>
      <w:r>
        <w:t xml:space="preserve"> = Current Stock Price</w:t>
      </w:r>
    </w:p>
    <w:p w14:paraId="38CCC37E" w14:textId="77777777" w:rsidR="00186C59" w:rsidRPr="00BF69BD" w:rsidRDefault="00186C59" w:rsidP="00186C59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μ</m:t>
        </m:r>
      </m:oMath>
      <w:r>
        <w:t xml:space="preserve"> = Expected Rate of Return on the Stock</w:t>
      </w:r>
    </w:p>
    <w:p w14:paraId="227484AE" w14:textId="77777777" w:rsidR="00186C59" w:rsidRPr="00BF69BD" w:rsidRDefault="00186C59" w:rsidP="00186C59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σ</m:t>
        </m:r>
      </m:oMath>
      <w:r>
        <w:t xml:space="preserve"> = Constant Volatility of the Stock (Standard Deviation of Returns)</w:t>
      </w:r>
    </w:p>
    <w:p w14:paraId="6B12BAC2" w14:textId="77777777" w:rsidR="00186C59" w:rsidRPr="003C0FAF" w:rsidRDefault="00186C59" w:rsidP="00186C59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dt</m:t>
        </m:r>
      </m:oMath>
      <w:r>
        <w:t xml:space="preserve"> = Small increment of Time</w:t>
      </w:r>
    </w:p>
    <w:p w14:paraId="4893A37B" w14:textId="77777777" w:rsidR="00186C59" w:rsidRPr="003C0FAF" w:rsidRDefault="00186C59" w:rsidP="00186C59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dW</m:t>
        </m:r>
      </m:oMath>
      <w:r>
        <w:t xml:space="preserve"> = Increment of Standard Wiener Process (Brownian Motion)</w:t>
      </w:r>
    </w:p>
    <w:p w14:paraId="62F37B06" w14:textId="77777777" w:rsidR="00186C59" w:rsidRDefault="00186C59" w:rsidP="00186C59">
      <w:pPr>
        <w:spacing w:line="360" w:lineRule="auto"/>
      </w:pPr>
    </w:p>
    <w:p w14:paraId="31C3911D" w14:textId="77777777" w:rsidR="00186C59" w:rsidRDefault="00186C59" w:rsidP="00186C59">
      <w:pPr>
        <w:spacing w:line="360" w:lineRule="auto"/>
      </w:pPr>
      <w:r>
        <w:t>This is known as Geometric Brownian Motion (GBM), the standard assumption for asset prices in continuous-time finance.</w:t>
      </w:r>
    </w:p>
    <w:p w14:paraId="36A2C9A5" w14:textId="77777777" w:rsidR="00186C59" w:rsidRDefault="00186C59" w:rsidP="00186C59">
      <w:pPr>
        <w:spacing w:line="360" w:lineRule="auto"/>
      </w:pPr>
    </w:p>
    <w:p w14:paraId="1E1E9D0E" w14:textId="77777777" w:rsidR="00186C59" w:rsidRDefault="00186C59" w:rsidP="00186C59">
      <w:pPr>
        <w:spacing w:line="360" w:lineRule="auto"/>
      </w:pPr>
      <w:r w:rsidRPr="003C0FAF">
        <w:rPr>
          <w:b/>
          <w:bCs/>
        </w:rPr>
        <w:t xml:space="preserve">Step 2: </w:t>
      </w:r>
      <w:r>
        <w:t>Construct a Hedged Portfolio</w:t>
      </w:r>
    </w:p>
    <w:p w14:paraId="177BDAF6" w14:textId="77777777" w:rsidR="00186C59" w:rsidRDefault="00186C59" w:rsidP="00186C59">
      <w:pPr>
        <w:spacing w:line="360" w:lineRule="auto"/>
      </w:pPr>
      <w:r>
        <w:t xml:space="preserve">We consider an option with value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t xml:space="preserve">, for example, a European Call, and we construct a portfolio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>made of:</w:t>
      </w:r>
    </w:p>
    <w:p w14:paraId="058BBDAD" w14:textId="77777777" w:rsidR="00186C59" w:rsidRDefault="00186C59" w:rsidP="00186C59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</w:pPr>
      <w:r>
        <w:t>Long 1 Unit of the Option</w:t>
      </w:r>
    </w:p>
    <w:p w14:paraId="5CF85310" w14:textId="77777777" w:rsidR="00186C59" w:rsidRPr="003C0FAF" w:rsidRDefault="00186C59" w:rsidP="00186C59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</w:pPr>
      <w:r>
        <w:t xml:space="preserve">Short </w:t>
      </w:r>
      <m:oMath>
        <m:r>
          <w:rPr>
            <w:rFonts w:ascii="Cambria Math" w:hAnsi="Cambria Math"/>
          </w:rPr>
          <m:t>∆</m:t>
        </m:r>
      </m:oMath>
      <w:r>
        <w:t xml:space="preserve"> Units of the Stock</w:t>
      </w:r>
    </w:p>
    <w:p w14:paraId="3D977603" w14:textId="77777777" w:rsidR="00186C59" w:rsidRPr="003C0FAF" w:rsidRDefault="00186C59" w:rsidP="00186C59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=V-∆S</m:t>
          </m:r>
        </m:oMath>
      </m:oMathPara>
    </w:p>
    <w:p w14:paraId="76972BD3" w14:textId="77777777" w:rsidR="00186C59" w:rsidRDefault="00186C59" w:rsidP="00186C59">
      <w:pPr>
        <w:spacing w:line="360" w:lineRule="auto"/>
      </w:pPr>
      <w:r>
        <w:t xml:space="preserve">The goal is to choose </w:t>
      </w:r>
      <m:oMath>
        <m:r>
          <w:rPr>
            <w:rFonts w:ascii="Cambria Math" w:hAnsi="Cambria Math"/>
          </w:rPr>
          <m:t>∆</m:t>
        </m:r>
      </m:oMath>
      <w:r>
        <w:t xml:space="preserve"> such that this portfolio becomes riskless over an infinitesimally small interval.</w:t>
      </w:r>
    </w:p>
    <w:p w14:paraId="20793C95" w14:textId="77777777" w:rsidR="00186C59" w:rsidRDefault="00186C59" w:rsidP="00186C59">
      <w:pPr>
        <w:spacing w:line="360" w:lineRule="auto"/>
      </w:pPr>
    </w:p>
    <w:p w14:paraId="6615EE6D" w14:textId="77777777" w:rsidR="00186C59" w:rsidRDefault="00186C59" w:rsidP="00186C59">
      <w:pPr>
        <w:spacing w:line="360" w:lineRule="auto"/>
      </w:pPr>
      <w:r>
        <w:rPr>
          <w:b/>
          <w:bCs/>
        </w:rPr>
        <w:lastRenderedPageBreak/>
        <w:t xml:space="preserve">Step 3: </w:t>
      </w:r>
      <w:r>
        <w:t xml:space="preserve">Apply </w:t>
      </w:r>
      <w:proofErr w:type="spellStart"/>
      <w:r>
        <w:t>Itô’s</w:t>
      </w:r>
      <w:proofErr w:type="spellEnd"/>
      <w:r>
        <w:t xml:space="preserve"> Lemma to the Option Value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</w:p>
    <w:p w14:paraId="7268C4AE" w14:textId="77777777" w:rsidR="00186C59" w:rsidRDefault="00186C59" w:rsidP="00186C59">
      <w:pPr>
        <w:spacing w:line="360" w:lineRule="auto"/>
      </w:pPr>
      <w:r>
        <w:t>To determine how the option evolves, we apply “</w:t>
      </w:r>
      <w:proofErr w:type="spellStart"/>
      <w:r>
        <w:t>Itô’s</w:t>
      </w:r>
      <w:proofErr w:type="spellEnd"/>
      <w:r>
        <w:t xml:space="preserve"> Lemma” to the function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t xml:space="preserve">, which depends on both time and the Stochastic Variable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384E356E" w14:textId="77777777" w:rsidR="00186C59" w:rsidRDefault="00186C59" w:rsidP="00186C59">
      <w:pPr>
        <w:spacing w:line="360" w:lineRule="auto"/>
      </w:pPr>
    </w:p>
    <w:p w14:paraId="2B649E4B" w14:textId="77777777" w:rsidR="00186C59" w:rsidRPr="003C0FAF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dV=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dS+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•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14:paraId="4E197B36" w14:textId="77777777" w:rsidR="00186C59" w:rsidRDefault="00186C59" w:rsidP="00186C59">
      <w:pPr>
        <w:spacing w:line="360" w:lineRule="auto"/>
      </w:pPr>
    </w:p>
    <w:p w14:paraId="4298A9E6" w14:textId="77777777" w:rsidR="00186C59" w:rsidRDefault="00186C59" w:rsidP="00186C59">
      <w:pPr>
        <w:spacing w:line="360" w:lineRule="auto"/>
      </w:pPr>
      <w:r>
        <w:t>Where:</w:t>
      </w:r>
    </w:p>
    <w:p w14:paraId="75BAA9E1" w14:textId="77777777" w:rsidR="00186C59" w:rsidRPr="003C0FAF" w:rsidRDefault="00186C59" w:rsidP="00186C5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= Sensitivity of Option Value to Time (Theta)</w:t>
      </w:r>
    </w:p>
    <w:p w14:paraId="151407F7" w14:textId="77777777" w:rsidR="00186C59" w:rsidRPr="00426139" w:rsidRDefault="00186C59" w:rsidP="00186C5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</m:oMath>
      <w:r>
        <w:t xml:space="preserve"> = Sensitivity of Option to the Stock Price (Delta)</w:t>
      </w:r>
    </w:p>
    <w:p w14:paraId="3C823F82" w14:textId="77777777" w:rsidR="00186C59" w:rsidRPr="00426139" w:rsidRDefault="00186C59" w:rsidP="00186C5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= Convexity of Option Value (Gamma)</w:t>
      </w:r>
    </w:p>
    <w:p w14:paraId="6BCB4194" w14:textId="77777777" w:rsidR="00186C59" w:rsidRDefault="00186C59" w:rsidP="00186C59">
      <w:pPr>
        <w:spacing w:line="360" w:lineRule="auto"/>
      </w:pPr>
    </w:p>
    <w:p w14:paraId="6F9FC56C" w14:textId="77777777" w:rsidR="00186C59" w:rsidRDefault="00186C59" w:rsidP="00186C59">
      <w:pPr>
        <w:spacing w:line="360" w:lineRule="auto"/>
      </w:pPr>
      <w:r>
        <w:t xml:space="preserve">Substituting GBM for </w:t>
      </w:r>
      <m:oMath>
        <m:r>
          <w:rPr>
            <w:rFonts w:ascii="Cambria Math" w:hAnsi="Cambria Math"/>
          </w:rPr>
          <m:t>dS</m:t>
        </m:r>
      </m:oMath>
      <w:r>
        <w:t xml:space="preserve"> gives from </w:t>
      </w:r>
      <w:r>
        <w:rPr>
          <w:b/>
          <w:bCs/>
        </w:rPr>
        <w:t>Step 1:</w:t>
      </w:r>
    </w:p>
    <w:p w14:paraId="5F65A769" w14:textId="77777777" w:rsidR="00186C59" w:rsidRPr="00426139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dV=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μSdt+σSdW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•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14:paraId="59D445A1" w14:textId="77777777" w:rsidR="00186C59" w:rsidRDefault="00186C59" w:rsidP="00186C59">
      <w:pPr>
        <w:spacing w:line="360" w:lineRule="auto"/>
      </w:pPr>
    </w:p>
    <w:p w14:paraId="3F800D33" w14:textId="77777777" w:rsidR="00186C59" w:rsidRDefault="00186C59" w:rsidP="00186C59">
      <w:pPr>
        <w:spacing w:line="360" w:lineRule="auto"/>
      </w:pPr>
      <w:r>
        <w:rPr>
          <w:b/>
          <w:bCs/>
        </w:rPr>
        <w:t xml:space="preserve">Step 4: </w:t>
      </w:r>
      <w:r>
        <w:t xml:space="preserve">Construct Portfolio Change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and Eliminate Risk</w:t>
      </w:r>
    </w:p>
    <w:p w14:paraId="2E8743F5" w14:textId="77777777" w:rsidR="00186C59" w:rsidRPr="00426139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Π=dV-∆dS</m:t>
          </m:r>
        </m:oMath>
      </m:oMathPara>
    </w:p>
    <w:p w14:paraId="1646CD19" w14:textId="77777777" w:rsidR="00186C59" w:rsidRDefault="00186C59" w:rsidP="00186C59">
      <w:pPr>
        <w:spacing w:line="360" w:lineRule="auto"/>
      </w:pPr>
      <w:r>
        <w:t xml:space="preserve">Substituting </w:t>
      </w:r>
      <m:oMath>
        <m:r>
          <m:rPr>
            <m:sty m:val="p"/>
          </m:rPr>
          <w:rPr>
            <w:rFonts w:ascii="Cambria Math" w:hAnsi="Cambria Math"/>
          </w:rPr>
          <m:t>dV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dS</m:t>
        </m:r>
      </m:oMath>
      <w:r>
        <w:t>:</w:t>
      </w:r>
    </w:p>
    <w:p w14:paraId="3536E950" w14:textId="77777777" w:rsidR="00186C59" w:rsidRPr="00D36AB1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Π=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r>
                <w:rPr>
                  <w:rFonts w:ascii="Cambria Math" w:hAnsi="Cambria Math"/>
                </w:rPr>
                <m:t>μS+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dt+σS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dW-∆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μSdt+σSdW</m:t>
              </m:r>
            </m:e>
          </m:d>
        </m:oMath>
      </m:oMathPara>
    </w:p>
    <w:p w14:paraId="16A16281" w14:textId="77777777" w:rsidR="00186C59" w:rsidRDefault="00186C59" w:rsidP="00186C59">
      <w:pPr>
        <w:spacing w:line="360" w:lineRule="auto"/>
      </w:pPr>
      <w:r>
        <w:t>Grouping like terms:</w:t>
      </w:r>
    </w:p>
    <w:p w14:paraId="484CAA6E" w14:textId="77777777" w:rsidR="00186C59" w:rsidRPr="00D36AB1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Π=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+μS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  <m:r>
                    <w:rPr>
                      <w:rFonts w:ascii="Cambria Math" w:hAnsi="Cambria Math"/>
                    </w:rPr>
                    <m:t>-∆</m:t>
                  </m:r>
                </m:e>
              </m:d>
            </m:e>
          </m:d>
          <m:r>
            <w:rPr>
              <w:rFonts w:ascii="Cambria Math" w:hAnsi="Cambria Math"/>
            </w:rPr>
            <m:t>dt+σS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  <m:r>
                <w:rPr>
                  <w:rFonts w:ascii="Cambria Math" w:hAnsi="Cambria Math"/>
                </w:rPr>
                <m:t>-∆</m:t>
              </m:r>
            </m:e>
          </m:d>
          <m:r>
            <w:rPr>
              <w:rFonts w:ascii="Cambria Math" w:hAnsi="Cambria Math"/>
            </w:rPr>
            <m:t>dW</m:t>
          </m:r>
        </m:oMath>
      </m:oMathPara>
    </w:p>
    <w:p w14:paraId="4033274F" w14:textId="77777777" w:rsidR="00186C59" w:rsidRDefault="00186C59" w:rsidP="00186C59">
      <w:pPr>
        <w:spacing w:line="360" w:lineRule="auto"/>
      </w:pPr>
      <w:r>
        <w:t>Choosing:</w:t>
      </w:r>
    </w:p>
    <w:p w14:paraId="0577EA61" w14:textId="77777777" w:rsidR="00186C59" w:rsidRPr="00D36AB1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14:paraId="64673532" w14:textId="77777777" w:rsidR="00186C59" w:rsidRDefault="00186C59" w:rsidP="00186C59">
      <w:pPr>
        <w:spacing w:line="360" w:lineRule="auto"/>
      </w:pPr>
      <w:r>
        <w:t xml:space="preserve">This eliminates the stochastic term </w:t>
      </w:r>
      <m:oMath>
        <m:r>
          <w:rPr>
            <w:rFonts w:ascii="Cambria Math" w:hAnsi="Cambria Math"/>
          </w:rPr>
          <m:t>dW</m:t>
        </m:r>
      </m:oMath>
      <w:r>
        <w:t>, making the portfolio risk-free (no exposure to randomness)</w:t>
      </w:r>
    </w:p>
    <w:p w14:paraId="6670B493" w14:textId="77777777" w:rsidR="00186C59" w:rsidRDefault="00186C59" w:rsidP="00186C59">
      <w:pPr>
        <w:spacing w:line="360" w:lineRule="auto"/>
      </w:pPr>
    </w:p>
    <w:p w14:paraId="0CCC5D72" w14:textId="77777777" w:rsidR="00186C59" w:rsidRDefault="00186C59" w:rsidP="00186C59">
      <w:pPr>
        <w:spacing w:line="360" w:lineRule="auto"/>
      </w:pPr>
      <w:r>
        <w:rPr>
          <w:b/>
          <w:bCs/>
        </w:rPr>
        <w:t xml:space="preserve">Step 5: </w:t>
      </w:r>
      <w:r>
        <w:t xml:space="preserve">Apply No-Arbitrage </w:t>
      </w:r>
      <w:r w:rsidRPr="00D36AB1">
        <w:sym w:font="Wingdings" w:char="F0E0"/>
      </w:r>
      <w:r>
        <w:t xml:space="preserve"> Risk-Free Return Must Equal </w:t>
      </w:r>
      <m:oMath>
        <m:r>
          <w:rPr>
            <w:rFonts w:ascii="Cambria Math" w:hAnsi="Cambria Math"/>
          </w:rPr>
          <m:t>r</m:t>
        </m:r>
      </m:oMath>
    </w:p>
    <w:p w14:paraId="1729A36D" w14:textId="77777777" w:rsidR="00186C59" w:rsidRDefault="00186C59" w:rsidP="00186C59">
      <w:pPr>
        <w:spacing w:line="360" w:lineRule="auto"/>
      </w:pPr>
      <w:r>
        <w:t xml:space="preserve">This is because the portfolio is riskless; the return must be equal to the risk-free rate </w:t>
      </w:r>
      <m:oMath>
        <m:r>
          <w:rPr>
            <w:rFonts w:ascii="Cambria Math" w:hAnsi="Cambria Math"/>
          </w:rPr>
          <m:t>r</m:t>
        </m:r>
      </m:oMath>
      <w:r>
        <w:t>:</w:t>
      </w:r>
    </w:p>
    <w:p w14:paraId="336F4B3D" w14:textId="77777777" w:rsidR="00186C59" w:rsidRPr="00BC55F6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=r</m:t>
          </m:r>
          <m:r>
            <m:rPr>
              <m:sty m:val="p"/>
            </m:rPr>
            <w:rPr>
              <w:rFonts w:ascii="Cambria Math" w:hAnsi="Cambria Math"/>
            </w:rPr>
            <m:t>Πdt=r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V-∆S</m:t>
              </m:r>
            </m:e>
          </m:d>
          <m:r>
            <w:rPr>
              <w:rFonts w:ascii="Cambria Math" w:hAnsi="Cambria Math"/>
            </w:rPr>
            <m:t>dt=r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4FA6374E" w14:textId="77777777" w:rsidR="00186C59" w:rsidRDefault="00186C59" w:rsidP="00186C59">
      <w:pPr>
        <w:spacing w:line="360" w:lineRule="auto"/>
      </w:pPr>
      <w:r>
        <w:t xml:space="preserve">However, earlier in </w:t>
      </w:r>
      <w:r>
        <w:rPr>
          <w:b/>
          <w:bCs/>
        </w:rPr>
        <w:t xml:space="preserve">Step 4: </w:t>
      </w:r>
    </w:p>
    <w:p w14:paraId="36A48480" w14:textId="77777777" w:rsidR="00186C59" w:rsidRPr="00BC55F6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Π=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607C022F" w14:textId="77777777" w:rsidR="00186C59" w:rsidRDefault="00186C59" w:rsidP="00186C59">
      <w:pPr>
        <w:spacing w:line="360" w:lineRule="auto"/>
      </w:pPr>
      <w:r>
        <w:t xml:space="preserve">So, setting the two expressions for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equal:</w:t>
      </w:r>
    </w:p>
    <w:p w14:paraId="106C9D31" w14:textId="77777777" w:rsidR="00186C59" w:rsidRPr="00BC55F6" w:rsidRDefault="00186C59" w:rsidP="00186C59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14:paraId="31D72BA8" w14:textId="77777777" w:rsidR="00186C59" w:rsidRDefault="00186C59" w:rsidP="00186C59">
      <w:pPr>
        <w:spacing w:line="360" w:lineRule="auto"/>
      </w:pPr>
    </w:p>
    <w:p w14:paraId="26B2911E" w14:textId="77777777" w:rsidR="00186C59" w:rsidRDefault="00186C59" w:rsidP="00186C59">
      <w:pPr>
        <w:spacing w:line="360" w:lineRule="auto"/>
      </w:pPr>
      <w:r>
        <w:t>Rearranged:</w:t>
      </w:r>
    </w:p>
    <w:p w14:paraId="2B75F182" w14:textId="77777777" w:rsidR="00186C59" w:rsidRPr="00BC55F6" w:rsidRDefault="00186C59" w:rsidP="00186C59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+rS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-rV=0</m:t>
          </m:r>
        </m:oMath>
      </m:oMathPara>
    </w:p>
    <w:p w14:paraId="66BED83F" w14:textId="77777777" w:rsidR="00186C59" w:rsidRDefault="00186C59" w:rsidP="00186C59">
      <w:pPr>
        <w:spacing w:line="360" w:lineRule="auto"/>
      </w:pPr>
    </w:p>
    <w:p w14:paraId="427AE8CA" w14:textId="77777777" w:rsidR="00186C59" w:rsidRDefault="00186C59" w:rsidP="00186C59">
      <w:pPr>
        <w:spacing w:line="360" w:lineRule="auto"/>
      </w:pPr>
      <w:r>
        <w:lastRenderedPageBreak/>
        <w:t xml:space="preserve">This is the </w:t>
      </w:r>
      <w:r w:rsidRPr="00BC55F6">
        <w:rPr>
          <w:b/>
          <w:bCs/>
        </w:rPr>
        <w:t>Black-Scholes Partial Differential Equation (PDE)</w:t>
      </w:r>
      <w:r>
        <w:t>.</w:t>
      </w:r>
    </w:p>
    <w:p w14:paraId="0041698C" w14:textId="77777777" w:rsidR="00186C59" w:rsidRDefault="00186C59" w:rsidP="00186C59">
      <w:pPr>
        <w:spacing w:line="360" w:lineRule="auto"/>
      </w:pPr>
    </w:p>
    <w:p w14:paraId="687AE35E" w14:textId="77777777" w:rsidR="00186C59" w:rsidRDefault="00186C59" w:rsidP="00186C59">
      <w:pPr>
        <w:spacing w:line="360" w:lineRule="auto"/>
      </w:pPr>
      <w:r>
        <w:rPr>
          <w:b/>
          <w:bCs/>
        </w:rPr>
        <w:t xml:space="preserve">Step 6: </w:t>
      </w:r>
      <w:r>
        <w:t>Solve the Black-Scholes PDE with Boundary Conditions</w:t>
      </w:r>
    </w:p>
    <w:p w14:paraId="4D71803D" w14:textId="77777777" w:rsidR="00186C59" w:rsidRDefault="00186C59" w:rsidP="00186C59">
      <w:pPr>
        <w:spacing w:line="360" w:lineRule="auto"/>
      </w:pPr>
      <w:r>
        <w:t>We now solve the PDE using:</w:t>
      </w:r>
    </w:p>
    <w:p w14:paraId="16518C63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w:r>
        <w:t>Final Condition (European Call Payoff at Expiry):</w:t>
      </w:r>
    </w:p>
    <w:p w14:paraId="51837ED7" w14:textId="77777777" w:rsidR="00186C59" w:rsidRPr="00BC55F6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S-K,0</m:t>
                  </m:r>
                </m:e>
              </m:d>
            </m:e>
          </m:func>
        </m:oMath>
      </m:oMathPara>
    </w:p>
    <w:p w14:paraId="3CA5E5E2" w14:textId="77777777" w:rsidR="00186C59" w:rsidRDefault="00186C59" w:rsidP="00186C59">
      <w:pPr>
        <w:spacing w:line="360" w:lineRule="auto"/>
      </w:pPr>
    </w:p>
    <w:p w14:paraId="4370D888" w14:textId="77777777" w:rsidR="00186C59" w:rsidRDefault="00186C59" w:rsidP="00186C59">
      <w:pPr>
        <w:spacing w:line="360" w:lineRule="auto"/>
      </w:pPr>
      <w:r>
        <w:t>Solving the PDE gives the Black-Scholes formula for a European Call Option:</w:t>
      </w:r>
    </w:p>
    <w:p w14:paraId="5B2FB38B" w14:textId="77777777" w:rsidR="00186C59" w:rsidRPr="00BC55F6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007C90A" w14:textId="77777777" w:rsidR="00186C59" w:rsidRDefault="00186C59" w:rsidP="00186C59">
      <w:pPr>
        <w:spacing w:line="360" w:lineRule="auto"/>
      </w:pPr>
      <w:r>
        <w:t>Where:</w:t>
      </w:r>
    </w:p>
    <w:p w14:paraId="55B873E6" w14:textId="77777777" w:rsidR="00186C59" w:rsidRPr="00BC55F6" w:rsidRDefault="00186C59" w:rsidP="00186C5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204334A5" w14:textId="77777777" w:rsidR="00186C59" w:rsidRPr="00BC55F6" w:rsidRDefault="00186C59" w:rsidP="00186C59">
      <w:pPr>
        <w:spacing w:line="360" w:lineRule="auto"/>
      </w:pPr>
      <w:r>
        <w:t>Where:</w:t>
      </w:r>
    </w:p>
    <w:p w14:paraId="4D475B9B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C</m:t>
        </m:r>
      </m:oMath>
      <w:r>
        <w:t xml:space="preserve"> = Price of the European Call Option</w:t>
      </w:r>
    </w:p>
    <w:p w14:paraId="459235F4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Current Stock Price</w:t>
      </w:r>
    </w:p>
    <w:p w14:paraId="152CBA05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K</m:t>
        </m:r>
      </m:oMath>
      <w:r>
        <w:t xml:space="preserve"> = Strike Price</w:t>
      </w:r>
    </w:p>
    <w:p w14:paraId="6FE90643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T</m:t>
        </m:r>
      </m:oMath>
      <w:r>
        <w:t xml:space="preserve"> = Time to Expiry</w:t>
      </w:r>
    </w:p>
    <w:p w14:paraId="59A23E3C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r</m:t>
        </m:r>
      </m:oMath>
      <w:r>
        <w:t xml:space="preserve"> = Risk-Free Interest Rate</w:t>
      </w:r>
    </w:p>
    <w:p w14:paraId="403A746A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σ</m:t>
        </m:r>
      </m:oMath>
      <w:r>
        <w:t xml:space="preserve"> = Annualised Volatility of the Stock</w:t>
      </w:r>
    </w:p>
    <w:p w14:paraId="1D90E093" w14:textId="77777777" w:rsidR="00186C59" w:rsidRDefault="00186C59" w:rsidP="00186C59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 = Cumulative Distribution Function (CDF) of the Standard Normal Distribution.</w:t>
      </w:r>
    </w:p>
    <w:p w14:paraId="5A04279D" w14:textId="77777777" w:rsidR="00186C59" w:rsidRDefault="00186C59" w:rsidP="00186C59">
      <w:pPr>
        <w:spacing w:line="360" w:lineRule="auto"/>
      </w:pPr>
      <w:r>
        <w:t xml:space="preserve">Firstly, we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6C70A56C" w14:textId="77777777" w:rsidR="00186C59" w:rsidRPr="00696904" w:rsidRDefault="00186C59" w:rsidP="00186C5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$25.88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$40.00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3.93%+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70.010%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×1.00</m:t>
              </m:r>
            </m:num>
            <m:den>
              <m:r>
                <w:rPr>
                  <w:rFonts w:ascii="Cambria Math" w:hAnsi="Cambria Math"/>
                </w:rPr>
                <m:t>70.010%×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1.00</m:t>
                  </m:r>
                </m:e>
              </m:rad>
            </m:den>
          </m:f>
        </m:oMath>
      </m:oMathPara>
    </w:p>
    <w:p w14:paraId="388715F3" w14:textId="77777777" w:rsidR="00186C59" w:rsidRPr="00696904" w:rsidRDefault="00186C59" w:rsidP="00186C5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25.88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40.00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0.0393+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0.70010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×1.00</m:t>
              </m:r>
            </m:num>
            <m:den>
              <m:r>
                <w:rPr>
                  <w:rFonts w:ascii="Cambria Math" w:hAnsi="Cambria Math"/>
                </w:rPr>
                <m:t>0.70010×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1.00</m:t>
                  </m:r>
                </m:e>
              </m:rad>
            </m:den>
          </m:f>
          <m:r>
            <w:rPr>
              <w:rFonts w:ascii="Cambria Math" w:hAnsi="Cambria Math"/>
            </w:rPr>
            <m:t>=-0.215733608</m:t>
          </m:r>
        </m:oMath>
      </m:oMathPara>
    </w:p>
    <w:p w14:paraId="3161CC8B" w14:textId="77777777" w:rsidR="00186C59" w:rsidRPr="00696904" w:rsidRDefault="00186C59" w:rsidP="00186C5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=-0.215733608-0.70010×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1.00</m:t>
              </m:r>
            </m:e>
          </m:rad>
        </m:oMath>
      </m:oMathPara>
    </w:p>
    <w:p w14:paraId="0FF0ABFE" w14:textId="77777777" w:rsidR="00186C59" w:rsidRPr="00696904" w:rsidRDefault="00186C59" w:rsidP="00186C5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=-0.915837845</m:t>
          </m:r>
        </m:oMath>
      </m:oMathPara>
    </w:p>
    <w:p w14:paraId="1F02EB4B" w14:textId="77777777" w:rsidR="00186C59" w:rsidRPr="00696904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≈N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-0.215733608</m:t>
              </m:r>
            </m:e>
          </m:d>
          <m:r>
            <w:rPr>
              <w:rFonts w:ascii="Cambria Math" w:hAnsi="Cambria Math"/>
            </w:rPr>
            <m:t>≈0.414597701</m:t>
          </m:r>
        </m:oMath>
      </m:oMathPara>
    </w:p>
    <w:p w14:paraId="4E0962AE" w14:textId="77777777" w:rsidR="00186C59" w:rsidRPr="00C27CBA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≈N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-0.915837845</m:t>
              </m:r>
            </m:e>
          </m:d>
          <m:r>
            <w:rPr>
              <w:rFonts w:ascii="Cambria Math" w:hAnsi="Cambria Math"/>
            </w:rPr>
            <m:t>≈0.179875975</m:t>
          </m:r>
        </m:oMath>
      </m:oMathPara>
    </w:p>
    <w:p w14:paraId="591B7D29" w14:textId="77777777" w:rsidR="00186C59" w:rsidRPr="00BC55F6" w:rsidRDefault="00186C59" w:rsidP="00186C59">
      <w:pPr>
        <w:spacing w:line="360" w:lineRule="auto"/>
      </w:pPr>
      <w:r>
        <w:t>Lastly, we substitute everything into the final equation, the Black-Scholes Call Formula:</w:t>
      </w:r>
      <w:r w:rsidRPr="00545741">
        <w:br/>
      </w: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E9D6078" w14:textId="77777777" w:rsidR="00186C59" w:rsidRPr="00006946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25.88×0.414597701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40.00×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0.961462227</m:t>
              </m:r>
              <m:r>
                <w:rPr>
                  <w:rFonts w:ascii="Cambria Math" w:hAnsi="Cambria Math"/>
                </w:rPr>
                <m:t>×0.179875975</m:t>
              </m:r>
            </m:e>
          </m:d>
        </m:oMath>
      </m:oMathPara>
    </w:p>
    <w:p w14:paraId="468A9583" w14:textId="77777777" w:rsidR="00186C59" w:rsidRPr="00006946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C=10.72-6.92</m:t>
          </m:r>
        </m:oMath>
      </m:oMathPara>
    </w:p>
    <w:p w14:paraId="4D96AC17" w14:textId="77777777" w:rsidR="00186C59" w:rsidRPr="00B05DF1" w:rsidRDefault="00186C59" w:rsidP="00186C59">
      <w:pPr>
        <w:spacing w:line="360" w:lineRule="auto"/>
      </w:pPr>
      <m:oMathPara>
        <m:oMath>
          <m:r>
            <w:rPr>
              <w:rFonts w:ascii="Cambria Math" w:hAnsi="Cambria Math"/>
            </w:rPr>
            <m:t>C=$3.8</m:t>
          </m:r>
        </m:oMath>
      </m:oMathPara>
    </w:p>
    <w:p w14:paraId="2854BE9B" w14:textId="77777777" w:rsidR="00186C59" w:rsidRPr="00006946" w:rsidRDefault="00186C59" w:rsidP="00186C59">
      <w:pPr>
        <w:spacing w:line="360" w:lineRule="auto"/>
      </w:pPr>
      <w:r>
        <w:t>Call Option Price = $3.8</w:t>
      </w:r>
    </w:p>
    <w:p w14:paraId="08F3F287" w14:textId="77777777" w:rsidR="00186C59" w:rsidRDefault="00186C59"/>
    <w:sectPr w:rsidR="0018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531"/>
    <w:multiLevelType w:val="hybridMultilevel"/>
    <w:tmpl w:val="EB52323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13737E0"/>
    <w:multiLevelType w:val="hybridMultilevel"/>
    <w:tmpl w:val="7D9A236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9EF3857"/>
    <w:multiLevelType w:val="hybridMultilevel"/>
    <w:tmpl w:val="5A106B4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3F5CCD"/>
    <w:multiLevelType w:val="hybridMultilevel"/>
    <w:tmpl w:val="FFC011C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2B92763"/>
    <w:multiLevelType w:val="hybridMultilevel"/>
    <w:tmpl w:val="84E8410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D044F7"/>
    <w:multiLevelType w:val="multilevel"/>
    <w:tmpl w:val="FB6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209276">
    <w:abstractNumId w:val="5"/>
  </w:num>
  <w:num w:numId="2" w16cid:durableId="333190646">
    <w:abstractNumId w:val="3"/>
  </w:num>
  <w:num w:numId="3" w16cid:durableId="599921152">
    <w:abstractNumId w:val="2"/>
  </w:num>
  <w:num w:numId="4" w16cid:durableId="1070274927">
    <w:abstractNumId w:val="4"/>
  </w:num>
  <w:num w:numId="5" w16cid:durableId="1897233157">
    <w:abstractNumId w:val="1"/>
  </w:num>
  <w:num w:numId="6" w16cid:durableId="178869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59"/>
    <w:rsid w:val="00186C59"/>
    <w:rsid w:val="004277E8"/>
    <w:rsid w:val="00E6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E2FBD"/>
  <w15:chartTrackingRefBased/>
  <w15:docId w15:val="{92282465-3C3B-6E40-B8D4-546CFE31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C59"/>
    <w:pPr>
      <w:spacing w:before="100" w:beforeAutospacing="1" w:after="100" w:afterAutospacing="1"/>
    </w:pPr>
    <w:rPr>
      <w:rFonts w:ascii="Arial" w:eastAsiaTheme="minorEastAsia" w:hAnsi="Arial"/>
      <w:kern w:val="0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C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C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C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C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C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C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C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C59"/>
    <w:rPr>
      <w:b/>
      <w:bCs/>
      <w:smallCaps/>
      <w:color w:val="0F4761" w:themeColor="accent1" w:themeShade="BF"/>
      <w:spacing w:val="5"/>
    </w:rPr>
  </w:style>
  <w:style w:type="table" w:styleId="GridTable1Light-Accent4">
    <w:name w:val="Grid Table 1 Light Accent 4"/>
    <w:basedOn w:val="TableNormal"/>
    <w:uiPriority w:val="46"/>
    <w:rsid w:val="00186C59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Owolabi</dc:creator>
  <cp:keywords/>
  <dc:description/>
  <cp:lastModifiedBy>Mohammed Owolabi</cp:lastModifiedBy>
  <cp:revision>1</cp:revision>
  <dcterms:created xsi:type="dcterms:W3CDTF">2025-10-16T17:38:00Z</dcterms:created>
  <dcterms:modified xsi:type="dcterms:W3CDTF">2025-10-16T17:41:00Z</dcterms:modified>
</cp:coreProperties>
</file>