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A4E1" w14:textId="1373FAE3" w:rsidR="0052466F" w:rsidRPr="0052466F" w:rsidRDefault="0052466F" w:rsidP="0052466F">
      <w:pPr>
        <w:bidi/>
      </w:pPr>
      <w:r w:rsidRPr="0052466F">
        <w:br/>
      </w:r>
      <w:proofErr w:type="spellStart"/>
      <w:r w:rsidRPr="0052466F">
        <w:rPr>
          <w:rtl/>
        </w:rPr>
        <w:t>دلوقتي</w:t>
      </w:r>
      <w:proofErr w:type="spellEnd"/>
      <w:r w:rsidRPr="0052466F">
        <w:rPr>
          <w:rtl/>
        </w:rPr>
        <w:t xml:space="preserve"> بما إنك سلّمت النسخة النهائية من </w:t>
      </w:r>
      <w:proofErr w:type="spellStart"/>
      <w:r w:rsidRPr="0052466F">
        <w:rPr>
          <w:rtl/>
        </w:rPr>
        <w:t>الداشبورد</w:t>
      </w:r>
      <w:proofErr w:type="spellEnd"/>
      <w:r w:rsidRPr="0052466F">
        <w:rPr>
          <w:rtl/>
        </w:rPr>
        <w:t xml:space="preserve"> (الألوان + الرسومات + بيانات جديدة)</w:t>
      </w:r>
      <w:r w:rsidRPr="0052466F">
        <w:br/>
      </w:r>
      <w:r w:rsidRPr="0052466F">
        <w:rPr>
          <w:rtl/>
        </w:rPr>
        <w:t>زي ما ظهرت في ملف الـ</w:t>
      </w:r>
      <w:r w:rsidRPr="0052466F">
        <w:t xml:space="preserve"> PDF </w:t>
      </w:r>
      <w:r w:rsidRPr="0052466F">
        <w:rPr>
          <w:b/>
          <w:bCs/>
          <w:rtl/>
        </w:rPr>
        <w:t>على الصفحات 1–4</w:t>
      </w:r>
      <w:r w:rsidRPr="0052466F">
        <w:rPr>
          <w:rtl/>
        </w:rPr>
        <w:t xml:space="preserve"> </w:t>
      </w:r>
    </w:p>
    <w:p w14:paraId="07032D13" w14:textId="77777777" w:rsidR="0052466F" w:rsidRPr="0052466F" w:rsidRDefault="0052466F" w:rsidP="0052466F">
      <w:pPr>
        <w:bidi/>
      </w:pPr>
      <w:proofErr w:type="spellStart"/>
      <w:r w:rsidRPr="0052466F">
        <w:rPr>
          <w:rtl/>
        </w:rPr>
        <w:t>هعملّك</w:t>
      </w:r>
      <w:proofErr w:type="spellEnd"/>
      <w:r w:rsidRPr="0052466F">
        <w:rPr>
          <w:rtl/>
        </w:rPr>
        <w:t xml:space="preserve"> </w:t>
      </w:r>
      <w:r w:rsidRPr="0052466F">
        <w:rPr>
          <w:b/>
          <w:bCs/>
          <w:rtl/>
        </w:rPr>
        <w:t>جدول شامل ومنسّق</w:t>
      </w:r>
      <w:r w:rsidRPr="0052466F">
        <w:rPr>
          <w:rtl/>
        </w:rPr>
        <w:t xml:space="preserve"> فيه</w:t>
      </w:r>
      <w:r w:rsidRPr="0052466F">
        <w:t>:</w:t>
      </w:r>
    </w:p>
    <w:p w14:paraId="1FE4E382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Symbol" w:hAnsi="Segoe UI Symbol" w:cs="Segoe UI Symbol"/>
          <w:b/>
          <w:bCs/>
        </w:rPr>
        <w:t>✔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رقم الصفحة</w:t>
      </w:r>
    </w:p>
    <w:p w14:paraId="2AF8AF25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Symbol" w:hAnsi="Segoe UI Symbol" w:cs="Segoe UI Symbol"/>
          <w:b/>
          <w:bCs/>
        </w:rPr>
        <w:t>✔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 xml:space="preserve">اسم كل رسم / مؤشر / </w:t>
      </w:r>
      <w:proofErr w:type="spellStart"/>
      <w:r w:rsidRPr="0052466F">
        <w:rPr>
          <w:b/>
          <w:bCs/>
          <w:rtl/>
        </w:rPr>
        <w:t>ترند</w:t>
      </w:r>
      <w:proofErr w:type="spellEnd"/>
    </w:p>
    <w:p w14:paraId="2163EBC5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Symbol" w:hAnsi="Segoe UI Symbol" w:cs="Segoe UI Symbol"/>
          <w:b/>
          <w:bCs/>
        </w:rPr>
        <w:t>✔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شرح مبسّط وواضح لكل واحد</w:t>
      </w:r>
    </w:p>
    <w:p w14:paraId="1158A96E" w14:textId="77777777" w:rsidR="0052466F" w:rsidRPr="0052466F" w:rsidRDefault="0052466F" w:rsidP="0052466F">
      <w:pPr>
        <w:bidi/>
      </w:pPr>
      <w:r w:rsidRPr="0052466F">
        <w:rPr>
          <w:rtl/>
        </w:rPr>
        <w:t>هذا الجدول مناسب لـ</w:t>
      </w:r>
      <w:r w:rsidRPr="0052466F">
        <w:t>:</w:t>
      </w:r>
    </w:p>
    <w:p w14:paraId="116891AB" w14:textId="77777777" w:rsidR="0052466F" w:rsidRPr="0052466F" w:rsidRDefault="0052466F" w:rsidP="0052466F">
      <w:pPr>
        <w:numPr>
          <w:ilvl w:val="0"/>
          <w:numId w:val="1"/>
        </w:numPr>
        <w:bidi/>
      </w:pPr>
      <w:r w:rsidRPr="0052466F">
        <w:rPr>
          <w:rtl/>
        </w:rPr>
        <w:t>التقرير التنفيذي</w:t>
      </w:r>
    </w:p>
    <w:p w14:paraId="73A90324" w14:textId="77777777" w:rsidR="0052466F" w:rsidRPr="0052466F" w:rsidRDefault="0052466F" w:rsidP="0052466F">
      <w:pPr>
        <w:numPr>
          <w:ilvl w:val="0"/>
          <w:numId w:val="1"/>
        </w:numPr>
        <w:bidi/>
      </w:pPr>
      <w:r w:rsidRPr="0052466F">
        <w:rPr>
          <w:rtl/>
        </w:rPr>
        <w:t>العرض التقديمي</w:t>
      </w:r>
    </w:p>
    <w:p w14:paraId="35EA7ADC" w14:textId="77777777" w:rsidR="0052466F" w:rsidRPr="0052466F" w:rsidRDefault="0052466F" w:rsidP="0052466F">
      <w:pPr>
        <w:numPr>
          <w:ilvl w:val="0"/>
          <w:numId w:val="1"/>
        </w:numPr>
        <w:bidi/>
      </w:pPr>
      <w:r w:rsidRPr="0052466F">
        <w:rPr>
          <w:rtl/>
        </w:rPr>
        <w:t>صفحة الـ</w:t>
      </w:r>
      <w:r w:rsidRPr="0052466F">
        <w:t xml:space="preserve"> documentation</w:t>
      </w:r>
    </w:p>
    <w:p w14:paraId="7F780A48" w14:textId="77777777" w:rsidR="0052466F" w:rsidRPr="0052466F" w:rsidRDefault="0052466F" w:rsidP="0052466F">
      <w:pPr>
        <w:numPr>
          <w:ilvl w:val="0"/>
          <w:numId w:val="1"/>
        </w:numPr>
        <w:bidi/>
      </w:pPr>
      <w:r w:rsidRPr="0052466F">
        <w:rPr>
          <w:rtl/>
        </w:rPr>
        <w:t>أو إضافته داخل</w:t>
      </w:r>
      <w:r w:rsidRPr="0052466F">
        <w:t xml:space="preserve"> Power BI </w:t>
      </w:r>
      <w:r w:rsidRPr="0052466F">
        <w:rPr>
          <w:rtl/>
        </w:rPr>
        <w:t>كـ</w:t>
      </w:r>
      <w:r w:rsidRPr="0052466F">
        <w:t xml:space="preserve"> tooltip </w:t>
      </w:r>
      <w:r w:rsidRPr="0052466F">
        <w:rPr>
          <w:rtl/>
        </w:rPr>
        <w:t>أو</w:t>
      </w:r>
      <w:r w:rsidRPr="0052466F">
        <w:t xml:space="preserve"> text box</w:t>
      </w:r>
    </w:p>
    <w:p w14:paraId="3B2F6D7C" w14:textId="77777777" w:rsidR="0052466F" w:rsidRPr="0052466F" w:rsidRDefault="0052466F" w:rsidP="0052466F">
      <w:pPr>
        <w:bidi/>
      </w:pPr>
      <w:r w:rsidRPr="0052466F">
        <w:rPr>
          <w:rtl/>
        </w:rPr>
        <w:t>يلا نبدأ</w:t>
      </w:r>
      <w:r w:rsidRPr="0052466F">
        <w:t xml:space="preserve"> </w:t>
      </w:r>
      <w:r w:rsidRPr="0052466F">
        <w:rPr>
          <w:rFonts w:ascii="Segoe UI Emoji" w:hAnsi="Segoe UI Emoji" w:cs="Segoe UI Emoji"/>
        </w:rPr>
        <w:t>👇</w:t>
      </w:r>
    </w:p>
    <w:p w14:paraId="2587F54E" w14:textId="77777777" w:rsidR="0052466F" w:rsidRPr="0052466F" w:rsidRDefault="0052466F" w:rsidP="0052466F">
      <w:pPr>
        <w:bidi/>
      </w:pPr>
      <w:r w:rsidRPr="0052466F">
        <w:pict w14:anchorId="57575262">
          <v:rect id="_x0000_i1055" style="width:0;height:1.5pt" o:hralign="center" o:hrstd="t" o:hr="t" fillcolor="#a0a0a0" stroked="f"/>
        </w:pict>
      </w:r>
    </w:p>
    <w:p w14:paraId="6BDA8135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📘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 xml:space="preserve">جدول محتويات </w:t>
      </w:r>
      <w:proofErr w:type="spellStart"/>
      <w:r w:rsidRPr="0052466F">
        <w:rPr>
          <w:b/>
          <w:bCs/>
          <w:rtl/>
        </w:rPr>
        <w:t>الداشبورد</w:t>
      </w:r>
      <w:proofErr w:type="spellEnd"/>
      <w:r w:rsidRPr="0052466F">
        <w:rPr>
          <w:b/>
          <w:bCs/>
          <w:rtl/>
        </w:rPr>
        <w:t xml:space="preserve"> – النسخة النهائية</w:t>
      </w:r>
    </w:p>
    <w:p w14:paraId="389BC038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🟦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الصفحة 1</w:t>
      </w:r>
      <w:r w:rsidRPr="0052466F">
        <w:rPr>
          <w:b/>
          <w:bCs/>
        </w:rPr>
        <w:t xml:space="preserve"> – Home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3517"/>
        <w:gridCol w:w="5504"/>
      </w:tblGrid>
      <w:tr w:rsidR="0052466F" w:rsidRPr="0052466F" w14:paraId="20A56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A08D3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49A15062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اسم الرسم أو المؤشر</w:t>
            </w:r>
          </w:p>
        </w:tc>
        <w:tc>
          <w:tcPr>
            <w:tcW w:w="0" w:type="auto"/>
            <w:vAlign w:val="center"/>
            <w:hideMark/>
          </w:tcPr>
          <w:p w14:paraId="4C958F40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الشرح المبسط</w:t>
            </w:r>
          </w:p>
        </w:tc>
      </w:tr>
      <w:tr w:rsidR="0052466F" w:rsidRPr="0052466F" w14:paraId="26047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3278" w14:textId="77777777" w:rsidR="0052466F" w:rsidRPr="0052466F" w:rsidRDefault="0052466F" w:rsidP="0052466F">
            <w:pPr>
              <w:bidi/>
            </w:pPr>
            <w:r w:rsidRPr="0052466F">
              <w:t>1</w:t>
            </w:r>
          </w:p>
        </w:tc>
        <w:tc>
          <w:tcPr>
            <w:tcW w:w="0" w:type="auto"/>
            <w:vAlign w:val="center"/>
            <w:hideMark/>
          </w:tcPr>
          <w:p w14:paraId="3891E73B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Avg Interest Rate (%)</w:t>
            </w:r>
          </w:p>
        </w:tc>
        <w:tc>
          <w:tcPr>
            <w:tcW w:w="0" w:type="auto"/>
            <w:vAlign w:val="center"/>
            <w:hideMark/>
          </w:tcPr>
          <w:p w14:paraId="5060A0C5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متوسط أسعار الفائدة خلال الفترة (2022–2024) لقياس توجه السياسة النقدية</w:t>
            </w:r>
            <w:r w:rsidRPr="0052466F">
              <w:t>.</w:t>
            </w:r>
          </w:p>
        </w:tc>
      </w:tr>
      <w:tr w:rsidR="0052466F" w:rsidRPr="0052466F" w14:paraId="2F1B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BF47" w14:textId="77777777" w:rsidR="0052466F" w:rsidRPr="0052466F" w:rsidRDefault="0052466F" w:rsidP="0052466F">
            <w:pPr>
              <w:bidi/>
            </w:pPr>
            <w:r w:rsidRPr="0052466F">
              <w:t>2</w:t>
            </w:r>
          </w:p>
        </w:tc>
        <w:tc>
          <w:tcPr>
            <w:tcW w:w="0" w:type="auto"/>
            <w:vAlign w:val="center"/>
            <w:hideMark/>
          </w:tcPr>
          <w:p w14:paraId="3DBBC522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Avg Inflation</w:t>
            </w:r>
          </w:p>
        </w:tc>
        <w:tc>
          <w:tcPr>
            <w:tcW w:w="0" w:type="auto"/>
            <w:vAlign w:val="center"/>
            <w:hideMark/>
          </w:tcPr>
          <w:p w14:paraId="678687FC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متوسط معدل التضخم العام، لقياس تغيرات الأسعار في الاقتصاد</w:t>
            </w:r>
            <w:r w:rsidRPr="0052466F">
              <w:t>.</w:t>
            </w:r>
          </w:p>
        </w:tc>
      </w:tr>
      <w:tr w:rsidR="0052466F" w:rsidRPr="0052466F" w14:paraId="331A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3459" w14:textId="77777777" w:rsidR="0052466F" w:rsidRPr="0052466F" w:rsidRDefault="0052466F" w:rsidP="0052466F">
            <w:pPr>
              <w:bidi/>
            </w:pPr>
            <w:r w:rsidRPr="0052466F">
              <w:t>3</w:t>
            </w:r>
          </w:p>
        </w:tc>
        <w:tc>
          <w:tcPr>
            <w:tcW w:w="0" w:type="auto"/>
            <w:vAlign w:val="center"/>
            <w:hideMark/>
          </w:tcPr>
          <w:p w14:paraId="32C32089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Avg EGX30</w:t>
            </w:r>
          </w:p>
        </w:tc>
        <w:tc>
          <w:tcPr>
            <w:tcW w:w="0" w:type="auto"/>
            <w:vAlign w:val="center"/>
            <w:hideMark/>
          </w:tcPr>
          <w:p w14:paraId="02C3F852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متوسط أداء مؤشر البورصة المصرية بالجنيه</w:t>
            </w:r>
            <w:r w:rsidRPr="0052466F">
              <w:t>.</w:t>
            </w:r>
          </w:p>
        </w:tc>
      </w:tr>
      <w:tr w:rsidR="0052466F" w:rsidRPr="0052466F" w14:paraId="3EF0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B1EC" w14:textId="77777777" w:rsidR="0052466F" w:rsidRPr="0052466F" w:rsidRDefault="0052466F" w:rsidP="0052466F">
            <w:pPr>
              <w:bidi/>
            </w:pPr>
            <w:r w:rsidRPr="0052466F">
              <w:t>4</w:t>
            </w:r>
          </w:p>
        </w:tc>
        <w:tc>
          <w:tcPr>
            <w:tcW w:w="0" w:type="auto"/>
            <w:vAlign w:val="center"/>
            <w:hideMark/>
          </w:tcPr>
          <w:p w14:paraId="0FE06183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Avg Exchange USD</w:t>
            </w:r>
          </w:p>
        </w:tc>
        <w:tc>
          <w:tcPr>
            <w:tcW w:w="0" w:type="auto"/>
            <w:vAlign w:val="center"/>
            <w:hideMark/>
          </w:tcPr>
          <w:p w14:paraId="2E09899A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متوسط سعر الصرف الرسمي للدولار</w:t>
            </w:r>
            <w:r w:rsidRPr="0052466F">
              <w:t>.</w:t>
            </w:r>
          </w:p>
        </w:tc>
      </w:tr>
      <w:tr w:rsidR="0052466F" w:rsidRPr="0052466F" w14:paraId="26E7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0B94" w14:textId="77777777" w:rsidR="0052466F" w:rsidRPr="0052466F" w:rsidRDefault="0052466F" w:rsidP="0052466F">
            <w:pPr>
              <w:bidi/>
            </w:pPr>
            <w:r w:rsidRPr="0052466F">
              <w:t>5</w:t>
            </w:r>
          </w:p>
        </w:tc>
        <w:tc>
          <w:tcPr>
            <w:tcW w:w="0" w:type="auto"/>
            <w:vAlign w:val="center"/>
            <w:hideMark/>
          </w:tcPr>
          <w:p w14:paraId="71CDF704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Avg Gold 24/g</w:t>
            </w:r>
          </w:p>
        </w:tc>
        <w:tc>
          <w:tcPr>
            <w:tcW w:w="0" w:type="auto"/>
            <w:vAlign w:val="center"/>
            <w:hideMark/>
          </w:tcPr>
          <w:p w14:paraId="058A54E2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متوسط سعر الذهب المحلي (عيار 24)</w:t>
            </w:r>
            <w:r w:rsidRPr="0052466F">
              <w:t>.</w:t>
            </w:r>
          </w:p>
        </w:tc>
      </w:tr>
      <w:tr w:rsidR="0052466F" w:rsidRPr="0052466F" w14:paraId="2D3C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0A32" w14:textId="77777777" w:rsidR="0052466F" w:rsidRPr="0052466F" w:rsidRDefault="0052466F" w:rsidP="0052466F">
            <w:pPr>
              <w:bidi/>
            </w:pPr>
            <w:r w:rsidRPr="0052466F">
              <w:t>6</w:t>
            </w:r>
          </w:p>
        </w:tc>
        <w:tc>
          <w:tcPr>
            <w:tcW w:w="0" w:type="auto"/>
            <w:vAlign w:val="center"/>
            <w:hideMark/>
          </w:tcPr>
          <w:p w14:paraId="10EDE746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b/>
                <w:bCs/>
              </w:rPr>
              <w:t>Loan_Companies</w:t>
            </w:r>
            <w:proofErr w:type="spellEnd"/>
            <w:r w:rsidRPr="0052466F">
              <w:rPr>
                <w:b/>
                <w:bCs/>
              </w:rPr>
              <w:t xml:space="preserve"> by Month</w:t>
            </w:r>
          </w:p>
        </w:tc>
        <w:tc>
          <w:tcPr>
            <w:tcW w:w="0" w:type="auto"/>
            <w:vAlign w:val="center"/>
            <w:hideMark/>
          </w:tcPr>
          <w:p w14:paraId="11CE2A5F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يوضح كيف ارتفعت أسعار الإقراض للشركات بمرور الوقت</w:t>
            </w:r>
            <w:r w:rsidRPr="0052466F">
              <w:t>.</w:t>
            </w:r>
          </w:p>
        </w:tc>
      </w:tr>
      <w:tr w:rsidR="0052466F" w:rsidRPr="0052466F" w14:paraId="2A75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92ED" w14:textId="77777777" w:rsidR="0052466F" w:rsidRPr="0052466F" w:rsidRDefault="0052466F" w:rsidP="0052466F">
            <w:pPr>
              <w:bidi/>
            </w:pPr>
            <w:r w:rsidRPr="0052466F">
              <w:t>7</w:t>
            </w:r>
          </w:p>
        </w:tc>
        <w:tc>
          <w:tcPr>
            <w:tcW w:w="0" w:type="auto"/>
            <w:vAlign w:val="center"/>
            <w:hideMark/>
          </w:tcPr>
          <w:p w14:paraId="11C17E45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b/>
                <w:bCs/>
              </w:rPr>
              <w:t>Inflation_Core</w:t>
            </w:r>
            <w:proofErr w:type="spellEnd"/>
            <w:r w:rsidRPr="0052466F">
              <w:rPr>
                <w:b/>
                <w:bCs/>
              </w:rPr>
              <w:t xml:space="preserve"> vs </w:t>
            </w:r>
            <w:proofErr w:type="spellStart"/>
            <w:r w:rsidRPr="0052466F">
              <w:rPr>
                <w:b/>
                <w:bCs/>
              </w:rPr>
              <w:t>Inflation_General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CD65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مقارنة بين التضخم الأساسي (بدون السلع المتقلبة) والتضخم العام</w:t>
            </w:r>
            <w:r w:rsidRPr="0052466F">
              <w:t>.</w:t>
            </w:r>
          </w:p>
        </w:tc>
      </w:tr>
      <w:tr w:rsidR="0052466F" w:rsidRPr="0052466F" w14:paraId="5A6C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8999" w14:textId="77777777" w:rsidR="0052466F" w:rsidRPr="0052466F" w:rsidRDefault="0052466F" w:rsidP="0052466F">
            <w:pPr>
              <w:bidi/>
            </w:pPr>
            <w:r w:rsidRPr="0052466F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092BDCD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b/>
                <w:bCs/>
              </w:rPr>
              <w:t>Exchange_USD</w:t>
            </w:r>
            <w:proofErr w:type="spellEnd"/>
            <w:r w:rsidRPr="0052466F">
              <w:rPr>
                <w:b/>
                <w:bCs/>
              </w:rPr>
              <w:t xml:space="preserve"> vs Black USD</w:t>
            </w:r>
          </w:p>
        </w:tc>
        <w:tc>
          <w:tcPr>
            <w:tcW w:w="0" w:type="auto"/>
            <w:vAlign w:val="center"/>
            <w:hideMark/>
          </w:tcPr>
          <w:p w14:paraId="388827D5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مقارنة بين الدولار الرسمي والدولار غير الرسمي (دولار السوق السوداء/الصاغة)</w:t>
            </w:r>
            <w:r w:rsidRPr="0052466F">
              <w:t>.</w:t>
            </w:r>
          </w:p>
        </w:tc>
      </w:tr>
      <w:tr w:rsidR="0052466F" w:rsidRPr="0052466F" w14:paraId="578D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A31E" w14:textId="77777777" w:rsidR="0052466F" w:rsidRPr="0052466F" w:rsidRDefault="0052466F" w:rsidP="0052466F">
            <w:pPr>
              <w:bidi/>
            </w:pPr>
            <w:r w:rsidRPr="0052466F">
              <w:t>9</w:t>
            </w:r>
          </w:p>
        </w:tc>
        <w:tc>
          <w:tcPr>
            <w:tcW w:w="0" w:type="auto"/>
            <w:vAlign w:val="center"/>
            <w:hideMark/>
          </w:tcPr>
          <w:p w14:paraId="289B6F72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Date Range Slicer</w:t>
            </w:r>
          </w:p>
        </w:tc>
        <w:tc>
          <w:tcPr>
            <w:tcW w:w="0" w:type="auto"/>
            <w:vAlign w:val="center"/>
            <w:hideMark/>
          </w:tcPr>
          <w:p w14:paraId="6E0F2F12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 xml:space="preserve">للتحكم في الفترة الزمنية المعروضة </w:t>
            </w:r>
            <w:proofErr w:type="spellStart"/>
            <w:r w:rsidRPr="0052466F">
              <w:rPr>
                <w:rtl/>
              </w:rPr>
              <w:t>بالداشبورد</w:t>
            </w:r>
            <w:proofErr w:type="spellEnd"/>
            <w:r w:rsidRPr="0052466F">
              <w:t>.</w:t>
            </w:r>
          </w:p>
        </w:tc>
      </w:tr>
    </w:tbl>
    <w:p w14:paraId="70CEAB0C" w14:textId="77777777" w:rsidR="0052466F" w:rsidRPr="0052466F" w:rsidRDefault="0052466F" w:rsidP="0052466F">
      <w:pPr>
        <w:bidi/>
      </w:pPr>
      <w:r w:rsidRPr="0052466F">
        <w:pict w14:anchorId="4C00657F">
          <v:rect id="_x0000_i1056" style="width:0;height:1.5pt" o:hralign="center" o:hrstd="t" o:hr="t" fillcolor="#a0a0a0" stroked="f"/>
        </w:pict>
      </w:r>
    </w:p>
    <w:p w14:paraId="4384DAB4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🟩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الصفحة 2</w:t>
      </w:r>
      <w:r w:rsidRPr="0052466F">
        <w:rPr>
          <w:b/>
          <w:bCs/>
        </w:rPr>
        <w:t xml:space="preserve"> – Monetary Dynamics (</w:t>
      </w:r>
      <w:r w:rsidRPr="0052466F">
        <w:rPr>
          <w:b/>
          <w:bCs/>
          <w:rtl/>
        </w:rPr>
        <w:t>ديناميكية السياسة النقدية</w:t>
      </w:r>
      <w:r w:rsidRPr="0052466F">
        <w:rPr>
          <w:b/>
          <w:bCs/>
        </w:rPr>
        <w:t xml:space="preserve">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4827"/>
        <w:gridCol w:w="4194"/>
      </w:tblGrid>
      <w:tr w:rsidR="0052466F" w:rsidRPr="0052466F" w14:paraId="27DAE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7023B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1FAD7F48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الرسم أو المؤشر</w:t>
            </w:r>
          </w:p>
        </w:tc>
        <w:tc>
          <w:tcPr>
            <w:tcW w:w="0" w:type="auto"/>
            <w:vAlign w:val="center"/>
            <w:hideMark/>
          </w:tcPr>
          <w:p w14:paraId="5DF8AB92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الشرح</w:t>
            </w:r>
          </w:p>
        </w:tc>
      </w:tr>
      <w:tr w:rsidR="0052466F" w:rsidRPr="0052466F" w14:paraId="0CED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AA1C" w14:textId="77777777" w:rsidR="0052466F" w:rsidRPr="0052466F" w:rsidRDefault="0052466F" w:rsidP="0052466F">
            <w:pPr>
              <w:bidi/>
            </w:pPr>
            <w:r w:rsidRPr="0052466F">
              <w:t>1</w:t>
            </w:r>
          </w:p>
        </w:tc>
        <w:tc>
          <w:tcPr>
            <w:tcW w:w="0" w:type="auto"/>
            <w:vAlign w:val="center"/>
            <w:hideMark/>
          </w:tcPr>
          <w:p w14:paraId="4892AC5E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b/>
                <w:bCs/>
              </w:rPr>
              <w:t>Loan_Companies</w:t>
            </w:r>
            <w:proofErr w:type="spellEnd"/>
            <w:r w:rsidRPr="0052466F">
              <w:rPr>
                <w:b/>
                <w:bCs/>
              </w:rPr>
              <w:t xml:space="preserve"> &amp; </w:t>
            </w:r>
            <w:proofErr w:type="spellStart"/>
            <w:r w:rsidRPr="0052466F">
              <w:rPr>
                <w:b/>
                <w:bCs/>
              </w:rPr>
              <w:t>Inflation_General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B74D4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يوضح العلاقة بين أسعار الإقراض والتضخم العام</w:t>
            </w:r>
            <w:r w:rsidRPr="0052466F">
              <w:t>.</w:t>
            </w:r>
          </w:p>
        </w:tc>
      </w:tr>
      <w:tr w:rsidR="0052466F" w:rsidRPr="0052466F" w14:paraId="15B5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EE9F" w14:textId="77777777" w:rsidR="0052466F" w:rsidRPr="0052466F" w:rsidRDefault="0052466F" w:rsidP="0052466F">
            <w:pPr>
              <w:bidi/>
            </w:pPr>
            <w:r w:rsidRPr="0052466F">
              <w:t>2</w:t>
            </w:r>
          </w:p>
        </w:tc>
        <w:tc>
          <w:tcPr>
            <w:tcW w:w="0" w:type="auto"/>
            <w:vAlign w:val="center"/>
            <w:hideMark/>
          </w:tcPr>
          <w:p w14:paraId="5AD7F777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b/>
                <w:bCs/>
              </w:rPr>
              <w:t>Inflation_General</w:t>
            </w:r>
            <w:proofErr w:type="spellEnd"/>
            <w:r w:rsidRPr="0052466F">
              <w:rPr>
                <w:b/>
                <w:bCs/>
              </w:rPr>
              <w:t xml:space="preserve"> vs </w:t>
            </w:r>
            <w:proofErr w:type="spellStart"/>
            <w:r w:rsidRPr="0052466F">
              <w:rPr>
                <w:b/>
                <w:bCs/>
              </w:rPr>
              <w:t>Exchange_USD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D88CB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يقيس تأثير تغير سعر الدولار على معدلات التضخم</w:t>
            </w:r>
            <w:r w:rsidRPr="0052466F">
              <w:t>.</w:t>
            </w:r>
          </w:p>
        </w:tc>
      </w:tr>
      <w:tr w:rsidR="0052466F" w:rsidRPr="0052466F" w14:paraId="3025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B62D" w14:textId="77777777" w:rsidR="0052466F" w:rsidRPr="0052466F" w:rsidRDefault="0052466F" w:rsidP="0052466F">
            <w:pPr>
              <w:bidi/>
            </w:pPr>
            <w:r w:rsidRPr="0052466F">
              <w:t>3</w:t>
            </w:r>
          </w:p>
        </w:tc>
        <w:tc>
          <w:tcPr>
            <w:tcW w:w="0" w:type="auto"/>
            <w:vAlign w:val="center"/>
            <w:hideMark/>
          </w:tcPr>
          <w:p w14:paraId="314CD116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 xml:space="preserve">Scatter: </w:t>
            </w:r>
            <w:proofErr w:type="spellStart"/>
            <w:r w:rsidRPr="0052466F">
              <w:rPr>
                <w:b/>
                <w:bCs/>
              </w:rPr>
              <w:t>Loan_Companies</w:t>
            </w:r>
            <w:proofErr w:type="spellEnd"/>
            <w:r w:rsidRPr="0052466F">
              <w:rPr>
                <w:b/>
                <w:bCs/>
              </w:rPr>
              <w:t xml:space="preserve"> vs </w:t>
            </w:r>
            <w:proofErr w:type="spellStart"/>
            <w:r w:rsidRPr="0052466F">
              <w:rPr>
                <w:b/>
                <w:bCs/>
              </w:rPr>
              <w:t>Exchange_USD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E12D4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يكشف الارتباط بين سعر الإقراض وقيمة العملة</w:t>
            </w:r>
            <w:r w:rsidRPr="0052466F">
              <w:t>.</w:t>
            </w:r>
          </w:p>
        </w:tc>
      </w:tr>
      <w:tr w:rsidR="0052466F" w:rsidRPr="0052466F" w14:paraId="68C6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9744" w14:textId="77777777" w:rsidR="0052466F" w:rsidRPr="0052466F" w:rsidRDefault="0052466F" w:rsidP="0052466F">
            <w:pPr>
              <w:bidi/>
            </w:pPr>
            <w:r w:rsidRPr="0052466F">
              <w:t>4</w:t>
            </w:r>
          </w:p>
        </w:tc>
        <w:tc>
          <w:tcPr>
            <w:tcW w:w="0" w:type="auto"/>
            <w:vAlign w:val="center"/>
            <w:hideMark/>
          </w:tcPr>
          <w:p w14:paraId="6D6EC180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Inflation vs Gold_Local_24K</w:t>
            </w:r>
          </w:p>
        </w:tc>
        <w:tc>
          <w:tcPr>
            <w:tcW w:w="0" w:type="auto"/>
            <w:vAlign w:val="center"/>
            <w:hideMark/>
          </w:tcPr>
          <w:p w14:paraId="4D023560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يوضح إذا كان الذهب يتحرك كأداة تحوّط ضد التضخم</w:t>
            </w:r>
            <w:r w:rsidRPr="0052466F">
              <w:t>.</w:t>
            </w:r>
          </w:p>
        </w:tc>
      </w:tr>
    </w:tbl>
    <w:p w14:paraId="1FDD7DA8" w14:textId="77777777" w:rsidR="0052466F" w:rsidRPr="0052466F" w:rsidRDefault="0052466F" w:rsidP="0052466F">
      <w:pPr>
        <w:bidi/>
      </w:pPr>
      <w:r w:rsidRPr="0052466F">
        <w:pict w14:anchorId="4642A88E">
          <v:rect id="_x0000_i1057" style="width:0;height:1.5pt" o:hralign="center" o:hrstd="t" o:hr="t" fillcolor="#a0a0a0" stroked="f"/>
        </w:pict>
      </w:r>
    </w:p>
    <w:p w14:paraId="0F2A6396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🟧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الصفحة 3</w:t>
      </w:r>
      <w:r w:rsidRPr="0052466F">
        <w:rPr>
          <w:b/>
          <w:bCs/>
        </w:rPr>
        <w:t xml:space="preserve"> – Market Performance (</w:t>
      </w:r>
      <w:r w:rsidRPr="0052466F">
        <w:rPr>
          <w:b/>
          <w:bCs/>
          <w:rtl/>
        </w:rPr>
        <w:t>أداء السوق</w:t>
      </w:r>
      <w:r w:rsidRPr="0052466F">
        <w:rPr>
          <w:b/>
          <w:bCs/>
        </w:rPr>
        <w:t xml:space="preserve">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3332"/>
        <w:gridCol w:w="5689"/>
      </w:tblGrid>
      <w:tr w:rsidR="0052466F" w:rsidRPr="0052466F" w14:paraId="29526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24E4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40032FE5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الرسم</w:t>
            </w:r>
          </w:p>
        </w:tc>
        <w:tc>
          <w:tcPr>
            <w:tcW w:w="0" w:type="auto"/>
            <w:vAlign w:val="center"/>
            <w:hideMark/>
          </w:tcPr>
          <w:p w14:paraId="555141B3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الشرح</w:t>
            </w:r>
          </w:p>
        </w:tc>
      </w:tr>
      <w:tr w:rsidR="0052466F" w:rsidRPr="0052466F" w14:paraId="1023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6DCC" w14:textId="77777777" w:rsidR="0052466F" w:rsidRPr="0052466F" w:rsidRDefault="0052466F" w:rsidP="0052466F">
            <w:pPr>
              <w:bidi/>
            </w:pPr>
            <w:r w:rsidRPr="0052466F">
              <w:t>1</w:t>
            </w:r>
          </w:p>
        </w:tc>
        <w:tc>
          <w:tcPr>
            <w:tcW w:w="0" w:type="auto"/>
            <w:vAlign w:val="center"/>
            <w:hideMark/>
          </w:tcPr>
          <w:p w14:paraId="1B6D0BB2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EGX30 vs EGX30-USD</w:t>
            </w:r>
          </w:p>
        </w:tc>
        <w:tc>
          <w:tcPr>
            <w:tcW w:w="0" w:type="auto"/>
            <w:vAlign w:val="center"/>
            <w:hideMark/>
          </w:tcPr>
          <w:p w14:paraId="4166644F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يقارن أداء البورصة بالجنيه مقابل قيمتها الحقيقية بالدولار (بعد حساب تأثير تراجع الجنيه)</w:t>
            </w:r>
            <w:r w:rsidRPr="0052466F">
              <w:t>.</w:t>
            </w:r>
          </w:p>
        </w:tc>
      </w:tr>
      <w:tr w:rsidR="0052466F" w:rsidRPr="0052466F" w14:paraId="6908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5E99" w14:textId="77777777" w:rsidR="0052466F" w:rsidRPr="0052466F" w:rsidRDefault="0052466F" w:rsidP="0052466F">
            <w:pPr>
              <w:bidi/>
            </w:pPr>
            <w:r w:rsidRPr="0052466F">
              <w:t>2</w:t>
            </w:r>
          </w:p>
        </w:tc>
        <w:tc>
          <w:tcPr>
            <w:tcW w:w="0" w:type="auto"/>
            <w:vAlign w:val="center"/>
            <w:hideMark/>
          </w:tcPr>
          <w:p w14:paraId="15BED54C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EGX30 vs USD</w:t>
            </w:r>
          </w:p>
        </w:tc>
        <w:tc>
          <w:tcPr>
            <w:tcW w:w="0" w:type="auto"/>
            <w:vAlign w:val="center"/>
            <w:hideMark/>
          </w:tcPr>
          <w:p w14:paraId="5509838C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يوضح مدى حساسية البورصة لحركة الدولار</w:t>
            </w:r>
            <w:r w:rsidRPr="0052466F">
              <w:t>.</w:t>
            </w:r>
          </w:p>
        </w:tc>
      </w:tr>
      <w:tr w:rsidR="0052466F" w:rsidRPr="0052466F" w14:paraId="0562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D6C" w14:textId="77777777" w:rsidR="0052466F" w:rsidRPr="0052466F" w:rsidRDefault="0052466F" w:rsidP="0052466F">
            <w:pPr>
              <w:bidi/>
            </w:pPr>
            <w:r w:rsidRPr="0052466F">
              <w:t>3</w:t>
            </w:r>
          </w:p>
        </w:tc>
        <w:tc>
          <w:tcPr>
            <w:tcW w:w="0" w:type="auto"/>
            <w:vAlign w:val="center"/>
            <w:hideMark/>
          </w:tcPr>
          <w:p w14:paraId="5FEBB30D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 xml:space="preserve">Gold_Local_24K vs </w:t>
            </w:r>
            <w:proofErr w:type="spellStart"/>
            <w:r w:rsidRPr="0052466F">
              <w:rPr>
                <w:b/>
                <w:bCs/>
              </w:rPr>
              <w:t>Exchange_USD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0EA1D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يوضح كيف يتحرك الذهب المحلي متزامنًا مع الدولار</w:t>
            </w:r>
            <w:r w:rsidRPr="0052466F">
              <w:t>.</w:t>
            </w:r>
          </w:p>
        </w:tc>
      </w:tr>
      <w:tr w:rsidR="0052466F" w:rsidRPr="0052466F" w14:paraId="6426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7A1A" w14:textId="77777777" w:rsidR="0052466F" w:rsidRPr="0052466F" w:rsidRDefault="0052466F" w:rsidP="0052466F">
            <w:pPr>
              <w:bidi/>
            </w:pPr>
            <w:r w:rsidRPr="0052466F">
              <w:t>4</w:t>
            </w:r>
          </w:p>
        </w:tc>
        <w:tc>
          <w:tcPr>
            <w:tcW w:w="0" w:type="auto"/>
            <w:vAlign w:val="center"/>
            <w:hideMark/>
          </w:tcPr>
          <w:p w14:paraId="2D270A51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EGX30 vs Gold_Local_24K</w:t>
            </w:r>
          </w:p>
        </w:tc>
        <w:tc>
          <w:tcPr>
            <w:tcW w:w="0" w:type="auto"/>
            <w:vAlign w:val="center"/>
            <w:hideMark/>
          </w:tcPr>
          <w:p w14:paraId="4DC39B38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مقارنة بين الذهب والبورصة كخيارات استثمار خلال الفترة</w:t>
            </w:r>
            <w:r w:rsidRPr="0052466F">
              <w:t>.</w:t>
            </w:r>
          </w:p>
        </w:tc>
      </w:tr>
      <w:tr w:rsidR="0052466F" w:rsidRPr="0052466F" w14:paraId="4312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772B" w14:textId="77777777" w:rsidR="0052466F" w:rsidRPr="0052466F" w:rsidRDefault="0052466F" w:rsidP="0052466F">
            <w:pPr>
              <w:bidi/>
            </w:pPr>
            <w:r w:rsidRPr="0052466F">
              <w:t>5</w:t>
            </w:r>
          </w:p>
        </w:tc>
        <w:tc>
          <w:tcPr>
            <w:tcW w:w="0" w:type="auto"/>
            <w:vAlign w:val="center"/>
            <w:hideMark/>
          </w:tcPr>
          <w:p w14:paraId="725F8CFA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 xml:space="preserve">Gold_Local_24K vs </w:t>
            </w:r>
            <w:proofErr w:type="spellStart"/>
            <w:r w:rsidRPr="0052466F">
              <w:rPr>
                <w:b/>
                <w:bCs/>
              </w:rPr>
              <w:t>Gold_XAU_USD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4349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مقارنة بين الذهب المحلي والذهب العالمي، لتوضيح “دولار الصاغة” والـ</w:t>
            </w:r>
            <w:r w:rsidRPr="0052466F">
              <w:t xml:space="preserve"> Premium </w:t>
            </w:r>
            <w:r w:rsidRPr="0052466F">
              <w:rPr>
                <w:rtl/>
              </w:rPr>
              <w:t>المحلي</w:t>
            </w:r>
            <w:r w:rsidRPr="0052466F">
              <w:t>.</w:t>
            </w:r>
          </w:p>
        </w:tc>
      </w:tr>
    </w:tbl>
    <w:p w14:paraId="2D4B2D6B" w14:textId="77777777" w:rsidR="0052466F" w:rsidRPr="0052466F" w:rsidRDefault="0052466F" w:rsidP="0052466F">
      <w:pPr>
        <w:bidi/>
      </w:pPr>
      <w:r w:rsidRPr="0052466F">
        <w:pict w14:anchorId="06492D40">
          <v:rect id="_x0000_i1058" style="width:0;height:1.5pt" o:hralign="center" o:hrstd="t" o:hr="t" fillcolor="#a0a0a0" stroked="f"/>
        </w:pict>
      </w:r>
    </w:p>
    <w:p w14:paraId="381A2A07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🟣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الصفحة 4</w:t>
      </w:r>
      <w:r w:rsidRPr="0052466F">
        <w:rPr>
          <w:b/>
          <w:bCs/>
        </w:rPr>
        <w:t xml:space="preserve"> – Executive Summary (</w:t>
      </w:r>
      <w:r w:rsidRPr="0052466F">
        <w:rPr>
          <w:b/>
          <w:bCs/>
          <w:rtl/>
        </w:rPr>
        <w:t>الملخص التنفيذي</w:t>
      </w:r>
      <w:r w:rsidRPr="0052466F">
        <w:rPr>
          <w:b/>
          <w:bCs/>
        </w:rPr>
        <w:t xml:space="preserve">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3020"/>
        <w:gridCol w:w="5745"/>
      </w:tblGrid>
      <w:tr w:rsidR="0052466F" w:rsidRPr="0052466F" w14:paraId="413EB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254F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lastRenderedPageBreak/>
              <w:t>رقم</w:t>
            </w:r>
          </w:p>
        </w:tc>
        <w:tc>
          <w:tcPr>
            <w:tcW w:w="0" w:type="auto"/>
            <w:vAlign w:val="center"/>
            <w:hideMark/>
          </w:tcPr>
          <w:p w14:paraId="32632E94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21FEA64E" w14:textId="77777777" w:rsidR="0052466F" w:rsidRPr="0052466F" w:rsidRDefault="0052466F" w:rsidP="0052466F">
            <w:pPr>
              <w:bidi/>
              <w:rPr>
                <w:b/>
                <w:bCs/>
              </w:rPr>
            </w:pPr>
            <w:r w:rsidRPr="0052466F">
              <w:rPr>
                <w:b/>
                <w:bCs/>
                <w:rtl/>
              </w:rPr>
              <w:t>الشرح</w:t>
            </w:r>
          </w:p>
        </w:tc>
      </w:tr>
      <w:tr w:rsidR="0052466F" w:rsidRPr="0052466F" w14:paraId="2F8E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3694" w14:textId="77777777" w:rsidR="0052466F" w:rsidRPr="0052466F" w:rsidRDefault="0052466F" w:rsidP="0052466F">
            <w:pPr>
              <w:bidi/>
            </w:pPr>
            <w:r w:rsidRPr="0052466F">
              <w:t>1</w:t>
            </w:r>
          </w:p>
        </w:tc>
        <w:tc>
          <w:tcPr>
            <w:tcW w:w="0" w:type="auto"/>
            <w:vAlign w:val="center"/>
            <w:hideMark/>
          </w:tcPr>
          <w:p w14:paraId="0D539892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Max Inflation KPI</w:t>
            </w:r>
          </w:p>
        </w:tc>
        <w:tc>
          <w:tcPr>
            <w:tcW w:w="0" w:type="auto"/>
            <w:vAlign w:val="center"/>
            <w:hideMark/>
          </w:tcPr>
          <w:p w14:paraId="5B10D37B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أعلى معدل تضخم خلال الفترة + الشهر</w:t>
            </w:r>
            <w:r w:rsidRPr="0052466F">
              <w:t>.</w:t>
            </w:r>
          </w:p>
        </w:tc>
      </w:tr>
      <w:tr w:rsidR="0052466F" w:rsidRPr="0052466F" w14:paraId="54FB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0C58" w14:textId="77777777" w:rsidR="0052466F" w:rsidRPr="0052466F" w:rsidRDefault="0052466F" w:rsidP="0052466F">
            <w:pPr>
              <w:bidi/>
            </w:pPr>
            <w:r w:rsidRPr="0052466F">
              <w:t>2</w:t>
            </w:r>
          </w:p>
        </w:tc>
        <w:tc>
          <w:tcPr>
            <w:tcW w:w="0" w:type="auto"/>
            <w:vAlign w:val="center"/>
            <w:hideMark/>
          </w:tcPr>
          <w:p w14:paraId="30CD7D09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Max Gold 24K KPI</w:t>
            </w:r>
          </w:p>
        </w:tc>
        <w:tc>
          <w:tcPr>
            <w:tcW w:w="0" w:type="auto"/>
            <w:vAlign w:val="center"/>
            <w:hideMark/>
          </w:tcPr>
          <w:p w14:paraId="56429FDB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أعلى سعر ذهب محلي + الشهر</w:t>
            </w:r>
            <w:r w:rsidRPr="0052466F">
              <w:t>.</w:t>
            </w:r>
          </w:p>
        </w:tc>
      </w:tr>
      <w:tr w:rsidR="0052466F" w:rsidRPr="0052466F" w14:paraId="7EAC1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7964" w14:textId="77777777" w:rsidR="0052466F" w:rsidRPr="0052466F" w:rsidRDefault="0052466F" w:rsidP="0052466F">
            <w:pPr>
              <w:bidi/>
            </w:pPr>
            <w:r w:rsidRPr="0052466F">
              <w:t>3</w:t>
            </w:r>
          </w:p>
        </w:tc>
        <w:tc>
          <w:tcPr>
            <w:tcW w:w="0" w:type="auto"/>
            <w:vAlign w:val="center"/>
            <w:hideMark/>
          </w:tcPr>
          <w:p w14:paraId="2F6BD249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Max USD KPI</w:t>
            </w:r>
          </w:p>
        </w:tc>
        <w:tc>
          <w:tcPr>
            <w:tcW w:w="0" w:type="auto"/>
            <w:vAlign w:val="center"/>
            <w:hideMark/>
          </w:tcPr>
          <w:p w14:paraId="566F1602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أعلى سعر دولار رسمي + الشهر</w:t>
            </w:r>
            <w:r w:rsidRPr="0052466F">
              <w:t>.</w:t>
            </w:r>
          </w:p>
        </w:tc>
      </w:tr>
      <w:tr w:rsidR="0052466F" w:rsidRPr="0052466F" w14:paraId="4EBD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8EB4" w14:textId="77777777" w:rsidR="0052466F" w:rsidRPr="0052466F" w:rsidRDefault="0052466F" w:rsidP="0052466F">
            <w:pPr>
              <w:bidi/>
            </w:pPr>
            <w:r w:rsidRPr="0052466F">
              <w:t>4</w:t>
            </w:r>
          </w:p>
        </w:tc>
        <w:tc>
          <w:tcPr>
            <w:tcW w:w="0" w:type="auto"/>
            <w:vAlign w:val="center"/>
            <w:hideMark/>
          </w:tcPr>
          <w:p w14:paraId="2EA365EF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Max Non-Official USD KPI</w:t>
            </w:r>
          </w:p>
        </w:tc>
        <w:tc>
          <w:tcPr>
            <w:tcW w:w="0" w:type="auto"/>
            <w:vAlign w:val="center"/>
            <w:hideMark/>
          </w:tcPr>
          <w:p w14:paraId="4D8A53CC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أعلى سعر للدولار غير الرسمي (دولار الصاغة)</w:t>
            </w:r>
            <w:r w:rsidRPr="0052466F">
              <w:t>.</w:t>
            </w:r>
          </w:p>
        </w:tc>
      </w:tr>
      <w:tr w:rsidR="0052466F" w:rsidRPr="0052466F" w14:paraId="075E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98D4" w14:textId="77777777" w:rsidR="0052466F" w:rsidRPr="0052466F" w:rsidRDefault="0052466F" w:rsidP="0052466F">
            <w:pPr>
              <w:bidi/>
            </w:pPr>
            <w:r w:rsidRPr="0052466F">
              <w:t>5</w:t>
            </w:r>
          </w:p>
        </w:tc>
        <w:tc>
          <w:tcPr>
            <w:tcW w:w="0" w:type="auto"/>
            <w:vAlign w:val="center"/>
            <w:hideMark/>
          </w:tcPr>
          <w:p w14:paraId="1C4EF0A2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Inflation Trend (Mini chart)</w:t>
            </w:r>
          </w:p>
        </w:tc>
        <w:tc>
          <w:tcPr>
            <w:tcW w:w="0" w:type="auto"/>
            <w:vAlign w:val="center"/>
            <w:hideMark/>
          </w:tcPr>
          <w:p w14:paraId="1B7234BF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خط صغير يوضح حركة التضخم خلال الفترة</w:t>
            </w:r>
            <w:r w:rsidRPr="0052466F">
              <w:t>.</w:t>
            </w:r>
          </w:p>
        </w:tc>
      </w:tr>
      <w:tr w:rsidR="0052466F" w:rsidRPr="0052466F" w14:paraId="05C1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4BA1" w14:textId="77777777" w:rsidR="0052466F" w:rsidRPr="0052466F" w:rsidRDefault="0052466F" w:rsidP="0052466F">
            <w:pPr>
              <w:bidi/>
            </w:pPr>
            <w:r w:rsidRPr="0052466F">
              <w:t>6</w:t>
            </w:r>
          </w:p>
        </w:tc>
        <w:tc>
          <w:tcPr>
            <w:tcW w:w="0" w:type="auto"/>
            <w:vAlign w:val="center"/>
            <w:hideMark/>
          </w:tcPr>
          <w:p w14:paraId="2E253B6D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USD/EGP Trend (Mini chart)</w:t>
            </w:r>
          </w:p>
        </w:tc>
        <w:tc>
          <w:tcPr>
            <w:tcW w:w="0" w:type="auto"/>
            <w:vAlign w:val="center"/>
            <w:hideMark/>
          </w:tcPr>
          <w:p w14:paraId="65659990" w14:textId="77777777" w:rsidR="0052466F" w:rsidRPr="0052466F" w:rsidRDefault="0052466F" w:rsidP="0052466F">
            <w:pPr>
              <w:bidi/>
            </w:pPr>
            <w:proofErr w:type="spellStart"/>
            <w:r w:rsidRPr="0052466F">
              <w:rPr>
                <w:rtl/>
              </w:rPr>
              <w:t>ترند</w:t>
            </w:r>
            <w:proofErr w:type="spellEnd"/>
            <w:r w:rsidRPr="0052466F">
              <w:rPr>
                <w:rtl/>
              </w:rPr>
              <w:t xml:space="preserve"> حركة الدولار الرسمي بمرور الوقت</w:t>
            </w:r>
            <w:r w:rsidRPr="0052466F">
              <w:t>.</w:t>
            </w:r>
          </w:p>
        </w:tc>
      </w:tr>
      <w:tr w:rsidR="0052466F" w:rsidRPr="0052466F" w14:paraId="1AF2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BFEB" w14:textId="77777777" w:rsidR="0052466F" w:rsidRPr="0052466F" w:rsidRDefault="0052466F" w:rsidP="0052466F">
            <w:pPr>
              <w:bidi/>
            </w:pPr>
            <w:r w:rsidRPr="0052466F">
              <w:t>7</w:t>
            </w:r>
          </w:p>
        </w:tc>
        <w:tc>
          <w:tcPr>
            <w:tcW w:w="0" w:type="auto"/>
            <w:vAlign w:val="center"/>
            <w:hideMark/>
          </w:tcPr>
          <w:p w14:paraId="34E0769C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Insight Box</w:t>
            </w:r>
          </w:p>
        </w:tc>
        <w:tc>
          <w:tcPr>
            <w:tcW w:w="0" w:type="auto"/>
            <w:vAlign w:val="center"/>
            <w:hideMark/>
          </w:tcPr>
          <w:p w14:paraId="22330927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>ملخص تحليلي لتأثير الدولار على الذهب والبورصة والتضخم</w:t>
            </w:r>
            <w:r w:rsidRPr="0052466F">
              <w:t>.</w:t>
            </w:r>
          </w:p>
        </w:tc>
      </w:tr>
      <w:tr w:rsidR="0052466F" w:rsidRPr="0052466F" w14:paraId="7ED3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B724" w14:textId="77777777" w:rsidR="0052466F" w:rsidRPr="0052466F" w:rsidRDefault="0052466F" w:rsidP="0052466F">
            <w:pPr>
              <w:bidi/>
            </w:pPr>
            <w:r w:rsidRPr="0052466F">
              <w:t>8</w:t>
            </w:r>
          </w:p>
        </w:tc>
        <w:tc>
          <w:tcPr>
            <w:tcW w:w="0" w:type="auto"/>
            <w:vAlign w:val="center"/>
            <w:hideMark/>
          </w:tcPr>
          <w:p w14:paraId="202FD498" w14:textId="77777777" w:rsidR="0052466F" w:rsidRPr="0052466F" w:rsidRDefault="0052466F" w:rsidP="0052466F">
            <w:pPr>
              <w:bidi/>
            </w:pPr>
            <w:r w:rsidRPr="0052466F">
              <w:rPr>
                <w:b/>
                <w:bCs/>
              </w:rPr>
              <w:t>Header KPIs</w:t>
            </w:r>
          </w:p>
        </w:tc>
        <w:tc>
          <w:tcPr>
            <w:tcW w:w="0" w:type="auto"/>
            <w:vAlign w:val="center"/>
            <w:hideMark/>
          </w:tcPr>
          <w:p w14:paraId="65FB9013" w14:textId="77777777" w:rsidR="0052466F" w:rsidRPr="0052466F" w:rsidRDefault="0052466F" w:rsidP="0052466F">
            <w:pPr>
              <w:bidi/>
            </w:pPr>
            <w:r w:rsidRPr="0052466F">
              <w:rPr>
                <w:rtl/>
              </w:rPr>
              <w:t xml:space="preserve">مجموعة المؤشرات الأساسية (فائدة – تضخم – </w:t>
            </w:r>
            <w:proofErr w:type="spellStart"/>
            <w:r w:rsidRPr="0052466F">
              <w:rPr>
                <w:rtl/>
              </w:rPr>
              <w:t>بورسـة</w:t>
            </w:r>
            <w:proofErr w:type="spellEnd"/>
            <w:r w:rsidRPr="0052466F">
              <w:rPr>
                <w:rtl/>
              </w:rPr>
              <w:t xml:space="preserve"> – دولار – ذهب)</w:t>
            </w:r>
            <w:r w:rsidRPr="0052466F">
              <w:t>.</w:t>
            </w:r>
          </w:p>
        </w:tc>
      </w:tr>
    </w:tbl>
    <w:p w14:paraId="05726745" w14:textId="77777777" w:rsidR="0052466F" w:rsidRPr="0052466F" w:rsidRDefault="0052466F" w:rsidP="0052466F">
      <w:pPr>
        <w:bidi/>
      </w:pPr>
      <w:r w:rsidRPr="0052466F">
        <w:pict w14:anchorId="4059A5AD">
          <v:rect id="_x0000_i1059" style="width:0;height:1.5pt" o:hralign="center" o:hrstd="t" o:hr="t" fillcolor="#a0a0a0" stroked="f"/>
        </w:pict>
      </w:r>
    </w:p>
    <w:p w14:paraId="10F07432" w14:textId="77777777" w:rsidR="0052466F" w:rsidRPr="0052466F" w:rsidRDefault="0052466F" w:rsidP="0052466F">
      <w:pPr>
        <w:bidi/>
        <w:rPr>
          <w:b/>
          <w:bCs/>
        </w:rPr>
      </w:pPr>
      <w:r w:rsidRPr="0052466F">
        <w:rPr>
          <w:rFonts w:ascii="Segoe UI Emoji" w:hAnsi="Segoe UI Emoji" w:cs="Segoe UI Emoji"/>
          <w:b/>
          <w:bCs/>
        </w:rPr>
        <w:t>🎉</w:t>
      </w:r>
      <w:r w:rsidRPr="0052466F">
        <w:rPr>
          <w:b/>
          <w:bCs/>
        </w:rPr>
        <w:t xml:space="preserve"> </w:t>
      </w:r>
      <w:r w:rsidRPr="0052466F">
        <w:rPr>
          <w:b/>
          <w:bCs/>
          <w:rtl/>
        </w:rPr>
        <w:t>جاهز أعمل لك نسخة</w:t>
      </w:r>
      <w:r w:rsidRPr="0052466F">
        <w:rPr>
          <w:b/>
          <w:bCs/>
        </w:rPr>
        <w:t xml:space="preserve"> Word </w:t>
      </w:r>
      <w:r w:rsidRPr="0052466F">
        <w:rPr>
          <w:b/>
          <w:bCs/>
          <w:rtl/>
        </w:rPr>
        <w:t>أو</w:t>
      </w:r>
      <w:r w:rsidRPr="0052466F">
        <w:rPr>
          <w:b/>
          <w:bCs/>
        </w:rPr>
        <w:t xml:space="preserve"> Excel </w:t>
      </w:r>
      <w:r w:rsidRPr="0052466F">
        <w:rPr>
          <w:b/>
          <w:bCs/>
          <w:rtl/>
        </w:rPr>
        <w:t>من الجدول؟</w:t>
      </w:r>
    </w:p>
    <w:p w14:paraId="73A6697E" w14:textId="77777777" w:rsidR="0052466F" w:rsidRPr="0052466F" w:rsidRDefault="0052466F" w:rsidP="0052466F">
      <w:pPr>
        <w:bidi/>
      </w:pPr>
      <w:r w:rsidRPr="0052466F">
        <w:rPr>
          <w:rtl/>
        </w:rPr>
        <w:t xml:space="preserve">لو </w:t>
      </w:r>
      <w:proofErr w:type="spellStart"/>
      <w:r w:rsidRPr="0052466F">
        <w:rPr>
          <w:rtl/>
        </w:rPr>
        <w:t>عايز</w:t>
      </w:r>
      <w:proofErr w:type="spellEnd"/>
      <w:r w:rsidRPr="0052466F">
        <w:t>:</w:t>
      </w:r>
    </w:p>
    <w:p w14:paraId="522A03FA" w14:textId="77777777" w:rsidR="0052466F" w:rsidRPr="0052466F" w:rsidRDefault="0052466F" w:rsidP="0052466F">
      <w:pPr>
        <w:numPr>
          <w:ilvl w:val="0"/>
          <w:numId w:val="2"/>
        </w:numPr>
        <w:bidi/>
      </w:pPr>
      <w:r w:rsidRPr="0052466F">
        <w:rPr>
          <w:rtl/>
        </w:rPr>
        <w:t>ملف</w:t>
      </w:r>
      <w:r w:rsidRPr="0052466F">
        <w:t xml:space="preserve"> Word </w:t>
      </w:r>
      <w:r w:rsidRPr="0052466F">
        <w:rPr>
          <w:rtl/>
        </w:rPr>
        <w:t>جاهز</w:t>
      </w:r>
    </w:p>
    <w:p w14:paraId="30E77BBE" w14:textId="77777777" w:rsidR="0052466F" w:rsidRPr="0052466F" w:rsidRDefault="0052466F" w:rsidP="0052466F">
      <w:pPr>
        <w:numPr>
          <w:ilvl w:val="0"/>
          <w:numId w:val="2"/>
        </w:numPr>
        <w:bidi/>
      </w:pPr>
      <w:r w:rsidRPr="0052466F">
        <w:rPr>
          <w:rtl/>
        </w:rPr>
        <w:t>أو جدول</w:t>
      </w:r>
      <w:r w:rsidRPr="0052466F">
        <w:t xml:space="preserve"> Excel</w:t>
      </w:r>
    </w:p>
    <w:p w14:paraId="3B82ED68" w14:textId="77777777" w:rsidR="0052466F" w:rsidRPr="0052466F" w:rsidRDefault="0052466F" w:rsidP="0052466F">
      <w:pPr>
        <w:numPr>
          <w:ilvl w:val="0"/>
          <w:numId w:val="2"/>
        </w:numPr>
        <w:bidi/>
      </w:pPr>
      <w:r w:rsidRPr="0052466F">
        <w:rPr>
          <w:rtl/>
        </w:rPr>
        <w:t>أو إضافة الجدول داخل</w:t>
      </w:r>
      <w:r w:rsidRPr="0052466F">
        <w:t xml:space="preserve"> Power BI </w:t>
      </w:r>
      <w:r w:rsidRPr="0052466F">
        <w:rPr>
          <w:rtl/>
        </w:rPr>
        <w:t>في صفحة</w:t>
      </w:r>
      <w:r w:rsidRPr="0052466F">
        <w:t xml:space="preserve"> documentation</w:t>
      </w:r>
    </w:p>
    <w:p w14:paraId="28DA9044" w14:textId="77777777" w:rsidR="0052466F" w:rsidRPr="0052466F" w:rsidRDefault="0052466F" w:rsidP="0052466F">
      <w:pPr>
        <w:numPr>
          <w:ilvl w:val="0"/>
          <w:numId w:val="2"/>
        </w:numPr>
        <w:bidi/>
      </w:pPr>
      <w:r w:rsidRPr="0052466F">
        <w:rPr>
          <w:rtl/>
        </w:rPr>
        <w:t>أو إصدار</w:t>
      </w:r>
      <w:r w:rsidRPr="0052466F">
        <w:t xml:space="preserve"> PDF </w:t>
      </w:r>
      <w:r w:rsidRPr="0052466F">
        <w:rPr>
          <w:rtl/>
        </w:rPr>
        <w:t>كامل للتقرير</w:t>
      </w:r>
    </w:p>
    <w:p w14:paraId="63DD403E" w14:textId="77777777" w:rsidR="0052466F" w:rsidRPr="0052466F" w:rsidRDefault="0052466F" w:rsidP="0052466F">
      <w:pPr>
        <w:bidi/>
      </w:pPr>
      <w:r w:rsidRPr="0052466F">
        <w:rPr>
          <w:rtl/>
        </w:rPr>
        <w:t>بس قولّي</w:t>
      </w:r>
      <w:r w:rsidRPr="0052466F">
        <w:t xml:space="preserve">: </w:t>
      </w:r>
      <w:proofErr w:type="spellStart"/>
      <w:r w:rsidRPr="0052466F">
        <w:rPr>
          <w:b/>
          <w:bCs/>
          <w:rtl/>
        </w:rPr>
        <w:t>عاوزها</w:t>
      </w:r>
      <w:proofErr w:type="spellEnd"/>
      <w:r w:rsidRPr="0052466F">
        <w:rPr>
          <w:b/>
          <w:bCs/>
          <w:rtl/>
        </w:rPr>
        <w:t xml:space="preserve"> بصيغة إيه؟</w:t>
      </w:r>
    </w:p>
    <w:p w14:paraId="01DB0D59" w14:textId="77777777" w:rsidR="0096669C" w:rsidRPr="0052466F" w:rsidRDefault="0096669C" w:rsidP="0052466F">
      <w:pPr>
        <w:bidi/>
      </w:pPr>
    </w:p>
    <w:sectPr w:rsidR="0096669C" w:rsidRPr="0052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053"/>
    <w:multiLevelType w:val="multilevel"/>
    <w:tmpl w:val="C44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B03F8"/>
    <w:multiLevelType w:val="multilevel"/>
    <w:tmpl w:val="BB0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837823">
    <w:abstractNumId w:val="0"/>
  </w:num>
  <w:num w:numId="2" w16cid:durableId="56803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6F"/>
    <w:rsid w:val="00154DC2"/>
    <w:rsid w:val="00436BD2"/>
    <w:rsid w:val="0052466F"/>
    <w:rsid w:val="005C1CFE"/>
    <w:rsid w:val="00720A31"/>
    <w:rsid w:val="00747776"/>
    <w:rsid w:val="007C4FB7"/>
    <w:rsid w:val="0096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6A88"/>
  <w15:chartTrackingRefBased/>
  <w15:docId w15:val="{8AF63A8E-391F-49C2-AAA3-D7F0F8E3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478</Words>
  <Characters>2377</Characters>
  <Application>Microsoft Office Word</Application>
  <DocSecurity>0</DocSecurity>
  <Lines>132</Lines>
  <Paragraphs>135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Mezo</dc:creator>
  <cp:keywords/>
  <dc:description/>
  <cp:lastModifiedBy>Mezo</cp:lastModifiedBy>
  <cp:revision>2</cp:revision>
  <dcterms:created xsi:type="dcterms:W3CDTF">2025-11-29T04:44:00Z</dcterms:created>
  <dcterms:modified xsi:type="dcterms:W3CDTF">2025-11-29T04:46:00Z</dcterms:modified>
</cp:coreProperties>
</file>