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59C8" w14:textId="45E28DEF" w:rsidR="00B842F5" w:rsidRPr="00730E38" w:rsidRDefault="00B842F5" w:rsidP="00B842F5">
      <w:pPr>
        <w:pStyle w:val="a3"/>
        <w:jc w:val="center"/>
        <w:rPr>
          <w:b/>
          <w:sz w:val="32"/>
          <w:szCs w:val="40"/>
        </w:rPr>
      </w:pPr>
      <w:r w:rsidRPr="00B842F5">
        <w:rPr>
          <w:b/>
          <w:sz w:val="32"/>
          <w:szCs w:val="40"/>
        </w:rPr>
        <w:t xml:space="preserve">SHAPE PARAMETERS OF </w:t>
      </w:r>
      <w:proofErr w:type="spellStart"/>
      <w:r w:rsidRPr="00B842F5">
        <w:rPr>
          <w:b/>
          <w:sz w:val="32"/>
          <w:szCs w:val="40"/>
        </w:rPr>
        <w:t>AlexNet</w:t>
      </w:r>
      <w:proofErr w:type="spellEnd"/>
      <w:r w:rsidRPr="00B842F5">
        <w:rPr>
          <w:b/>
          <w:sz w:val="32"/>
          <w:szCs w:val="40"/>
        </w:rPr>
        <w:t xml:space="preserve"> AND ITS RS DATAFLOW MAPPING PARAMETERS ON EYERISS. THIS MAPPING ASSUMES A BATCH SIZE (N) OF 4</w:t>
      </w:r>
    </w:p>
    <w:p w14:paraId="6430B331" w14:textId="028B6943" w:rsidR="00DE7804" w:rsidRPr="00730E38" w:rsidRDefault="00DE7804" w:rsidP="00730E38">
      <w:pPr>
        <w:pStyle w:val="a3"/>
        <w:rPr>
          <w:b/>
          <w:sz w:val="32"/>
          <w:szCs w:val="40"/>
        </w:rPr>
      </w:pPr>
    </w:p>
    <w:p w14:paraId="3B57453A" w14:textId="77777777" w:rsidR="00DE7804" w:rsidRDefault="00DE7804">
      <w:pPr>
        <w:pStyle w:val="a3"/>
        <w:spacing w:before="40"/>
        <w:rPr>
          <w:sz w:val="20"/>
        </w:rPr>
      </w:pPr>
    </w:p>
    <w:tbl>
      <w:tblPr>
        <w:tblW w:w="0" w:type="auto"/>
        <w:tblInd w:w="376" w:type="dxa"/>
        <w:tblBorders>
          <w:top w:val="single" w:sz="12" w:space="0" w:color="0E9ED4"/>
          <w:left w:val="single" w:sz="12" w:space="0" w:color="0E9ED4"/>
          <w:bottom w:val="single" w:sz="12" w:space="0" w:color="0E9ED4"/>
          <w:right w:val="single" w:sz="12" w:space="0" w:color="0E9ED4"/>
          <w:insideH w:val="single" w:sz="12" w:space="0" w:color="0E9ED4"/>
          <w:insideV w:val="single" w:sz="12" w:space="0" w:color="0E9E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814"/>
        <w:gridCol w:w="906"/>
        <w:gridCol w:w="649"/>
        <w:gridCol w:w="577"/>
        <w:gridCol w:w="577"/>
        <w:gridCol w:w="536"/>
        <w:gridCol w:w="541"/>
        <w:gridCol w:w="450"/>
        <w:gridCol w:w="541"/>
        <w:gridCol w:w="542"/>
        <w:gridCol w:w="453"/>
        <w:gridCol w:w="542"/>
        <w:gridCol w:w="451"/>
      </w:tblGrid>
      <w:tr w:rsidR="00DE7804" w14:paraId="600B421E" w14:textId="77777777">
        <w:trPr>
          <w:trHeight w:val="450"/>
        </w:trPr>
        <w:tc>
          <w:tcPr>
            <w:tcW w:w="1078" w:type="dxa"/>
            <w:tcBorders>
              <w:bottom w:val="single" w:sz="12" w:space="0" w:color="45AFE0"/>
              <w:right w:val="nil"/>
            </w:tcBorders>
          </w:tcPr>
          <w:p w14:paraId="1E07A787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814" w:type="dxa"/>
            <w:tcBorders>
              <w:left w:val="nil"/>
              <w:bottom w:val="single" w:sz="12" w:space="0" w:color="45AFE0"/>
              <w:right w:val="nil"/>
            </w:tcBorders>
          </w:tcPr>
          <w:p w14:paraId="26B29746" w14:textId="31F739FF" w:rsidR="00DE7804" w:rsidRPr="00B842F5" w:rsidRDefault="00000000">
            <w:pPr>
              <w:pStyle w:val="TableParagraph"/>
              <w:ind w:left="25"/>
              <w:rPr>
                <w:b/>
                <w:sz w:val="24"/>
                <w:vertAlign w:val="superscript"/>
              </w:rPr>
            </w:pPr>
            <w:r>
              <w:rPr>
                <w:b/>
                <w:spacing w:val="-5"/>
                <w:sz w:val="24"/>
              </w:rPr>
              <w:t>H/W</w:t>
            </w:r>
          </w:p>
        </w:tc>
        <w:tc>
          <w:tcPr>
            <w:tcW w:w="906" w:type="dxa"/>
            <w:tcBorders>
              <w:left w:val="nil"/>
              <w:bottom w:val="single" w:sz="12" w:space="0" w:color="45AFE0"/>
              <w:right w:val="nil"/>
            </w:tcBorders>
          </w:tcPr>
          <w:p w14:paraId="2C6218DF" w14:textId="77777777" w:rsidR="00DE7804" w:rsidRDefault="00000000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R/S</w:t>
            </w:r>
          </w:p>
        </w:tc>
        <w:tc>
          <w:tcPr>
            <w:tcW w:w="649" w:type="dxa"/>
            <w:tcBorders>
              <w:left w:val="nil"/>
              <w:bottom w:val="single" w:sz="12" w:space="0" w:color="45AFE0"/>
              <w:right w:val="nil"/>
            </w:tcBorders>
          </w:tcPr>
          <w:p w14:paraId="4A60DE94" w14:textId="77777777" w:rsidR="00DE7804" w:rsidRDefault="00000000">
            <w:pPr>
              <w:pStyle w:val="TableParagraph"/>
              <w:ind w:left="2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E/F</w:t>
            </w:r>
          </w:p>
        </w:tc>
        <w:tc>
          <w:tcPr>
            <w:tcW w:w="577" w:type="dxa"/>
            <w:tcBorders>
              <w:left w:val="nil"/>
              <w:bottom w:val="single" w:sz="12" w:space="0" w:color="45AFE0"/>
              <w:right w:val="nil"/>
            </w:tcBorders>
          </w:tcPr>
          <w:p w14:paraId="0147BD1E" w14:textId="77777777" w:rsidR="00DE7804" w:rsidRDefault="00000000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577" w:type="dxa"/>
            <w:tcBorders>
              <w:left w:val="nil"/>
              <w:bottom w:val="single" w:sz="12" w:space="0" w:color="45AFE0"/>
              <w:right w:val="nil"/>
            </w:tcBorders>
          </w:tcPr>
          <w:p w14:paraId="382EEA36" w14:textId="77777777" w:rsidR="00DE7804" w:rsidRDefault="00000000">
            <w:pPr>
              <w:pStyle w:val="TableParagraph"/>
              <w:ind w:left="23"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M</w:t>
            </w:r>
          </w:p>
        </w:tc>
        <w:tc>
          <w:tcPr>
            <w:tcW w:w="536" w:type="dxa"/>
            <w:tcBorders>
              <w:left w:val="nil"/>
              <w:bottom w:val="single" w:sz="12" w:space="0" w:color="45AFE0"/>
              <w:right w:val="nil"/>
            </w:tcBorders>
          </w:tcPr>
          <w:p w14:paraId="7ADBE9F0" w14:textId="77777777" w:rsidR="00DE7804" w:rsidRDefault="00000000">
            <w:pPr>
              <w:pStyle w:val="TableParagraph"/>
              <w:ind w:left="18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</w:tc>
        <w:tc>
          <w:tcPr>
            <w:tcW w:w="541" w:type="dxa"/>
            <w:tcBorders>
              <w:left w:val="nil"/>
              <w:bottom w:val="single" w:sz="12" w:space="0" w:color="45AFE0"/>
              <w:right w:val="nil"/>
            </w:tcBorders>
          </w:tcPr>
          <w:p w14:paraId="61AA9D10" w14:textId="4D61548C" w:rsidR="00DE7804" w:rsidRDefault="00AC30B1">
            <w:pPr>
              <w:pStyle w:val="TableParagraph"/>
              <w:ind w:left="12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m</w:t>
            </w:r>
          </w:p>
        </w:tc>
        <w:tc>
          <w:tcPr>
            <w:tcW w:w="450" w:type="dxa"/>
            <w:tcBorders>
              <w:left w:val="nil"/>
              <w:bottom w:val="single" w:sz="12" w:space="0" w:color="45AFE0"/>
              <w:right w:val="nil"/>
            </w:tcBorders>
          </w:tcPr>
          <w:p w14:paraId="695858D5" w14:textId="77777777" w:rsidR="00DE7804" w:rsidRDefault="00000000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541" w:type="dxa"/>
            <w:tcBorders>
              <w:left w:val="nil"/>
              <w:bottom w:val="single" w:sz="12" w:space="0" w:color="45AFE0"/>
              <w:right w:val="nil"/>
            </w:tcBorders>
          </w:tcPr>
          <w:p w14:paraId="7D54E467" w14:textId="77777777" w:rsidR="00DE7804" w:rsidRDefault="00000000"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542" w:type="dxa"/>
            <w:tcBorders>
              <w:left w:val="nil"/>
              <w:bottom w:val="single" w:sz="12" w:space="0" w:color="45AFE0"/>
              <w:right w:val="nil"/>
            </w:tcBorders>
          </w:tcPr>
          <w:p w14:paraId="3CCB3B61" w14:textId="77777777" w:rsidR="00DE7804" w:rsidRDefault="00000000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453" w:type="dxa"/>
            <w:tcBorders>
              <w:left w:val="nil"/>
              <w:bottom w:val="single" w:sz="12" w:space="0" w:color="45AFE0"/>
              <w:right w:val="nil"/>
            </w:tcBorders>
          </w:tcPr>
          <w:p w14:paraId="5BB1CABC" w14:textId="77777777" w:rsidR="00DE7804" w:rsidRDefault="00000000">
            <w:pPr>
              <w:pStyle w:val="TableParagraph"/>
              <w:ind w:lef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q</w:t>
            </w:r>
          </w:p>
        </w:tc>
        <w:tc>
          <w:tcPr>
            <w:tcW w:w="542" w:type="dxa"/>
            <w:tcBorders>
              <w:left w:val="nil"/>
              <w:bottom w:val="single" w:sz="12" w:space="0" w:color="45AFE0"/>
              <w:right w:val="nil"/>
            </w:tcBorders>
          </w:tcPr>
          <w:p w14:paraId="4EBB679C" w14:textId="77777777" w:rsidR="00DE7804" w:rsidRDefault="00000000">
            <w:pPr>
              <w:pStyle w:val="TableParagraph"/>
              <w:ind w:left="7" w:righ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r</w:t>
            </w:r>
          </w:p>
        </w:tc>
        <w:tc>
          <w:tcPr>
            <w:tcW w:w="451" w:type="dxa"/>
            <w:tcBorders>
              <w:left w:val="nil"/>
              <w:bottom w:val="single" w:sz="12" w:space="0" w:color="45AFE0"/>
            </w:tcBorders>
          </w:tcPr>
          <w:p w14:paraId="0682B94C" w14:textId="77777777" w:rsidR="00DE7804" w:rsidRDefault="00000000"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</w:tr>
      <w:tr w:rsidR="00DE7804" w14:paraId="49A67F1B" w14:textId="77777777">
        <w:trPr>
          <w:trHeight w:val="330"/>
        </w:trPr>
        <w:tc>
          <w:tcPr>
            <w:tcW w:w="1078" w:type="dxa"/>
            <w:tcBorders>
              <w:top w:val="single" w:sz="1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AF46ADE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CONV1</w:t>
            </w:r>
          </w:p>
        </w:tc>
        <w:tc>
          <w:tcPr>
            <w:tcW w:w="814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DB484B0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227</w:t>
            </w:r>
          </w:p>
        </w:tc>
        <w:tc>
          <w:tcPr>
            <w:tcW w:w="906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533D11" w14:textId="77777777" w:rsidR="00DE7804" w:rsidRDefault="00000000">
            <w:pPr>
              <w:pStyle w:val="TableParagraph"/>
              <w:ind w:left="29" w:right="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49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15A62A8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577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387AAB0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77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46ABEBBE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36" w:type="dxa"/>
            <w:tcBorders>
              <w:top w:val="single" w:sz="1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C7FAEA4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95BA284" w14:textId="5B7FCCCA" w:rsidR="00DE7804" w:rsidRDefault="00AC30B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64</w:t>
            </w:r>
          </w:p>
        </w:tc>
        <w:tc>
          <w:tcPr>
            <w:tcW w:w="450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B769319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EF5E432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42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A404242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E3AADA0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C23B030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402AEBD7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804" w14:paraId="3156136E" w14:textId="77777777">
        <w:trPr>
          <w:trHeight w:val="383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CF07C0E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CONV2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0D410AE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290DD1F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A7FB60B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0779E49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28002BA4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996F33E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EFE6200" w14:textId="4F521276" w:rsidR="00DE7804" w:rsidRDefault="00AC30B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64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00250A0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3DBCD90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269D311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0D3377F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204FAF3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341C00C3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E7804" w14:paraId="64D55277" w14:textId="77777777">
        <w:trPr>
          <w:trHeight w:val="364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983EB8B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CONV3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4F00339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6B85F5F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A2FAC28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EC62E9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349B392C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384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1ED0D20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E1D4AAF" w14:textId="08E5AD17" w:rsidR="00DE7804" w:rsidRDefault="00AC30B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64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4C6EF0C" w14:textId="030B921B" w:rsidR="00DE7804" w:rsidRDefault="005217EF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ECD602C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7EF5666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3D23570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258CDE0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13DEC918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DE7804" w14:paraId="6C48B78C" w14:textId="77777777">
        <w:trPr>
          <w:trHeight w:val="318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6C99AA3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CONV4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F3E3F45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20E3505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61503CB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F3F49B5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384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09FB58C2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A88C034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B42476F" w14:textId="6BD2099B" w:rsidR="00DE7804" w:rsidRDefault="00AC30B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64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8BB3E2B" w14:textId="48A62FDC" w:rsidR="00DE7804" w:rsidRDefault="005217EF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24CF773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DBDCC20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54C96D5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6432D7D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4A34F285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804" w14:paraId="58399AFE" w14:textId="77777777">
        <w:trPr>
          <w:trHeight w:val="355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CB670E4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CONV5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E15BE8F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33C44B8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A253FB5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209B5B5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698CA802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4164AF6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646B155" w14:textId="19AEC671" w:rsidR="00DE7804" w:rsidRDefault="00AC30B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64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0DEE49" w14:textId="12C6ACBE" w:rsidR="00DE7804" w:rsidRDefault="005217EF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E7B2947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5EB82ED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70A9AC9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CE0DEF2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39D5C028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1AC74A68" w14:textId="77777777" w:rsidR="00DE7804" w:rsidRDefault="00DE7804">
      <w:pPr>
        <w:pStyle w:val="a3"/>
        <w:spacing w:before="183"/>
      </w:pPr>
    </w:p>
    <w:p w14:paraId="6A7E2D0E" w14:textId="20884E49" w:rsidR="00DE7804" w:rsidRDefault="00000000">
      <w:pPr>
        <w:pStyle w:val="a3"/>
      </w:pPr>
      <w:r>
        <w:rPr>
          <w:b/>
        </w:rPr>
        <w:t>H/W</w:t>
      </w:r>
      <w:r>
        <w:t>:</w:t>
      </w:r>
      <w:r>
        <w:rPr>
          <w:spacing w:val="-3"/>
        </w:rPr>
        <w:t xml:space="preserve"> </w:t>
      </w:r>
      <w:r w:rsidR="00022A06">
        <w:t>h</w:t>
      </w:r>
      <w:r>
        <w:t>eight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022A06">
        <w:t>w</w:t>
      </w:r>
      <w:r>
        <w:t>idth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ifmap</w:t>
      </w:r>
      <w:proofErr w:type="spellEnd"/>
      <w:r>
        <w:rPr>
          <w:spacing w:val="-2"/>
        </w:rPr>
        <w:t>.</w:t>
      </w:r>
    </w:p>
    <w:p w14:paraId="0593518C" w14:textId="1ACDE503" w:rsidR="00DE7804" w:rsidRDefault="00000000">
      <w:pPr>
        <w:pStyle w:val="a3"/>
        <w:spacing w:before="182"/>
      </w:pPr>
      <w:r>
        <w:rPr>
          <w:b/>
        </w:rPr>
        <w:t>R/S</w:t>
      </w:r>
      <w:r>
        <w:t>:</w:t>
      </w:r>
      <w:r>
        <w:rPr>
          <w:spacing w:val="-4"/>
        </w:rPr>
        <w:t xml:space="preserve"> </w:t>
      </w:r>
      <w:r w:rsidR="00022A06">
        <w:t>h</w:t>
      </w:r>
      <w:r>
        <w:t>eight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022A06">
        <w:t>w</w:t>
      </w:r>
      <w:r>
        <w:t>idth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filter.</w:t>
      </w:r>
    </w:p>
    <w:p w14:paraId="7FAC2B11" w14:textId="3D031368" w:rsidR="00DE7804" w:rsidRDefault="00000000">
      <w:pPr>
        <w:pStyle w:val="a3"/>
        <w:spacing w:before="183"/>
      </w:pPr>
      <w:r>
        <w:rPr>
          <w:b/>
        </w:rPr>
        <w:t>E/F</w:t>
      </w:r>
      <w:r>
        <w:t>:</w:t>
      </w:r>
      <w:r>
        <w:rPr>
          <w:spacing w:val="-3"/>
        </w:rPr>
        <w:t xml:space="preserve"> </w:t>
      </w:r>
      <w:r w:rsidR="00022A06">
        <w:t>h</w:t>
      </w:r>
      <w:r>
        <w:t>eight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022A06">
        <w:t>w</w:t>
      </w:r>
      <w:r>
        <w:t>idth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ofmap</w:t>
      </w:r>
      <w:proofErr w:type="spellEnd"/>
      <w:r>
        <w:rPr>
          <w:spacing w:val="-2"/>
        </w:rPr>
        <w:t>.</w:t>
      </w:r>
    </w:p>
    <w:p w14:paraId="0AFD28C2" w14:textId="04449BE1" w:rsidR="00DE7804" w:rsidRDefault="00000000">
      <w:pPr>
        <w:pStyle w:val="a3"/>
        <w:spacing w:before="183"/>
      </w:pPr>
      <w:r>
        <w:rPr>
          <w:b/>
        </w:rPr>
        <w:t>C</w:t>
      </w:r>
      <w:r>
        <w:t>:</w:t>
      </w:r>
      <w:r>
        <w:rPr>
          <w:spacing w:val="-2"/>
        </w:rPr>
        <w:t xml:space="preserve"> </w:t>
      </w:r>
      <w:r w:rsidR="00022A06">
        <w:t>n</w:t>
      </w:r>
      <w:r>
        <w:t>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 w:rsidR="004258F5">
        <w:rPr>
          <w:spacing w:val="-4"/>
        </w:rPr>
        <w:t>ifmap</w:t>
      </w:r>
      <w:proofErr w:type="spellEnd"/>
      <w:r w:rsidR="00022A06">
        <w:rPr>
          <w:spacing w:val="-4"/>
        </w:rPr>
        <w:t xml:space="preserve"> </w:t>
      </w:r>
      <w:r w:rsidR="004258F5">
        <w:rPr>
          <w:spacing w:val="-4"/>
        </w:rPr>
        <w:t>/</w:t>
      </w:r>
      <w:r w:rsidR="00022A06">
        <w:rPr>
          <w:spacing w:val="-4"/>
        </w:rPr>
        <w:t xml:space="preserve"> </w:t>
      </w:r>
      <w:r>
        <w:t>filter</w:t>
      </w:r>
      <w:r>
        <w:rPr>
          <w:spacing w:val="-2"/>
        </w:rPr>
        <w:t xml:space="preserve"> channel</w:t>
      </w:r>
      <w:r w:rsidR="004258F5">
        <w:rPr>
          <w:spacing w:val="-2"/>
        </w:rPr>
        <w:t>s</w:t>
      </w:r>
      <w:r>
        <w:rPr>
          <w:spacing w:val="-2"/>
        </w:rPr>
        <w:t>.</w:t>
      </w:r>
    </w:p>
    <w:p w14:paraId="2D115E70" w14:textId="75F784E2" w:rsidR="00DE7804" w:rsidRDefault="00000000">
      <w:pPr>
        <w:pStyle w:val="a3"/>
        <w:spacing w:before="180"/>
      </w:pPr>
      <w:r>
        <w:rPr>
          <w:b/>
        </w:rPr>
        <w:t>M</w:t>
      </w:r>
      <w:r>
        <w:t>:</w:t>
      </w:r>
      <w:r>
        <w:rPr>
          <w:spacing w:val="-1"/>
        </w:rPr>
        <w:t xml:space="preserve"> </w:t>
      </w:r>
      <w:proofErr w:type="gramStart"/>
      <w:r w:rsidR="00022A06">
        <w:t>n</w:t>
      </w:r>
      <w:r>
        <w:t>umber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filters</w:t>
      </w:r>
      <w:r w:rsidR="00022A06">
        <w:rPr>
          <w:spacing w:val="-2"/>
        </w:rPr>
        <w:t xml:space="preserve"> / </w:t>
      </w:r>
      <w:r w:rsidR="00022A06">
        <w:t>n</w:t>
      </w:r>
      <w:r w:rsidR="00022A06">
        <w:t>umber</w:t>
      </w:r>
      <w:proofErr w:type="gramEnd"/>
      <w:r w:rsidR="00022A06">
        <w:rPr>
          <w:spacing w:val="-2"/>
        </w:rPr>
        <w:t xml:space="preserve"> </w:t>
      </w:r>
      <w:r w:rsidR="00022A06">
        <w:t>of</w:t>
      </w:r>
      <w:r w:rsidR="00022A06">
        <w:rPr>
          <w:spacing w:val="1"/>
        </w:rPr>
        <w:t xml:space="preserve"> </w:t>
      </w:r>
      <w:proofErr w:type="spellStart"/>
      <w:r w:rsidR="00022A06">
        <w:rPr>
          <w:spacing w:val="-2"/>
        </w:rPr>
        <w:t>ofmap</w:t>
      </w:r>
      <w:proofErr w:type="spellEnd"/>
      <w:r w:rsidR="00022A06">
        <w:rPr>
          <w:spacing w:val="-2"/>
        </w:rPr>
        <w:t xml:space="preserve"> channels</w:t>
      </w:r>
      <w:r>
        <w:rPr>
          <w:spacing w:val="-2"/>
        </w:rPr>
        <w:t>.</w:t>
      </w:r>
    </w:p>
    <w:p w14:paraId="69EAF5D3" w14:textId="1E1A3CDB" w:rsidR="006A0D40" w:rsidRDefault="006A0D40" w:rsidP="00FC6F4B">
      <w:pPr>
        <w:pStyle w:val="a3"/>
        <w:spacing w:before="182"/>
        <w:rPr>
          <w:b/>
        </w:rPr>
      </w:pPr>
      <w:r>
        <w:rPr>
          <w:b/>
        </w:rPr>
        <w:t>N</w:t>
      </w:r>
      <w:r>
        <w:t>:</w:t>
      </w:r>
      <w:r>
        <w:t xml:space="preserve"> batch size of </w:t>
      </w:r>
      <w:proofErr w:type="spellStart"/>
      <w:r>
        <w:t>ifmaps</w:t>
      </w:r>
      <w:proofErr w:type="spellEnd"/>
      <w:r>
        <w:t>.</w:t>
      </w:r>
    </w:p>
    <w:p w14:paraId="3086E566" w14:textId="747B83FE" w:rsidR="00DE7804" w:rsidRDefault="00000000" w:rsidP="00FC6F4B">
      <w:pPr>
        <w:pStyle w:val="a3"/>
        <w:spacing w:before="182"/>
      </w:pPr>
      <w:r>
        <w:rPr>
          <w:b/>
        </w:rPr>
        <w:t>U</w:t>
      </w:r>
      <w:r>
        <w:t>:</w:t>
      </w:r>
      <w:r>
        <w:rPr>
          <w:spacing w:val="-1"/>
        </w:rPr>
        <w:t xml:space="preserve"> </w:t>
      </w:r>
      <w:r w:rsidR="0045640D">
        <w:rPr>
          <w:spacing w:val="-2"/>
        </w:rPr>
        <w:t>s</w:t>
      </w:r>
      <w:r>
        <w:rPr>
          <w:spacing w:val="-2"/>
        </w:rPr>
        <w:t>trid</w:t>
      </w:r>
      <w:r w:rsidR="0045640D">
        <w:rPr>
          <w:spacing w:val="-2"/>
        </w:rPr>
        <w:t>e number</w:t>
      </w:r>
      <w:r>
        <w:rPr>
          <w:spacing w:val="-2"/>
        </w:rPr>
        <w:t>.</w:t>
      </w:r>
    </w:p>
    <w:p w14:paraId="421B4DF9" w14:textId="762241A3" w:rsidR="00DE7804" w:rsidRDefault="00000000">
      <w:pPr>
        <w:pStyle w:val="a3"/>
        <w:spacing w:before="183"/>
      </w:pPr>
      <w:r>
        <w:rPr>
          <w:b/>
        </w:rPr>
        <w:t>m</w:t>
      </w:r>
      <w:r>
        <w:t>:</w:t>
      </w:r>
      <w:r>
        <w:rPr>
          <w:spacing w:val="-1"/>
        </w:rPr>
        <w:t xml:space="preserve"> </w:t>
      </w:r>
      <w:proofErr w:type="gramStart"/>
      <w:r w:rsidR="0045640D">
        <w:t>n</w:t>
      </w:r>
      <w:r>
        <w:t>umber</w:t>
      </w:r>
      <w:proofErr w:type="gramEnd"/>
      <w:r>
        <w:rPr>
          <w:spacing w:val="-3"/>
        </w:rPr>
        <w:t xml:space="preserve"> </w:t>
      </w:r>
      <w:r>
        <w:t xml:space="preserve">of </w:t>
      </w:r>
      <w:proofErr w:type="spellStart"/>
      <w:r w:rsidR="0045640D">
        <w:t>ofmap</w:t>
      </w:r>
      <w:proofErr w:type="spellEnd"/>
      <w:r w:rsidR="0045640D">
        <w:t xml:space="preserve"> </w:t>
      </w:r>
      <w:r>
        <w:t>channels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 w:rsidR="0045640D">
        <w:t xml:space="preserve"> global buffer</w:t>
      </w:r>
      <w:r>
        <w:rPr>
          <w:spacing w:val="-4"/>
        </w:rPr>
        <w:t>.</w:t>
      </w:r>
    </w:p>
    <w:p w14:paraId="2C8B3415" w14:textId="759DDC3F" w:rsidR="00DE7804" w:rsidRDefault="00000000">
      <w:pPr>
        <w:pStyle w:val="a3"/>
        <w:spacing w:before="180"/>
      </w:pPr>
      <w:r>
        <w:rPr>
          <w:b/>
        </w:rPr>
        <w:t>n</w:t>
      </w:r>
      <w:r>
        <w:t>:</w:t>
      </w:r>
      <w:r>
        <w:rPr>
          <w:spacing w:val="-3"/>
        </w:rPr>
        <w:t xml:space="preserve"> </w:t>
      </w:r>
      <w:r w:rsidR="008D78A1">
        <w:t>n</w:t>
      </w:r>
      <w:r>
        <w:t>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ifmaps</w:t>
      </w:r>
      <w:proofErr w:type="spellEnd"/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2"/>
        </w:rPr>
        <w:t>pass.</w:t>
      </w:r>
    </w:p>
    <w:p w14:paraId="7359CF4F" w14:textId="08386EC6" w:rsidR="00DE7804" w:rsidRDefault="00000000">
      <w:pPr>
        <w:pStyle w:val="a3"/>
        <w:spacing w:before="182"/>
      </w:pPr>
      <w:r>
        <w:rPr>
          <w:b/>
        </w:rPr>
        <w:t>e</w:t>
      </w:r>
      <w:r>
        <w:t>:</w:t>
      </w:r>
      <w:r>
        <w:rPr>
          <w:spacing w:val="-10"/>
        </w:rPr>
        <w:t xml:space="preserve"> </w:t>
      </w:r>
      <w:r w:rsidR="008D78A1">
        <w:t>w</w:t>
      </w:r>
      <w:r>
        <w:t>idth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set</w:t>
      </w:r>
      <w:r w:rsidR="008D78A1">
        <w:rPr>
          <w:spacing w:val="-4"/>
        </w:rPr>
        <w:t xml:space="preserve"> (strip mining if necessary)</w:t>
      </w:r>
      <w:r>
        <w:rPr>
          <w:spacing w:val="-4"/>
        </w:rPr>
        <w:t>.</w:t>
      </w:r>
    </w:p>
    <w:p w14:paraId="5773070E" w14:textId="615B7D13" w:rsidR="00DE7804" w:rsidRDefault="00000000">
      <w:pPr>
        <w:pStyle w:val="a3"/>
        <w:spacing w:before="183"/>
      </w:pPr>
      <w:r>
        <w:rPr>
          <w:b/>
        </w:rPr>
        <w:t>p</w:t>
      </w:r>
      <w:r>
        <w:t>:</w:t>
      </w:r>
      <w:r>
        <w:rPr>
          <w:spacing w:val="-1"/>
        </w:rPr>
        <w:t xml:space="preserve"> </w:t>
      </w:r>
      <w:r w:rsidR="00BA7E45">
        <w:t>n</w:t>
      </w:r>
      <w:r>
        <w:t>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processed 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PE </w:t>
      </w:r>
      <w:r>
        <w:rPr>
          <w:spacing w:val="-4"/>
        </w:rPr>
        <w:t>set.</w:t>
      </w:r>
    </w:p>
    <w:p w14:paraId="72E27994" w14:textId="06A2F474" w:rsidR="00DE7804" w:rsidRDefault="00000000">
      <w:pPr>
        <w:pStyle w:val="a3"/>
        <w:spacing w:before="183"/>
      </w:pPr>
      <w:r>
        <w:rPr>
          <w:b/>
        </w:rPr>
        <w:t>q</w:t>
      </w:r>
      <w:r>
        <w:t>:</w:t>
      </w:r>
      <w:r>
        <w:rPr>
          <w:spacing w:val="-1"/>
        </w:rPr>
        <w:t xml:space="preserve"> </w:t>
      </w:r>
      <w:r w:rsidR="00BA7E45">
        <w:t>n</w:t>
      </w:r>
      <w:r>
        <w:t>umber</w:t>
      </w:r>
      <w:r>
        <w:rPr>
          <w:spacing w:val="-3"/>
        </w:rPr>
        <w:t xml:space="preserve"> </w:t>
      </w:r>
      <w:r>
        <w:t>of channels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PE </w:t>
      </w:r>
      <w:r>
        <w:rPr>
          <w:spacing w:val="-4"/>
        </w:rPr>
        <w:t>set.</w:t>
      </w:r>
    </w:p>
    <w:p w14:paraId="755F0644" w14:textId="7C9070B4" w:rsidR="00DE7804" w:rsidRDefault="00000000">
      <w:pPr>
        <w:pStyle w:val="a3"/>
        <w:spacing w:before="180"/>
      </w:pPr>
      <w:r>
        <w:rPr>
          <w:b/>
        </w:rPr>
        <w:t>r:</w:t>
      </w:r>
      <w:r>
        <w:rPr>
          <w:b/>
          <w:spacing w:val="-5"/>
        </w:rPr>
        <w:t xml:space="preserve"> </w:t>
      </w:r>
      <w:r w:rsidR="00BA7E45">
        <w:t>n</w:t>
      </w:r>
      <w:r>
        <w:t>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5980674C" w14:textId="68D67108" w:rsidR="00DE7804" w:rsidRDefault="00000000">
      <w:pPr>
        <w:pStyle w:val="a3"/>
        <w:spacing w:before="182"/>
        <w:rPr>
          <w:spacing w:val="-2"/>
        </w:rPr>
      </w:pPr>
      <w:r>
        <w:rPr>
          <w:b/>
        </w:rPr>
        <w:t>t:</w:t>
      </w:r>
      <w:r>
        <w:rPr>
          <w:b/>
          <w:spacing w:val="-4"/>
        </w:rPr>
        <w:t xml:space="preserve"> </w:t>
      </w:r>
      <w:r w:rsidR="00BA7E45">
        <w:t>n</w:t>
      </w:r>
      <w:r>
        <w:t>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2B80828C" w14:textId="77777777" w:rsidR="00BD1010" w:rsidRDefault="00BD1010">
      <w:pPr>
        <w:pStyle w:val="a3"/>
        <w:spacing w:before="182"/>
        <w:rPr>
          <w:spacing w:val="-2"/>
        </w:rPr>
      </w:pPr>
    </w:p>
    <w:p w14:paraId="009EC827" w14:textId="77777777" w:rsidR="00BD1010" w:rsidRDefault="00BD1010">
      <w:pPr>
        <w:pStyle w:val="a3"/>
        <w:spacing w:before="182"/>
        <w:rPr>
          <w:spacing w:val="-2"/>
        </w:rPr>
      </w:pPr>
    </w:p>
    <w:p w14:paraId="345B74EC" w14:textId="19F6F03D" w:rsidR="00BD1010" w:rsidRDefault="007D4E0D" w:rsidP="00BD1010">
      <w:pPr>
        <w:pStyle w:val="a3"/>
        <w:spacing w:before="182"/>
        <w:rPr>
          <w:spacing w:val="-2"/>
        </w:rPr>
      </w:pPr>
      <w:r w:rsidRPr="003E48D3">
        <w:rPr>
          <w:b/>
          <w:bCs/>
          <w:spacing w:val="-2"/>
        </w:rPr>
        <w:t>p</w:t>
      </w:r>
      <w:r w:rsidR="00BD1010" w:rsidRPr="003E48D3">
        <w:rPr>
          <w:b/>
          <w:bCs/>
          <w:spacing w:val="-2"/>
        </w:rPr>
        <w:t xml:space="preserve"> x </w:t>
      </w:r>
      <w:r w:rsidR="00FC6F4B" w:rsidRPr="003E48D3">
        <w:rPr>
          <w:b/>
          <w:bCs/>
          <w:spacing w:val="-2"/>
        </w:rPr>
        <w:t>t:</w:t>
      </w:r>
      <w:r w:rsidR="003E48D3">
        <w:rPr>
          <w:spacing w:val="-2"/>
        </w:rPr>
        <w:t xml:space="preserve"> </w:t>
      </w:r>
      <w:r w:rsidR="003E48D3">
        <w:t>Number</w:t>
      </w:r>
      <w:r w:rsidR="003E48D3">
        <w:rPr>
          <w:spacing w:val="-1"/>
        </w:rPr>
        <w:t xml:space="preserve"> </w:t>
      </w:r>
      <w:r w:rsidR="003E48D3">
        <w:t>of</w:t>
      </w:r>
      <w:r w:rsidR="003E48D3">
        <w:rPr>
          <w:spacing w:val="-1"/>
        </w:rPr>
        <w:t xml:space="preserve"> </w:t>
      </w:r>
      <w:r w:rsidR="00BD1010">
        <w:rPr>
          <w:spacing w:val="-2"/>
        </w:rPr>
        <w:t>filters</w:t>
      </w:r>
      <w:r w:rsidR="003E48D3">
        <w:rPr>
          <w:spacing w:val="-2"/>
        </w:rPr>
        <w:t xml:space="preserve"> </w:t>
      </w:r>
      <w:r w:rsidR="003E48D3">
        <w:t>processed by</w:t>
      </w:r>
      <w:r w:rsidR="003E48D3">
        <w:rPr>
          <w:spacing w:val="-1"/>
        </w:rPr>
        <w:t xml:space="preserve"> </w:t>
      </w:r>
      <w:r w:rsidR="003E48D3">
        <w:t>a</w:t>
      </w:r>
      <w:r w:rsidR="003E48D3">
        <w:rPr>
          <w:spacing w:val="-2"/>
        </w:rPr>
        <w:t xml:space="preserve"> </w:t>
      </w:r>
      <w:r w:rsidR="003E48D3">
        <w:t xml:space="preserve">PE </w:t>
      </w:r>
      <w:r w:rsidR="003E48D3">
        <w:rPr>
          <w:spacing w:val="-4"/>
        </w:rPr>
        <w:t>array</w:t>
      </w:r>
      <w:r w:rsidR="003E48D3">
        <w:rPr>
          <w:spacing w:val="-2"/>
        </w:rPr>
        <w:t>.</w:t>
      </w:r>
    </w:p>
    <w:p w14:paraId="2FB46507" w14:textId="6B5F62D3" w:rsidR="00BD1010" w:rsidRPr="00BD1010" w:rsidRDefault="007D4E0D" w:rsidP="00BD1010">
      <w:pPr>
        <w:pStyle w:val="a3"/>
        <w:spacing w:before="182"/>
        <w:rPr>
          <w:spacing w:val="-2"/>
        </w:rPr>
      </w:pPr>
      <w:r w:rsidRPr="003E48D3">
        <w:rPr>
          <w:b/>
          <w:bCs/>
          <w:spacing w:val="-2"/>
        </w:rPr>
        <w:t>q</w:t>
      </w:r>
      <w:r w:rsidR="00BD1010" w:rsidRPr="003E48D3">
        <w:rPr>
          <w:b/>
          <w:bCs/>
          <w:spacing w:val="-2"/>
        </w:rPr>
        <w:t xml:space="preserve"> x </w:t>
      </w:r>
      <w:r w:rsidR="00FC6F4B" w:rsidRPr="003E48D3">
        <w:rPr>
          <w:b/>
          <w:bCs/>
          <w:spacing w:val="-2"/>
        </w:rPr>
        <w:t>r:</w:t>
      </w:r>
      <w:r w:rsidR="00BD1010">
        <w:rPr>
          <w:spacing w:val="-2"/>
        </w:rPr>
        <w:t xml:space="preserve"> </w:t>
      </w:r>
      <w:r w:rsidR="003E48D3">
        <w:t>Number</w:t>
      </w:r>
      <w:r w:rsidR="003E48D3">
        <w:rPr>
          <w:spacing w:val="-1"/>
        </w:rPr>
        <w:t xml:space="preserve"> </w:t>
      </w:r>
      <w:r w:rsidR="003E48D3">
        <w:t>of</w:t>
      </w:r>
      <w:r w:rsidR="003E48D3">
        <w:rPr>
          <w:spacing w:val="-1"/>
        </w:rPr>
        <w:t xml:space="preserve"> </w:t>
      </w:r>
      <w:r w:rsidR="003E48D3">
        <w:rPr>
          <w:spacing w:val="-2"/>
        </w:rPr>
        <w:t>channels</w:t>
      </w:r>
      <w:r w:rsidR="003E48D3">
        <w:t xml:space="preserve"> processed by</w:t>
      </w:r>
      <w:r w:rsidR="003E48D3">
        <w:rPr>
          <w:spacing w:val="-1"/>
        </w:rPr>
        <w:t xml:space="preserve"> </w:t>
      </w:r>
      <w:r w:rsidR="003E48D3">
        <w:t>a</w:t>
      </w:r>
      <w:r w:rsidR="003E48D3">
        <w:rPr>
          <w:spacing w:val="-2"/>
        </w:rPr>
        <w:t xml:space="preserve"> </w:t>
      </w:r>
      <w:r w:rsidR="003E48D3">
        <w:t xml:space="preserve">PE </w:t>
      </w:r>
      <w:r w:rsidR="003E48D3">
        <w:rPr>
          <w:spacing w:val="-4"/>
        </w:rPr>
        <w:t>array</w:t>
      </w:r>
      <w:r w:rsidR="003E48D3">
        <w:rPr>
          <w:spacing w:val="-2"/>
        </w:rPr>
        <w:t>.</w:t>
      </w:r>
    </w:p>
    <w:sectPr w:rsidR="00BD1010" w:rsidRPr="00BD1010">
      <w:type w:val="continuous"/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22A06"/>
    <w:rsid w:val="00042B9E"/>
    <w:rsid w:val="000E5B25"/>
    <w:rsid w:val="000F5461"/>
    <w:rsid w:val="002A28B0"/>
    <w:rsid w:val="003E48D3"/>
    <w:rsid w:val="004258F5"/>
    <w:rsid w:val="00452ABD"/>
    <w:rsid w:val="0045640D"/>
    <w:rsid w:val="005217EF"/>
    <w:rsid w:val="005640E3"/>
    <w:rsid w:val="006700C8"/>
    <w:rsid w:val="006A0D40"/>
    <w:rsid w:val="00730E38"/>
    <w:rsid w:val="00787C06"/>
    <w:rsid w:val="007D4E0D"/>
    <w:rsid w:val="008D78A1"/>
    <w:rsid w:val="00974A3E"/>
    <w:rsid w:val="00AC30B1"/>
    <w:rsid w:val="00B10625"/>
    <w:rsid w:val="00B842F5"/>
    <w:rsid w:val="00BA7E45"/>
    <w:rsid w:val="00BC0C4C"/>
    <w:rsid w:val="00BD1010"/>
    <w:rsid w:val="00C84F7F"/>
    <w:rsid w:val="00DE7804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D6BB"/>
  <w15:docId w15:val="{9B434223-8808-46CC-87AC-E8B75786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Dawod</dc:creator>
  <cp:lastModifiedBy>Mohamed Atef</cp:lastModifiedBy>
  <cp:revision>5</cp:revision>
  <cp:lastPrinted>2025-08-12T23:08:00Z</cp:lastPrinted>
  <dcterms:created xsi:type="dcterms:W3CDTF">2025-04-30T15:53:00Z</dcterms:created>
  <dcterms:modified xsi:type="dcterms:W3CDTF">2025-08-12T23:08:00Z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for Microsoft 365</vt:lpwstr>
  </property>
</Properties>
</file>