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45621" w14:textId="532C95CC" w:rsidR="00DE7804" w:rsidRPr="00730E38" w:rsidRDefault="00730E38">
      <w:pPr>
        <w:pStyle w:val="a3"/>
        <w:rPr>
          <w:b/>
          <w:sz w:val="32"/>
          <w:szCs w:val="40"/>
        </w:rPr>
      </w:pPr>
      <w:r w:rsidRPr="00730E38">
        <w:rPr>
          <w:b/>
          <w:sz w:val="32"/>
          <w:szCs w:val="40"/>
        </w:rPr>
        <w:t>Mapping parameters:</w:t>
      </w:r>
    </w:p>
    <w:p w14:paraId="6430B331" w14:textId="028B6943" w:rsidR="00DE7804" w:rsidRPr="00730E38" w:rsidRDefault="00DE7804" w:rsidP="00730E38">
      <w:pPr>
        <w:pStyle w:val="a3"/>
        <w:rPr>
          <w:b/>
          <w:sz w:val="32"/>
          <w:szCs w:val="40"/>
        </w:rPr>
      </w:pPr>
    </w:p>
    <w:p w14:paraId="3B57453A" w14:textId="77777777" w:rsidR="00DE7804" w:rsidRDefault="00DE7804">
      <w:pPr>
        <w:pStyle w:val="a3"/>
        <w:spacing w:before="40"/>
        <w:rPr>
          <w:sz w:val="20"/>
        </w:rPr>
      </w:pPr>
    </w:p>
    <w:tbl>
      <w:tblPr>
        <w:tblW w:w="0" w:type="auto"/>
        <w:tblInd w:w="376" w:type="dxa"/>
        <w:tblBorders>
          <w:top w:val="single" w:sz="12" w:space="0" w:color="0E9ED4"/>
          <w:left w:val="single" w:sz="12" w:space="0" w:color="0E9ED4"/>
          <w:bottom w:val="single" w:sz="12" w:space="0" w:color="0E9ED4"/>
          <w:right w:val="single" w:sz="12" w:space="0" w:color="0E9ED4"/>
          <w:insideH w:val="single" w:sz="12" w:space="0" w:color="0E9ED4"/>
          <w:insideV w:val="single" w:sz="12" w:space="0" w:color="0E9E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814"/>
        <w:gridCol w:w="906"/>
        <w:gridCol w:w="649"/>
        <w:gridCol w:w="577"/>
        <w:gridCol w:w="577"/>
        <w:gridCol w:w="536"/>
        <w:gridCol w:w="541"/>
        <w:gridCol w:w="450"/>
        <w:gridCol w:w="541"/>
        <w:gridCol w:w="542"/>
        <w:gridCol w:w="453"/>
        <w:gridCol w:w="542"/>
        <w:gridCol w:w="451"/>
      </w:tblGrid>
      <w:tr w:rsidR="00DE7804" w14:paraId="600B421E" w14:textId="77777777">
        <w:trPr>
          <w:trHeight w:val="450"/>
        </w:trPr>
        <w:tc>
          <w:tcPr>
            <w:tcW w:w="1078" w:type="dxa"/>
            <w:tcBorders>
              <w:bottom w:val="single" w:sz="12" w:space="0" w:color="45AFE0"/>
              <w:right w:val="nil"/>
            </w:tcBorders>
          </w:tcPr>
          <w:p w14:paraId="1E07A787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814" w:type="dxa"/>
            <w:tcBorders>
              <w:left w:val="nil"/>
              <w:bottom w:val="single" w:sz="12" w:space="0" w:color="45AFE0"/>
              <w:right w:val="nil"/>
            </w:tcBorders>
          </w:tcPr>
          <w:p w14:paraId="26B29746" w14:textId="77777777" w:rsidR="00DE7804" w:rsidRDefault="00000000">
            <w:pPr>
              <w:pStyle w:val="TableParagraph"/>
              <w:ind w:left="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H/W</w:t>
            </w:r>
          </w:p>
        </w:tc>
        <w:tc>
          <w:tcPr>
            <w:tcW w:w="906" w:type="dxa"/>
            <w:tcBorders>
              <w:left w:val="nil"/>
              <w:bottom w:val="single" w:sz="12" w:space="0" w:color="45AFE0"/>
              <w:right w:val="nil"/>
            </w:tcBorders>
          </w:tcPr>
          <w:p w14:paraId="2C6218DF" w14:textId="77777777" w:rsidR="00DE7804" w:rsidRDefault="00000000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R/S</w:t>
            </w:r>
          </w:p>
        </w:tc>
        <w:tc>
          <w:tcPr>
            <w:tcW w:w="649" w:type="dxa"/>
            <w:tcBorders>
              <w:left w:val="nil"/>
              <w:bottom w:val="single" w:sz="12" w:space="0" w:color="45AFE0"/>
              <w:right w:val="nil"/>
            </w:tcBorders>
          </w:tcPr>
          <w:p w14:paraId="4A60DE94" w14:textId="77777777" w:rsidR="00DE7804" w:rsidRDefault="00000000">
            <w:pPr>
              <w:pStyle w:val="TableParagraph"/>
              <w:ind w:left="2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E/F</w:t>
            </w:r>
          </w:p>
        </w:tc>
        <w:tc>
          <w:tcPr>
            <w:tcW w:w="577" w:type="dxa"/>
            <w:tcBorders>
              <w:left w:val="nil"/>
              <w:bottom w:val="single" w:sz="12" w:space="0" w:color="45AFE0"/>
              <w:right w:val="nil"/>
            </w:tcBorders>
          </w:tcPr>
          <w:p w14:paraId="0147BD1E" w14:textId="77777777" w:rsidR="00DE7804" w:rsidRDefault="00000000">
            <w:pPr>
              <w:pStyle w:val="TableParagraph"/>
              <w:ind w:left="2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577" w:type="dxa"/>
            <w:tcBorders>
              <w:left w:val="nil"/>
              <w:bottom w:val="single" w:sz="12" w:space="0" w:color="45AFE0"/>
              <w:right w:val="nil"/>
            </w:tcBorders>
          </w:tcPr>
          <w:p w14:paraId="382EEA36" w14:textId="77777777" w:rsidR="00DE7804" w:rsidRDefault="00000000">
            <w:pPr>
              <w:pStyle w:val="TableParagraph"/>
              <w:ind w:left="23" w:righ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M</w:t>
            </w:r>
          </w:p>
        </w:tc>
        <w:tc>
          <w:tcPr>
            <w:tcW w:w="536" w:type="dxa"/>
            <w:tcBorders>
              <w:left w:val="nil"/>
              <w:bottom w:val="single" w:sz="12" w:space="0" w:color="45AFE0"/>
              <w:right w:val="nil"/>
            </w:tcBorders>
          </w:tcPr>
          <w:p w14:paraId="7ADBE9F0" w14:textId="77777777" w:rsidR="00DE7804" w:rsidRDefault="00000000">
            <w:pPr>
              <w:pStyle w:val="TableParagraph"/>
              <w:ind w:left="18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U</w:t>
            </w:r>
          </w:p>
        </w:tc>
        <w:tc>
          <w:tcPr>
            <w:tcW w:w="541" w:type="dxa"/>
            <w:tcBorders>
              <w:left w:val="nil"/>
              <w:bottom w:val="single" w:sz="12" w:space="0" w:color="45AFE0"/>
              <w:right w:val="nil"/>
            </w:tcBorders>
          </w:tcPr>
          <w:p w14:paraId="61AA9D10" w14:textId="77777777" w:rsidR="00DE7804" w:rsidRDefault="00000000">
            <w:pPr>
              <w:pStyle w:val="TableParagraph"/>
              <w:ind w:left="12" w:right="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450" w:type="dxa"/>
            <w:tcBorders>
              <w:left w:val="nil"/>
              <w:bottom w:val="single" w:sz="12" w:space="0" w:color="45AFE0"/>
              <w:right w:val="nil"/>
            </w:tcBorders>
          </w:tcPr>
          <w:p w14:paraId="695858D5" w14:textId="77777777" w:rsidR="00DE7804" w:rsidRDefault="00000000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n</w:t>
            </w:r>
          </w:p>
        </w:tc>
        <w:tc>
          <w:tcPr>
            <w:tcW w:w="541" w:type="dxa"/>
            <w:tcBorders>
              <w:left w:val="nil"/>
              <w:bottom w:val="single" w:sz="12" w:space="0" w:color="45AFE0"/>
              <w:right w:val="nil"/>
            </w:tcBorders>
          </w:tcPr>
          <w:p w14:paraId="7D54E467" w14:textId="77777777" w:rsidR="00DE7804" w:rsidRDefault="00000000">
            <w:pPr>
              <w:pStyle w:val="TableParagraph"/>
              <w:ind w:left="1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542" w:type="dxa"/>
            <w:tcBorders>
              <w:left w:val="nil"/>
              <w:bottom w:val="single" w:sz="12" w:space="0" w:color="45AFE0"/>
              <w:right w:val="nil"/>
            </w:tcBorders>
          </w:tcPr>
          <w:p w14:paraId="3CCB3B61" w14:textId="77777777" w:rsidR="00DE7804" w:rsidRDefault="00000000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453" w:type="dxa"/>
            <w:tcBorders>
              <w:left w:val="nil"/>
              <w:bottom w:val="single" w:sz="12" w:space="0" w:color="45AFE0"/>
              <w:right w:val="nil"/>
            </w:tcBorders>
          </w:tcPr>
          <w:p w14:paraId="5BB1CABC" w14:textId="77777777" w:rsidR="00DE7804" w:rsidRDefault="00000000">
            <w:pPr>
              <w:pStyle w:val="TableParagraph"/>
              <w:ind w:left="2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q</w:t>
            </w:r>
          </w:p>
        </w:tc>
        <w:tc>
          <w:tcPr>
            <w:tcW w:w="542" w:type="dxa"/>
            <w:tcBorders>
              <w:left w:val="nil"/>
              <w:bottom w:val="single" w:sz="12" w:space="0" w:color="45AFE0"/>
              <w:right w:val="nil"/>
            </w:tcBorders>
          </w:tcPr>
          <w:p w14:paraId="4EBB679C" w14:textId="77777777" w:rsidR="00DE7804" w:rsidRDefault="00000000">
            <w:pPr>
              <w:pStyle w:val="TableParagraph"/>
              <w:ind w:left="7" w:right="7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r</w:t>
            </w:r>
          </w:p>
        </w:tc>
        <w:tc>
          <w:tcPr>
            <w:tcW w:w="451" w:type="dxa"/>
            <w:tcBorders>
              <w:left w:val="nil"/>
              <w:bottom w:val="single" w:sz="12" w:space="0" w:color="45AFE0"/>
            </w:tcBorders>
          </w:tcPr>
          <w:p w14:paraId="0682B94C" w14:textId="77777777" w:rsidR="00DE7804" w:rsidRDefault="00000000">
            <w:pPr>
              <w:pStyle w:val="TableParagraph"/>
              <w:ind w:left="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</w:tr>
      <w:tr w:rsidR="00DE7804" w14:paraId="49A67F1B" w14:textId="77777777">
        <w:trPr>
          <w:trHeight w:val="330"/>
        </w:trPr>
        <w:tc>
          <w:tcPr>
            <w:tcW w:w="1078" w:type="dxa"/>
            <w:tcBorders>
              <w:top w:val="single" w:sz="1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AF46ADE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CONV1</w:t>
            </w:r>
          </w:p>
        </w:tc>
        <w:tc>
          <w:tcPr>
            <w:tcW w:w="814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DB484B0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227</w:t>
            </w:r>
          </w:p>
        </w:tc>
        <w:tc>
          <w:tcPr>
            <w:tcW w:w="906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533D11" w14:textId="77777777" w:rsidR="00DE7804" w:rsidRDefault="00000000">
            <w:pPr>
              <w:pStyle w:val="TableParagraph"/>
              <w:ind w:left="29" w:right="1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49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15A62A8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577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387AAB0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77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46ABEBBE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36" w:type="dxa"/>
            <w:tcBorders>
              <w:top w:val="single" w:sz="1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C7FAEA4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95BA284" w14:textId="2BEA877A" w:rsidR="00DE7804" w:rsidRDefault="000F546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0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B769319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EF5E432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42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A404242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E3AADA0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C23B030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1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402AEBD7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804" w14:paraId="4FEA5CA1" w14:textId="77777777">
        <w:trPr>
          <w:trHeight w:val="328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13670D25" w14:textId="77777777" w:rsidR="00DE7804" w:rsidRDefault="00000000"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MAX1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73701237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55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2D77B6A7" w14:textId="46C02ADB" w:rsidR="00DE7804" w:rsidRDefault="00730E38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64A6E315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7162823B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</w:tcPr>
          <w:p w14:paraId="6B2AF6F6" w14:textId="5538FE98" w:rsidR="00DE7804" w:rsidRDefault="00730E38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</w:tcPr>
          <w:p w14:paraId="6A511A00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445F5BB9" w14:textId="77777777" w:rsidR="00DE7804" w:rsidRDefault="00000000">
            <w:pPr>
              <w:pStyle w:val="TableParagraph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194EAD5D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7A5D8480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70B119C8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55371474" w14:textId="10D0C169" w:rsidR="00DE7804" w:rsidRDefault="002A28B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3D18774A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</w:tcPr>
          <w:p w14:paraId="6EA520DB" w14:textId="76697D5B" w:rsidR="00DE7804" w:rsidRDefault="00C84F7F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E7804" w14:paraId="3156136E" w14:textId="77777777">
        <w:trPr>
          <w:trHeight w:val="383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CF07C0E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CONV2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0D410AE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290DD1F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A7FB60B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0779E49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64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28002BA4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996F33E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EFE6200" w14:textId="480A8051" w:rsidR="00DE7804" w:rsidRDefault="00042B9E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00250A0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3DBCD90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269D311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0D3377F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204FAF3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341C00C3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E7804" w14:paraId="4B2DDCFE" w14:textId="77777777">
        <w:trPr>
          <w:trHeight w:val="326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4E342D97" w14:textId="77777777" w:rsidR="00DE7804" w:rsidRDefault="00000000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MAX2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42C5D066" w14:textId="6D2F927D" w:rsidR="00DE7804" w:rsidRDefault="000F5461">
            <w:pPr>
              <w:pStyle w:val="TableParagraph"/>
              <w:spacing w:line="276" w:lineRule="exact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39D8AB07" w14:textId="40069DCD" w:rsidR="00DE7804" w:rsidRDefault="00730E38">
            <w:pPr>
              <w:pStyle w:val="TableParagraph"/>
              <w:spacing w:line="276" w:lineRule="exact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4825FA71" w14:textId="77777777" w:rsidR="00DE7804" w:rsidRDefault="00000000">
            <w:pPr>
              <w:pStyle w:val="TableParagraph"/>
              <w:spacing w:line="276" w:lineRule="exact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7405A527" w14:textId="77777777" w:rsidR="00DE7804" w:rsidRDefault="00000000">
            <w:pPr>
              <w:pStyle w:val="TableParagraph"/>
              <w:spacing w:line="276" w:lineRule="exact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</w:tcPr>
          <w:p w14:paraId="179DBCC9" w14:textId="3DE96442" w:rsidR="00DE7804" w:rsidRDefault="00730E38">
            <w:pPr>
              <w:pStyle w:val="TableParagraph"/>
              <w:spacing w:line="276" w:lineRule="exact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</w:tcPr>
          <w:p w14:paraId="196028FD" w14:textId="51652CF3" w:rsidR="00DE7804" w:rsidRDefault="000F5461">
            <w:pPr>
              <w:pStyle w:val="TableParagraph"/>
              <w:spacing w:line="276" w:lineRule="exact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19112DB5" w14:textId="77777777" w:rsidR="00DE7804" w:rsidRDefault="00000000">
            <w:pPr>
              <w:pStyle w:val="TableParagraph"/>
              <w:spacing w:line="276" w:lineRule="exact"/>
              <w:ind w:left="18" w:righ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43132A48" w14:textId="77777777" w:rsidR="00DE7804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5149E878" w14:textId="77777777" w:rsidR="00DE7804" w:rsidRDefault="00000000">
            <w:pPr>
              <w:pStyle w:val="TableParagraph"/>
              <w:spacing w:line="276" w:lineRule="exact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1B68150B" w14:textId="77777777" w:rsidR="00DE7804" w:rsidRDefault="00000000">
            <w:pPr>
              <w:pStyle w:val="TableParagraph"/>
              <w:spacing w:line="276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02FC0B7C" w14:textId="00880838" w:rsidR="00DE7804" w:rsidRDefault="002A28B0">
            <w:pPr>
              <w:pStyle w:val="TableParagraph"/>
              <w:spacing w:line="276" w:lineRule="exact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</w:tcPr>
          <w:p w14:paraId="1A514846" w14:textId="77777777" w:rsidR="00DE7804" w:rsidRDefault="00000000">
            <w:pPr>
              <w:pStyle w:val="TableParagraph"/>
              <w:spacing w:line="276" w:lineRule="exact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</w:tcPr>
          <w:p w14:paraId="3B4E7010" w14:textId="015439B5" w:rsidR="00DE7804" w:rsidRDefault="000E5B25">
            <w:pPr>
              <w:pStyle w:val="TableParagraph"/>
              <w:spacing w:line="276" w:lineRule="exact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DE7804" w14:paraId="64D55277" w14:textId="77777777">
        <w:trPr>
          <w:trHeight w:val="364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983EB8B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CONV3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4F00339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6B85F5F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A2FAC28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EC62E9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192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349B392C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384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1ED0D20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E1D4AAF" w14:textId="3D110D02" w:rsidR="00DE7804" w:rsidRDefault="000F546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4C6EF0C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ECD602C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7EF5666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3D23570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258CDE0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13DEC918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DE7804" w14:paraId="6C48B78C" w14:textId="77777777">
        <w:trPr>
          <w:trHeight w:val="318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6C99AA3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CONV4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F3E3F45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20E3505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61503CB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F3F49B5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384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09FB58C2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0A88C034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B42476F" w14:textId="1B5C13F3" w:rsidR="00DE7804" w:rsidRDefault="000F5461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8BB3E2B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424CF773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DBDCC20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54C96D5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6432D7D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4A34F285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804" w14:paraId="58399AFE" w14:textId="77777777">
        <w:trPr>
          <w:trHeight w:val="355"/>
        </w:trPr>
        <w:tc>
          <w:tcPr>
            <w:tcW w:w="1078" w:type="dxa"/>
            <w:tcBorders>
              <w:top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CB670E4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CONV5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E15BE8F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633C44B8" w14:textId="77777777" w:rsidR="00DE7804" w:rsidRDefault="00000000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A253FB5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209B5B5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4" w:space="0" w:color="45AFE0"/>
            </w:tcBorders>
            <w:shd w:val="clear" w:color="auto" w:fill="C1E3F5"/>
          </w:tcPr>
          <w:p w14:paraId="698CA802" w14:textId="77777777" w:rsidR="00DE7804" w:rsidRDefault="00000000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4164AF6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7646B155" w14:textId="7A23E39D" w:rsidR="00DE7804" w:rsidRDefault="00042B9E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110DEE49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E7B2947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35EB82ED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270A9AC9" w14:textId="77777777" w:rsidR="00DE7804" w:rsidRDefault="0000000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  <w:right w:val="single" w:sz="2" w:space="0" w:color="45AFE0"/>
            </w:tcBorders>
            <w:shd w:val="clear" w:color="auto" w:fill="C1E3F5"/>
          </w:tcPr>
          <w:p w14:paraId="5CE0DEF2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  <w:bottom w:val="single" w:sz="2" w:space="0" w:color="45AFE0"/>
            </w:tcBorders>
            <w:shd w:val="clear" w:color="auto" w:fill="C1E3F5"/>
          </w:tcPr>
          <w:p w14:paraId="39D5C028" w14:textId="77777777" w:rsidR="00DE7804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DE7804" w14:paraId="13F435F9" w14:textId="77777777">
        <w:trPr>
          <w:trHeight w:val="356"/>
        </w:trPr>
        <w:tc>
          <w:tcPr>
            <w:tcW w:w="1078" w:type="dxa"/>
            <w:tcBorders>
              <w:top w:val="single" w:sz="2" w:space="0" w:color="45AFE0"/>
              <w:right w:val="single" w:sz="2" w:space="0" w:color="45AFE0"/>
            </w:tcBorders>
          </w:tcPr>
          <w:p w14:paraId="34FBE1A8" w14:textId="77777777" w:rsidR="00DE780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MAX3</w:t>
            </w:r>
          </w:p>
        </w:tc>
        <w:tc>
          <w:tcPr>
            <w:tcW w:w="814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3E0CCCA3" w14:textId="77777777" w:rsidR="00DE7804" w:rsidRDefault="00000000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906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0C13648E" w14:textId="58907C1B" w:rsidR="00DE7804" w:rsidRDefault="00730E38">
            <w:pPr>
              <w:pStyle w:val="TableParagraph"/>
              <w:ind w:left="2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9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5F055F2B" w14:textId="77777777" w:rsidR="00DE7804" w:rsidRDefault="00000000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6C20EEAD" w14:textId="77777777" w:rsidR="00DE7804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spacing w:val="-5"/>
                <w:sz w:val="24"/>
              </w:rPr>
              <w:t>256</w:t>
            </w:r>
          </w:p>
        </w:tc>
        <w:tc>
          <w:tcPr>
            <w:tcW w:w="577" w:type="dxa"/>
            <w:tcBorders>
              <w:top w:val="single" w:sz="2" w:space="0" w:color="45AFE0"/>
              <w:left w:val="single" w:sz="2" w:space="0" w:color="45AFE0"/>
              <w:right w:val="single" w:sz="4" w:space="0" w:color="45AFE0"/>
            </w:tcBorders>
          </w:tcPr>
          <w:p w14:paraId="46715EEE" w14:textId="2E6BFAA3" w:rsidR="00DE7804" w:rsidRDefault="00730E38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36" w:type="dxa"/>
            <w:tcBorders>
              <w:top w:val="single" w:sz="2" w:space="0" w:color="45AFE0"/>
              <w:left w:val="single" w:sz="4" w:space="0" w:color="45AFE0"/>
              <w:right w:val="single" w:sz="2" w:space="0" w:color="45AFE0"/>
            </w:tcBorders>
          </w:tcPr>
          <w:p w14:paraId="0653A283" w14:textId="77777777" w:rsidR="00DE7804" w:rsidRDefault="00000000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518E2B18" w14:textId="22889A2C" w:rsidR="00DE7804" w:rsidRDefault="00042B9E">
            <w:pPr>
              <w:pStyle w:val="TableParagraph"/>
              <w:ind w:left="1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50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561817B3" w14:textId="77777777" w:rsidR="00DE7804" w:rsidRDefault="00000000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1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75522203" w14:textId="77777777" w:rsidR="00DE7804" w:rsidRDefault="00000000">
            <w:pPr>
              <w:pStyle w:val="TableParagraph"/>
              <w:ind w:left="18" w:right="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6AEFD42F" w14:textId="77777777" w:rsidR="00DE7804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3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0DABFC19" w14:textId="64324A3F" w:rsidR="00DE7804" w:rsidRDefault="002A28B0">
            <w:pPr>
              <w:pStyle w:val="TableParagraph"/>
              <w:ind w:left="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2" w:type="dxa"/>
            <w:tcBorders>
              <w:top w:val="single" w:sz="2" w:space="0" w:color="45AFE0"/>
              <w:left w:val="single" w:sz="2" w:space="0" w:color="45AFE0"/>
              <w:right w:val="single" w:sz="2" w:space="0" w:color="45AFE0"/>
            </w:tcBorders>
          </w:tcPr>
          <w:p w14:paraId="19F309A6" w14:textId="77777777" w:rsidR="00DE7804" w:rsidRDefault="00000000">
            <w:pPr>
              <w:pStyle w:val="TableParagraph"/>
              <w:ind w:left="8" w:right="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sz="2" w:space="0" w:color="45AFE0"/>
              <w:left w:val="single" w:sz="2" w:space="0" w:color="45AFE0"/>
            </w:tcBorders>
          </w:tcPr>
          <w:p w14:paraId="1BC5F27C" w14:textId="22686D5C" w:rsidR="00DE7804" w:rsidRDefault="000E5B25">
            <w:pPr>
              <w:pStyle w:val="TableParagraph"/>
              <w:ind w:left="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</w:tbl>
    <w:p w14:paraId="1AC74A68" w14:textId="77777777" w:rsidR="00DE7804" w:rsidRDefault="00DE7804">
      <w:pPr>
        <w:pStyle w:val="a3"/>
        <w:spacing w:before="183"/>
      </w:pPr>
    </w:p>
    <w:p w14:paraId="6A7E2D0E" w14:textId="77777777" w:rsidR="00DE7804" w:rsidRDefault="00000000">
      <w:pPr>
        <w:pStyle w:val="a3"/>
      </w:pPr>
      <w:r>
        <w:rPr>
          <w:b/>
        </w:rPr>
        <w:t>H/W</w:t>
      </w:r>
      <w:r>
        <w:t>:</w:t>
      </w:r>
      <w:r>
        <w:rPr>
          <w:spacing w:val="-3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ifmap.</w:t>
      </w:r>
    </w:p>
    <w:p w14:paraId="0593518C" w14:textId="77777777" w:rsidR="00DE7804" w:rsidRDefault="00000000">
      <w:pPr>
        <w:pStyle w:val="a3"/>
        <w:spacing w:before="182"/>
      </w:pPr>
      <w:r>
        <w:rPr>
          <w:b/>
        </w:rPr>
        <w:t>R/S</w:t>
      </w:r>
      <w:r>
        <w:t>: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filter.</w:t>
      </w:r>
    </w:p>
    <w:p w14:paraId="7FAC2B11" w14:textId="77777777" w:rsidR="00DE7804" w:rsidRDefault="00000000">
      <w:pPr>
        <w:pStyle w:val="a3"/>
        <w:spacing w:before="183"/>
      </w:pPr>
      <w:r>
        <w:rPr>
          <w:b/>
        </w:rPr>
        <w:t>E/F</w:t>
      </w:r>
      <w:r>
        <w:t>: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ofmap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normalization.</w:t>
      </w:r>
    </w:p>
    <w:p w14:paraId="0AFD28C2" w14:textId="77777777" w:rsidR="00DE7804" w:rsidRDefault="00000000">
      <w:pPr>
        <w:pStyle w:val="a3"/>
        <w:spacing w:before="183"/>
      </w:pPr>
      <w:r>
        <w:rPr>
          <w:b/>
        </w:rPr>
        <w:t>C</w:t>
      </w:r>
      <w:r>
        <w:t>: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filter’s</w:t>
      </w:r>
      <w:r>
        <w:rPr>
          <w:spacing w:val="-2"/>
        </w:rPr>
        <w:t xml:space="preserve"> channel.</w:t>
      </w:r>
    </w:p>
    <w:p w14:paraId="2D115E70" w14:textId="77777777" w:rsidR="00DE7804" w:rsidRDefault="00000000">
      <w:pPr>
        <w:pStyle w:val="a3"/>
        <w:spacing w:before="180"/>
      </w:pPr>
      <w:r>
        <w:rPr>
          <w:b/>
        </w:rPr>
        <w:t>M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filters.</w:t>
      </w:r>
    </w:p>
    <w:p w14:paraId="0E60BEDD" w14:textId="77777777" w:rsidR="00DE7804" w:rsidRDefault="00000000">
      <w:pPr>
        <w:pStyle w:val="a3"/>
        <w:spacing w:before="182"/>
      </w:pPr>
      <w:r>
        <w:rPr>
          <w:b/>
        </w:rPr>
        <w:t>U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Striding.</w:t>
      </w:r>
    </w:p>
    <w:p w14:paraId="3086E566" w14:textId="77777777" w:rsidR="00DE7804" w:rsidRDefault="00000000">
      <w:pPr>
        <w:pStyle w:val="a3"/>
        <w:spacing w:before="182"/>
      </w:pPr>
      <w:r>
        <w:rPr>
          <w:b/>
        </w:rPr>
        <w:t>V:</w:t>
      </w:r>
      <w:r>
        <w:rPr>
          <w:b/>
          <w:spacing w:val="-13"/>
        </w:rPr>
        <w:t xml:space="preserve"> </w:t>
      </w:r>
      <w:r>
        <w:t>Padding</w:t>
      </w:r>
      <w:r>
        <w:rPr>
          <w:spacing w:val="-12"/>
        </w:rPr>
        <w:t xml:space="preserve"> </w:t>
      </w:r>
      <w:r>
        <w:rPr>
          <w:spacing w:val="-2"/>
        </w:rPr>
        <w:t>number.</w:t>
      </w:r>
    </w:p>
    <w:p w14:paraId="421B4DF9" w14:textId="77777777" w:rsidR="00DE7804" w:rsidRDefault="00000000">
      <w:pPr>
        <w:pStyle w:val="a3"/>
        <w:spacing w:before="183"/>
      </w:pPr>
      <w:r>
        <w:rPr>
          <w:b/>
        </w:rPr>
        <w:t>m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channels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ofmap </w:t>
      </w:r>
      <w:r>
        <w:rPr>
          <w:spacing w:val="-4"/>
        </w:rPr>
        <w:t>GLB.</w:t>
      </w:r>
    </w:p>
    <w:p w14:paraId="2C8B3415" w14:textId="77777777" w:rsidR="00DE7804" w:rsidRDefault="00000000">
      <w:pPr>
        <w:pStyle w:val="a3"/>
        <w:spacing w:before="180"/>
      </w:pPr>
      <w:r>
        <w:rPr>
          <w:b/>
        </w:rPr>
        <w:t>n</w:t>
      </w:r>
      <w:r>
        <w:t>: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ifmaps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rPr>
          <w:spacing w:val="-2"/>
        </w:rPr>
        <w:t>pass.</w:t>
      </w:r>
    </w:p>
    <w:p w14:paraId="7359CF4F" w14:textId="77777777" w:rsidR="00DE7804" w:rsidRDefault="00000000">
      <w:pPr>
        <w:pStyle w:val="a3"/>
        <w:spacing w:before="182"/>
      </w:pPr>
      <w:r>
        <w:rPr>
          <w:b/>
        </w:rPr>
        <w:t>e</w:t>
      </w:r>
      <w:r>
        <w:t>:</w:t>
      </w:r>
      <w:r>
        <w:rPr>
          <w:spacing w:val="-10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</w:t>
      </w:r>
      <w:r>
        <w:rPr>
          <w:spacing w:val="-4"/>
        </w:rPr>
        <w:t xml:space="preserve"> set.</w:t>
      </w:r>
    </w:p>
    <w:p w14:paraId="5773070E" w14:textId="77777777" w:rsidR="00DE7804" w:rsidRDefault="00000000">
      <w:pPr>
        <w:pStyle w:val="a3"/>
        <w:spacing w:before="183"/>
      </w:pPr>
      <w:r>
        <w:rPr>
          <w:b/>
        </w:rPr>
        <w:t>p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processed 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PE </w:t>
      </w:r>
      <w:r>
        <w:rPr>
          <w:spacing w:val="-4"/>
        </w:rPr>
        <w:t>set.</w:t>
      </w:r>
    </w:p>
    <w:p w14:paraId="72E27994" w14:textId="77777777" w:rsidR="00DE7804" w:rsidRDefault="00000000">
      <w:pPr>
        <w:pStyle w:val="a3"/>
        <w:spacing w:before="183"/>
      </w:pPr>
      <w:r>
        <w:rPr>
          <w:b/>
        </w:rPr>
        <w:t>q</w:t>
      </w:r>
      <w:r>
        <w:t>: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channels</w:t>
      </w:r>
      <w:r>
        <w:rPr>
          <w:spacing w:val="-2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PE </w:t>
      </w:r>
      <w:r>
        <w:rPr>
          <w:spacing w:val="-4"/>
        </w:rPr>
        <w:t>set.</w:t>
      </w:r>
    </w:p>
    <w:p w14:paraId="755F0644" w14:textId="77777777" w:rsidR="00DE7804" w:rsidRDefault="00000000">
      <w:pPr>
        <w:pStyle w:val="a3"/>
        <w:spacing w:before="180"/>
      </w:pPr>
      <w:r>
        <w:rPr>
          <w:b/>
        </w:rPr>
        <w:t>r:</w:t>
      </w:r>
      <w:r>
        <w:rPr>
          <w:b/>
          <w:spacing w:val="-5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channels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5980674C" w14:textId="77777777" w:rsidR="00DE7804" w:rsidRDefault="00000000">
      <w:pPr>
        <w:pStyle w:val="a3"/>
        <w:spacing w:before="182"/>
        <w:rPr>
          <w:spacing w:val="-2"/>
        </w:rPr>
      </w:pPr>
      <w:r>
        <w:rPr>
          <w:b/>
        </w:rPr>
        <w:t>t:</w:t>
      </w:r>
      <w:r>
        <w:rPr>
          <w:b/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rPr>
          <w:spacing w:val="-2"/>
        </w:rPr>
        <w:t>array.</w:t>
      </w:r>
    </w:p>
    <w:p w14:paraId="2B80828C" w14:textId="77777777" w:rsidR="00BD1010" w:rsidRDefault="00BD1010">
      <w:pPr>
        <w:pStyle w:val="a3"/>
        <w:spacing w:before="182"/>
        <w:rPr>
          <w:spacing w:val="-2"/>
        </w:rPr>
      </w:pPr>
    </w:p>
    <w:p w14:paraId="009EC827" w14:textId="77777777" w:rsidR="00BD1010" w:rsidRDefault="00BD1010">
      <w:pPr>
        <w:pStyle w:val="a3"/>
        <w:spacing w:before="182"/>
        <w:rPr>
          <w:spacing w:val="-2"/>
        </w:rPr>
      </w:pPr>
    </w:p>
    <w:p w14:paraId="345B74EC" w14:textId="4530AA5F" w:rsidR="00BD1010" w:rsidRDefault="007D4E0D" w:rsidP="00BD1010">
      <w:pPr>
        <w:pStyle w:val="a3"/>
        <w:spacing w:before="182"/>
        <w:rPr>
          <w:spacing w:val="-2"/>
        </w:rPr>
      </w:pPr>
      <w:r w:rsidRPr="003E48D3">
        <w:rPr>
          <w:b/>
          <w:bCs/>
          <w:spacing w:val="-2"/>
        </w:rPr>
        <w:t>p</w:t>
      </w:r>
      <w:r w:rsidR="00BD1010" w:rsidRPr="003E48D3">
        <w:rPr>
          <w:b/>
          <w:bCs/>
          <w:spacing w:val="-2"/>
        </w:rPr>
        <w:t xml:space="preserve"> x </w:t>
      </w:r>
      <w:proofErr w:type="gramStart"/>
      <w:r w:rsidR="00BD1010" w:rsidRPr="003E48D3">
        <w:rPr>
          <w:b/>
          <w:bCs/>
          <w:spacing w:val="-2"/>
        </w:rPr>
        <w:t>t</w:t>
      </w:r>
      <w:r w:rsidR="003E48D3" w:rsidRPr="003E48D3">
        <w:rPr>
          <w:b/>
          <w:bCs/>
          <w:spacing w:val="-2"/>
        </w:rPr>
        <w:t xml:space="preserve"> :</w:t>
      </w:r>
      <w:proofErr w:type="gramEnd"/>
      <w:r w:rsidR="003E48D3">
        <w:rPr>
          <w:spacing w:val="-2"/>
        </w:rPr>
        <w:t xml:space="preserve"> </w:t>
      </w:r>
      <w:r w:rsidR="003E48D3">
        <w:t>Number</w:t>
      </w:r>
      <w:r w:rsidR="003E48D3">
        <w:rPr>
          <w:spacing w:val="-1"/>
        </w:rPr>
        <w:t xml:space="preserve"> </w:t>
      </w:r>
      <w:r w:rsidR="003E48D3">
        <w:t>of</w:t>
      </w:r>
      <w:r w:rsidR="003E48D3">
        <w:rPr>
          <w:spacing w:val="-1"/>
        </w:rPr>
        <w:t xml:space="preserve"> </w:t>
      </w:r>
      <w:r w:rsidR="00BD1010">
        <w:rPr>
          <w:spacing w:val="-2"/>
        </w:rPr>
        <w:t>filters</w:t>
      </w:r>
      <w:r w:rsidR="003E48D3">
        <w:rPr>
          <w:spacing w:val="-2"/>
        </w:rPr>
        <w:t xml:space="preserve"> </w:t>
      </w:r>
      <w:r w:rsidR="003E48D3">
        <w:t>processed by</w:t>
      </w:r>
      <w:r w:rsidR="003E48D3">
        <w:rPr>
          <w:spacing w:val="-1"/>
        </w:rPr>
        <w:t xml:space="preserve"> </w:t>
      </w:r>
      <w:r w:rsidR="003E48D3">
        <w:t>a</w:t>
      </w:r>
      <w:r w:rsidR="003E48D3">
        <w:rPr>
          <w:spacing w:val="-2"/>
        </w:rPr>
        <w:t xml:space="preserve"> </w:t>
      </w:r>
      <w:r w:rsidR="003E48D3">
        <w:t xml:space="preserve">PE </w:t>
      </w:r>
      <w:r w:rsidR="003E48D3">
        <w:rPr>
          <w:spacing w:val="-4"/>
        </w:rPr>
        <w:t>array</w:t>
      </w:r>
      <w:r w:rsidR="003E48D3">
        <w:rPr>
          <w:spacing w:val="-2"/>
        </w:rPr>
        <w:t>.</w:t>
      </w:r>
    </w:p>
    <w:p w14:paraId="2FB46507" w14:textId="27607AC0" w:rsidR="00BD1010" w:rsidRPr="00BD1010" w:rsidRDefault="007D4E0D" w:rsidP="00BD1010">
      <w:pPr>
        <w:pStyle w:val="a3"/>
        <w:spacing w:before="182"/>
        <w:rPr>
          <w:spacing w:val="-2"/>
        </w:rPr>
      </w:pPr>
      <w:r w:rsidRPr="003E48D3">
        <w:rPr>
          <w:b/>
          <w:bCs/>
          <w:spacing w:val="-2"/>
        </w:rPr>
        <w:t>q</w:t>
      </w:r>
      <w:r w:rsidR="00BD1010" w:rsidRPr="003E48D3">
        <w:rPr>
          <w:b/>
          <w:bCs/>
          <w:spacing w:val="-2"/>
        </w:rPr>
        <w:t xml:space="preserve"> x </w:t>
      </w:r>
      <w:proofErr w:type="gramStart"/>
      <w:r w:rsidR="00BD1010" w:rsidRPr="003E48D3">
        <w:rPr>
          <w:b/>
          <w:bCs/>
          <w:spacing w:val="-2"/>
        </w:rPr>
        <w:t>r</w:t>
      </w:r>
      <w:r w:rsidR="003E48D3" w:rsidRPr="003E48D3">
        <w:rPr>
          <w:b/>
          <w:bCs/>
          <w:spacing w:val="-2"/>
        </w:rPr>
        <w:t xml:space="preserve"> :</w:t>
      </w:r>
      <w:proofErr w:type="gramEnd"/>
      <w:r w:rsidR="00BD1010">
        <w:rPr>
          <w:spacing w:val="-2"/>
        </w:rPr>
        <w:t xml:space="preserve"> </w:t>
      </w:r>
      <w:r w:rsidR="003E48D3">
        <w:t>Number</w:t>
      </w:r>
      <w:r w:rsidR="003E48D3">
        <w:rPr>
          <w:spacing w:val="-1"/>
        </w:rPr>
        <w:t xml:space="preserve"> </w:t>
      </w:r>
      <w:r w:rsidR="003E48D3">
        <w:t>of</w:t>
      </w:r>
      <w:r w:rsidR="003E48D3">
        <w:rPr>
          <w:spacing w:val="-1"/>
        </w:rPr>
        <w:t xml:space="preserve"> </w:t>
      </w:r>
      <w:r w:rsidR="003E48D3">
        <w:rPr>
          <w:spacing w:val="-2"/>
        </w:rPr>
        <w:t>channels</w:t>
      </w:r>
      <w:r w:rsidR="003E48D3">
        <w:t xml:space="preserve"> </w:t>
      </w:r>
      <w:r w:rsidR="003E48D3">
        <w:t>processed by</w:t>
      </w:r>
      <w:r w:rsidR="003E48D3">
        <w:rPr>
          <w:spacing w:val="-1"/>
        </w:rPr>
        <w:t xml:space="preserve"> </w:t>
      </w:r>
      <w:r w:rsidR="003E48D3">
        <w:t>a</w:t>
      </w:r>
      <w:r w:rsidR="003E48D3">
        <w:rPr>
          <w:spacing w:val="-2"/>
        </w:rPr>
        <w:t xml:space="preserve"> </w:t>
      </w:r>
      <w:r w:rsidR="003E48D3">
        <w:t xml:space="preserve">PE </w:t>
      </w:r>
      <w:r w:rsidR="003E48D3">
        <w:rPr>
          <w:spacing w:val="-4"/>
        </w:rPr>
        <w:t>array</w:t>
      </w:r>
      <w:r w:rsidR="003E48D3">
        <w:rPr>
          <w:spacing w:val="-2"/>
        </w:rPr>
        <w:t>.</w:t>
      </w:r>
    </w:p>
    <w:sectPr w:rsidR="00BD1010" w:rsidRPr="00BD1010">
      <w:type w:val="continuous"/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42B9E"/>
    <w:rsid w:val="000E5B25"/>
    <w:rsid w:val="000F5461"/>
    <w:rsid w:val="002A28B0"/>
    <w:rsid w:val="003E48D3"/>
    <w:rsid w:val="00452ABD"/>
    <w:rsid w:val="00730E38"/>
    <w:rsid w:val="00787C06"/>
    <w:rsid w:val="007D4E0D"/>
    <w:rsid w:val="00974A3E"/>
    <w:rsid w:val="00BC0C4C"/>
    <w:rsid w:val="00BD1010"/>
    <w:rsid w:val="00C84F7F"/>
    <w:rsid w:val="00D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D6BB"/>
  <w15:docId w15:val="{9B434223-8808-46CC-87AC-E8B75786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Dawod</dc:creator>
  <cp:lastModifiedBy>Mohamed Atef</cp:lastModifiedBy>
  <cp:revision>3</cp:revision>
  <dcterms:created xsi:type="dcterms:W3CDTF">2025-04-30T15:53:00Z</dcterms:created>
  <dcterms:modified xsi:type="dcterms:W3CDTF">2025-05-01T00:48:00Z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for Microsoft 365</vt:lpwstr>
  </property>
</Properties>
</file>