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9FB2B" w14:textId="77777777" w:rsidR="00603B26" w:rsidRPr="00DA7CDE" w:rsidRDefault="00000000">
      <w:pPr>
        <w:spacing w:after="899"/>
        <w:ind w:left="0" w:firstLine="0"/>
      </w:pPr>
      <w:r w:rsidRPr="00DA7CDE">
        <w:rPr>
          <w:rFonts w:eastAsia="Calibri"/>
          <w:noProof/>
          <w:sz w:val="22"/>
        </w:rPr>
        <mc:AlternateContent>
          <mc:Choice Requires="wpg">
            <w:drawing>
              <wp:inline distT="0" distB="0" distL="0" distR="0" wp14:anchorId="72418CBB" wp14:editId="57C0CDD4">
                <wp:extent cx="5943600" cy="57150"/>
                <wp:effectExtent l="0" t="0" r="0" b="0"/>
                <wp:docPr id="5623" name="Group 5623"/>
                <wp:cNvGraphicFramePr/>
                <a:graphic xmlns:a="http://schemas.openxmlformats.org/drawingml/2006/main">
                  <a:graphicData uri="http://schemas.microsoft.com/office/word/2010/wordprocessingGroup">
                    <wpg:wgp>
                      <wpg:cNvGrpSpPr/>
                      <wpg:grpSpPr>
                        <a:xfrm>
                          <a:off x="0" y="0"/>
                          <a:ext cx="5943600" cy="57150"/>
                          <a:chOff x="0" y="0"/>
                          <a:chExt cx="5943600" cy="57150"/>
                        </a:xfrm>
                      </wpg:grpSpPr>
                      <wps:wsp>
                        <wps:cNvPr id="8" name="Shape 8"/>
                        <wps:cNvSpPr/>
                        <wps:spPr>
                          <a:xfrm>
                            <a:off x="0" y="0"/>
                            <a:ext cx="5943600" cy="0"/>
                          </a:xfrm>
                          <a:custGeom>
                            <a:avLst/>
                            <a:gdLst/>
                            <a:ahLst/>
                            <a:cxnLst/>
                            <a:rect l="0" t="0" r="0" b="0"/>
                            <a:pathLst>
                              <a:path w="5943600">
                                <a:moveTo>
                                  <a:pt x="0" y="0"/>
                                </a:moveTo>
                                <a:lnTo>
                                  <a:pt x="5943600" y="0"/>
                                </a:lnTo>
                              </a:path>
                            </a:pathLst>
                          </a:custGeom>
                          <a:ln w="571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23" style="width:468pt;height:4.5pt;mso-position-horizontal-relative:char;mso-position-vertical-relative:line" coordsize="59436,571">
                <v:shape id="Shape 8" style="position:absolute;width:59436;height:0;left:0;top:0;" coordsize="5943600,0" path="m0,0l5943600,0">
                  <v:stroke weight="4.5pt" endcap="flat" joinstyle="miter" miterlimit="4" on="true" color="#000000"/>
                  <v:fill on="false" color="#000000" opacity="0"/>
                </v:shape>
              </v:group>
            </w:pict>
          </mc:Fallback>
        </mc:AlternateContent>
      </w:r>
    </w:p>
    <w:p w14:paraId="0F956868" w14:textId="77777777" w:rsidR="00603B26" w:rsidRPr="00DA7CDE" w:rsidRDefault="00000000">
      <w:pPr>
        <w:spacing w:after="436"/>
        <w:ind w:left="730" w:firstLine="0"/>
      </w:pPr>
      <w:r w:rsidRPr="00DA7CDE">
        <w:rPr>
          <w:rFonts w:eastAsia="Arial"/>
          <w:b/>
          <w:sz w:val="64"/>
        </w:rPr>
        <w:t>Vision and Scope Document</w:t>
      </w:r>
    </w:p>
    <w:p w14:paraId="71D311B4" w14:textId="77777777" w:rsidR="00603B26" w:rsidRPr="00DA7CDE" w:rsidRDefault="00000000">
      <w:pPr>
        <w:spacing w:after="588"/>
        <w:ind w:left="0" w:firstLine="0"/>
        <w:jc w:val="right"/>
      </w:pPr>
      <w:r w:rsidRPr="00DA7CDE">
        <w:rPr>
          <w:rFonts w:eastAsia="Arial"/>
          <w:b/>
          <w:sz w:val="40"/>
        </w:rPr>
        <w:t>for</w:t>
      </w:r>
    </w:p>
    <w:p w14:paraId="495B21DF" w14:textId="77777777" w:rsidR="00603B26" w:rsidRPr="00DA7CDE" w:rsidRDefault="00000000">
      <w:pPr>
        <w:pStyle w:val="Heading1"/>
        <w:spacing w:after="323"/>
        <w:ind w:left="0" w:right="71"/>
        <w:rPr>
          <w:rFonts w:ascii="Times New Roman" w:hAnsi="Times New Roman" w:cs="Times New Roman"/>
        </w:rPr>
      </w:pPr>
      <w:r w:rsidRPr="00DA7CDE">
        <w:rPr>
          <w:rFonts w:ascii="Times New Roman" w:hAnsi="Times New Roman" w:cs="Times New Roman"/>
        </w:rPr>
        <w:t xml:space="preserve"> A Banking App</w:t>
      </w:r>
    </w:p>
    <w:p w14:paraId="482F4F0A" w14:textId="77777777" w:rsidR="00603B26" w:rsidRPr="00DA7CDE" w:rsidRDefault="00000000">
      <w:pPr>
        <w:spacing w:after="564" w:line="371" w:lineRule="auto"/>
        <w:ind w:right="-5"/>
        <w:jc w:val="right"/>
      </w:pPr>
      <w:r w:rsidRPr="00DA7CDE">
        <w:rPr>
          <w:rFonts w:eastAsia="Arial"/>
          <w:b/>
          <w:sz w:val="28"/>
        </w:rPr>
        <w:t>Version 1.0 approved</w:t>
      </w:r>
    </w:p>
    <w:p w14:paraId="59F8031B" w14:textId="77777777" w:rsidR="00603B26" w:rsidRPr="00DA7CDE" w:rsidRDefault="00000000">
      <w:pPr>
        <w:spacing w:after="564" w:line="371" w:lineRule="auto"/>
        <w:ind w:right="-5"/>
        <w:jc w:val="right"/>
      </w:pPr>
      <w:r w:rsidRPr="00DA7CDE">
        <w:rPr>
          <w:rFonts w:eastAsia="Arial"/>
          <w:b/>
          <w:sz w:val="28"/>
        </w:rPr>
        <w:t>Prepared by</w:t>
      </w:r>
    </w:p>
    <w:p w14:paraId="1A9BFFCC" w14:textId="77777777" w:rsidR="00603B26" w:rsidRPr="00DA7CDE" w:rsidRDefault="00000000">
      <w:pPr>
        <w:spacing w:after="564" w:line="371" w:lineRule="auto"/>
        <w:ind w:right="-5"/>
        <w:jc w:val="right"/>
      </w:pPr>
      <w:r w:rsidRPr="00DA7CDE">
        <w:rPr>
          <w:rFonts w:eastAsia="Arial"/>
          <w:b/>
          <w:sz w:val="28"/>
        </w:rPr>
        <w:t>Moazam Attiq (221400003)</w:t>
      </w:r>
    </w:p>
    <w:p w14:paraId="6DB0F88B" w14:textId="77777777" w:rsidR="00603B26" w:rsidRPr="00DA7CDE" w:rsidRDefault="00000000">
      <w:pPr>
        <w:spacing w:after="564" w:line="371" w:lineRule="auto"/>
        <w:ind w:right="-5"/>
        <w:jc w:val="right"/>
      </w:pPr>
      <w:r w:rsidRPr="00DA7CDE">
        <w:rPr>
          <w:rFonts w:eastAsia="Arial"/>
          <w:b/>
          <w:sz w:val="28"/>
        </w:rPr>
        <w:t>Ibrahim Iyaz (221400027)</w:t>
      </w:r>
    </w:p>
    <w:p w14:paraId="393BD89E" w14:textId="77777777" w:rsidR="00603B26" w:rsidRPr="00DA7CDE" w:rsidRDefault="00000000">
      <w:pPr>
        <w:spacing w:after="564" w:line="371" w:lineRule="auto"/>
        <w:ind w:right="-5"/>
        <w:jc w:val="right"/>
      </w:pPr>
      <w:r w:rsidRPr="00DA7CDE">
        <w:rPr>
          <w:rFonts w:eastAsia="Arial"/>
          <w:b/>
          <w:sz w:val="28"/>
        </w:rPr>
        <w:t>Ammar Qaiser (221400040)</w:t>
      </w:r>
    </w:p>
    <w:p w14:paraId="47F2036F" w14:textId="77777777" w:rsidR="00603B26" w:rsidRPr="00DA7CDE" w:rsidRDefault="00000000">
      <w:pPr>
        <w:spacing w:after="1330" w:line="753" w:lineRule="auto"/>
        <w:ind w:left="6780" w:right="-5"/>
        <w:jc w:val="right"/>
      </w:pPr>
      <w:r w:rsidRPr="00DA7CDE">
        <w:rPr>
          <w:rFonts w:eastAsia="Arial"/>
          <w:b/>
          <w:sz w:val="28"/>
        </w:rPr>
        <w:t>The Banking App 5</w:t>
      </w:r>
      <w:r w:rsidRPr="00DA7CDE">
        <w:rPr>
          <w:rFonts w:eastAsia="Arial"/>
          <w:b/>
          <w:sz w:val="22"/>
          <w:vertAlign w:val="superscript"/>
        </w:rPr>
        <w:t>th</w:t>
      </w:r>
      <w:r w:rsidRPr="00DA7CDE">
        <w:rPr>
          <w:rFonts w:eastAsia="Arial"/>
          <w:b/>
          <w:sz w:val="28"/>
        </w:rPr>
        <w:t xml:space="preserve"> February, 2024</w:t>
      </w:r>
    </w:p>
    <w:p w14:paraId="2A7A9197" w14:textId="77777777" w:rsidR="00603B26" w:rsidRPr="00DA7CDE" w:rsidRDefault="00000000">
      <w:pPr>
        <w:spacing w:after="0"/>
        <w:ind w:left="405" w:firstLine="0"/>
      </w:pPr>
      <w:r w:rsidRPr="00DA7CDE">
        <w:rPr>
          <w:b/>
          <w:i/>
          <w:sz w:val="20"/>
        </w:rPr>
        <w:lastRenderedPageBreak/>
        <w:t xml:space="preserve">Copyright © 2013 by Karl Wiegers and </w:t>
      </w:r>
      <w:proofErr w:type="spellStart"/>
      <w:r w:rsidRPr="00DA7CDE">
        <w:rPr>
          <w:b/>
          <w:i/>
          <w:sz w:val="20"/>
        </w:rPr>
        <w:t>Seilevel</w:t>
      </w:r>
      <w:proofErr w:type="spellEnd"/>
      <w:r w:rsidRPr="00DA7CDE">
        <w:rPr>
          <w:b/>
          <w:i/>
          <w:sz w:val="20"/>
        </w:rPr>
        <w:t>. Permission is granted to use and modify this document.</w:t>
      </w:r>
    </w:p>
    <w:p w14:paraId="3B3026A5" w14:textId="77777777" w:rsidR="00603B26" w:rsidRPr="00DA7CDE" w:rsidRDefault="00000000">
      <w:pPr>
        <w:tabs>
          <w:tab w:val="center" w:pos="1657"/>
          <w:tab w:val="center" w:pos="9440"/>
        </w:tabs>
        <w:spacing w:after="160"/>
        <w:ind w:left="0" w:firstLine="0"/>
      </w:pPr>
      <w:r w:rsidRPr="00DA7CDE">
        <w:rPr>
          <w:rFonts w:eastAsia="Calibri"/>
          <w:sz w:val="22"/>
        </w:rPr>
        <w:tab/>
      </w:r>
      <w:r w:rsidRPr="00DA7CDE">
        <w:rPr>
          <w:b/>
          <w:i/>
          <w:sz w:val="20"/>
        </w:rPr>
        <w:t>Vision and Scope for &lt;Project&gt;</w:t>
      </w:r>
      <w:r w:rsidRPr="00DA7CDE">
        <w:rPr>
          <w:b/>
          <w:i/>
          <w:sz w:val="20"/>
        </w:rPr>
        <w:tab/>
        <w:t>Page 2</w:t>
      </w:r>
    </w:p>
    <w:p w14:paraId="41476B26" w14:textId="77777777" w:rsidR="00603B26" w:rsidRPr="00DA7CDE" w:rsidRDefault="00000000">
      <w:pPr>
        <w:spacing w:after="160"/>
        <w:ind w:left="0" w:firstLine="0"/>
      </w:pPr>
      <w:r w:rsidRPr="00DA7CDE">
        <w:rPr>
          <w:b/>
          <w:sz w:val="36"/>
        </w:rPr>
        <w:t>Table of Contents</w:t>
      </w:r>
    </w:p>
    <w:p w14:paraId="6BE65729" w14:textId="77777777" w:rsidR="00603B26" w:rsidRPr="00DA7CDE" w:rsidRDefault="00000000">
      <w:pPr>
        <w:tabs>
          <w:tab w:val="center" w:pos="1220"/>
          <w:tab w:val="center" w:pos="8923"/>
        </w:tabs>
        <w:spacing w:after="160"/>
        <w:ind w:left="0" w:firstLine="0"/>
      </w:pPr>
      <w:r w:rsidRPr="00DA7CDE">
        <w:rPr>
          <w:rFonts w:eastAsia="Calibri"/>
          <w:sz w:val="22"/>
        </w:rPr>
        <w:tab/>
      </w:r>
      <w:r w:rsidRPr="00DA7CDE">
        <w:t>Table of Contents</w:t>
      </w:r>
      <w:r w:rsidRPr="00DA7CDE">
        <w:tab/>
        <w:t>ii</w:t>
      </w:r>
    </w:p>
    <w:p w14:paraId="7EAAAF3C" w14:textId="77777777" w:rsidR="00603B26" w:rsidRPr="00DA7CDE" w:rsidRDefault="00000000">
      <w:pPr>
        <w:tabs>
          <w:tab w:val="center" w:pos="1177"/>
          <w:tab w:val="center" w:pos="8923"/>
        </w:tabs>
        <w:spacing w:after="160"/>
        <w:ind w:left="0" w:firstLine="0"/>
      </w:pPr>
      <w:r w:rsidRPr="00DA7CDE">
        <w:rPr>
          <w:rFonts w:eastAsia="Calibri"/>
          <w:sz w:val="22"/>
        </w:rPr>
        <w:tab/>
      </w:r>
      <w:r w:rsidRPr="00DA7CDE">
        <w:t>Revision History</w:t>
      </w:r>
      <w:r w:rsidRPr="00DA7CDE">
        <w:tab/>
        <w:t>ii</w:t>
      </w:r>
    </w:p>
    <w:p w14:paraId="75118E00" w14:textId="77777777" w:rsidR="00603B26" w:rsidRPr="00DA7CDE" w:rsidRDefault="00000000">
      <w:pPr>
        <w:numPr>
          <w:ilvl w:val="0"/>
          <w:numId w:val="1"/>
        </w:numPr>
        <w:spacing w:after="160"/>
        <w:ind w:hanging="360"/>
      </w:pPr>
      <w:r w:rsidRPr="00DA7CDE">
        <w:t>Business Requirements</w:t>
      </w:r>
      <w:r w:rsidRPr="00DA7CDE">
        <w:tab/>
        <w:t>1</w:t>
      </w:r>
    </w:p>
    <w:p w14:paraId="3D8183EC" w14:textId="77777777" w:rsidR="00603B26" w:rsidRPr="00DA7CDE" w:rsidRDefault="00000000">
      <w:pPr>
        <w:numPr>
          <w:ilvl w:val="1"/>
          <w:numId w:val="1"/>
        </w:numPr>
        <w:spacing w:after="160"/>
        <w:ind w:hanging="440"/>
      </w:pPr>
      <w:r w:rsidRPr="00DA7CDE">
        <w:t>Background</w:t>
      </w:r>
      <w:r w:rsidRPr="00DA7CDE">
        <w:tab/>
        <w:t>1</w:t>
      </w:r>
    </w:p>
    <w:p w14:paraId="2CAEBA32" w14:textId="77777777" w:rsidR="00603B26" w:rsidRPr="00DA7CDE" w:rsidRDefault="00000000">
      <w:pPr>
        <w:numPr>
          <w:ilvl w:val="1"/>
          <w:numId w:val="1"/>
        </w:numPr>
        <w:spacing w:after="160"/>
        <w:ind w:hanging="440"/>
      </w:pPr>
      <w:r w:rsidRPr="00DA7CDE">
        <w:t>Business Opportunity</w:t>
      </w:r>
      <w:r w:rsidRPr="00DA7CDE">
        <w:tab/>
        <w:t>1</w:t>
      </w:r>
    </w:p>
    <w:p w14:paraId="4629D240" w14:textId="77777777" w:rsidR="00603B26" w:rsidRPr="00DA7CDE" w:rsidRDefault="00000000">
      <w:pPr>
        <w:numPr>
          <w:ilvl w:val="1"/>
          <w:numId w:val="1"/>
        </w:numPr>
        <w:spacing w:after="160"/>
        <w:ind w:hanging="440"/>
      </w:pPr>
      <w:r w:rsidRPr="00DA7CDE">
        <w:t>Business Objectives</w:t>
      </w:r>
      <w:r w:rsidRPr="00DA7CDE">
        <w:tab/>
        <w:t>1</w:t>
      </w:r>
    </w:p>
    <w:p w14:paraId="4D73C308" w14:textId="77777777" w:rsidR="00603B26" w:rsidRPr="00DA7CDE" w:rsidRDefault="00000000">
      <w:pPr>
        <w:numPr>
          <w:ilvl w:val="1"/>
          <w:numId w:val="1"/>
        </w:numPr>
        <w:spacing w:after="160"/>
        <w:ind w:hanging="440"/>
      </w:pPr>
      <w:r w:rsidRPr="00DA7CDE">
        <w:t>Success Metrics</w:t>
      </w:r>
      <w:r w:rsidRPr="00DA7CDE">
        <w:tab/>
        <w:t>1</w:t>
      </w:r>
    </w:p>
    <w:p w14:paraId="6D0DE551" w14:textId="77777777" w:rsidR="00603B26" w:rsidRPr="00DA7CDE" w:rsidRDefault="00000000">
      <w:pPr>
        <w:numPr>
          <w:ilvl w:val="1"/>
          <w:numId w:val="1"/>
        </w:numPr>
        <w:spacing w:after="160"/>
        <w:ind w:hanging="440"/>
      </w:pPr>
      <w:r w:rsidRPr="00DA7CDE">
        <w:t>Vision Statement</w:t>
      </w:r>
      <w:r w:rsidRPr="00DA7CDE">
        <w:tab/>
        <w:t>1</w:t>
      </w:r>
    </w:p>
    <w:p w14:paraId="49234558" w14:textId="77777777" w:rsidR="00603B26" w:rsidRPr="00DA7CDE" w:rsidRDefault="00000000">
      <w:pPr>
        <w:numPr>
          <w:ilvl w:val="1"/>
          <w:numId w:val="1"/>
        </w:numPr>
        <w:spacing w:after="160"/>
        <w:ind w:hanging="440"/>
      </w:pPr>
      <w:r w:rsidRPr="00DA7CDE">
        <w:t>Business Risks</w:t>
      </w:r>
      <w:r w:rsidRPr="00DA7CDE">
        <w:tab/>
        <w:t>1</w:t>
      </w:r>
    </w:p>
    <w:p w14:paraId="6928109E" w14:textId="77777777" w:rsidR="00603B26" w:rsidRPr="00DA7CDE" w:rsidRDefault="00000000">
      <w:pPr>
        <w:numPr>
          <w:ilvl w:val="1"/>
          <w:numId w:val="1"/>
        </w:numPr>
        <w:spacing w:after="160"/>
        <w:ind w:hanging="440"/>
      </w:pPr>
      <w:r w:rsidRPr="00DA7CDE">
        <w:t>Business Assumptions and Dependencies</w:t>
      </w:r>
      <w:r w:rsidRPr="00DA7CDE">
        <w:tab/>
        <w:t>2</w:t>
      </w:r>
    </w:p>
    <w:p w14:paraId="41125A76" w14:textId="77777777" w:rsidR="00603B26" w:rsidRPr="00DA7CDE" w:rsidRDefault="00000000">
      <w:pPr>
        <w:numPr>
          <w:ilvl w:val="0"/>
          <w:numId w:val="1"/>
        </w:numPr>
        <w:spacing w:after="160"/>
        <w:ind w:hanging="360"/>
      </w:pPr>
      <w:r w:rsidRPr="00DA7CDE">
        <w:t>Scope and Limitations</w:t>
      </w:r>
      <w:r w:rsidRPr="00DA7CDE">
        <w:tab/>
        <w:t>2</w:t>
      </w:r>
    </w:p>
    <w:p w14:paraId="78252B45" w14:textId="77777777" w:rsidR="00603B26" w:rsidRPr="00DA7CDE" w:rsidRDefault="00000000">
      <w:pPr>
        <w:numPr>
          <w:ilvl w:val="1"/>
          <w:numId w:val="1"/>
        </w:numPr>
        <w:spacing w:after="160"/>
        <w:ind w:hanging="440"/>
      </w:pPr>
      <w:r w:rsidRPr="00DA7CDE">
        <w:t>Major Features</w:t>
      </w:r>
      <w:r w:rsidRPr="00DA7CDE">
        <w:tab/>
        <w:t>2</w:t>
      </w:r>
    </w:p>
    <w:p w14:paraId="44F9DE11" w14:textId="77777777" w:rsidR="00603B26" w:rsidRPr="00DA7CDE" w:rsidRDefault="00000000">
      <w:pPr>
        <w:numPr>
          <w:ilvl w:val="1"/>
          <w:numId w:val="1"/>
        </w:numPr>
        <w:spacing w:after="160"/>
        <w:ind w:hanging="440"/>
      </w:pPr>
      <w:r w:rsidRPr="00DA7CDE">
        <w:t>Scope of Initial Release</w:t>
      </w:r>
      <w:r w:rsidRPr="00DA7CDE">
        <w:tab/>
        <w:t>2</w:t>
      </w:r>
    </w:p>
    <w:p w14:paraId="40C91083" w14:textId="77777777" w:rsidR="00603B26" w:rsidRPr="00DA7CDE" w:rsidRDefault="00000000">
      <w:pPr>
        <w:numPr>
          <w:ilvl w:val="1"/>
          <w:numId w:val="1"/>
        </w:numPr>
        <w:spacing w:after="160"/>
        <w:ind w:hanging="440"/>
      </w:pPr>
      <w:r w:rsidRPr="00DA7CDE">
        <w:t>Scope of Subsequent Releases</w:t>
      </w:r>
      <w:r w:rsidRPr="00DA7CDE">
        <w:tab/>
        <w:t>2</w:t>
      </w:r>
    </w:p>
    <w:p w14:paraId="7C8B3F5D" w14:textId="77777777" w:rsidR="00603B26" w:rsidRPr="00DA7CDE" w:rsidRDefault="00000000">
      <w:pPr>
        <w:numPr>
          <w:ilvl w:val="1"/>
          <w:numId w:val="1"/>
        </w:numPr>
        <w:spacing w:after="160"/>
        <w:ind w:hanging="440"/>
      </w:pPr>
      <w:r w:rsidRPr="00DA7CDE">
        <w:t>Limitations and Exclusions</w:t>
      </w:r>
      <w:r w:rsidRPr="00DA7CDE">
        <w:tab/>
        <w:t>2</w:t>
      </w:r>
    </w:p>
    <w:p w14:paraId="050AC175" w14:textId="77777777" w:rsidR="00603B26" w:rsidRPr="00DA7CDE" w:rsidRDefault="00000000">
      <w:pPr>
        <w:numPr>
          <w:ilvl w:val="0"/>
          <w:numId w:val="1"/>
        </w:numPr>
        <w:spacing w:after="160"/>
        <w:ind w:hanging="360"/>
      </w:pPr>
      <w:r w:rsidRPr="00DA7CDE">
        <w:t>Business Context</w:t>
      </w:r>
      <w:r w:rsidRPr="00DA7CDE">
        <w:tab/>
        <w:t>2</w:t>
      </w:r>
    </w:p>
    <w:p w14:paraId="08AC63EC" w14:textId="77777777" w:rsidR="00603B26" w:rsidRPr="00DA7CDE" w:rsidRDefault="00000000">
      <w:pPr>
        <w:numPr>
          <w:ilvl w:val="1"/>
          <w:numId w:val="1"/>
        </w:numPr>
        <w:spacing w:after="160"/>
        <w:ind w:hanging="440"/>
      </w:pPr>
      <w:r w:rsidRPr="00DA7CDE">
        <w:t>Stakeholder Profiles</w:t>
      </w:r>
      <w:r w:rsidRPr="00DA7CDE">
        <w:tab/>
        <w:t>2</w:t>
      </w:r>
    </w:p>
    <w:p w14:paraId="588213F9" w14:textId="77777777" w:rsidR="00603B26" w:rsidRPr="00DA7CDE" w:rsidRDefault="00000000">
      <w:pPr>
        <w:numPr>
          <w:ilvl w:val="1"/>
          <w:numId w:val="1"/>
        </w:numPr>
        <w:spacing w:after="160"/>
        <w:ind w:hanging="440"/>
      </w:pPr>
      <w:r w:rsidRPr="00DA7CDE">
        <w:t>Project Priorities</w:t>
      </w:r>
      <w:r w:rsidRPr="00DA7CDE">
        <w:tab/>
        <w:t>3</w:t>
      </w:r>
    </w:p>
    <w:p w14:paraId="11451CFD" w14:textId="77777777" w:rsidR="00603B26" w:rsidRPr="00DA7CDE" w:rsidRDefault="00000000">
      <w:pPr>
        <w:numPr>
          <w:ilvl w:val="1"/>
          <w:numId w:val="1"/>
        </w:numPr>
        <w:spacing w:after="160"/>
        <w:ind w:hanging="440"/>
      </w:pPr>
      <w:r w:rsidRPr="00DA7CDE">
        <w:t>Deployment Considerations</w:t>
      </w:r>
      <w:r w:rsidRPr="00DA7CDE">
        <w:tab/>
        <w:t>4</w:t>
      </w:r>
    </w:p>
    <w:p w14:paraId="2375CE1C" w14:textId="77777777" w:rsidR="00603B26" w:rsidRPr="00DA7CDE" w:rsidRDefault="00000000">
      <w:pPr>
        <w:pStyle w:val="Heading2"/>
        <w:spacing w:after="45"/>
      </w:pPr>
      <w:r w:rsidRPr="00DA7CDE">
        <w:t>Revision History</w:t>
      </w:r>
    </w:p>
    <w:tbl>
      <w:tblPr>
        <w:tblStyle w:val="TableGrid"/>
        <w:tblW w:w="9868" w:type="dxa"/>
        <w:tblInd w:w="245" w:type="dxa"/>
        <w:tblCellMar>
          <w:top w:w="81" w:type="dxa"/>
          <w:left w:w="115" w:type="dxa"/>
          <w:right w:w="115" w:type="dxa"/>
        </w:tblCellMar>
        <w:tblLook w:val="04A0" w:firstRow="1" w:lastRow="0" w:firstColumn="1" w:lastColumn="0" w:noHBand="0" w:noVBand="1"/>
      </w:tblPr>
      <w:tblGrid>
        <w:gridCol w:w="2160"/>
        <w:gridCol w:w="1170"/>
        <w:gridCol w:w="4954"/>
        <w:gridCol w:w="1584"/>
      </w:tblGrid>
      <w:tr w:rsidR="00603B26" w:rsidRPr="00DA7CDE" w14:paraId="06C370B6" w14:textId="77777777">
        <w:trPr>
          <w:trHeight w:val="380"/>
        </w:trPr>
        <w:tc>
          <w:tcPr>
            <w:tcW w:w="2160" w:type="dxa"/>
            <w:tcBorders>
              <w:top w:val="single" w:sz="12" w:space="0" w:color="000000"/>
              <w:left w:val="single" w:sz="12" w:space="0" w:color="000000"/>
              <w:bottom w:val="single" w:sz="12" w:space="0" w:color="000000"/>
              <w:right w:val="single" w:sz="6" w:space="0" w:color="000000"/>
            </w:tcBorders>
          </w:tcPr>
          <w:p w14:paraId="7970C47C" w14:textId="77777777" w:rsidR="00603B26" w:rsidRPr="00DA7CDE" w:rsidRDefault="00000000">
            <w:pPr>
              <w:spacing w:after="0"/>
              <w:ind w:left="0" w:firstLine="0"/>
            </w:pPr>
            <w:r w:rsidRPr="00DA7CDE">
              <w:rPr>
                <w:b/>
              </w:rPr>
              <w:t>Name</w:t>
            </w:r>
          </w:p>
        </w:tc>
        <w:tc>
          <w:tcPr>
            <w:tcW w:w="1170" w:type="dxa"/>
            <w:tcBorders>
              <w:top w:val="single" w:sz="12" w:space="0" w:color="000000"/>
              <w:left w:val="single" w:sz="6" w:space="0" w:color="000000"/>
              <w:bottom w:val="single" w:sz="12" w:space="0" w:color="000000"/>
              <w:right w:val="single" w:sz="6" w:space="0" w:color="000000"/>
            </w:tcBorders>
          </w:tcPr>
          <w:p w14:paraId="762ED1B7" w14:textId="77777777" w:rsidR="00603B26" w:rsidRPr="00DA7CDE" w:rsidRDefault="00000000">
            <w:pPr>
              <w:spacing w:after="0"/>
              <w:ind w:left="0" w:firstLine="0"/>
            </w:pPr>
            <w:r w:rsidRPr="00DA7CDE">
              <w:rPr>
                <w:b/>
              </w:rPr>
              <w:t>Date</w:t>
            </w:r>
          </w:p>
        </w:tc>
        <w:tc>
          <w:tcPr>
            <w:tcW w:w="4954" w:type="dxa"/>
            <w:tcBorders>
              <w:top w:val="single" w:sz="12" w:space="0" w:color="000000"/>
              <w:left w:val="single" w:sz="6" w:space="0" w:color="000000"/>
              <w:bottom w:val="single" w:sz="12" w:space="0" w:color="000000"/>
              <w:right w:val="single" w:sz="6" w:space="0" w:color="000000"/>
            </w:tcBorders>
          </w:tcPr>
          <w:p w14:paraId="7D303F4E" w14:textId="77777777" w:rsidR="00603B26" w:rsidRPr="00DA7CDE" w:rsidRDefault="00000000">
            <w:pPr>
              <w:spacing w:after="0"/>
              <w:ind w:left="0" w:firstLine="0"/>
            </w:pPr>
            <w:r w:rsidRPr="00DA7CDE">
              <w:rPr>
                <w:b/>
              </w:rPr>
              <w:t>Reason For Changes</w:t>
            </w:r>
          </w:p>
        </w:tc>
        <w:tc>
          <w:tcPr>
            <w:tcW w:w="1584" w:type="dxa"/>
            <w:tcBorders>
              <w:top w:val="single" w:sz="12" w:space="0" w:color="000000"/>
              <w:left w:val="single" w:sz="6" w:space="0" w:color="000000"/>
              <w:bottom w:val="single" w:sz="12" w:space="0" w:color="000000"/>
              <w:right w:val="single" w:sz="12" w:space="0" w:color="000000"/>
            </w:tcBorders>
          </w:tcPr>
          <w:p w14:paraId="3EF98DD8" w14:textId="77777777" w:rsidR="00603B26" w:rsidRPr="00DA7CDE" w:rsidRDefault="00000000">
            <w:pPr>
              <w:spacing w:after="0"/>
              <w:ind w:left="0" w:firstLine="0"/>
            </w:pPr>
            <w:r w:rsidRPr="00DA7CDE">
              <w:rPr>
                <w:b/>
              </w:rPr>
              <w:t>Version</w:t>
            </w:r>
          </w:p>
        </w:tc>
      </w:tr>
      <w:tr w:rsidR="00603B26" w:rsidRPr="00DA7CDE" w14:paraId="7701C7E3" w14:textId="77777777">
        <w:trPr>
          <w:trHeight w:val="373"/>
        </w:trPr>
        <w:tc>
          <w:tcPr>
            <w:tcW w:w="2160" w:type="dxa"/>
            <w:tcBorders>
              <w:top w:val="single" w:sz="12" w:space="0" w:color="000000"/>
              <w:left w:val="single" w:sz="12" w:space="0" w:color="000000"/>
              <w:bottom w:val="single" w:sz="6" w:space="0" w:color="000000"/>
              <w:right w:val="single" w:sz="6" w:space="0" w:color="000000"/>
            </w:tcBorders>
          </w:tcPr>
          <w:p w14:paraId="12C7B669" w14:textId="77777777" w:rsidR="00603B26" w:rsidRPr="00DA7CDE" w:rsidRDefault="00603B26">
            <w:pPr>
              <w:spacing w:after="160"/>
              <w:ind w:left="0" w:firstLine="0"/>
            </w:pPr>
          </w:p>
        </w:tc>
        <w:tc>
          <w:tcPr>
            <w:tcW w:w="1170" w:type="dxa"/>
            <w:tcBorders>
              <w:top w:val="single" w:sz="12" w:space="0" w:color="000000"/>
              <w:left w:val="single" w:sz="6" w:space="0" w:color="000000"/>
              <w:bottom w:val="single" w:sz="6" w:space="0" w:color="000000"/>
              <w:right w:val="single" w:sz="6" w:space="0" w:color="000000"/>
            </w:tcBorders>
          </w:tcPr>
          <w:p w14:paraId="12AD87C7" w14:textId="77777777" w:rsidR="00603B26" w:rsidRPr="00DA7CDE" w:rsidRDefault="00603B26">
            <w:pPr>
              <w:spacing w:after="160"/>
              <w:ind w:left="0" w:firstLine="0"/>
            </w:pPr>
          </w:p>
        </w:tc>
        <w:tc>
          <w:tcPr>
            <w:tcW w:w="4954" w:type="dxa"/>
            <w:tcBorders>
              <w:top w:val="single" w:sz="12" w:space="0" w:color="000000"/>
              <w:left w:val="single" w:sz="6" w:space="0" w:color="000000"/>
              <w:bottom w:val="single" w:sz="6" w:space="0" w:color="000000"/>
              <w:right w:val="single" w:sz="6" w:space="0" w:color="000000"/>
            </w:tcBorders>
          </w:tcPr>
          <w:p w14:paraId="263EA886" w14:textId="77777777" w:rsidR="00603B26" w:rsidRPr="00DA7CDE" w:rsidRDefault="00603B26">
            <w:pPr>
              <w:spacing w:after="160"/>
              <w:ind w:left="0" w:firstLine="0"/>
            </w:pPr>
          </w:p>
        </w:tc>
        <w:tc>
          <w:tcPr>
            <w:tcW w:w="1584" w:type="dxa"/>
            <w:tcBorders>
              <w:top w:val="single" w:sz="12" w:space="0" w:color="000000"/>
              <w:left w:val="single" w:sz="6" w:space="0" w:color="000000"/>
              <w:bottom w:val="single" w:sz="6" w:space="0" w:color="000000"/>
              <w:right w:val="single" w:sz="12" w:space="0" w:color="000000"/>
            </w:tcBorders>
          </w:tcPr>
          <w:p w14:paraId="4CD3DE3E" w14:textId="77777777" w:rsidR="00603B26" w:rsidRPr="00DA7CDE" w:rsidRDefault="00603B26">
            <w:pPr>
              <w:spacing w:after="160"/>
              <w:ind w:left="0" w:firstLine="0"/>
            </w:pPr>
          </w:p>
        </w:tc>
      </w:tr>
      <w:tr w:rsidR="00603B26" w:rsidRPr="00DA7CDE" w14:paraId="30F44965" w14:textId="77777777" w:rsidTr="00916E03">
        <w:trPr>
          <w:trHeight w:val="343"/>
        </w:trPr>
        <w:tc>
          <w:tcPr>
            <w:tcW w:w="2160" w:type="dxa"/>
            <w:tcBorders>
              <w:top w:val="single" w:sz="6" w:space="0" w:color="000000"/>
              <w:left w:val="single" w:sz="12" w:space="0" w:color="000000"/>
              <w:bottom w:val="single" w:sz="6" w:space="0" w:color="000000"/>
              <w:right w:val="single" w:sz="6" w:space="0" w:color="000000"/>
            </w:tcBorders>
          </w:tcPr>
          <w:p w14:paraId="1A5E47BA" w14:textId="77777777" w:rsidR="00603B26" w:rsidRPr="00DA7CDE" w:rsidRDefault="00603B26">
            <w:pPr>
              <w:spacing w:after="160"/>
              <w:ind w:left="0" w:firstLine="0"/>
            </w:pPr>
          </w:p>
        </w:tc>
        <w:tc>
          <w:tcPr>
            <w:tcW w:w="1170" w:type="dxa"/>
            <w:tcBorders>
              <w:top w:val="single" w:sz="6" w:space="0" w:color="000000"/>
              <w:left w:val="single" w:sz="6" w:space="0" w:color="000000"/>
              <w:bottom w:val="single" w:sz="6" w:space="0" w:color="000000"/>
              <w:right w:val="single" w:sz="6" w:space="0" w:color="000000"/>
            </w:tcBorders>
          </w:tcPr>
          <w:p w14:paraId="2DF27294" w14:textId="77777777" w:rsidR="00603B26" w:rsidRPr="00DA7CDE" w:rsidRDefault="00603B26">
            <w:pPr>
              <w:spacing w:after="160"/>
              <w:ind w:left="0" w:firstLine="0"/>
            </w:pPr>
          </w:p>
        </w:tc>
        <w:tc>
          <w:tcPr>
            <w:tcW w:w="4954" w:type="dxa"/>
            <w:tcBorders>
              <w:top w:val="single" w:sz="6" w:space="0" w:color="000000"/>
              <w:left w:val="single" w:sz="6" w:space="0" w:color="000000"/>
              <w:bottom w:val="single" w:sz="6" w:space="0" w:color="000000"/>
              <w:right w:val="single" w:sz="6" w:space="0" w:color="000000"/>
            </w:tcBorders>
          </w:tcPr>
          <w:p w14:paraId="49226098" w14:textId="77777777" w:rsidR="00603B26" w:rsidRPr="00DA7CDE" w:rsidRDefault="00603B26">
            <w:pPr>
              <w:spacing w:after="160"/>
              <w:ind w:left="0" w:firstLine="0"/>
            </w:pPr>
          </w:p>
        </w:tc>
        <w:tc>
          <w:tcPr>
            <w:tcW w:w="1584" w:type="dxa"/>
            <w:tcBorders>
              <w:top w:val="single" w:sz="6" w:space="0" w:color="000000"/>
              <w:left w:val="single" w:sz="6" w:space="0" w:color="000000"/>
              <w:bottom w:val="single" w:sz="6" w:space="0" w:color="000000"/>
              <w:right w:val="single" w:sz="12" w:space="0" w:color="000000"/>
            </w:tcBorders>
          </w:tcPr>
          <w:p w14:paraId="46E09656" w14:textId="77777777" w:rsidR="00603B26" w:rsidRPr="00DA7CDE" w:rsidRDefault="00603B26">
            <w:pPr>
              <w:spacing w:after="160"/>
              <w:ind w:left="0" w:firstLine="0"/>
            </w:pPr>
          </w:p>
        </w:tc>
      </w:tr>
      <w:tr w:rsidR="00916E03" w:rsidRPr="00DA7CDE" w14:paraId="0C6BFE94" w14:textId="77777777">
        <w:trPr>
          <w:trHeight w:val="343"/>
        </w:trPr>
        <w:tc>
          <w:tcPr>
            <w:tcW w:w="2160" w:type="dxa"/>
            <w:tcBorders>
              <w:top w:val="single" w:sz="6" w:space="0" w:color="000000"/>
              <w:left w:val="single" w:sz="12" w:space="0" w:color="000000"/>
              <w:bottom w:val="single" w:sz="12" w:space="0" w:color="000000"/>
              <w:right w:val="single" w:sz="6" w:space="0" w:color="000000"/>
            </w:tcBorders>
          </w:tcPr>
          <w:p w14:paraId="26B06D9A" w14:textId="77777777" w:rsidR="00916E03" w:rsidRPr="00DA7CDE" w:rsidRDefault="00916E03">
            <w:pPr>
              <w:spacing w:after="160"/>
              <w:ind w:left="0" w:firstLine="0"/>
            </w:pPr>
          </w:p>
        </w:tc>
        <w:tc>
          <w:tcPr>
            <w:tcW w:w="1170" w:type="dxa"/>
            <w:tcBorders>
              <w:top w:val="single" w:sz="6" w:space="0" w:color="000000"/>
              <w:left w:val="single" w:sz="6" w:space="0" w:color="000000"/>
              <w:bottom w:val="single" w:sz="12" w:space="0" w:color="000000"/>
              <w:right w:val="single" w:sz="6" w:space="0" w:color="000000"/>
            </w:tcBorders>
          </w:tcPr>
          <w:p w14:paraId="5969727A" w14:textId="77777777" w:rsidR="00916E03" w:rsidRPr="00DA7CDE" w:rsidRDefault="00916E03">
            <w:pPr>
              <w:spacing w:after="160"/>
              <w:ind w:left="0" w:firstLine="0"/>
            </w:pPr>
          </w:p>
        </w:tc>
        <w:tc>
          <w:tcPr>
            <w:tcW w:w="4954" w:type="dxa"/>
            <w:tcBorders>
              <w:top w:val="single" w:sz="6" w:space="0" w:color="000000"/>
              <w:left w:val="single" w:sz="6" w:space="0" w:color="000000"/>
              <w:bottom w:val="single" w:sz="12" w:space="0" w:color="000000"/>
              <w:right w:val="single" w:sz="6" w:space="0" w:color="000000"/>
            </w:tcBorders>
          </w:tcPr>
          <w:p w14:paraId="3D59A1BD" w14:textId="77777777" w:rsidR="00916E03" w:rsidRPr="00DA7CDE" w:rsidRDefault="00916E03">
            <w:pPr>
              <w:spacing w:after="160"/>
              <w:ind w:left="0" w:firstLine="0"/>
            </w:pPr>
          </w:p>
        </w:tc>
        <w:tc>
          <w:tcPr>
            <w:tcW w:w="1584" w:type="dxa"/>
            <w:tcBorders>
              <w:top w:val="single" w:sz="6" w:space="0" w:color="000000"/>
              <w:left w:val="single" w:sz="6" w:space="0" w:color="000000"/>
              <w:bottom w:val="single" w:sz="12" w:space="0" w:color="000000"/>
              <w:right w:val="single" w:sz="12" w:space="0" w:color="000000"/>
            </w:tcBorders>
          </w:tcPr>
          <w:p w14:paraId="329EAD52" w14:textId="77777777" w:rsidR="00916E03" w:rsidRPr="00DA7CDE" w:rsidRDefault="00916E03">
            <w:pPr>
              <w:spacing w:after="160"/>
              <w:ind w:left="0" w:firstLine="0"/>
            </w:pPr>
          </w:p>
        </w:tc>
      </w:tr>
    </w:tbl>
    <w:p w14:paraId="26123ACD" w14:textId="77777777" w:rsidR="00603B26" w:rsidRPr="00DA7CDE" w:rsidRDefault="00000000" w:rsidP="00916E03">
      <w:pPr>
        <w:pStyle w:val="Heading2"/>
        <w:numPr>
          <w:ilvl w:val="0"/>
          <w:numId w:val="10"/>
        </w:numPr>
      </w:pPr>
      <w:r w:rsidRPr="00DA7CDE">
        <w:lastRenderedPageBreak/>
        <w:t>Business Requirements</w:t>
      </w:r>
    </w:p>
    <w:p w14:paraId="24668571" w14:textId="77777777" w:rsidR="00916E03" w:rsidRPr="00DA7CDE" w:rsidRDefault="00916E03" w:rsidP="00916E03">
      <w:pPr>
        <w:pStyle w:val="ListParagraph"/>
        <w:ind w:left="345" w:firstLine="0"/>
        <w:rPr>
          <w:b/>
          <w:bCs/>
        </w:rPr>
      </w:pPr>
      <w:r w:rsidRPr="00DA7CDE">
        <w:rPr>
          <w:rStyle w:val="Strong"/>
          <w:color w:val="111111"/>
          <w:shd w:val="clear" w:color="auto" w:fill="FFFFFF"/>
        </w:rPr>
        <w:t>Business requirements</w:t>
      </w:r>
      <w:r w:rsidRPr="00DA7CDE">
        <w:rPr>
          <w:b/>
          <w:bCs/>
          <w:color w:val="111111"/>
          <w:shd w:val="clear" w:color="auto" w:fill="FFFFFF"/>
        </w:rPr>
        <w:t> </w:t>
      </w:r>
      <w:r w:rsidRPr="00DA7CDE">
        <w:rPr>
          <w:color w:val="111111"/>
          <w:shd w:val="clear" w:color="auto" w:fill="FFFFFF"/>
        </w:rPr>
        <w:t>serve as the fundamental basis and guide for developing detailed requirements. They encompass the needs and objectives of a project, sourced from stakeholders such as senior management, executive sponsors, visionaries, product managers, and marketing departments. These requirements outline the purpose of the project and the value it aims to deliver to both the business and its customers</w:t>
      </w:r>
    </w:p>
    <w:p w14:paraId="0C1A1805" w14:textId="77777777" w:rsidR="00603B26" w:rsidRPr="00DA7CDE" w:rsidRDefault="00000000">
      <w:pPr>
        <w:pStyle w:val="Heading3"/>
        <w:spacing w:after="146"/>
        <w:ind w:left="-5"/>
      </w:pPr>
      <w:r w:rsidRPr="00DA7CDE">
        <w:t>1.1. Background</w:t>
      </w:r>
    </w:p>
    <w:p w14:paraId="601834BB" w14:textId="77777777" w:rsidR="00603B26" w:rsidRPr="00DA7CDE" w:rsidRDefault="00000000">
      <w:pPr>
        <w:spacing w:after="215"/>
      </w:pPr>
      <w:r w:rsidRPr="00DA7CDE">
        <w:t>The rapid evolution of technology and customer preferences in the banking sector necessitates the development of a modern banking application. This application aims to offer customers a seamless ba</w:t>
      </w:r>
      <w:r w:rsidR="00C81A78" w:rsidRPr="00DA7CDE">
        <w:t>n</w:t>
      </w:r>
      <w:r w:rsidRPr="00DA7CDE">
        <w:t>king experience with advanced features and security measures</w:t>
      </w:r>
      <w:r w:rsidRPr="00DA7CDE">
        <w:rPr>
          <w:sz w:val="22"/>
        </w:rPr>
        <w:t>.</w:t>
      </w:r>
    </w:p>
    <w:p w14:paraId="1BABDDA0" w14:textId="77777777" w:rsidR="00603B26" w:rsidRPr="00DA7CDE" w:rsidRDefault="00000000">
      <w:pPr>
        <w:pStyle w:val="Heading3"/>
        <w:spacing w:after="146"/>
        <w:ind w:left="-5"/>
      </w:pPr>
      <w:r w:rsidRPr="00DA7CDE">
        <w:t>1.2. Business Opportunity</w:t>
      </w:r>
    </w:p>
    <w:p w14:paraId="2B6207FC" w14:textId="77777777" w:rsidR="00603B26" w:rsidRPr="00DA7CDE" w:rsidRDefault="00000000">
      <w:pPr>
        <w:spacing w:after="217"/>
      </w:pPr>
      <w:r w:rsidRPr="00DA7CDE">
        <w:t>The banking industry is witnessing a shift towards digital baking solutions. With the increasing adoption of smartphones and internet banking, there is a significant market opportunity to develop a user-friendly and feature-rich ba</w:t>
      </w:r>
      <w:r w:rsidR="00C81A78" w:rsidRPr="00DA7CDE">
        <w:t>n</w:t>
      </w:r>
      <w:r w:rsidRPr="00DA7CDE">
        <w:t>king application that caters to the needs of modern customers.</w:t>
      </w:r>
    </w:p>
    <w:p w14:paraId="6AD9259C" w14:textId="77777777" w:rsidR="00DB0A86" w:rsidRPr="00DA7CDE" w:rsidRDefault="00DB0A86">
      <w:pPr>
        <w:spacing w:after="217"/>
      </w:pPr>
    </w:p>
    <w:p w14:paraId="2784D46C" w14:textId="77777777" w:rsidR="00603B26" w:rsidRPr="00DA7CDE" w:rsidRDefault="00000000">
      <w:pPr>
        <w:pStyle w:val="Heading3"/>
        <w:ind w:left="-5"/>
      </w:pPr>
      <w:r w:rsidRPr="00DA7CDE">
        <w:t>1.3. Business Objectives</w:t>
      </w:r>
    </w:p>
    <w:p w14:paraId="2DD60BBA" w14:textId="77777777" w:rsidR="00603B26" w:rsidRPr="00DA7CDE" w:rsidRDefault="00000000">
      <w:pPr>
        <w:numPr>
          <w:ilvl w:val="0"/>
          <w:numId w:val="2"/>
        </w:numPr>
        <w:ind w:right="701" w:hanging="360"/>
      </w:pPr>
      <w:r w:rsidRPr="00DA7CDE">
        <w:t>Enhance customer satisfaction by providing a convenient and efficient ba</w:t>
      </w:r>
      <w:r w:rsidR="00C81A78" w:rsidRPr="00DA7CDE">
        <w:t>n</w:t>
      </w:r>
      <w:r w:rsidRPr="00DA7CDE">
        <w:t>king experience.</w:t>
      </w:r>
    </w:p>
    <w:p w14:paraId="078CA5E8" w14:textId="77777777" w:rsidR="00DB0A86" w:rsidRPr="00DA7CDE" w:rsidRDefault="00000000">
      <w:pPr>
        <w:numPr>
          <w:ilvl w:val="0"/>
          <w:numId w:val="2"/>
        </w:numPr>
        <w:spacing w:after="186"/>
        <w:ind w:right="701" w:hanging="360"/>
      </w:pPr>
      <w:r w:rsidRPr="00DA7CDE">
        <w:t xml:space="preserve">Increase market share by offering innovative features and services. </w:t>
      </w:r>
    </w:p>
    <w:p w14:paraId="39C565C3" w14:textId="77777777" w:rsidR="00DB0A86" w:rsidRPr="00DA7CDE" w:rsidRDefault="00000000">
      <w:pPr>
        <w:numPr>
          <w:ilvl w:val="0"/>
          <w:numId w:val="2"/>
        </w:numPr>
        <w:spacing w:after="186"/>
        <w:ind w:right="701" w:hanging="360"/>
      </w:pPr>
      <w:r w:rsidRPr="00DA7CDE">
        <w:t>Improve operational efficiency and reduce costs through digital automation</w:t>
      </w:r>
    </w:p>
    <w:p w14:paraId="64DDB152" w14:textId="77777777" w:rsidR="00603B26" w:rsidRPr="00DA7CDE" w:rsidRDefault="00000000">
      <w:pPr>
        <w:numPr>
          <w:ilvl w:val="0"/>
          <w:numId w:val="2"/>
        </w:numPr>
        <w:spacing w:after="186"/>
        <w:ind w:right="701" w:hanging="360"/>
      </w:pPr>
      <w:r w:rsidRPr="00DA7CDE">
        <w:t>Strengthen brand reputation and loyalty through superior service delivery.</w:t>
      </w:r>
    </w:p>
    <w:p w14:paraId="27E87B92" w14:textId="77777777" w:rsidR="00603B26" w:rsidRPr="00DA7CDE" w:rsidRDefault="00000000">
      <w:pPr>
        <w:pStyle w:val="Heading3"/>
        <w:ind w:left="-5"/>
      </w:pPr>
      <w:r w:rsidRPr="00DA7CDE">
        <w:t>1.4. Success Metrics</w:t>
      </w:r>
    </w:p>
    <w:p w14:paraId="1CD94F48" w14:textId="77777777" w:rsidR="00603B26" w:rsidRPr="00DA7CDE" w:rsidRDefault="00000000">
      <w:pPr>
        <w:numPr>
          <w:ilvl w:val="0"/>
          <w:numId w:val="3"/>
        </w:numPr>
        <w:ind w:hanging="360"/>
      </w:pPr>
      <w:r w:rsidRPr="00DA7CDE">
        <w:t>Increase in the number of active users.</w:t>
      </w:r>
    </w:p>
    <w:p w14:paraId="57C33C52" w14:textId="77777777" w:rsidR="00603B26" w:rsidRPr="00DA7CDE" w:rsidRDefault="00000000">
      <w:pPr>
        <w:numPr>
          <w:ilvl w:val="0"/>
          <w:numId w:val="3"/>
        </w:numPr>
        <w:ind w:hanging="360"/>
      </w:pPr>
      <w:r w:rsidRPr="00DA7CDE">
        <w:t>Improvement in customer retention rates.</w:t>
      </w:r>
    </w:p>
    <w:p w14:paraId="77EDF458" w14:textId="77777777" w:rsidR="00603B26" w:rsidRPr="00DA7CDE" w:rsidRDefault="00000000">
      <w:pPr>
        <w:numPr>
          <w:ilvl w:val="0"/>
          <w:numId w:val="3"/>
        </w:numPr>
        <w:ind w:hanging="360"/>
      </w:pPr>
      <w:r w:rsidRPr="00DA7CDE">
        <w:t>Growth in transaction volume and revenue.</w:t>
      </w:r>
    </w:p>
    <w:p w14:paraId="7EC3DD02" w14:textId="77777777" w:rsidR="00603B26" w:rsidRPr="00DA7CDE" w:rsidRDefault="00000000">
      <w:pPr>
        <w:numPr>
          <w:ilvl w:val="0"/>
          <w:numId w:val="3"/>
        </w:numPr>
        <w:ind w:hanging="360"/>
      </w:pPr>
      <w:r w:rsidRPr="00DA7CDE">
        <w:t>Positive feedback and ratings from users.</w:t>
      </w:r>
    </w:p>
    <w:p w14:paraId="3B029E79" w14:textId="77777777" w:rsidR="00603B26" w:rsidRPr="00DA7CDE" w:rsidRDefault="00000000">
      <w:pPr>
        <w:numPr>
          <w:ilvl w:val="0"/>
          <w:numId w:val="3"/>
        </w:numPr>
        <w:spacing w:after="172"/>
        <w:ind w:hanging="360"/>
      </w:pPr>
      <w:r w:rsidRPr="00DA7CDE">
        <w:t>Compliance with regulatory requirements.</w:t>
      </w:r>
    </w:p>
    <w:p w14:paraId="6E864E76" w14:textId="77777777" w:rsidR="00603B26" w:rsidRPr="00DA7CDE" w:rsidRDefault="00000000">
      <w:pPr>
        <w:pStyle w:val="Heading3"/>
        <w:spacing w:after="146"/>
        <w:ind w:left="-5"/>
      </w:pPr>
      <w:r w:rsidRPr="00DA7CDE">
        <w:t>1.5. Vision Statement</w:t>
      </w:r>
    </w:p>
    <w:p w14:paraId="317D0226" w14:textId="77777777" w:rsidR="00603B26" w:rsidRPr="00DA7CDE" w:rsidRDefault="00000000">
      <w:pPr>
        <w:spacing w:after="217"/>
      </w:pPr>
      <w:r w:rsidRPr="00DA7CDE">
        <w:t xml:space="preserve">Our banking app aims to revolutionize the way customers manage their finances by offering a comprehensive suite of digital banking services. We envision a future where banking is effortless, secure, and tailored to meet the diverse needs of our customers, empowering them to achieve their financial goals with confidence. </w:t>
      </w:r>
    </w:p>
    <w:p w14:paraId="23C83A42" w14:textId="77777777" w:rsidR="00603B26" w:rsidRPr="00DA7CDE" w:rsidRDefault="00000000">
      <w:pPr>
        <w:pStyle w:val="Heading3"/>
        <w:ind w:left="-5"/>
      </w:pPr>
      <w:r w:rsidRPr="00DA7CDE">
        <w:t>1.6. Business Risks</w:t>
      </w:r>
    </w:p>
    <w:p w14:paraId="536FB045" w14:textId="77777777" w:rsidR="00603B26" w:rsidRPr="00DA7CDE" w:rsidRDefault="00000000">
      <w:pPr>
        <w:numPr>
          <w:ilvl w:val="0"/>
          <w:numId w:val="4"/>
        </w:numPr>
        <w:ind w:hanging="360"/>
      </w:pPr>
      <w:r w:rsidRPr="00DA7CDE">
        <w:t>Market competition from existing ba</w:t>
      </w:r>
      <w:r w:rsidR="00C81A78" w:rsidRPr="00DA7CDE">
        <w:t>n</w:t>
      </w:r>
      <w:r w:rsidRPr="00DA7CDE">
        <w:t>king applications</w:t>
      </w:r>
    </w:p>
    <w:p w14:paraId="7ECA2D0A" w14:textId="77777777" w:rsidR="00603B26" w:rsidRPr="00DA7CDE" w:rsidRDefault="00000000">
      <w:pPr>
        <w:numPr>
          <w:ilvl w:val="0"/>
          <w:numId w:val="4"/>
        </w:numPr>
        <w:ind w:hanging="360"/>
      </w:pPr>
      <w:r w:rsidRPr="00DA7CDE">
        <w:t>Security threats and data breaches</w:t>
      </w:r>
    </w:p>
    <w:p w14:paraId="2D2EE101" w14:textId="77777777" w:rsidR="00603B26" w:rsidRPr="00DA7CDE" w:rsidRDefault="00000000">
      <w:pPr>
        <w:numPr>
          <w:ilvl w:val="0"/>
          <w:numId w:val="4"/>
        </w:numPr>
        <w:ind w:hanging="360"/>
      </w:pPr>
      <w:r w:rsidRPr="00DA7CDE">
        <w:lastRenderedPageBreak/>
        <w:t>Technological challenges in integrating with legacy systems</w:t>
      </w:r>
    </w:p>
    <w:p w14:paraId="7A7AAD50" w14:textId="77777777" w:rsidR="00603B26" w:rsidRPr="00DA7CDE" w:rsidRDefault="00000000">
      <w:pPr>
        <w:numPr>
          <w:ilvl w:val="0"/>
          <w:numId w:val="4"/>
        </w:numPr>
        <w:ind w:hanging="360"/>
      </w:pPr>
      <w:r w:rsidRPr="00DA7CDE">
        <w:t>Regulatory compliance requirements</w:t>
      </w:r>
    </w:p>
    <w:p w14:paraId="4F57E0FB" w14:textId="77777777" w:rsidR="00603B26" w:rsidRPr="00DA7CDE" w:rsidRDefault="00000000">
      <w:pPr>
        <w:numPr>
          <w:ilvl w:val="0"/>
          <w:numId w:val="4"/>
        </w:numPr>
        <w:spacing w:line="382" w:lineRule="auto"/>
        <w:ind w:hanging="360"/>
      </w:pPr>
      <w:r w:rsidRPr="00DA7CDE">
        <w:t>User adoption and acceptance of new features.</w:t>
      </w:r>
    </w:p>
    <w:p w14:paraId="795ECE07" w14:textId="77777777" w:rsidR="00603B26" w:rsidRPr="00DA7CDE" w:rsidRDefault="00000000">
      <w:pPr>
        <w:spacing w:line="382" w:lineRule="auto"/>
        <w:ind w:left="0" w:right="3749" w:firstLine="360"/>
      </w:pPr>
      <w:r w:rsidRPr="00DA7CDE">
        <w:rPr>
          <w:b/>
          <w:sz w:val="28"/>
        </w:rPr>
        <w:t>1.7. Business Assumptions and Dependencies</w:t>
      </w:r>
    </w:p>
    <w:p w14:paraId="4512E25F" w14:textId="77777777" w:rsidR="00603B26" w:rsidRPr="00DA7CDE" w:rsidRDefault="00000000">
      <w:r w:rsidRPr="00DA7CDE">
        <w:t>Assumption:</w:t>
      </w:r>
    </w:p>
    <w:p w14:paraId="00832BDC" w14:textId="77777777" w:rsidR="00603B26" w:rsidRPr="00DA7CDE" w:rsidRDefault="00000000">
      <w:r w:rsidRPr="00DA7CDE">
        <w:t>The target market is receptive to digital ba</w:t>
      </w:r>
      <w:r w:rsidR="009727CC" w:rsidRPr="00DA7CDE">
        <w:t>n</w:t>
      </w:r>
      <w:r w:rsidRPr="00DA7CDE">
        <w:t>king solutions.</w:t>
      </w:r>
    </w:p>
    <w:p w14:paraId="43364620" w14:textId="77777777" w:rsidR="00603B26" w:rsidRPr="00DA7CDE" w:rsidRDefault="00000000">
      <w:r w:rsidRPr="00DA7CDE">
        <w:t>Dependency:</w:t>
      </w:r>
    </w:p>
    <w:p w14:paraId="142D241A" w14:textId="77777777" w:rsidR="00603B26" w:rsidRPr="00DA7CDE" w:rsidRDefault="00000000">
      <w:r w:rsidRPr="00DA7CDE">
        <w:t>Integration with third-party payment gateways and financial institutions.</w:t>
      </w:r>
    </w:p>
    <w:p w14:paraId="22CEBCA8" w14:textId="77777777" w:rsidR="00603B26" w:rsidRPr="00DA7CDE" w:rsidRDefault="00000000">
      <w:r w:rsidRPr="00DA7CDE">
        <w:t>Assumption:</w:t>
      </w:r>
    </w:p>
    <w:p w14:paraId="7028503F" w14:textId="77777777" w:rsidR="00603B26" w:rsidRPr="00DA7CDE" w:rsidRDefault="00000000">
      <w:r w:rsidRPr="00DA7CDE">
        <w:t>Adequate resources and budget allocation for development and marketing efforts.</w:t>
      </w:r>
    </w:p>
    <w:p w14:paraId="559B6B35" w14:textId="77777777" w:rsidR="00DB0A86" w:rsidRPr="00DA7CDE" w:rsidRDefault="00DB0A86" w:rsidP="00DB0A86">
      <w:r w:rsidRPr="00DA7CDE">
        <w:t>Dependency:</w:t>
      </w:r>
    </w:p>
    <w:p w14:paraId="466CC6DE" w14:textId="77777777" w:rsidR="00DB0A86" w:rsidRPr="00DA7CDE" w:rsidRDefault="009727CC" w:rsidP="00DB0A86">
      <w:pPr>
        <w:spacing w:after="204"/>
      </w:pPr>
      <w:r w:rsidRPr="00DA7CDE">
        <w:t>A</w:t>
      </w:r>
      <w:r w:rsidR="00DB0A86" w:rsidRPr="00DA7CDE">
        <w:t>vailability of skilled technical personnel for software development and maintenance.</w:t>
      </w:r>
    </w:p>
    <w:p w14:paraId="5615FABA" w14:textId="77777777" w:rsidR="00DB0A86" w:rsidRPr="00DA7CDE" w:rsidRDefault="00DB0A86" w:rsidP="00916E03">
      <w:pPr>
        <w:pStyle w:val="Heading2"/>
        <w:numPr>
          <w:ilvl w:val="0"/>
          <w:numId w:val="10"/>
        </w:numPr>
      </w:pPr>
      <w:r w:rsidRPr="00DA7CDE">
        <w:t>Scope and Limitations</w:t>
      </w:r>
    </w:p>
    <w:p w14:paraId="2440A7BC" w14:textId="77777777" w:rsidR="00916E03" w:rsidRPr="00DA7CDE" w:rsidRDefault="00916E03" w:rsidP="00916E03">
      <w:pPr>
        <w:pStyle w:val="ListParagraph"/>
        <w:ind w:left="345" w:firstLine="0"/>
      </w:pPr>
      <w:r w:rsidRPr="00DA7CDE">
        <w:rPr>
          <w:b/>
          <w:bCs/>
        </w:rPr>
        <w:t>Project scope</w:t>
      </w:r>
      <w:r w:rsidRPr="00DA7CDE">
        <w:t> outlines the concept and boundaries of the proposed solution. It defines what will be included in the product and, equally importantly, what won’t. By clarifying limitations, it manages stakeholder expectations and serves as a reference point for evaluating feature requests and requirement changes. If a proposed requirement falls outside the scope, it should be rejected unless its benefits warrant expanding the scope (with adjustments to budget, schedule, or resources)</w:t>
      </w:r>
    </w:p>
    <w:p w14:paraId="5F6F9BEE" w14:textId="77777777" w:rsidR="00DB0A86" w:rsidRPr="00DA7CDE" w:rsidRDefault="00DB0A86" w:rsidP="00DB0A86">
      <w:pPr>
        <w:pStyle w:val="Heading3"/>
        <w:ind w:left="-5"/>
      </w:pPr>
      <w:r w:rsidRPr="00DA7CDE">
        <w:t>2.1. Major Features</w:t>
      </w:r>
    </w:p>
    <w:p w14:paraId="57BDE1FC" w14:textId="77777777" w:rsidR="00DB0A86" w:rsidRPr="00DA7CDE" w:rsidRDefault="00DB0A86" w:rsidP="00DB0A86">
      <w:pPr>
        <w:numPr>
          <w:ilvl w:val="0"/>
          <w:numId w:val="5"/>
        </w:numPr>
        <w:ind w:hanging="360"/>
      </w:pPr>
      <w:r w:rsidRPr="00DA7CDE">
        <w:t>Account Management</w:t>
      </w:r>
    </w:p>
    <w:p w14:paraId="2A93694C" w14:textId="77777777" w:rsidR="00DB0A86" w:rsidRPr="00DA7CDE" w:rsidRDefault="00DB0A86" w:rsidP="00DB0A86">
      <w:pPr>
        <w:numPr>
          <w:ilvl w:val="0"/>
          <w:numId w:val="5"/>
        </w:numPr>
        <w:ind w:hanging="360"/>
      </w:pPr>
      <w:r w:rsidRPr="00DA7CDE">
        <w:t>Fund transfer and Payments</w:t>
      </w:r>
    </w:p>
    <w:p w14:paraId="743B5FE6" w14:textId="77777777" w:rsidR="00DB0A86" w:rsidRPr="00DA7CDE" w:rsidRDefault="00DB0A86" w:rsidP="00DB0A86">
      <w:pPr>
        <w:numPr>
          <w:ilvl w:val="0"/>
          <w:numId w:val="5"/>
        </w:numPr>
        <w:ind w:hanging="360"/>
      </w:pPr>
      <w:r w:rsidRPr="00DA7CDE">
        <w:t>Bill Payments and Reminders</w:t>
      </w:r>
    </w:p>
    <w:p w14:paraId="24DAEBD9" w14:textId="77777777" w:rsidR="00DB0A86" w:rsidRPr="00DA7CDE" w:rsidRDefault="00DB0A86" w:rsidP="00DB0A86">
      <w:pPr>
        <w:numPr>
          <w:ilvl w:val="0"/>
          <w:numId w:val="5"/>
        </w:numPr>
        <w:ind w:hanging="360"/>
      </w:pPr>
      <w:r w:rsidRPr="00DA7CDE">
        <w:t>Mobile Check Deposit</w:t>
      </w:r>
    </w:p>
    <w:p w14:paraId="7D96AFE1" w14:textId="77777777" w:rsidR="009727CC" w:rsidRPr="00DA7CDE" w:rsidRDefault="00DB0A86" w:rsidP="00DB0A86">
      <w:pPr>
        <w:numPr>
          <w:ilvl w:val="0"/>
          <w:numId w:val="5"/>
        </w:numPr>
        <w:spacing w:after="186"/>
        <w:ind w:hanging="360"/>
      </w:pPr>
      <w:r w:rsidRPr="00DA7CDE">
        <w:t xml:space="preserve">Budgeting and Financial Planning Tools </w:t>
      </w:r>
    </w:p>
    <w:p w14:paraId="18E658F4" w14:textId="77777777" w:rsidR="00DB0A86" w:rsidRPr="00DA7CDE" w:rsidRDefault="00DB0A86" w:rsidP="00DB0A86">
      <w:pPr>
        <w:numPr>
          <w:ilvl w:val="0"/>
          <w:numId w:val="5"/>
        </w:numPr>
        <w:spacing w:after="186"/>
        <w:ind w:hanging="360"/>
      </w:pPr>
      <w:r w:rsidRPr="00DA7CDE">
        <w:t>Card Management and Security Features.</w:t>
      </w:r>
    </w:p>
    <w:p w14:paraId="57EF5930" w14:textId="77777777" w:rsidR="00DB0A86" w:rsidRPr="00DA7CDE" w:rsidRDefault="00DB0A86" w:rsidP="00DB0A86">
      <w:pPr>
        <w:pStyle w:val="Heading3"/>
        <w:ind w:left="-5"/>
      </w:pPr>
      <w:r w:rsidRPr="00DA7CDE">
        <w:t>2.2. Scope of Initial Release</w:t>
      </w:r>
    </w:p>
    <w:p w14:paraId="143D6A65" w14:textId="77777777" w:rsidR="00DB0A86" w:rsidRPr="00DA7CDE" w:rsidRDefault="00DB0A86" w:rsidP="00DB0A86">
      <w:pPr>
        <w:numPr>
          <w:ilvl w:val="0"/>
          <w:numId w:val="6"/>
        </w:numPr>
        <w:ind w:hanging="360"/>
      </w:pPr>
      <w:r w:rsidRPr="00DA7CDE">
        <w:t>Account creation and login functionality</w:t>
      </w:r>
    </w:p>
    <w:p w14:paraId="13276402" w14:textId="77777777" w:rsidR="00DB0A86" w:rsidRPr="00DA7CDE" w:rsidRDefault="00DB0A86" w:rsidP="00DB0A86">
      <w:pPr>
        <w:numPr>
          <w:ilvl w:val="0"/>
          <w:numId w:val="6"/>
        </w:numPr>
        <w:ind w:hanging="360"/>
      </w:pPr>
      <w:r w:rsidRPr="00DA7CDE">
        <w:t>Basic account management features (view balance, transaction history).</w:t>
      </w:r>
    </w:p>
    <w:p w14:paraId="693466DB" w14:textId="77777777" w:rsidR="009727CC" w:rsidRPr="00DA7CDE" w:rsidRDefault="00DB0A86" w:rsidP="00DB0A86">
      <w:pPr>
        <w:numPr>
          <w:ilvl w:val="0"/>
          <w:numId w:val="6"/>
        </w:numPr>
        <w:spacing w:after="186"/>
        <w:ind w:hanging="360"/>
      </w:pPr>
      <w:r w:rsidRPr="00DA7CDE">
        <w:t xml:space="preserve">Fund transfer between accounts. </w:t>
      </w:r>
    </w:p>
    <w:p w14:paraId="1A5AE05D" w14:textId="77777777" w:rsidR="009727CC" w:rsidRPr="00DA7CDE" w:rsidRDefault="00DB0A86" w:rsidP="00DB0A86">
      <w:pPr>
        <w:numPr>
          <w:ilvl w:val="0"/>
          <w:numId w:val="6"/>
        </w:numPr>
        <w:spacing w:after="186"/>
        <w:ind w:hanging="360"/>
      </w:pPr>
      <w:r w:rsidRPr="00DA7CDE">
        <w:t xml:space="preserve">Bill payment and scheduling </w:t>
      </w:r>
    </w:p>
    <w:p w14:paraId="2B5E0C7B" w14:textId="77777777" w:rsidR="00DB0A86" w:rsidRPr="00DA7CDE" w:rsidRDefault="00DB0A86" w:rsidP="00DB0A86">
      <w:pPr>
        <w:numPr>
          <w:ilvl w:val="0"/>
          <w:numId w:val="6"/>
        </w:numPr>
        <w:spacing w:after="186"/>
        <w:ind w:hanging="360"/>
      </w:pPr>
      <w:r w:rsidRPr="00DA7CDE">
        <w:t>Mobile check deposit feature.</w:t>
      </w:r>
    </w:p>
    <w:p w14:paraId="5211831B" w14:textId="77777777" w:rsidR="00DB0A86" w:rsidRPr="00DA7CDE" w:rsidRDefault="00DB0A86" w:rsidP="00DB0A86">
      <w:pPr>
        <w:pStyle w:val="Heading3"/>
        <w:ind w:left="-5"/>
      </w:pPr>
      <w:r w:rsidRPr="00DA7CDE">
        <w:t>2.3. Scope of Subsequent Releases</w:t>
      </w:r>
    </w:p>
    <w:p w14:paraId="04DF7409" w14:textId="77777777" w:rsidR="00DB0A86" w:rsidRPr="00DA7CDE" w:rsidRDefault="00DB0A86" w:rsidP="00DB0A86">
      <w:pPr>
        <w:numPr>
          <w:ilvl w:val="0"/>
          <w:numId w:val="7"/>
        </w:numPr>
        <w:ind w:hanging="360"/>
      </w:pPr>
      <w:r w:rsidRPr="00DA7CDE">
        <w:t>Enhanced security features (biometric authentication, two-factor authentication).</w:t>
      </w:r>
    </w:p>
    <w:p w14:paraId="0B732CDA" w14:textId="77777777" w:rsidR="00DB0A86" w:rsidRPr="00DA7CDE" w:rsidRDefault="00DB0A86" w:rsidP="00DB0A86">
      <w:pPr>
        <w:numPr>
          <w:ilvl w:val="0"/>
          <w:numId w:val="7"/>
        </w:numPr>
        <w:ind w:hanging="360"/>
      </w:pPr>
      <w:r w:rsidRPr="00DA7CDE">
        <w:t>Advanced budgeting and financial planning tools.</w:t>
      </w:r>
    </w:p>
    <w:p w14:paraId="5C8C67C8" w14:textId="77777777" w:rsidR="00DB0A86" w:rsidRPr="00DA7CDE" w:rsidRDefault="00DB0A86" w:rsidP="00DB0A86">
      <w:pPr>
        <w:numPr>
          <w:ilvl w:val="0"/>
          <w:numId w:val="7"/>
        </w:numPr>
        <w:ind w:hanging="360"/>
      </w:pPr>
      <w:r w:rsidRPr="00DA7CDE">
        <w:lastRenderedPageBreak/>
        <w:t>Integration with external financial services (investment platforms, loan applications).</w:t>
      </w:r>
    </w:p>
    <w:p w14:paraId="11765387" w14:textId="77777777" w:rsidR="00DB0A86" w:rsidRPr="00DA7CDE" w:rsidRDefault="00DB0A86" w:rsidP="00DB0A86">
      <w:pPr>
        <w:numPr>
          <w:ilvl w:val="0"/>
          <w:numId w:val="7"/>
        </w:numPr>
        <w:spacing w:after="172"/>
        <w:ind w:hanging="360"/>
      </w:pPr>
      <w:r w:rsidRPr="00DA7CDE">
        <w:t>Personalized offers and rewards programs for customers.</w:t>
      </w:r>
    </w:p>
    <w:p w14:paraId="036F1CCA" w14:textId="77777777" w:rsidR="00DB0A86" w:rsidRPr="00DA7CDE" w:rsidRDefault="00DB0A86" w:rsidP="00DB0A86">
      <w:pPr>
        <w:pStyle w:val="Heading3"/>
        <w:ind w:left="-5"/>
      </w:pPr>
      <w:r w:rsidRPr="00DA7CDE">
        <w:t>2.4. Limitations and Exclusions</w:t>
      </w:r>
    </w:p>
    <w:p w14:paraId="58B03471" w14:textId="77777777" w:rsidR="00DB0A86" w:rsidRPr="00DA7CDE" w:rsidRDefault="00DB0A86" w:rsidP="00DB0A86">
      <w:pPr>
        <w:numPr>
          <w:ilvl w:val="0"/>
          <w:numId w:val="8"/>
        </w:numPr>
        <w:ind w:hanging="360"/>
      </w:pPr>
      <w:r w:rsidRPr="00DA7CDE">
        <w:t>Complex financial products such as mortgages and investment portfolios will not be available initially.</w:t>
      </w:r>
    </w:p>
    <w:p w14:paraId="7AD8C2B1" w14:textId="77777777" w:rsidR="00DB0A86" w:rsidRPr="00DA7CDE" w:rsidRDefault="00DB0A86" w:rsidP="00DB0A86">
      <w:pPr>
        <w:numPr>
          <w:ilvl w:val="0"/>
          <w:numId w:val="8"/>
        </w:numPr>
        <w:ind w:hanging="360"/>
      </w:pPr>
      <w:r w:rsidRPr="00DA7CDE">
        <w:t>Limited support for international transactions and currency conversions in the initial release.</w:t>
      </w:r>
    </w:p>
    <w:p w14:paraId="68B1F2DD" w14:textId="77777777" w:rsidR="00603B26" w:rsidRPr="00DA7CDE" w:rsidRDefault="00DB0A86" w:rsidP="00916E03">
      <w:pPr>
        <w:numPr>
          <w:ilvl w:val="0"/>
          <w:numId w:val="8"/>
        </w:numPr>
        <w:spacing w:after="3094"/>
        <w:ind w:hanging="360"/>
      </w:pPr>
      <w:r w:rsidRPr="00DA7CDE">
        <w:t>Third-party integrations with specific service providers may be subject to availability and compatibility constraints</w:t>
      </w:r>
      <w:r w:rsidR="00916E03" w:rsidRPr="00DA7CDE">
        <w:t>.</w:t>
      </w:r>
    </w:p>
    <w:p w14:paraId="0DBEFE27" w14:textId="77777777" w:rsidR="00DB0A86" w:rsidRPr="00DA7CDE" w:rsidRDefault="00DB0A86" w:rsidP="00916E03">
      <w:pPr>
        <w:pStyle w:val="Heading3"/>
        <w:numPr>
          <w:ilvl w:val="0"/>
          <w:numId w:val="10"/>
        </w:numPr>
        <w:spacing w:after="136"/>
        <w:rPr>
          <w:sz w:val="32"/>
        </w:rPr>
      </w:pPr>
      <w:r w:rsidRPr="00DA7CDE">
        <w:rPr>
          <w:sz w:val="32"/>
        </w:rPr>
        <w:t>Business Context</w:t>
      </w:r>
    </w:p>
    <w:p w14:paraId="7328C6ED" w14:textId="77777777" w:rsidR="00916E03" w:rsidRPr="00DA7CDE" w:rsidRDefault="00916E03" w:rsidP="00916E03">
      <w:pPr>
        <w:pStyle w:val="ListParagraph"/>
        <w:ind w:left="345" w:firstLine="0"/>
      </w:pPr>
      <w:r w:rsidRPr="00DA7CDE">
        <w:rPr>
          <w:b/>
          <w:bCs/>
        </w:rPr>
        <w:t>Business context</w:t>
      </w:r>
      <w:r w:rsidRPr="00DA7CDE">
        <w:t xml:space="preserve"> summarizes some of the business issues around the project, including profiles of major customer categories, assumptions that went into the project concept, and the management priorities for the project</w:t>
      </w:r>
    </w:p>
    <w:p w14:paraId="7E646B1A" w14:textId="77777777" w:rsidR="00DB0A86" w:rsidRPr="00DA7CDE" w:rsidRDefault="00DB0A86" w:rsidP="00916E03">
      <w:pPr>
        <w:pStyle w:val="Heading4"/>
        <w:numPr>
          <w:ilvl w:val="1"/>
          <w:numId w:val="10"/>
        </w:numPr>
      </w:pPr>
      <w:r w:rsidRPr="00DA7CDE">
        <w:t>Stakeholder Profiles</w:t>
      </w:r>
    </w:p>
    <w:p w14:paraId="6D6DD222" w14:textId="77777777" w:rsidR="00916E03" w:rsidRPr="00DA7CDE" w:rsidRDefault="00916E03" w:rsidP="00916E03">
      <w:pPr>
        <w:ind w:left="-15" w:firstLine="0"/>
      </w:pPr>
    </w:p>
    <w:tbl>
      <w:tblPr>
        <w:tblStyle w:val="TableGrid"/>
        <w:tblW w:w="9535" w:type="dxa"/>
        <w:tblInd w:w="-115" w:type="dxa"/>
        <w:tblCellMar>
          <w:top w:w="63" w:type="dxa"/>
          <w:bottom w:w="5" w:type="dxa"/>
        </w:tblCellMar>
        <w:tblLook w:val="04A0" w:firstRow="1" w:lastRow="0" w:firstColumn="1" w:lastColumn="0" w:noHBand="0" w:noVBand="1"/>
      </w:tblPr>
      <w:tblGrid>
        <w:gridCol w:w="1558"/>
        <w:gridCol w:w="1676"/>
        <w:gridCol w:w="1302"/>
        <w:gridCol w:w="408"/>
        <w:gridCol w:w="1465"/>
        <w:gridCol w:w="880"/>
        <w:gridCol w:w="2246"/>
      </w:tblGrid>
      <w:tr w:rsidR="00DB0A86" w:rsidRPr="00DA7CDE" w14:paraId="572E5288" w14:textId="77777777" w:rsidTr="00473545">
        <w:trPr>
          <w:trHeight w:val="512"/>
        </w:trPr>
        <w:tc>
          <w:tcPr>
            <w:tcW w:w="1559" w:type="dxa"/>
            <w:tcBorders>
              <w:top w:val="single" w:sz="4" w:space="0" w:color="000000"/>
              <w:left w:val="single" w:sz="4" w:space="0" w:color="000000"/>
              <w:bottom w:val="single" w:sz="4" w:space="0" w:color="000000"/>
              <w:right w:val="single" w:sz="4" w:space="0" w:color="000000"/>
            </w:tcBorders>
          </w:tcPr>
          <w:p w14:paraId="29234EC6" w14:textId="77777777" w:rsidR="00DB0A86" w:rsidRPr="00DA7CDE" w:rsidRDefault="00DB0A86" w:rsidP="00473545">
            <w:pPr>
              <w:spacing w:after="0"/>
              <w:ind w:left="115" w:firstLine="0"/>
            </w:pPr>
            <w:r w:rsidRPr="00DA7CDE">
              <w:t>Stakeholder</w:t>
            </w:r>
          </w:p>
        </w:tc>
        <w:tc>
          <w:tcPr>
            <w:tcW w:w="1676" w:type="dxa"/>
            <w:tcBorders>
              <w:top w:val="single" w:sz="4" w:space="0" w:color="000000"/>
              <w:left w:val="single" w:sz="4" w:space="0" w:color="000000"/>
              <w:bottom w:val="single" w:sz="4" w:space="0" w:color="000000"/>
              <w:right w:val="single" w:sz="4" w:space="0" w:color="000000"/>
            </w:tcBorders>
          </w:tcPr>
          <w:p w14:paraId="4A91D579" w14:textId="77777777" w:rsidR="00DB0A86" w:rsidRPr="00DA7CDE" w:rsidRDefault="00DB0A86" w:rsidP="00473545">
            <w:pPr>
              <w:spacing w:after="0"/>
              <w:ind w:left="115" w:firstLine="0"/>
            </w:pPr>
            <w:r w:rsidRPr="00DA7CDE">
              <w:t>Major Value</w:t>
            </w:r>
          </w:p>
        </w:tc>
        <w:tc>
          <w:tcPr>
            <w:tcW w:w="1710" w:type="dxa"/>
            <w:gridSpan w:val="2"/>
            <w:tcBorders>
              <w:top w:val="single" w:sz="4" w:space="0" w:color="000000"/>
              <w:left w:val="single" w:sz="4" w:space="0" w:color="000000"/>
              <w:bottom w:val="single" w:sz="4" w:space="0" w:color="000000"/>
              <w:right w:val="single" w:sz="4" w:space="0" w:color="000000"/>
            </w:tcBorders>
          </w:tcPr>
          <w:p w14:paraId="57B7711A" w14:textId="77777777" w:rsidR="00DB0A86" w:rsidRPr="00DA7CDE" w:rsidRDefault="00DB0A86" w:rsidP="00473545">
            <w:pPr>
              <w:spacing w:after="0"/>
              <w:ind w:left="115" w:firstLine="0"/>
            </w:pPr>
            <w:r w:rsidRPr="00DA7CDE">
              <w:t>Attitudes</w:t>
            </w:r>
          </w:p>
        </w:tc>
        <w:tc>
          <w:tcPr>
            <w:tcW w:w="2340" w:type="dxa"/>
            <w:gridSpan w:val="2"/>
            <w:tcBorders>
              <w:top w:val="single" w:sz="4" w:space="0" w:color="000000"/>
              <w:left w:val="single" w:sz="4" w:space="0" w:color="000000"/>
              <w:bottom w:val="single" w:sz="4" w:space="0" w:color="000000"/>
              <w:right w:val="single" w:sz="4" w:space="0" w:color="000000"/>
            </w:tcBorders>
          </w:tcPr>
          <w:p w14:paraId="337ACCBC" w14:textId="77777777" w:rsidR="00DB0A86" w:rsidRPr="00DA7CDE" w:rsidRDefault="00DB0A86" w:rsidP="00473545">
            <w:pPr>
              <w:spacing w:after="0"/>
              <w:ind w:left="115" w:firstLine="0"/>
            </w:pPr>
            <w:r w:rsidRPr="00DA7CDE">
              <w:t>Major interests</w:t>
            </w:r>
          </w:p>
        </w:tc>
        <w:tc>
          <w:tcPr>
            <w:tcW w:w="2250" w:type="dxa"/>
            <w:tcBorders>
              <w:top w:val="single" w:sz="4" w:space="0" w:color="000000"/>
              <w:left w:val="single" w:sz="4" w:space="0" w:color="000000"/>
              <w:bottom w:val="single" w:sz="4" w:space="0" w:color="000000"/>
              <w:right w:val="single" w:sz="4" w:space="0" w:color="000000"/>
            </w:tcBorders>
          </w:tcPr>
          <w:p w14:paraId="090D1D6B" w14:textId="77777777" w:rsidR="00DB0A86" w:rsidRPr="00DA7CDE" w:rsidRDefault="00DB0A86" w:rsidP="00473545">
            <w:pPr>
              <w:spacing w:after="0"/>
              <w:ind w:left="115" w:firstLine="0"/>
            </w:pPr>
            <w:r w:rsidRPr="00DA7CDE">
              <w:t>Constraints</w:t>
            </w:r>
          </w:p>
        </w:tc>
      </w:tr>
      <w:tr w:rsidR="00DB0A86" w:rsidRPr="00DA7CDE" w14:paraId="099DD406" w14:textId="77777777" w:rsidTr="00473545">
        <w:trPr>
          <w:trHeight w:val="1942"/>
        </w:trPr>
        <w:tc>
          <w:tcPr>
            <w:tcW w:w="1559" w:type="dxa"/>
            <w:tcBorders>
              <w:top w:val="single" w:sz="4" w:space="0" w:color="000000"/>
              <w:left w:val="single" w:sz="4" w:space="0" w:color="000000"/>
              <w:bottom w:val="single" w:sz="4" w:space="0" w:color="000000"/>
              <w:right w:val="single" w:sz="4" w:space="0" w:color="000000"/>
            </w:tcBorders>
          </w:tcPr>
          <w:p w14:paraId="2721223F" w14:textId="77777777" w:rsidR="00DB0A86" w:rsidRPr="00DA7CDE" w:rsidRDefault="00DB0A86" w:rsidP="00473545">
            <w:pPr>
              <w:spacing w:after="0"/>
              <w:ind w:left="115" w:firstLine="0"/>
            </w:pPr>
            <w:r w:rsidRPr="00DA7CDE">
              <w:t>Account Holder</w:t>
            </w:r>
          </w:p>
        </w:tc>
        <w:tc>
          <w:tcPr>
            <w:tcW w:w="1676" w:type="dxa"/>
            <w:tcBorders>
              <w:top w:val="single" w:sz="4" w:space="0" w:color="000000"/>
              <w:left w:val="single" w:sz="4" w:space="0" w:color="000000"/>
              <w:bottom w:val="single" w:sz="4" w:space="0" w:color="000000"/>
              <w:right w:val="single" w:sz="4" w:space="0" w:color="000000"/>
            </w:tcBorders>
          </w:tcPr>
          <w:p w14:paraId="3D2B8183" w14:textId="77777777" w:rsidR="00DB0A86" w:rsidRPr="00DA7CDE" w:rsidRDefault="00DB0A86" w:rsidP="00473545">
            <w:pPr>
              <w:spacing w:after="0" w:line="238" w:lineRule="auto"/>
              <w:ind w:left="115" w:right="115" w:firstLine="0"/>
              <w:jc w:val="both"/>
            </w:pPr>
            <w:r w:rsidRPr="00DA7CDE">
              <w:t xml:space="preserve">Security and convenience are primary, followed by </w:t>
            </w:r>
          </w:p>
          <w:p w14:paraId="49144206" w14:textId="77777777" w:rsidR="00DB0A86" w:rsidRPr="00DA7CDE" w:rsidRDefault="00DB0A86" w:rsidP="00473545">
            <w:pPr>
              <w:spacing w:after="0"/>
              <w:ind w:left="115" w:firstLine="0"/>
            </w:pPr>
            <w:r w:rsidRPr="00DA7CDE">
              <w:t>transparency and reliability.</w:t>
            </w:r>
          </w:p>
        </w:tc>
        <w:tc>
          <w:tcPr>
            <w:tcW w:w="1710" w:type="dxa"/>
            <w:gridSpan w:val="2"/>
            <w:tcBorders>
              <w:top w:val="single" w:sz="4" w:space="0" w:color="000000"/>
              <w:left w:val="single" w:sz="4" w:space="0" w:color="000000"/>
              <w:bottom w:val="single" w:sz="4" w:space="0" w:color="000000"/>
              <w:right w:val="single" w:sz="4" w:space="0" w:color="000000"/>
            </w:tcBorders>
          </w:tcPr>
          <w:p w14:paraId="2935CC4E" w14:textId="77777777" w:rsidR="00DB0A86" w:rsidRPr="00DA7CDE" w:rsidRDefault="00DB0A86" w:rsidP="00473545">
            <w:pPr>
              <w:spacing w:after="0" w:line="244" w:lineRule="auto"/>
              <w:ind w:left="115" w:firstLine="0"/>
            </w:pPr>
            <w:r w:rsidRPr="00DA7CDE">
              <w:t xml:space="preserve">Trust, </w:t>
            </w:r>
            <w:r w:rsidRPr="00DA7CDE">
              <w:tab/>
              <w:t xml:space="preserve">quality expectations, </w:t>
            </w:r>
          </w:p>
          <w:p w14:paraId="0FEB83F0" w14:textId="77777777" w:rsidR="00DB0A86" w:rsidRPr="00DA7CDE" w:rsidRDefault="00DB0A86" w:rsidP="00473545">
            <w:pPr>
              <w:spacing w:after="0" w:line="238" w:lineRule="auto"/>
              <w:ind w:left="115" w:right="115" w:firstLine="0"/>
              <w:jc w:val="both"/>
            </w:pPr>
            <w:r w:rsidRPr="00DA7CDE">
              <w:t>desire for control, and preference for personalization</w:t>
            </w:r>
          </w:p>
          <w:p w14:paraId="5931391F" w14:textId="77777777" w:rsidR="00DB0A86" w:rsidRPr="00DA7CDE" w:rsidRDefault="00DB0A86" w:rsidP="00473545">
            <w:pPr>
              <w:spacing w:after="0"/>
              <w:ind w:left="115" w:firstLine="0"/>
            </w:pPr>
            <w:r w:rsidRPr="00DA7CDE">
              <w:t>.</w:t>
            </w:r>
          </w:p>
        </w:tc>
        <w:tc>
          <w:tcPr>
            <w:tcW w:w="2340" w:type="dxa"/>
            <w:gridSpan w:val="2"/>
            <w:tcBorders>
              <w:top w:val="single" w:sz="4" w:space="0" w:color="000000"/>
              <w:left w:val="single" w:sz="4" w:space="0" w:color="000000"/>
              <w:bottom w:val="single" w:sz="4" w:space="0" w:color="000000"/>
              <w:right w:val="single" w:sz="4" w:space="0" w:color="000000"/>
            </w:tcBorders>
          </w:tcPr>
          <w:p w14:paraId="5069372C" w14:textId="77777777" w:rsidR="00DB0A86" w:rsidRPr="00DA7CDE" w:rsidRDefault="00DB0A86" w:rsidP="00473545">
            <w:pPr>
              <w:spacing w:after="0"/>
              <w:ind w:left="115" w:firstLine="0"/>
            </w:pPr>
            <w:r w:rsidRPr="00DA7CDE">
              <w:t xml:space="preserve">Financial </w:t>
            </w:r>
          </w:p>
          <w:p w14:paraId="6F7675D0" w14:textId="77777777" w:rsidR="00DB0A86" w:rsidRPr="00DA7CDE" w:rsidRDefault="00DB0A86" w:rsidP="00473545">
            <w:pPr>
              <w:spacing w:after="0" w:line="238" w:lineRule="auto"/>
              <w:ind w:left="115" w:right="115" w:firstLine="0"/>
              <w:jc w:val="both"/>
            </w:pPr>
            <w:r w:rsidRPr="00DA7CDE">
              <w:t xml:space="preserve">management tools, easy access to information, and </w:t>
            </w:r>
          </w:p>
          <w:p w14:paraId="2E929CCE" w14:textId="77777777" w:rsidR="00DB0A86" w:rsidRPr="00DA7CDE" w:rsidRDefault="00DB0A86" w:rsidP="00473545">
            <w:pPr>
              <w:spacing w:after="0"/>
              <w:ind w:left="115" w:right="110" w:firstLine="0"/>
            </w:pPr>
            <w:r w:rsidRPr="00DA7CDE">
              <w:t>competitive offerings.</w:t>
            </w:r>
          </w:p>
        </w:tc>
        <w:tc>
          <w:tcPr>
            <w:tcW w:w="2250" w:type="dxa"/>
            <w:tcBorders>
              <w:top w:val="single" w:sz="4" w:space="0" w:color="000000"/>
              <w:left w:val="single" w:sz="4" w:space="0" w:color="000000"/>
              <w:bottom w:val="single" w:sz="4" w:space="0" w:color="000000"/>
              <w:right w:val="single" w:sz="4" w:space="0" w:color="000000"/>
            </w:tcBorders>
          </w:tcPr>
          <w:p w14:paraId="49966892" w14:textId="77777777" w:rsidR="00DB0A86" w:rsidRPr="00DA7CDE" w:rsidRDefault="00DB0A86" w:rsidP="00473545">
            <w:pPr>
              <w:spacing w:after="0" w:line="238" w:lineRule="auto"/>
              <w:ind w:left="115" w:right="115" w:firstLine="0"/>
              <w:jc w:val="both"/>
            </w:pPr>
            <w:r w:rsidRPr="00DA7CDE">
              <w:t xml:space="preserve">Security concerns, technical limitations, regulatory </w:t>
            </w:r>
          </w:p>
          <w:p w14:paraId="2A368BCC" w14:textId="77777777" w:rsidR="00DB0A86" w:rsidRPr="00DA7CDE" w:rsidRDefault="00DB0A86" w:rsidP="00473545">
            <w:pPr>
              <w:spacing w:after="0"/>
              <w:ind w:left="115" w:firstLine="0"/>
              <w:jc w:val="both"/>
            </w:pPr>
            <w:r w:rsidRPr="00DA7CDE">
              <w:t>compliance, and accessibility issues.</w:t>
            </w:r>
          </w:p>
        </w:tc>
      </w:tr>
      <w:tr w:rsidR="00DB0A86" w:rsidRPr="00DA7CDE" w14:paraId="01DA8544" w14:textId="77777777" w:rsidTr="00473545">
        <w:trPr>
          <w:trHeight w:val="3046"/>
        </w:trPr>
        <w:tc>
          <w:tcPr>
            <w:tcW w:w="1559" w:type="dxa"/>
            <w:tcBorders>
              <w:top w:val="single" w:sz="4" w:space="0" w:color="000000"/>
              <w:left w:val="single" w:sz="4" w:space="0" w:color="000000"/>
              <w:bottom w:val="single" w:sz="4" w:space="0" w:color="000000"/>
              <w:right w:val="single" w:sz="4" w:space="0" w:color="000000"/>
            </w:tcBorders>
          </w:tcPr>
          <w:p w14:paraId="06DBA587" w14:textId="77777777" w:rsidR="00DB0A86" w:rsidRPr="00DA7CDE" w:rsidRDefault="00DB0A86" w:rsidP="00473545">
            <w:pPr>
              <w:spacing w:after="0"/>
              <w:ind w:left="115" w:firstLine="0"/>
            </w:pPr>
            <w:r w:rsidRPr="00DA7CDE">
              <w:lastRenderedPageBreak/>
              <w:t xml:space="preserve">Bank </w:t>
            </w:r>
          </w:p>
          <w:p w14:paraId="3369DA20" w14:textId="77777777" w:rsidR="00DB0A86" w:rsidRPr="00DA7CDE" w:rsidRDefault="00DB0A86" w:rsidP="00473545">
            <w:pPr>
              <w:spacing w:after="0"/>
              <w:ind w:left="115" w:firstLine="0"/>
            </w:pPr>
            <w:r w:rsidRPr="00DA7CDE">
              <w:t>Employees</w:t>
            </w:r>
          </w:p>
        </w:tc>
        <w:tc>
          <w:tcPr>
            <w:tcW w:w="1676" w:type="dxa"/>
            <w:tcBorders>
              <w:top w:val="single" w:sz="4" w:space="0" w:color="000000"/>
              <w:left w:val="single" w:sz="4" w:space="0" w:color="000000"/>
              <w:bottom w:val="single" w:sz="4" w:space="0" w:color="000000"/>
              <w:right w:val="single" w:sz="4" w:space="0" w:color="000000"/>
            </w:tcBorders>
          </w:tcPr>
          <w:p w14:paraId="7EE1CC4C" w14:textId="77777777" w:rsidR="00DB0A86" w:rsidRPr="00DA7CDE" w:rsidRDefault="00DB0A86" w:rsidP="00473545">
            <w:pPr>
              <w:spacing w:after="0" w:line="238" w:lineRule="auto"/>
              <w:ind w:left="115" w:firstLine="0"/>
              <w:jc w:val="both"/>
            </w:pPr>
            <w:r w:rsidRPr="00DA7CDE">
              <w:t xml:space="preserve">Efficiency and accuracy in </w:t>
            </w:r>
          </w:p>
          <w:p w14:paraId="3767752C" w14:textId="77777777" w:rsidR="00DB0A86" w:rsidRPr="00DA7CDE" w:rsidRDefault="00DB0A86" w:rsidP="00473545">
            <w:pPr>
              <w:spacing w:after="0" w:line="238" w:lineRule="auto"/>
              <w:ind w:left="115" w:firstLine="0"/>
            </w:pPr>
            <w:r w:rsidRPr="00DA7CDE">
              <w:t xml:space="preserve">task performance, streamlined </w:t>
            </w:r>
            <w:proofErr w:type="spellStart"/>
            <w:r w:rsidRPr="00DA7CDE">
              <w:t>communicatio</w:t>
            </w:r>
            <w:proofErr w:type="spellEnd"/>
          </w:p>
          <w:p w14:paraId="1706F2AD" w14:textId="77777777" w:rsidR="00DB0A86" w:rsidRPr="00DA7CDE" w:rsidRDefault="00DB0A86" w:rsidP="00473545">
            <w:pPr>
              <w:spacing w:after="0"/>
              <w:ind w:left="115" w:firstLine="0"/>
            </w:pPr>
            <w:r w:rsidRPr="00DA7CDE">
              <w:t xml:space="preserve">n, and access </w:t>
            </w:r>
          </w:p>
          <w:p w14:paraId="00989A96" w14:textId="77777777" w:rsidR="00DB0A86" w:rsidRPr="00DA7CDE" w:rsidRDefault="00DB0A86" w:rsidP="00473545">
            <w:pPr>
              <w:spacing w:after="0"/>
              <w:ind w:left="115" w:firstLine="0"/>
            </w:pPr>
            <w:r w:rsidRPr="00DA7CDE">
              <w:t xml:space="preserve">to </w:t>
            </w:r>
          </w:p>
          <w:p w14:paraId="796F27C2" w14:textId="77777777" w:rsidR="00DB0A86" w:rsidRPr="00DA7CDE" w:rsidRDefault="00DB0A86" w:rsidP="00473545">
            <w:pPr>
              <w:spacing w:after="0"/>
              <w:ind w:left="115" w:right="108" w:firstLine="0"/>
            </w:pPr>
            <w:proofErr w:type="spellStart"/>
            <w:r w:rsidRPr="00DA7CDE">
              <w:t>comprehensiv</w:t>
            </w:r>
            <w:proofErr w:type="spellEnd"/>
            <w:r w:rsidRPr="00DA7CDE">
              <w:t xml:space="preserve"> e </w:t>
            </w:r>
            <w:r w:rsidRPr="00DA7CDE">
              <w:tab/>
              <w:t>customer information.</w:t>
            </w:r>
          </w:p>
        </w:tc>
        <w:tc>
          <w:tcPr>
            <w:tcW w:w="1710" w:type="dxa"/>
            <w:gridSpan w:val="2"/>
            <w:tcBorders>
              <w:top w:val="single" w:sz="4" w:space="0" w:color="000000"/>
              <w:left w:val="single" w:sz="4" w:space="0" w:color="000000"/>
              <w:bottom w:val="single" w:sz="4" w:space="0" w:color="000000"/>
              <w:right w:val="single" w:sz="4" w:space="0" w:color="000000"/>
            </w:tcBorders>
          </w:tcPr>
          <w:p w14:paraId="38553151" w14:textId="77777777" w:rsidR="00DB0A86" w:rsidRPr="00DA7CDE" w:rsidRDefault="00DB0A86" w:rsidP="00473545">
            <w:pPr>
              <w:tabs>
                <w:tab w:val="right" w:pos="1710"/>
              </w:tabs>
              <w:spacing w:after="0"/>
              <w:ind w:left="0" w:firstLine="0"/>
            </w:pPr>
            <w:r w:rsidRPr="00DA7CDE">
              <w:t xml:space="preserve">Emphasis </w:t>
            </w:r>
            <w:r w:rsidRPr="00DA7CDE">
              <w:tab/>
              <w:t xml:space="preserve">on </w:t>
            </w:r>
          </w:p>
          <w:p w14:paraId="3751CEC3" w14:textId="77777777" w:rsidR="00DB0A86" w:rsidRPr="00DA7CDE" w:rsidRDefault="00DB0A86" w:rsidP="00473545">
            <w:pPr>
              <w:spacing w:after="0" w:line="238" w:lineRule="auto"/>
              <w:ind w:left="115" w:firstLine="0"/>
            </w:pPr>
            <w:proofErr w:type="spellStart"/>
            <w:r w:rsidRPr="00DA7CDE">
              <w:t>userfriendliness</w:t>
            </w:r>
            <w:proofErr w:type="spellEnd"/>
            <w:r w:rsidRPr="00DA7CDE">
              <w:t xml:space="preserve">, </w:t>
            </w:r>
          </w:p>
          <w:p w14:paraId="5875DC9D" w14:textId="77777777" w:rsidR="00DB0A86" w:rsidRPr="00DA7CDE" w:rsidRDefault="00DB0A86" w:rsidP="00473545">
            <w:pPr>
              <w:spacing w:after="0" w:line="254" w:lineRule="auto"/>
              <w:ind w:left="115" w:firstLine="0"/>
            </w:pPr>
            <w:r w:rsidRPr="00DA7CDE">
              <w:t xml:space="preserve">reliability, and security </w:t>
            </w:r>
            <w:r w:rsidRPr="00DA7CDE">
              <w:tab/>
              <w:t xml:space="preserve">to enhance </w:t>
            </w:r>
          </w:p>
          <w:p w14:paraId="3C9D61B4" w14:textId="77777777" w:rsidR="00DB0A86" w:rsidRPr="00DA7CDE" w:rsidRDefault="00DB0A86" w:rsidP="00473545">
            <w:pPr>
              <w:spacing w:after="0"/>
              <w:ind w:left="115" w:firstLine="0"/>
            </w:pPr>
            <w:r w:rsidRPr="00DA7CDE">
              <w:t xml:space="preserve">customer service </w:t>
            </w:r>
            <w:r w:rsidRPr="00DA7CDE">
              <w:tab/>
              <w:t>and productivity.</w:t>
            </w:r>
          </w:p>
        </w:tc>
        <w:tc>
          <w:tcPr>
            <w:tcW w:w="1466" w:type="dxa"/>
            <w:tcBorders>
              <w:top w:val="single" w:sz="4" w:space="0" w:color="000000"/>
              <w:left w:val="single" w:sz="4" w:space="0" w:color="000000"/>
              <w:bottom w:val="single" w:sz="4" w:space="0" w:color="000000"/>
              <w:right w:val="nil"/>
            </w:tcBorders>
          </w:tcPr>
          <w:p w14:paraId="7CBA1B17" w14:textId="77777777" w:rsidR="00DB0A86" w:rsidRPr="00DA7CDE" w:rsidRDefault="00DB0A86" w:rsidP="00473545">
            <w:pPr>
              <w:spacing w:after="0" w:line="238" w:lineRule="auto"/>
              <w:ind w:left="115" w:firstLine="0"/>
            </w:pPr>
            <w:r w:rsidRPr="00DA7CDE">
              <w:t xml:space="preserve">Real-time data access, </w:t>
            </w:r>
          </w:p>
          <w:p w14:paraId="0AAE465B" w14:textId="77777777" w:rsidR="00DB0A86" w:rsidRPr="00DA7CDE" w:rsidRDefault="00DB0A86" w:rsidP="00473545">
            <w:pPr>
              <w:spacing w:after="0"/>
              <w:ind w:left="115" w:right="-94" w:firstLine="0"/>
            </w:pPr>
            <w:r w:rsidRPr="00DA7CDE">
              <w:t xml:space="preserve">reporting, features, </w:t>
            </w:r>
            <w:r w:rsidRPr="00DA7CDE">
              <w:tab/>
              <w:t xml:space="preserve">and management </w:t>
            </w:r>
          </w:p>
        </w:tc>
        <w:tc>
          <w:tcPr>
            <w:tcW w:w="874" w:type="dxa"/>
            <w:tcBorders>
              <w:top w:val="single" w:sz="4" w:space="0" w:color="000000"/>
              <w:left w:val="nil"/>
              <w:bottom w:val="single" w:sz="4" w:space="0" w:color="000000"/>
              <w:right w:val="single" w:sz="4" w:space="0" w:color="000000"/>
            </w:tcBorders>
          </w:tcPr>
          <w:p w14:paraId="5ACDD46B" w14:textId="77777777" w:rsidR="00DB0A86" w:rsidRPr="00DA7CDE" w:rsidRDefault="00DB0A86" w:rsidP="00473545">
            <w:pPr>
              <w:spacing w:after="0" w:line="238" w:lineRule="auto"/>
              <w:ind w:left="-120" w:right="115" w:firstLine="0"/>
              <w:jc w:val="right"/>
            </w:pPr>
            <w:r w:rsidRPr="00DA7CDE">
              <w:t xml:space="preserve">customer robust analytics task </w:t>
            </w:r>
          </w:p>
          <w:p w14:paraId="255AF207" w14:textId="77777777" w:rsidR="00DB0A86" w:rsidRPr="00DA7CDE" w:rsidRDefault="00DB0A86" w:rsidP="00473545">
            <w:pPr>
              <w:spacing w:after="0"/>
              <w:ind w:left="-64" w:firstLine="0"/>
            </w:pPr>
            <w:r w:rsidRPr="00DA7CDE">
              <w:t>tools.</w:t>
            </w:r>
          </w:p>
        </w:tc>
        <w:tc>
          <w:tcPr>
            <w:tcW w:w="2250" w:type="dxa"/>
            <w:tcBorders>
              <w:top w:val="single" w:sz="4" w:space="0" w:color="000000"/>
              <w:left w:val="single" w:sz="4" w:space="0" w:color="000000"/>
              <w:bottom w:val="single" w:sz="4" w:space="0" w:color="000000"/>
              <w:right w:val="single" w:sz="4" w:space="0" w:color="000000"/>
            </w:tcBorders>
          </w:tcPr>
          <w:p w14:paraId="2D03B243" w14:textId="77777777" w:rsidR="00DB0A86" w:rsidRPr="00DA7CDE" w:rsidRDefault="00DB0A86" w:rsidP="00473545">
            <w:pPr>
              <w:spacing w:after="0"/>
              <w:ind w:left="115" w:right="115" w:firstLine="0"/>
              <w:jc w:val="both"/>
            </w:pPr>
            <w:r w:rsidRPr="00DA7CDE">
              <w:t>Security protocols, technical glitches, and resistance to change from traditional banking methods.</w:t>
            </w:r>
          </w:p>
        </w:tc>
      </w:tr>
      <w:tr w:rsidR="00DB0A86" w:rsidRPr="00DA7CDE" w14:paraId="7B7A28AD" w14:textId="77777777" w:rsidTr="00473545">
        <w:trPr>
          <w:trHeight w:val="2494"/>
        </w:trPr>
        <w:tc>
          <w:tcPr>
            <w:tcW w:w="1559" w:type="dxa"/>
            <w:tcBorders>
              <w:top w:val="single" w:sz="4" w:space="0" w:color="000000"/>
              <w:left w:val="single" w:sz="4" w:space="0" w:color="000000"/>
              <w:bottom w:val="single" w:sz="4" w:space="0" w:color="000000"/>
              <w:right w:val="single" w:sz="4" w:space="0" w:color="000000"/>
            </w:tcBorders>
          </w:tcPr>
          <w:p w14:paraId="37373BC6" w14:textId="77777777" w:rsidR="00DB0A86" w:rsidRPr="00DA7CDE" w:rsidRDefault="00DB0A86" w:rsidP="00473545">
            <w:pPr>
              <w:spacing w:after="0"/>
              <w:ind w:left="115" w:firstLine="0"/>
            </w:pPr>
            <w:r w:rsidRPr="00DA7CDE">
              <w:t>Shareholders and Investors</w:t>
            </w:r>
          </w:p>
        </w:tc>
        <w:tc>
          <w:tcPr>
            <w:tcW w:w="1676" w:type="dxa"/>
            <w:tcBorders>
              <w:top w:val="single" w:sz="4" w:space="0" w:color="000000"/>
              <w:left w:val="single" w:sz="4" w:space="0" w:color="000000"/>
              <w:bottom w:val="single" w:sz="4" w:space="0" w:color="000000"/>
              <w:right w:val="single" w:sz="4" w:space="0" w:color="000000"/>
            </w:tcBorders>
          </w:tcPr>
          <w:p w14:paraId="5CFCEC01" w14:textId="77777777" w:rsidR="00DB0A86" w:rsidRPr="00DA7CDE" w:rsidRDefault="00DB0A86" w:rsidP="00473545">
            <w:pPr>
              <w:spacing w:after="0"/>
              <w:ind w:left="115" w:firstLine="0"/>
            </w:pPr>
            <w:r w:rsidRPr="00DA7CDE">
              <w:t>Maximizing ROI, ensuring long-term profitability</w:t>
            </w:r>
          </w:p>
        </w:tc>
        <w:tc>
          <w:tcPr>
            <w:tcW w:w="1302" w:type="dxa"/>
            <w:tcBorders>
              <w:top w:val="single" w:sz="4" w:space="0" w:color="000000"/>
              <w:left w:val="single" w:sz="4" w:space="0" w:color="000000"/>
              <w:bottom w:val="single" w:sz="4" w:space="0" w:color="000000"/>
              <w:right w:val="nil"/>
            </w:tcBorders>
          </w:tcPr>
          <w:p w14:paraId="6DF6C15F" w14:textId="77777777" w:rsidR="00DB0A86" w:rsidRPr="00DA7CDE" w:rsidRDefault="00DB0A86" w:rsidP="00473545">
            <w:pPr>
              <w:spacing w:after="0"/>
              <w:ind w:left="115" w:firstLine="0"/>
            </w:pPr>
            <w:r w:rsidRPr="00DA7CDE">
              <w:t>Focus on bank's stability, growth potential maintain confidence their investment.</w:t>
            </w:r>
          </w:p>
        </w:tc>
        <w:tc>
          <w:tcPr>
            <w:tcW w:w="408" w:type="dxa"/>
            <w:tcBorders>
              <w:top w:val="single" w:sz="4" w:space="0" w:color="000000"/>
              <w:left w:val="nil"/>
              <w:bottom w:val="single" w:sz="4" w:space="0" w:color="000000"/>
              <w:right w:val="single" w:sz="4" w:space="0" w:color="000000"/>
            </w:tcBorders>
          </w:tcPr>
          <w:p w14:paraId="2E653FA4" w14:textId="77777777" w:rsidR="00DB0A86" w:rsidRPr="00DA7CDE" w:rsidRDefault="00DB0A86" w:rsidP="00473545">
            <w:pPr>
              <w:spacing w:after="804"/>
              <w:ind w:left="0" w:firstLine="0"/>
              <w:jc w:val="both"/>
            </w:pPr>
            <w:r w:rsidRPr="00DA7CDE">
              <w:t xml:space="preserve">the </w:t>
            </w:r>
          </w:p>
          <w:p w14:paraId="7D47403B" w14:textId="77777777" w:rsidR="00DB0A86" w:rsidRPr="00DA7CDE" w:rsidRDefault="00DB0A86" w:rsidP="00473545">
            <w:pPr>
              <w:spacing w:after="0"/>
              <w:ind w:left="107" w:firstLine="0"/>
            </w:pPr>
            <w:r w:rsidRPr="00DA7CDE">
              <w:t xml:space="preserve">to in </w:t>
            </w:r>
          </w:p>
        </w:tc>
        <w:tc>
          <w:tcPr>
            <w:tcW w:w="1466" w:type="dxa"/>
            <w:tcBorders>
              <w:top w:val="single" w:sz="4" w:space="0" w:color="000000"/>
              <w:left w:val="single" w:sz="4" w:space="0" w:color="000000"/>
              <w:bottom w:val="single" w:sz="4" w:space="0" w:color="000000"/>
              <w:right w:val="nil"/>
            </w:tcBorders>
          </w:tcPr>
          <w:p w14:paraId="3178067B" w14:textId="77777777" w:rsidR="00DB0A86" w:rsidRPr="00DA7CDE" w:rsidRDefault="00DB0A86" w:rsidP="00473545">
            <w:pPr>
              <w:spacing w:after="0"/>
              <w:ind w:left="115" w:firstLine="0"/>
            </w:pPr>
            <w:r w:rsidRPr="00DA7CDE">
              <w:t>Market increase, growth</w:t>
            </w:r>
          </w:p>
        </w:tc>
        <w:tc>
          <w:tcPr>
            <w:tcW w:w="874" w:type="dxa"/>
            <w:tcBorders>
              <w:top w:val="single" w:sz="4" w:space="0" w:color="000000"/>
              <w:left w:val="nil"/>
              <w:bottom w:val="single" w:sz="4" w:space="0" w:color="000000"/>
              <w:right w:val="single" w:sz="4" w:space="0" w:color="000000"/>
            </w:tcBorders>
          </w:tcPr>
          <w:p w14:paraId="649D57A6" w14:textId="77777777" w:rsidR="00DB0A86" w:rsidRPr="00DA7CDE" w:rsidRDefault="00DB0A86" w:rsidP="009727CC">
            <w:pPr>
              <w:spacing w:after="0"/>
              <w:ind w:left="0" w:firstLine="0"/>
            </w:pPr>
            <w:r w:rsidRPr="00DA7CDE">
              <w:t xml:space="preserve">share revenue </w:t>
            </w:r>
          </w:p>
        </w:tc>
        <w:tc>
          <w:tcPr>
            <w:tcW w:w="2250" w:type="dxa"/>
            <w:tcBorders>
              <w:top w:val="single" w:sz="4" w:space="0" w:color="000000"/>
              <w:left w:val="single" w:sz="4" w:space="0" w:color="000000"/>
              <w:bottom w:val="single" w:sz="4" w:space="0" w:color="000000"/>
              <w:right w:val="single" w:sz="4" w:space="0" w:color="000000"/>
            </w:tcBorders>
          </w:tcPr>
          <w:p w14:paraId="033879A3" w14:textId="77777777" w:rsidR="00DB0A86" w:rsidRPr="00DA7CDE" w:rsidRDefault="00DB0A86" w:rsidP="00473545">
            <w:pPr>
              <w:spacing w:after="0" w:line="238" w:lineRule="auto"/>
              <w:ind w:left="115" w:firstLine="0"/>
              <w:jc w:val="both"/>
            </w:pPr>
            <w:r w:rsidRPr="00DA7CDE">
              <w:t>Market</w:t>
            </w:r>
            <w:r w:rsidR="009727CC" w:rsidRPr="00DA7CDE">
              <w:t xml:space="preserve"> </w:t>
            </w:r>
            <w:r w:rsidRPr="00DA7CDE">
              <w:t xml:space="preserve">volatility, regulatory changes </w:t>
            </w:r>
          </w:p>
          <w:p w14:paraId="289F1F22" w14:textId="77777777" w:rsidR="00DB0A86" w:rsidRPr="00DA7CDE" w:rsidRDefault="00DB0A86" w:rsidP="00473545">
            <w:pPr>
              <w:spacing w:after="0"/>
              <w:ind w:left="115" w:firstLine="0"/>
            </w:pPr>
            <w:r w:rsidRPr="00DA7CDE">
              <w:t>impacting profitability</w:t>
            </w:r>
          </w:p>
        </w:tc>
      </w:tr>
      <w:tr w:rsidR="00DB0A86" w:rsidRPr="00DA7CDE" w14:paraId="26BF41CD" w14:textId="77777777" w:rsidTr="00473545">
        <w:trPr>
          <w:trHeight w:val="1390"/>
        </w:trPr>
        <w:tc>
          <w:tcPr>
            <w:tcW w:w="1559" w:type="dxa"/>
            <w:tcBorders>
              <w:top w:val="single" w:sz="4" w:space="0" w:color="000000"/>
              <w:left w:val="single" w:sz="4" w:space="0" w:color="000000"/>
              <w:bottom w:val="single" w:sz="4" w:space="0" w:color="000000"/>
              <w:right w:val="single" w:sz="4" w:space="0" w:color="000000"/>
            </w:tcBorders>
          </w:tcPr>
          <w:p w14:paraId="18777713" w14:textId="77777777" w:rsidR="00DB0A86" w:rsidRPr="00DA7CDE" w:rsidRDefault="00DB0A86" w:rsidP="00473545">
            <w:pPr>
              <w:spacing w:after="0"/>
              <w:ind w:left="115" w:firstLine="0"/>
            </w:pPr>
            <w:r w:rsidRPr="00DA7CDE">
              <w:t>Regulatory Bodies</w:t>
            </w:r>
          </w:p>
        </w:tc>
        <w:tc>
          <w:tcPr>
            <w:tcW w:w="1676" w:type="dxa"/>
            <w:tcBorders>
              <w:top w:val="single" w:sz="4" w:space="0" w:color="000000"/>
              <w:left w:val="single" w:sz="4" w:space="0" w:color="000000"/>
              <w:bottom w:val="single" w:sz="4" w:space="0" w:color="000000"/>
              <w:right w:val="single" w:sz="4" w:space="0" w:color="000000"/>
            </w:tcBorders>
          </w:tcPr>
          <w:p w14:paraId="3A1FE20E" w14:textId="77777777" w:rsidR="00DB0A86" w:rsidRPr="00DA7CDE" w:rsidRDefault="00DB0A86" w:rsidP="00473545">
            <w:pPr>
              <w:spacing w:after="0"/>
              <w:ind w:left="115" w:firstLine="0"/>
            </w:pPr>
            <w:r w:rsidRPr="00DA7CDE">
              <w:t xml:space="preserve">Enforcing regulatory standards </w:t>
            </w:r>
            <w:r w:rsidRPr="00DA7CDE">
              <w:tab/>
              <w:t>for financial stability.</w:t>
            </w:r>
          </w:p>
        </w:tc>
        <w:tc>
          <w:tcPr>
            <w:tcW w:w="1710" w:type="dxa"/>
            <w:gridSpan w:val="2"/>
            <w:tcBorders>
              <w:top w:val="single" w:sz="4" w:space="0" w:color="000000"/>
              <w:left w:val="single" w:sz="4" w:space="0" w:color="000000"/>
              <w:bottom w:val="single" w:sz="4" w:space="0" w:color="000000"/>
              <w:right w:val="single" w:sz="4" w:space="0" w:color="000000"/>
            </w:tcBorders>
          </w:tcPr>
          <w:p w14:paraId="742FF7DE" w14:textId="77777777" w:rsidR="00DB0A86" w:rsidRPr="00DA7CDE" w:rsidRDefault="00DB0A86" w:rsidP="00473545">
            <w:pPr>
              <w:spacing w:after="0"/>
              <w:ind w:left="115" w:firstLine="0"/>
            </w:pPr>
            <w:r w:rsidRPr="00DA7CDE">
              <w:t xml:space="preserve">Committed to </w:t>
            </w:r>
          </w:p>
          <w:p w14:paraId="6F44F61C" w14:textId="77777777" w:rsidR="00DB0A86" w:rsidRPr="00DA7CDE" w:rsidRDefault="00DB0A86" w:rsidP="00473545">
            <w:pPr>
              <w:spacing w:after="0"/>
              <w:ind w:left="115" w:right="82" w:firstLine="0"/>
            </w:pPr>
            <w:r w:rsidRPr="00DA7CDE">
              <w:t>legal compliance and consumer protection.</w:t>
            </w:r>
          </w:p>
        </w:tc>
        <w:tc>
          <w:tcPr>
            <w:tcW w:w="1466" w:type="dxa"/>
            <w:tcBorders>
              <w:top w:val="single" w:sz="4" w:space="0" w:color="000000"/>
              <w:left w:val="single" w:sz="4" w:space="0" w:color="000000"/>
              <w:bottom w:val="single" w:sz="4" w:space="0" w:color="000000"/>
              <w:right w:val="nil"/>
            </w:tcBorders>
          </w:tcPr>
          <w:p w14:paraId="43A270C1" w14:textId="77777777" w:rsidR="00DB0A86" w:rsidRPr="00DA7CDE" w:rsidRDefault="00DB0A86" w:rsidP="00473545">
            <w:pPr>
              <w:spacing w:after="0"/>
              <w:ind w:left="115" w:firstLine="0"/>
            </w:pPr>
            <w:r w:rsidRPr="00DA7CDE">
              <w:t>Monitoring compliance, assessing promoting conduct.</w:t>
            </w:r>
          </w:p>
        </w:tc>
        <w:tc>
          <w:tcPr>
            <w:tcW w:w="874" w:type="dxa"/>
            <w:tcBorders>
              <w:top w:val="single" w:sz="4" w:space="0" w:color="000000"/>
              <w:left w:val="nil"/>
              <w:bottom w:val="single" w:sz="4" w:space="0" w:color="000000"/>
              <w:right w:val="single" w:sz="4" w:space="0" w:color="000000"/>
            </w:tcBorders>
            <w:vAlign w:val="bottom"/>
          </w:tcPr>
          <w:p w14:paraId="49CC7B32" w14:textId="77777777" w:rsidR="00DB0A86" w:rsidRPr="00DA7CDE" w:rsidRDefault="00DB0A86" w:rsidP="00473545">
            <w:pPr>
              <w:spacing w:after="0"/>
              <w:ind w:left="6" w:right="115" w:firstLine="0"/>
              <w:jc w:val="right"/>
            </w:pPr>
            <w:r w:rsidRPr="00DA7CDE">
              <w:t xml:space="preserve">risk, fair </w:t>
            </w:r>
          </w:p>
        </w:tc>
        <w:tc>
          <w:tcPr>
            <w:tcW w:w="2250" w:type="dxa"/>
            <w:tcBorders>
              <w:top w:val="single" w:sz="4" w:space="0" w:color="000000"/>
              <w:left w:val="single" w:sz="4" w:space="0" w:color="000000"/>
              <w:bottom w:val="single" w:sz="4" w:space="0" w:color="000000"/>
              <w:right w:val="single" w:sz="4" w:space="0" w:color="000000"/>
            </w:tcBorders>
          </w:tcPr>
          <w:p w14:paraId="449F1A42" w14:textId="77777777" w:rsidR="00DB0A86" w:rsidRPr="00DA7CDE" w:rsidRDefault="00DB0A86" w:rsidP="00473545">
            <w:pPr>
              <w:spacing w:after="0"/>
              <w:ind w:left="115" w:firstLine="0"/>
            </w:pPr>
            <w:r w:rsidRPr="00DA7CDE">
              <w:t xml:space="preserve">Limited enforcement resources, balancing innovation </w:t>
            </w:r>
            <w:r w:rsidRPr="00DA7CDE">
              <w:tab/>
              <w:t>with regulation.</w:t>
            </w:r>
          </w:p>
        </w:tc>
      </w:tr>
    </w:tbl>
    <w:p w14:paraId="124C1790" w14:textId="77777777" w:rsidR="00DB0A86" w:rsidRPr="00DA7CDE" w:rsidRDefault="00DB0A86" w:rsidP="00DB0A86">
      <w:pPr>
        <w:pStyle w:val="Heading4"/>
        <w:ind w:left="-5"/>
      </w:pPr>
      <w:r w:rsidRPr="00DA7CDE">
        <w:t>3.2. Project Priorities</w:t>
      </w:r>
    </w:p>
    <w:p w14:paraId="0C30AABC" w14:textId="77777777" w:rsidR="00DB0A86" w:rsidRPr="00DA7CDE" w:rsidRDefault="00DB0A86" w:rsidP="00DB0A86">
      <w:pPr>
        <w:spacing w:after="0"/>
        <w:ind w:left="0" w:firstLine="0"/>
        <w:rPr>
          <w:rFonts w:eastAsia="Arial"/>
          <w:i/>
          <w:sz w:val="22"/>
        </w:rPr>
      </w:pPr>
    </w:p>
    <w:p w14:paraId="4212A359" w14:textId="77777777" w:rsidR="009727CC" w:rsidRPr="00DA7CDE" w:rsidRDefault="009727CC" w:rsidP="00DB0A86">
      <w:pPr>
        <w:spacing w:after="0"/>
        <w:ind w:left="0" w:firstLine="0"/>
      </w:pPr>
    </w:p>
    <w:tbl>
      <w:tblPr>
        <w:tblStyle w:val="TableGrid"/>
        <w:tblW w:w="9576" w:type="dxa"/>
        <w:tblInd w:w="-115" w:type="dxa"/>
        <w:tblCellMar>
          <w:top w:w="48" w:type="dxa"/>
          <w:left w:w="115" w:type="dxa"/>
          <w:right w:w="115" w:type="dxa"/>
        </w:tblCellMar>
        <w:tblLook w:val="04A0" w:firstRow="1" w:lastRow="0" w:firstColumn="1" w:lastColumn="0" w:noHBand="0" w:noVBand="1"/>
      </w:tblPr>
      <w:tblGrid>
        <w:gridCol w:w="2088"/>
        <w:gridCol w:w="2250"/>
        <w:gridCol w:w="2340"/>
        <w:gridCol w:w="2898"/>
      </w:tblGrid>
      <w:tr w:rsidR="00DB0A86" w:rsidRPr="00DA7CDE" w14:paraId="2FA777D4" w14:textId="77777777" w:rsidTr="00473545">
        <w:trPr>
          <w:trHeight w:val="540"/>
        </w:trPr>
        <w:tc>
          <w:tcPr>
            <w:tcW w:w="2088" w:type="dxa"/>
            <w:tcBorders>
              <w:top w:val="single" w:sz="12" w:space="0" w:color="000000"/>
              <w:left w:val="single" w:sz="12" w:space="0" w:color="000000"/>
              <w:bottom w:val="single" w:sz="12" w:space="0" w:color="000000"/>
              <w:right w:val="single" w:sz="6" w:space="0" w:color="000000"/>
            </w:tcBorders>
          </w:tcPr>
          <w:p w14:paraId="601157E2" w14:textId="77777777" w:rsidR="00DB0A86" w:rsidRPr="00DA7CDE" w:rsidRDefault="00DB0A86" w:rsidP="00473545">
            <w:pPr>
              <w:spacing w:after="0"/>
              <w:ind w:left="0" w:firstLine="0"/>
              <w:jc w:val="center"/>
            </w:pPr>
            <w:r w:rsidRPr="00DA7CDE">
              <w:rPr>
                <w:rFonts w:eastAsia="Arial"/>
                <w:b/>
                <w:i/>
                <w:sz w:val="22"/>
              </w:rPr>
              <w:t>Dimension</w:t>
            </w:r>
          </w:p>
        </w:tc>
        <w:tc>
          <w:tcPr>
            <w:tcW w:w="2250" w:type="dxa"/>
            <w:tcBorders>
              <w:top w:val="single" w:sz="12" w:space="0" w:color="000000"/>
              <w:left w:val="single" w:sz="6" w:space="0" w:color="000000"/>
              <w:bottom w:val="single" w:sz="12" w:space="0" w:color="000000"/>
              <w:right w:val="single" w:sz="6" w:space="0" w:color="000000"/>
            </w:tcBorders>
          </w:tcPr>
          <w:p w14:paraId="14656F0B" w14:textId="77777777" w:rsidR="00DB0A86" w:rsidRPr="00DA7CDE" w:rsidRDefault="00DB0A86" w:rsidP="00473545">
            <w:pPr>
              <w:spacing w:after="0"/>
              <w:ind w:left="172" w:right="172" w:firstLine="0"/>
              <w:jc w:val="center"/>
            </w:pPr>
            <w:r w:rsidRPr="00DA7CDE">
              <w:rPr>
                <w:rFonts w:eastAsia="Arial"/>
                <w:b/>
                <w:i/>
                <w:sz w:val="22"/>
              </w:rPr>
              <w:t>Driver (state objective)</w:t>
            </w:r>
          </w:p>
        </w:tc>
        <w:tc>
          <w:tcPr>
            <w:tcW w:w="2340" w:type="dxa"/>
            <w:tcBorders>
              <w:top w:val="single" w:sz="12" w:space="0" w:color="000000"/>
              <w:left w:val="single" w:sz="6" w:space="0" w:color="000000"/>
              <w:bottom w:val="single" w:sz="12" w:space="0" w:color="000000"/>
              <w:right w:val="single" w:sz="6" w:space="0" w:color="000000"/>
            </w:tcBorders>
          </w:tcPr>
          <w:p w14:paraId="1261A8BB" w14:textId="77777777" w:rsidR="00DB0A86" w:rsidRPr="00DA7CDE" w:rsidRDefault="00DB0A86" w:rsidP="00473545">
            <w:pPr>
              <w:spacing w:after="0"/>
              <w:ind w:left="0" w:firstLine="0"/>
              <w:jc w:val="center"/>
            </w:pPr>
            <w:r w:rsidRPr="00DA7CDE">
              <w:rPr>
                <w:rFonts w:eastAsia="Arial"/>
                <w:b/>
                <w:i/>
                <w:sz w:val="22"/>
              </w:rPr>
              <w:t>Constraint</w:t>
            </w:r>
          </w:p>
          <w:p w14:paraId="4792B618" w14:textId="77777777" w:rsidR="00DB0A86" w:rsidRPr="00DA7CDE" w:rsidRDefault="00DB0A86" w:rsidP="00473545">
            <w:pPr>
              <w:spacing w:after="0"/>
              <w:ind w:left="0" w:firstLine="0"/>
              <w:jc w:val="center"/>
            </w:pPr>
            <w:r w:rsidRPr="00DA7CDE">
              <w:rPr>
                <w:rFonts w:eastAsia="Arial"/>
                <w:b/>
                <w:i/>
                <w:sz w:val="22"/>
              </w:rPr>
              <w:t>(state limits)</w:t>
            </w:r>
          </w:p>
        </w:tc>
        <w:tc>
          <w:tcPr>
            <w:tcW w:w="2898" w:type="dxa"/>
            <w:tcBorders>
              <w:top w:val="single" w:sz="12" w:space="0" w:color="000000"/>
              <w:left w:val="single" w:sz="6" w:space="0" w:color="000000"/>
              <w:bottom w:val="single" w:sz="12" w:space="0" w:color="000000"/>
              <w:right w:val="single" w:sz="12" w:space="0" w:color="000000"/>
            </w:tcBorders>
          </w:tcPr>
          <w:p w14:paraId="62609E58" w14:textId="77777777" w:rsidR="00DB0A86" w:rsidRPr="00DA7CDE" w:rsidRDefault="00DB0A86" w:rsidP="00473545">
            <w:pPr>
              <w:spacing w:after="0"/>
              <w:ind w:left="38" w:right="38" w:firstLine="0"/>
              <w:jc w:val="center"/>
            </w:pPr>
            <w:r w:rsidRPr="00DA7CDE">
              <w:rPr>
                <w:rFonts w:eastAsia="Arial"/>
                <w:b/>
                <w:i/>
                <w:sz w:val="22"/>
              </w:rPr>
              <w:t>Degree of Freedom (state allowable range)</w:t>
            </w:r>
          </w:p>
        </w:tc>
      </w:tr>
      <w:tr w:rsidR="00DB0A86" w:rsidRPr="00DA7CDE" w14:paraId="41ED5280" w14:textId="77777777" w:rsidTr="00473545">
        <w:trPr>
          <w:trHeight w:val="813"/>
        </w:trPr>
        <w:tc>
          <w:tcPr>
            <w:tcW w:w="2088" w:type="dxa"/>
            <w:tcBorders>
              <w:top w:val="nil"/>
              <w:left w:val="single" w:sz="12" w:space="0" w:color="000000"/>
              <w:bottom w:val="single" w:sz="6" w:space="0" w:color="000000"/>
              <w:right w:val="single" w:sz="6" w:space="0" w:color="000000"/>
            </w:tcBorders>
          </w:tcPr>
          <w:p w14:paraId="46ACBC08" w14:textId="77777777" w:rsidR="00DB0A86" w:rsidRPr="00DA7CDE" w:rsidRDefault="009727CC" w:rsidP="00473545">
            <w:pPr>
              <w:spacing w:after="0"/>
              <w:ind w:left="0" w:firstLine="0"/>
            </w:pPr>
            <w:r w:rsidRPr="00DA7CDE">
              <w:rPr>
                <w:rFonts w:eastAsia="Arial"/>
                <w:i/>
                <w:sz w:val="20"/>
              </w:rPr>
              <w:t>Customer Satisfaction</w:t>
            </w:r>
          </w:p>
        </w:tc>
        <w:tc>
          <w:tcPr>
            <w:tcW w:w="2250" w:type="dxa"/>
            <w:tcBorders>
              <w:top w:val="nil"/>
              <w:left w:val="single" w:sz="6" w:space="0" w:color="000000"/>
              <w:bottom w:val="single" w:sz="6" w:space="0" w:color="000000"/>
              <w:right w:val="single" w:sz="6" w:space="0" w:color="000000"/>
            </w:tcBorders>
          </w:tcPr>
          <w:p w14:paraId="6BB66BB3" w14:textId="77777777" w:rsidR="00DB0A86" w:rsidRPr="00DA7CDE" w:rsidRDefault="00B2517C" w:rsidP="00473545">
            <w:pPr>
              <w:spacing w:after="0"/>
              <w:ind w:left="0" w:firstLine="0"/>
            </w:pPr>
            <w:r w:rsidRPr="00DA7CDE">
              <w:rPr>
                <w:sz w:val="22"/>
                <w:szCs w:val="22"/>
              </w:rPr>
              <w:t>Ensuring a positive experience</w:t>
            </w:r>
          </w:p>
        </w:tc>
        <w:tc>
          <w:tcPr>
            <w:tcW w:w="2340" w:type="dxa"/>
            <w:tcBorders>
              <w:top w:val="nil"/>
              <w:left w:val="single" w:sz="6" w:space="0" w:color="000000"/>
              <w:bottom w:val="single" w:sz="6" w:space="0" w:color="000000"/>
              <w:right w:val="single" w:sz="6" w:space="0" w:color="000000"/>
            </w:tcBorders>
          </w:tcPr>
          <w:p w14:paraId="504EA857" w14:textId="77777777" w:rsidR="00DB0A86" w:rsidRPr="00DA7CDE" w:rsidRDefault="00AC15DE" w:rsidP="00473545">
            <w:pPr>
              <w:spacing w:after="160"/>
              <w:ind w:left="0" w:firstLine="0"/>
            </w:pPr>
            <w:r w:rsidRPr="00DA7CDE">
              <w:rPr>
                <w:sz w:val="22"/>
                <w:szCs w:val="22"/>
              </w:rPr>
              <w:t xml:space="preserve">Implement features to enhance customer satisfaction such as </w:t>
            </w:r>
            <w:proofErr w:type="gramStart"/>
            <w:r w:rsidRPr="00DA7CDE">
              <w:rPr>
                <w:sz w:val="22"/>
                <w:szCs w:val="22"/>
              </w:rPr>
              <w:t>user friendly</w:t>
            </w:r>
            <w:proofErr w:type="gramEnd"/>
            <w:r w:rsidRPr="00DA7CDE">
              <w:rPr>
                <w:sz w:val="22"/>
                <w:szCs w:val="22"/>
              </w:rPr>
              <w:t xml:space="preserve"> interfaces</w:t>
            </w:r>
          </w:p>
        </w:tc>
        <w:tc>
          <w:tcPr>
            <w:tcW w:w="2898" w:type="dxa"/>
            <w:tcBorders>
              <w:top w:val="nil"/>
              <w:left w:val="single" w:sz="6" w:space="0" w:color="000000"/>
              <w:bottom w:val="single" w:sz="6" w:space="0" w:color="000000"/>
              <w:right w:val="single" w:sz="12" w:space="0" w:color="000000"/>
            </w:tcBorders>
          </w:tcPr>
          <w:p w14:paraId="749CE440" w14:textId="77777777" w:rsidR="00DB0A86" w:rsidRPr="00DA7CDE" w:rsidRDefault="00905672" w:rsidP="00473545">
            <w:pPr>
              <w:spacing w:after="160"/>
              <w:ind w:left="0" w:firstLine="0"/>
            </w:pPr>
            <w:r w:rsidRPr="00DA7CDE">
              <w:rPr>
                <w:sz w:val="22"/>
                <w:szCs w:val="22"/>
              </w:rPr>
              <w:t>Iterative improvements based on feedback</w:t>
            </w:r>
          </w:p>
        </w:tc>
      </w:tr>
      <w:tr w:rsidR="00DB0A86" w:rsidRPr="00DA7CDE" w14:paraId="27585AD7" w14:textId="77777777" w:rsidTr="00473545">
        <w:trPr>
          <w:trHeight w:val="775"/>
        </w:trPr>
        <w:tc>
          <w:tcPr>
            <w:tcW w:w="2088" w:type="dxa"/>
            <w:tcBorders>
              <w:top w:val="single" w:sz="6" w:space="0" w:color="000000"/>
              <w:left w:val="single" w:sz="12" w:space="0" w:color="000000"/>
              <w:bottom w:val="single" w:sz="6" w:space="0" w:color="000000"/>
              <w:right w:val="single" w:sz="6" w:space="0" w:color="000000"/>
            </w:tcBorders>
          </w:tcPr>
          <w:p w14:paraId="4882DE07" w14:textId="77777777" w:rsidR="00DB0A86" w:rsidRPr="00DA7CDE" w:rsidRDefault="009727CC" w:rsidP="00473545">
            <w:pPr>
              <w:spacing w:after="0"/>
              <w:ind w:left="0" w:firstLine="0"/>
            </w:pPr>
            <w:r w:rsidRPr="00DA7CDE">
              <w:t>Revenue Growth</w:t>
            </w:r>
          </w:p>
        </w:tc>
        <w:tc>
          <w:tcPr>
            <w:tcW w:w="2250" w:type="dxa"/>
            <w:tcBorders>
              <w:top w:val="single" w:sz="6" w:space="0" w:color="000000"/>
              <w:left w:val="single" w:sz="6" w:space="0" w:color="000000"/>
              <w:bottom w:val="single" w:sz="6" w:space="0" w:color="000000"/>
              <w:right w:val="single" w:sz="6" w:space="0" w:color="000000"/>
            </w:tcBorders>
          </w:tcPr>
          <w:p w14:paraId="5F8C911A" w14:textId="77777777" w:rsidR="00DB0A86" w:rsidRPr="00DA7CDE" w:rsidRDefault="00AC15DE" w:rsidP="00AC15DE">
            <w:pPr>
              <w:spacing w:after="160"/>
              <w:ind w:left="0" w:firstLine="0"/>
            </w:pPr>
            <w:r w:rsidRPr="00DA7CDE">
              <w:rPr>
                <w:sz w:val="22"/>
                <w:szCs w:val="22"/>
              </w:rPr>
              <w:t>Increasing sales and profitability.</w:t>
            </w:r>
          </w:p>
        </w:tc>
        <w:tc>
          <w:tcPr>
            <w:tcW w:w="2340" w:type="dxa"/>
            <w:tcBorders>
              <w:top w:val="single" w:sz="6" w:space="0" w:color="000000"/>
              <w:left w:val="single" w:sz="6" w:space="0" w:color="000000"/>
              <w:bottom w:val="single" w:sz="6" w:space="0" w:color="000000"/>
              <w:right w:val="single" w:sz="6" w:space="0" w:color="000000"/>
            </w:tcBorders>
          </w:tcPr>
          <w:p w14:paraId="2EA77521" w14:textId="77777777" w:rsidR="00AC15DE" w:rsidRPr="00DA7CDE" w:rsidRDefault="00AC15DE" w:rsidP="00AC1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eastAsiaTheme="minorEastAsia"/>
                <w:color w:val="auto"/>
                <w:kern w:val="0"/>
                <w:sz w:val="21"/>
                <w:szCs w:val="21"/>
              </w:rPr>
            </w:pPr>
            <w:r w:rsidRPr="00DA7CDE">
              <w:rPr>
                <w:rFonts w:eastAsiaTheme="minorEastAsia"/>
                <w:color w:val="auto"/>
                <w:kern w:val="0"/>
                <w:sz w:val="21"/>
                <w:szCs w:val="21"/>
              </w:rPr>
              <w:t>Focus on revenue-</w:t>
            </w:r>
          </w:p>
          <w:p w14:paraId="69452EEE" w14:textId="77777777" w:rsidR="00DB0A86" w:rsidRPr="00DA7CDE" w:rsidRDefault="00AC15DE" w:rsidP="00AC15DE">
            <w:pPr>
              <w:spacing w:after="160"/>
              <w:ind w:left="0" w:firstLine="0"/>
            </w:pPr>
            <w:r w:rsidRPr="00DA7CDE">
              <w:rPr>
                <w:rFonts w:eastAsiaTheme="minorEastAsia"/>
                <w:color w:val="auto"/>
                <w:kern w:val="0"/>
                <w:sz w:val="21"/>
                <w:szCs w:val="21"/>
              </w:rPr>
              <w:t>generating features and revenue streams and initiatives, such as expanding service offerings and optimizing pricing strategies</w:t>
            </w:r>
          </w:p>
        </w:tc>
        <w:tc>
          <w:tcPr>
            <w:tcW w:w="2898" w:type="dxa"/>
            <w:tcBorders>
              <w:top w:val="single" w:sz="6" w:space="0" w:color="000000"/>
              <w:left w:val="single" w:sz="6" w:space="0" w:color="000000"/>
              <w:bottom w:val="single" w:sz="6" w:space="0" w:color="000000"/>
              <w:right w:val="single" w:sz="12" w:space="0" w:color="000000"/>
            </w:tcBorders>
          </w:tcPr>
          <w:p w14:paraId="1E26464A" w14:textId="77777777" w:rsidR="00DB0A86" w:rsidRPr="00DA7CDE" w:rsidRDefault="00905672" w:rsidP="00473545">
            <w:pPr>
              <w:spacing w:after="0"/>
              <w:ind w:left="0" w:firstLine="0"/>
              <w:rPr>
                <w:rFonts w:eastAsia="Arial"/>
                <w:sz w:val="21"/>
                <w:szCs w:val="21"/>
              </w:rPr>
            </w:pPr>
            <w:r w:rsidRPr="00DA7CDE">
              <w:rPr>
                <w:rFonts w:eastAsia="Arial"/>
                <w:sz w:val="21"/>
                <w:szCs w:val="21"/>
              </w:rPr>
              <w:t>Exploring innovative revenue streams and partnerships while balancing investments</w:t>
            </w:r>
          </w:p>
          <w:p w14:paraId="3D6358F4" w14:textId="77777777" w:rsidR="00905672" w:rsidRPr="00DA7CDE" w:rsidRDefault="00905672" w:rsidP="00473545">
            <w:pPr>
              <w:spacing w:after="0"/>
              <w:ind w:left="0" w:firstLine="0"/>
            </w:pPr>
            <w:r w:rsidRPr="00DA7CDE">
              <w:rPr>
                <w:sz w:val="21"/>
                <w:szCs w:val="21"/>
              </w:rPr>
              <w:t>Costs to maximize returns.</w:t>
            </w:r>
          </w:p>
        </w:tc>
      </w:tr>
      <w:tr w:rsidR="00DB0A86" w:rsidRPr="00DA7CDE" w14:paraId="04628C2A" w14:textId="77777777" w:rsidTr="00473545">
        <w:trPr>
          <w:trHeight w:val="775"/>
        </w:trPr>
        <w:tc>
          <w:tcPr>
            <w:tcW w:w="2088" w:type="dxa"/>
            <w:tcBorders>
              <w:top w:val="single" w:sz="6" w:space="0" w:color="000000"/>
              <w:left w:val="single" w:sz="12" w:space="0" w:color="000000"/>
              <w:bottom w:val="single" w:sz="6" w:space="0" w:color="000000"/>
              <w:right w:val="single" w:sz="6" w:space="0" w:color="000000"/>
            </w:tcBorders>
          </w:tcPr>
          <w:p w14:paraId="03A1A78D" w14:textId="77777777" w:rsidR="00DB0A86" w:rsidRPr="00DA7CDE" w:rsidRDefault="009727CC" w:rsidP="00473545">
            <w:pPr>
              <w:spacing w:after="0"/>
              <w:ind w:left="0" w:firstLine="0"/>
            </w:pPr>
            <w:r w:rsidRPr="00DA7CDE">
              <w:lastRenderedPageBreak/>
              <w:t xml:space="preserve">Regulatory compliance </w:t>
            </w:r>
          </w:p>
        </w:tc>
        <w:tc>
          <w:tcPr>
            <w:tcW w:w="2250" w:type="dxa"/>
            <w:tcBorders>
              <w:top w:val="single" w:sz="6" w:space="0" w:color="000000"/>
              <w:left w:val="single" w:sz="6" w:space="0" w:color="000000"/>
              <w:bottom w:val="single" w:sz="6" w:space="0" w:color="000000"/>
              <w:right w:val="single" w:sz="6" w:space="0" w:color="000000"/>
            </w:tcBorders>
          </w:tcPr>
          <w:p w14:paraId="6BA57D99" w14:textId="77777777" w:rsidR="00DB0A86" w:rsidRPr="00DA7CDE" w:rsidRDefault="00AC15DE" w:rsidP="00AC15DE">
            <w:pPr>
              <w:spacing w:after="160"/>
              <w:ind w:left="0" w:firstLine="0"/>
            </w:pPr>
            <w:r w:rsidRPr="00DA7CDE">
              <w:rPr>
                <w:sz w:val="22"/>
                <w:szCs w:val="22"/>
              </w:rPr>
              <w:t>Adhering to legal requirements and standards.</w:t>
            </w:r>
          </w:p>
        </w:tc>
        <w:tc>
          <w:tcPr>
            <w:tcW w:w="2340" w:type="dxa"/>
            <w:tcBorders>
              <w:top w:val="single" w:sz="6" w:space="0" w:color="000000"/>
              <w:left w:val="single" w:sz="6" w:space="0" w:color="000000"/>
              <w:bottom w:val="single" w:sz="6" w:space="0" w:color="000000"/>
              <w:right w:val="single" w:sz="6" w:space="0" w:color="000000"/>
            </w:tcBorders>
          </w:tcPr>
          <w:p w14:paraId="46D04B52" w14:textId="77777777" w:rsidR="00DB0A86" w:rsidRPr="00DA7CDE" w:rsidRDefault="00AC15DE" w:rsidP="00473545">
            <w:pPr>
              <w:spacing w:after="160"/>
              <w:ind w:left="0" w:firstLine="0"/>
              <w:rPr>
                <w:sz w:val="20"/>
                <w:szCs w:val="20"/>
              </w:rPr>
            </w:pPr>
            <w:r w:rsidRPr="00DA7CDE">
              <w:rPr>
                <w:rFonts w:eastAsiaTheme="minorEastAsia"/>
                <w:color w:val="auto"/>
                <w:kern w:val="0"/>
                <w:sz w:val="20"/>
                <w:szCs w:val="20"/>
              </w:rPr>
              <w:t>Ensuring strict compliance with transportation regulations, safety standards, and data privacy laws.</w:t>
            </w:r>
          </w:p>
        </w:tc>
        <w:tc>
          <w:tcPr>
            <w:tcW w:w="2898" w:type="dxa"/>
            <w:tcBorders>
              <w:top w:val="single" w:sz="6" w:space="0" w:color="000000"/>
              <w:left w:val="single" w:sz="6" w:space="0" w:color="000000"/>
              <w:bottom w:val="single" w:sz="6" w:space="0" w:color="000000"/>
              <w:right w:val="single" w:sz="12" w:space="0" w:color="000000"/>
            </w:tcBorders>
          </w:tcPr>
          <w:p w14:paraId="3FE662A1" w14:textId="77777777" w:rsidR="00DB0A86" w:rsidRPr="00DA7CDE" w:rsidRDefault="00A77B5C" w:rsidP="00A77B5C">
            <w:pPr>
              <w:spacing w:after="0"/>
              <w:ind w:left="0" w:firstLine="0"/>
            </w:pPr>
            <w:r w:rsidRPr="00DA7CDE">
              <w:rPr>
                <w:rFonts w:eastAsia="Arial"/>
                <w:sz w:val="20"/>
              </w:rPr>
              <w:t>Collaborating with regulatory authorities to stay abreast of evolving compliance requirements and proactively address any regulatory changes</w:t>
            </w:r>
          </w:p>
        </w:tc>
      </w:tr>
      <w:tr w:rsidR="00DB0A86" w:rsidRPr="00DA7CDE" w14:paraId="231A79F8" w14:textId="77777777" w:rsidTr="00473545">
        <w:trPr>
          <w:trHeight w:val="775"/>
        </w:trPr>
        <w:tc>
          <w:tcPr>
            <w:tcW w:w="2088" w:type="dxa"/>
            <w:tcBorders>
              <w:top w:val="single" w:sz="6" w:space="0" w:color="000000"/>
              <w:left w:val="single" w:sz="12" w:space="0" w:color="000000"/>
              <w:bottom w:val="single" w:sz="6" w:space="0" w:color="000000"/>
              <w:right w:val="single" w:sz="6" w:space="0" w:color="000000"/>
            </w:tcBorders>
          </w:tcPr>
          <w:p w14:paraId="53A7DA48" w14:textId="77777777" w:rsidR="00DB0A86" w:rsidRPr="00DA7CDE" w:rsidRDefault="009727CC" w:rsidP="00473545">
            <w:pPr>
              <w:spacing w:after="0"/>
              <w:ind w:left="0" w:firstLine="0"/>
            </w:pPr>
            <w:r w:rsidRPr="00DA7CDE">
              <w:rPr>
                <w:rFonts w:eastAsia="Arial"/>
                <w:i/>
                <w:sz w:val="20"/>
              </w:rPr>
              <w:t>Operational efficiency</w:t>
            </w:r>
          </w:p>
        </w:tc>
        <w:tc>
          <w:tcPr>
            <w:tcW w:w="2250" w:type="dxa"/>
            <w:tcBorders>
              <w:top w:val="single" w:sz="6" w:space="0" w:color="000000"/>
              <w:left w:val="single" w:sz="6" w:space="0" w:color="000000"/>
              <w:bottom w:val="single" w:sz="6" w:space="0" w:color="000000"/>
              <w:right w:val="single" w:sz="6" w:space="0" w:color="000000"/>
            </w:tcBorders>
          </w:tcPr>
          <w:p w14:paraId="696DF0BE" w14:textId="77777777" w:rsidR="00DB0A86" w:rsidRPr="00DA7CDE" w:rsidRDefault="00AC15DE" w:rsidP="00473545">
            <w:pPr>
              <w:spacing w:after="160"/>
              <w:ind w:left="0" w:firstLine="0"/>
            </w:pPr>
            <w:r w:rsidRPr="00DA7CDE">
              <w:rPr>
                <w:sz w:val="22"/>
                <w:szCs w:val="22"/>
              </w:rPr>
              <w:t>Streamlining process for cost saving</w:t>
            </w:r>
          </w:p>
        </w:tc>
        <w:tc>
          <w:tcPr>
            <w:tcW w:w="2340" w:type="dxa"/>
            <w:tcBorders>
              <w:top w:val="single" w:sz="6" w:space="0" w:color="000000"/>
              <w:left w:val="single" w:sz="6" w:space="0" w:color="000000"/>
              <w:bottom w:val="single" w:sz="6" w:space="0" w:color="000000"/>
              <w:right w:val="single" w:sz="6" w:space="0" w:color="000000"/>
            </w:tcBorders>
          </w:tcPr>
          <w:p w14:paraId="39B99B24" w14:textId="77777777" w:rsidR="00DB0A86" w:rsidRPr="00DA7CDE" w:rsidRDefault="00AC15DE" w:rsidP="00473545">
            <w:pPr>
              <w:spacing w:after="0"/>
              <w:ind w:left="0" w:firstLine="0"/>
            </w:pPr>
            <w:r w:rsidRPr="00DA7CDE">
              <w:rPr>
                <w:rFonts w:eastAsiaTheme="minorEastAsia"/>
                <w:color w:val="auto"/>
                <w:kern w:val="0"/>
                <w:sz w:val="20"/>
                <w:szCs w:val="20"/>
              </w:rPr>
              <w:t>Implementing measures to optimize fleet management, fuel consumption, and operational workflows to reduce expenses.</w:t>
            </w:r>
          </w:p>
        </w:tc>
        <w:tc>
          <w:tcPr>
            <w:tcW w:w="2898" w:type="dxa"/>
            <w:tcBorders>
              <w:top w:val="single" w:sz="6" w:space="0" w:color="000000"/>
              <w:left w:val="single" w:sz="6" w:space="0" w:color="000000"/>
              <w:bottom w:val="single" w:sz="6" w:space="0" w:color="000000"/>
              <w:right w:val="single" w:sz="12" w:space="0" w:color="000000"/>
            </w:tcBorders>
          </w:tcPr>
          <w:p w14:paraId="2081800F" w14:textId="77777777" w:rsidR="00A77B5C" w:rsidRPr="00DA7CDE" w:rsidRDefault="00A77B5C" w:rsidP="00A77B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eastAsiaTheme="minorEastAsia"/>
                <w:color w:val="auto"/>
                <w:kern w:val="0"/>
                <w:sz w:val="21"/>
                <w:szCs w:val="21"/>
              </w:rPr>
            </w:pPr>
            <w:r w:rsidRPr="00DA7CDE">
              <w:rPr>
                <w:rFonts w:eastAsiaTheme="minorEastAsia"/>
                <w:color w:val="auto"/>
                <w:kern w:val="0"/>
                <w:sz w:val="21"/>
                <w:szCs w:val="21"/>
              </w:rPr>
              <w:t>Investing in technologies and training programs that enhance operational efficiency and employee productivity</w:t>
            </w:r>
          </w:p>
        </w:tc>
      </w:tr>
      <w:tr w:rsidR="00DB0A86" w:rsidRPr="00DA7CDE" w14:paraId="17E93F17" w14:textId="77777777" w:rsidTr="00473545">
        <w:trPr>
          <w:trHeight w:val="783"/>
        </w:trPr>
        <w:tc>
          <w:tcPr>
            <w:tcW w:w="2088" w:type="dxa"/>
            <w:tcBorders>
              <w:top w:val="single" w:sz="6" w:space="0" w:color="000000"/>
              <w:left w:val="single" w:sz="12" w:space="0" w:color="000000"/>
              <w:bottom w:val="single" w:sz="12" w:space="0" w:color="000000"/>
              <w:right w:val="single" w:sz="6" w:space="0" w:color="000000"/>
            </w:tcBorders>
          </w:tcPr>
          <w:p w14:paraId="49C5F39D" w14:textId="77777777" w:rsidR="00DB0A86" w:rsidRPr="00DA7CDE" w:rsidRDefault="009727CC" w:rsidP="00473545">
            <w:pPr>
              <w:spacing w:after="0"/>
              <w:ind w:left="0" w:firstLine="0"/>
            </w:pPr>
            <w:r w:rsidRPr="00DA7CDE">
              <w:rPr>
                <w:rFonts w:eastAsia="Arial"/>
                <w:i/>
                <w:sz w:val="20"/>
              </w:rPr>
              <w:t xml:space="preserve">Employee </w:t>
            </w:r>
            <w:proofErr w:type="spellStart"/>
            <w:r w:rsidRPr="00DA7CDE">
              <w:rPr>
                <w:rFonts w:eastAsia="Arial"/>
                <w:i/>
                <w:sz w:val="20"/>
              </w:rPr>
              <w:t>Satisfactiom</w:t>
            </w:r>
            <w:proofErr w:type="spellEnd"/>
          </w:p>
        </w:tc>
        <w:tc>
          <w:tcPr>
            <w:tcW w:w="2250" w:type="dxa"/>
            <w:tcBorders>
              <w:top w:val="single" w:sz="6" w:space="0" w:color="000000"/>
              <w:left w:val="single" w:sz="6" w:space="0" w:color="000000"/>
              <w:bottom w:val="single" w:sz="12" w:space="0" w:color="000000"/>
              <w:right w:val="single" w:sz="6" w:space="0" w:color="000000"/>
            </w:tcBorders>
          </w:tcPr>
          <w:p w14:paraId="4A1FA3AE" w14:textId="77777777" w:rsidR="00DB0A86" w:rsidRPr="00DA7CDE" w:rsidRDefault="00AC15DE" w:rsidP="00AC15DE">
            <w:pPr>
              <w:spacing w:after="160"/>
              <w:ind w:left="0" w:firstLine="720"/>
            </w:pPr>
            <w:r w:rsidRPr="00DA7CDE">
              <w:rPr>
                <w:sz w:val="22"/>
                <w:szCs w:val="22"/>
              </w:rPr>
              <w:t>Providing a conducive work environment for staff</w:t>
            </w:r>
          </w:p>
        </w:tc>
        <w:tc>
          <w:tcPr>
            <w:tcW w:w="2340" w:type="dxa"/>
            <w:tcBorders>
              <w:top w:val="single" w:sz="6" w:space="0" w:color="000000"/>
              <w:left w:val="single" w:sz="6" w:space="0" w:color="000000"/>
              <w:bottom w:val="single" w:sz="12" w:space="0" w:color="000000"/>
              <w:right w:val="single" w:sz="6" w:space="0" w:color="000000"/>
            </w:tcBorders>
          </w:tcPr>
          <w:p w14:paraId="3AD7154A" w14:textId="77777777" w:rsidR="00905672" w:rsidRPr="00DA7CDE" w:rsidRDefault="00905672" w:rsidP="009056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eastAsiaTheme="minorEastAsia"/>
                <w:color w:val="auto"/>
                <w:kern w:val="0"/>
                <w:sz w:val="20"/>
                <w:szCs w:val="20"/>
              </w:rPr>
            </w:pPr>
            <w:r w:rsidRPr="00DA7CDE">
              <w:rPr>
                <w:rFonts w:eastAsiaTheme="minorEastAsia"/>
                <w:color w:val="auto"/>
                <w:kern w:val="0"/>
                <w:sz w:val="20"/>
                <w:szCs w:val="20"/>
              </w:rPr>
              <w:t>Ensuring employee</w:t>
            </w:r>
          </w:p>
          <w:p w14:paraId="685891DF" w14:textId="77777777" w:rsidR="00905672" w:rsidRPr="00DA7CDE" w:rsidRDefault="00905672" w:rsidP="009056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eastAsiaTheme="minorEastAsia"/>
                <w:color w:val="auto"/>
                <w:kern w:val="0"/>
                <w:sz w:val="20"/>
                <w:szCs w:val="20"/>
              </w:rPr>
            </w:pPr>
            <w:r w:rsidRPr="00DA7CDE">
              <w:rPr>
                <w:rFonts w:eastAsiaTheme="minorEastAsia"/>
                <w:color w:val="auto"/>
                <w:kern w:val="0"/>
                <w:sz w:val="20"/>
                <w:szCs w:val="20"/>
              </w:rPr>
              <w:t>well-being, training,</w:t>
            </w:r>
          </w:p>
          <w:p w14:paraId="28E0F79F" w14:textId="77777777" w:rsidR="00905672" w:rsidRPr="00DA7CDE" w:rsidRDefault="00905672" w:rsidP="009056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eastAsiaTheme="minorEastAsia"/>
                <w:color w:val="auto"/>
                <w:kern w:val="0"/>
                <w:sz w:val="20"/>
                <w:szCs w:val="20"/>
              </w:rPr>
            </w:pPr>
            <w:r w:rsidRPr="00DA7CDE">
              <w:rPr>
                <w:rFonts w:eastAsiaTheme="minorEastAsia"/>
                <w:color w:val="auto"/>
                <w:kern w:val="0"/>
                <w:sz w:val="20"/>
                <w:szCs w:val="20"/>
              </w:rPr>
              <w:t>professional development</w:t>
            </w:r>
          </w:p>
          <w:p w14:paraId="59885FE8" w14:textId="77777777" w:rsidR="00905672" w:rsidRPr="00DA7CDE" w:rsidRDefault="00905672" w:rsidP="009056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eastAsiaTheme="minorEastAsia"/>
                <w:color w:val="auto"/>
                <w:kern w:val="0"/>
                <w:sz w:val="20"/>
                <w:szCs w:val="20"/>
              </w:rPr>
            </w:pPr>
            <w:r w:rsidRPr="00DA7CDE">
              <w:rPr>
                <w:rFonts w:eastAsiaTheme="minorEastAsia"/>
                <w:color w:val="auto"/>
                <w:kern w:val="0"/>
                <w:sz w:val="20"/>
                <w:szCs w:val="20"/>
              </w:rPr>
              <w:t>opportunities to foster</w:t>
            </w:r>
          </w:p>
          <w:p w14:paraId="5FD43C9E" w14:textId="77777777" w:rsidR="00DB0A86" w:rsidRPr="00DA7CDE" w:rsidRDefault="00905672" w:rsidP="009056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firstLine="0"/>
              <w:rPr>
                <w:rFonts w:eastAsiaTheme="minorEastAsia"/>
                <w:color w:val="auto"/>
                <w:kern w:val="0"/>
                <w:sz w:val="18"/>
                <w:szCs w:val="18"/>
              </w:rPr>
            </w:pPr>
            <w:r w:rsidRPr="00DA7CDE">
              <w:rPr>
                <w:rFonts w:eastAsiaTheme="minorEastAsia"/>
                <w:color w:val="auto"/>
                <w:kern w:val="0"/>
                <w:sz w:val="20"/>
                <w:szCs w:val="20"/>
              </w:rPr>
              <w:t>job satisfaction and productivity. retention.</w:t>
            </w:r>
          </w:p>
        </w:tc>
        <w:tc>
          <w:tcPr>
            <w:tcW w:w="2898" w:type="dxa"/>
            <w:tcBorders>
              <w:top w:val="single" w:sz="6" w:space="0" w:color="000000"/>
              <w:left w:val="single" w:sz="6" w:space="0" w:color="000000"/>
              <w:bottom w:val="single" w:sz="12" w:space="0" w:color="000000"/>
              <w:right w:val="single" w:sz="12" w:space="0" w:color="000000"/>
            </w:tcBorders>
          </w:tcPr>
          <w:p w14:paraId="6C266478" w14:textId="77777777" w:rsidR="00DB0A86" w:rsidRPr="00DA7CDE" w:rsidRDefault="00A77B5C" w:rsidP="00473545">
            <w:pPr>
              <w:spacing w:after="0"/>
              <w:ind w:left="0" w:firstLine="0"/>
            </w:pPr>
            <w:r w:rsidRPr="00DA7CDE">
              <w:rPr>
                <w:rFonts w:eastAsiaTheme="minorEastAsia"/>
                <w:color w:val="auto"/>
                <w:kern w:val="0"/>
                <w:sz w:val="20"/>
                <w:szCs w:val="20"/>
              </w:rPr>
              <w:t>Implementing employee feedback mechanisms and recognition programs to boost morale and productivity</w:t>
            </w:r>
          </w:p>
        </w:tc>
      </w:tr>
    </w:tbl>
    <w:p w14:paraId="6A26139E" w14:textId="77777777" w:rsidR="00A77B5C" w:rsidRPr="00DA7CDE" w:rsidRDefault="00A77B5C" w:rsidP="00DB0A86">
      <w:pPr>
        <w:pStyle w:val="Heading4"/>
        <w:spacing w:after="146"/>
        <w:ind w:left="-5"/>
      </w:pPr>
    </w:p>
    <w:p w14:paraId="51CB926D" w14:textId="77777777" w:rsidR="00DB0A86" w:rsidRPr="00DA7CDE" w:rsidRDefault="00DB0A86" w:rsidP="00DB0A86">
      <w:pPr>
        <w:pStyle w:val="Heading4"/>
        <w:spacing w:after="146"/>
        <w:ind w:left="-5"/>
      </w:pPr>
      <w:r w:rsidRPr="00DA7CDE">
        <w:t xml:space="preserve">3.3. Deployment Considerations </w:t>
      </w:r>
    </w:p>
    <w:p w14:paraId="09BD4D5F" w14:textId="77777777" w:rsidR="00DB0A86" w:rsidRPr="00DA7CDE" w:rsidRDefault="00DB0A86" w:rsidP="00DB0A86">
      <w:pPr>
        <w:spacing w:after="210"/>
      </w:pPr>
      <w:r w:rsidRPr="00DA7CDE">
        <w:t>Deployment considerations for the vision and scope of a banking application involve:</w:t>
      </w:r>
    </w:p>
    <w:p w14:paraId="3E4DECF6" w14:textId="77777777" w:rsidR="00DB0A86" w:rsidRPr="00DA7CDE" w:rsidRDefault="00DB0A86" w:rsidP="00DB0A86">
      <w:pPr>
        <w:numPr>
          <w:ilvl w:val="0"/>
          <w:numId w:val="9"/>
        </w:numPr>
        <w:ind w:hanging="360"/>
      </w:pPr>
      <w:r w:rsidRPr="00DA7CDE">
        <w:rPr>
          <w:b/>
        </w:rPr>
        <w:t>User Accessibility:</w:t>
      </w:r>
      <w:r w:rsidRPr="00DA7CDE">
        <w:t xml:space="preserve"> Ensure that the application is accessible to all users, including those with disabilities, and across different devices and platforms.</w:t>
      </w:r>
    </w:p>
    <w:p w14:paraId="4E885CBA" w14:textId="77777777" w:rsidR="00DB0A86" w:rsidRPr="00DA7CDE" w:rsidRDefault="00DB0A86" w:rsidP="00DB0A86">
      <w:pPr>
        <w:numPr>
          <w:ilvl w:val="0"/>
          <w:numId w:val="9"/>
        </w:numPr>
        <w:ind w:hanging="360"/>
      </w:pPr>
      <w:r w:rsidRPr="00DA7CDE">
        <w:rPr>
          <w:b/>
        </w:rPr>
        <w:t>Scalability:</w:t>
      </w:r>
      <w:r w:rsidRPr="00DA7CDE">
        <w:t xml:space="preserve"> Design the application to accommodate potential future growth in user base and transaction volume.</w:t>
      </w:r>
    </w:p>
    <w:p w14:paraId="605A30B9" w14:textId="77777777" w:rsidR="00DB0A86" w:rsidRPr="00DA7CDE" w:rsidRDefault="00DB0A86" w:rsidP="00DB0A86">
      <w:pPr>
        <w:numPr>
          <w:ilvl w:val="0"/>
          <w:numId w:val="9"/>
        </w:numPr>
        <w:ind w:hanging="360"/>
      </w:pPr>
      <w:r w:rsidRPr="00DA7CDE">
        <w:rPr>
          <w:b/>
        </w:rPr>
        <w:t>Security:</w:t>
      </w:r>
      <w:r w:rsidRPr="00DA7CDE">
        <w:t xml:space="preserve"> Implement robust security measures to protect sensitive financial data and prevent unauthorized access.</w:t>
      </w:r>
    </w:p>
    <w:p w14:paraId="7F0C0B49" w14:textId="77777777" w:rsidR="00DB0A86" w:rsidRPr="00DA7CDE" w:rsidRDefault="00DB0A86" w:rsidP="00DB0A86">
      <w:pPr>
        <w:numPr>
          <w:ilvl w:val="0"/>
          <w:numId w:val="9"/>
        </w:numPr>
        <w:ind w:hanging="360"/>
      </w:pPr>
      <w:r w:rsidRPr="00DA7CDE">
        <w:rPr>
          <w:b/>
        </w:rPr>
        <w:t>Regulatory Compliance:</w:t>
      </w:r>
      <w:r w:rsidRPr="00DA7CDE">
        <w:t xml:space="preserve"> Ensure that the application complies with relevant banking regulations and data protection laws.</w:t>
      </w:r>
    </w:p>
    <w:p w14:paraId="0C19E6CF" w14:textId="77777777" w:rsidR="00DB0A86" w:rsidRPr="00DA7CDE" w:rsidRDefault="00DB0A86" w:rsidP="00DB0A86">
      <w:pPr>
        <w:numPr>
          <w:ilvl w:val="0"/>
          <w:numId w:val="9"/>
        </w:numPr>
        <w:ind w:hanging="360"/>
      </w:pPr>
      <w:r w:rsidRPr="00DA7CDE">
        <w:rPr>
          <w:b/>
        </w:rPr>
        <w:t>Integration:</w:t>
      </w:r>
      <w:r w:rsidRPr="00DA7CDE">
        <w:t xml:space="preserve"> Plan for seamless integration with existing banking systems and third-party services to provide a comprehensive banking experience.</w:t>
      </w:r>
    </w:p>
    <w:p w14:paraId="58B84D44" w14:textId="77777777" w:rsidR="00DB0A86" w:rsidRPr="00DA7CDE" w:rsidRDefault="00DB0A86" w:rsidP="00DB0A86">
      <w:pPr>
        <w:numPr>
          <w:ilvl w:val="0"/>
          <w:numId w:val="9"/>
        </w:numPr>
        <w:ind w:hanging="360"/>
      </w:pPr>
      <w:r w:rsidRPr="00DA7CDE">
        <w:rPr>
          <w:b/>
        </w:rPr>
        <w:t>Training and Support:</w:t>
      </w:r>
      <w:r w:rsidRPr="00DA7CDE">
        <w:t xml:space="preserve"> Provide training and support resources for users and staff to ensure smooth adoption and operation of the application.</w:t>
      </w:r>
    </w:p>
    <w:p w14:paraId="31792124" w14:textId="77777777" w:rsidR="00DB0A86" w:rsidRPr="00DA7CDE" w:rsidRDefault="00DB0A86" w:rsidP="00DB0A86">
      <w:pPr>
        <w:numPr>
          <w:ilvl w:val="0"/>
          <w:numId w:val="9"/>
        </w:numPr>
        <w:ind w:hanging="360"/>
      </w:pPr>
      <w:r w:rsidRPr="00DA7CDE">
        <w:rPr>
          <w:b/>
        </w:rPr>
        <w:t>Testing:</w:t>
      </w:r>
      <w:r w:rsidRPr="00DA7CDE">
        <w:t xml:space="preserve"> Conduct thorough testing of the application to identify and resolve any bugs or issues before deployment.</w:t>
      </w:r>
    </w:p>
    <w:p w14:paraId="0EF92A16" w14:textId="77777777" w:rsidR="00DB0A86" w:rsidRPr="00DA7CDE" w:rsidRDefault="00DB0A86" w:rsidP="00DB0A86">
      <w:pPr>
        <w:numPr>
          <w:ilvl w:val="0"/>
          <w:numId w:val="9"/>
        </w:numPr>
        <w:ind w:hanging="360"/>
      </w:pPr>
      <w:r w:rsidRPr="00DA7CDE">
        <w:rPr>
          <w:b/>
        </w:rPr>
        <w:t>Data Migration:</w:t>
      </w:r>
      <w:r w:rsidRPr="00DA7CDE">
        <w:t xml:space="preserve"> Plan for the migration of existing data from legacy systems to the new application, ensuring data integrity and accuracy.</w:t>
      </w:r>
    </w:p>
    <w:p w14:paraId="07D056D4" w14:textId="77777777" w:rsidR="00DB0A86" w:rsidRPr="00DA7CDE" w:rsidRDefault="00DB0A86" w:rsidP="00DB0A86">
      <w:pPr>
        <w:numPr>
          <w:ilvl w:val="0"/>
          <w:numId w:val="9"/>
        </w:numPr>
        <w:ind w:hanging="360"/>
      </w:pPr>
      <w:r w:rsidRPr="00DA7CDE">
        <w:rPr>
          <w:b/>
        </w:rPr>
        <w:t>Change Management:</w:t>
      </w:r>
      <w:r w:rsidRPr="00DA7CDE">
        <w:t xml:space="preserve"> Implement strategies to manage organizational change and ensure stakeholders are prepared for the transition to the new application.</w:t>
      </w:r>
    </w:p>
    <w:p w14:paraId="5E9FA568" w14:textId="77777777" w:rsidR="00DB0A86" w:rsidRPr="00DA7CDE" w:rsidRDefault="00DB0A86" w:rsidP="00916E03">
      <w:pPr>
        <w:numPr>
          <w:ilvl w:val="0"/>
          <w:numId w:val="9"/>
        </w:numPr>
        <w:ind w:hanging="360"/>
        <w:sectPr w:rsidR="00DB0A86" w:rsidRPr="00DA7CDE" w:rsidSect="00AF64F2">
          <w:headerReference w:type="even" r:id="rId7"/>
          <w:headerReference w:type="default" r:id="rId8"/>
          <w:footerReference w:type="even" r:id="rId9"/>
          <w:footerReference w:type="default" r:id="rId10"/>
          <w:headerReference w:type="first" r:id="rId11"/>
          <w:footerReference w:type="first" r:id="rId12"/>
          <w:pgSz w:w="12240" w:h="15840"/>
          <w:pgMar w:top="781" w:right="1440" w:bottom="720" w:left="1440" w:header="720" w:footer="720" w:gutter="0"/>
          <w:cols w:space="720"/>
          <w:titlePg/>
        </w:sectPr>
      </w:pPr>
      <w:r w:rsidRPr="00DA7CDE">
        <w:rPr>
          <w:b/>
        </w:rPr>
        <w:t xml:space="preserve">Feedback Mechanisms: </w:t>
      </w:r>
      <w:r w:rsidRPr="00DA7CDE">
        <w:t>Establish mechanisms for collecting feedback from users and stakeholders to continuously improve the application post-deployment</w:t>
      </w:r>
    </w:p>
    <w:p w14:paraId="2D996EEF" w14:textId="77777777" w:rsidR="00916E03" w:rsidRPr="00DA7CDE" w:rsidRDefault="00916E03" w:rsidP="00916E03">
      <w:pPr>
        <w:tabs>
          <w:tab w:val="left" w:pos="6073"/>
        </w:tabs>
        <w:ind w:left="0" w:firstLine="0"/>
      </w:pPr>
    </w:p>
    <w:sectPr w:rsidR="00916E03" w:rsidRPr="00DA7CDE">
      <w:headerReference w:type="even" r:id="rId13"/>
      <w:headerReference w:type="default" r:id="rId14"/>
      <w:footerReference w:type="even" r:id="rId15"/>
      <w:footerReference w:type="default" r:id="rId16"/>
      <w:headerReference w:type="first" r:id="rId17"/>
      <w:footerReference w:type="first" r:id="rId18"/>
      <w:pgSz w:w="12240" w:h="15840"/>
      <w:pgMar w:top="1440" w:right="1489" w:bottom="1572" w:left="1440" w:header="78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632EE" w14:textId="77777777" w:rsidR="00AF64F2" w:rsidRDefault="00AF64F2">
      <w:pPr>
        <w:spacing w:after="0" w:line="240" w:lineRule="auto"/>
      </w:pPr>
      <w:r>
        <w:separator/>
      </w:r>
    </w:p>
  </w:endnote>
  <w:endnote w:type="continuationSeparator" w:id="0">
    <w:p w14:paraId="6A8607B3" w14:textId="77777777" w:rsidR="00AF64F2" w:rsidRDefault="00AF6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2BBB6" w14:textId="77777777" w:rsidR="00603B26" w:rsidRDefault="00000000">
    <w:pPr>
      <w:spacing w:after="0"/>
      <w:ind w:left="765" w:firstLine="0"/>
    </w:pPr>
    <w:r>
      <w:rPr>
        <w:b/>
        <w:i/>
        <w:sz w:val="20"/>
      </w:rPr>
      <w:t xml:space="preserve">Copyright © 2013 by Karl Wiegers and </w:t>
    </w:r>
    <w:proofErr w:type="spellStart"/>
    <w:r>
      <w:rPr>
        <w:b/>
        <w:i/>
        <w:sz w:val="20"/>
      </w:rPr>
      <w:t>Seilevel</w:t>
    </w:r>
    <w:proofErr w:type="spellEnd"/>
    <w:r>
      <w:rPr>
        <w:b/>
        <w:i/>
        <w:sz w:val="20"/>
      </w:rPr>
      <w:t>. Permission is granted to use and modify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B910E" w14:textId="77777777" w:rsidR="00603B26" w:rsidRDefault="00000000">
    <w:pPr>
      <w:spacing w:after="0"/>
      <w:ind w:left="765" w:firstLine="0"/>
    </w:pPr>
    <w:r>
      <w:rPr>
        <w:b/>
        <w:i/>
        <w:sz w:val="20"/>
      </w:rPr>
      <w:t xml:space="preserve">Copyright © 2013 by Karl Wiegers and </w:t>
    </w:r>
    <w:proofErr w:type="spellStart"/>
    <w:r>
      <w:rPr>
        <w:b/>
        <w:i/>
        <w:sz w:val="20"/>
      </w:rPr>
      <w:t>Seilevel</w:t>
    </w:r>
    <w:proofErr w:type="spellEnd"/>
    <w:r>
      <w:rPr>
        <w:b/>
        <w:i/>
        <w:sz w:val="20"/>
      </w:rPr>
      <w:t>. Permission is granted to use and modify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F883" w14:textId="77777777" w:rsidR="00603B26" w:rsidRDefault="00603B26">
    <w:pPr>
      <w:spacing w:after="160"/>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1F715" w14:textId="77777777" w:rsidR="00603B26" w:rsidRDefault="00603B26" w:rsidP="00916E03">
    <w:pPr>
      <w:spacing w:after="0"/>
      <w:ind w:left="0" w:right="-4"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754B" w14:textId="77777777" w:rsidR="00603B26" w:rsidRDefault="00000000">
    <w:pPr>
      <w:spacing w:after="0"/>
      <w:ind w:left="765" w:right="-4" w:firstLine="0"/>
    </w:pPr>
    <w:r>
      <w:rPr>
        <w:b/>
        <w:i/>
        <w:sz w:val="20"/>
      </w:rPr>
      <w:t xml:space="preserve">Copyright © 2013 by Karl Wiegers and </w:t>
    </w:r>
    <w:proofErr w:type="spellStart"/>
    <w:r>
      <w:rPr>
        <w:b/>
        <w:i/>
        <w:sz w:val="20"/>
      </w:rPr>
      <w:t>Seilevel</w:t>
    </w:r>
    <w:proofErr w:type="spellEnd"/>
    <w:r>
      <w:rPr>
        <w:b/>
        <w:i/>
        <w:sz w:val="20"/>
      </w:rPr>
      <w:t>. Permission is granted to use and modify this document.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7A186" w14:textId="77777777" w:rsidR="00603B26" w:rsidRDefault="00000000">
    <w:pPr>
      <w:spacing w:after="0"/>
      <w:ind w:left="765" w:right="-4" w:firstLine="0"/>
    </w:pPr>
    <w:r>
      <w:rPr>
        <w:b/>
        <w:i/>
        <w:sz w:val="20"/>
      </w:rPr>
      <w:t xml:space="preserve">Copyright © 2013 by Karl Wiegers and </w:t>
    </w:r>
    <w:proofErr w:type="spellStart"/>
    <w:r>
      <w:rPr>
        <w:b/>
        <w:i/>
        <w:sz w:val="20"/>
      </w:rPr>
      <w:t>Seilevel</w:t>
    </w:r>
    <w:proofErr w:type="spellEnd"/>
    <w:r>
      <w:rPr>
        <w:b/>
        <w:i/>
        <w:sz w:val="20"/>
      </w:rPr>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0D972" w14:textId="77777777" w:rsidR="00AF64F2" w:rsidRDefault="00AF64F2">
      <w:pPr>
        <w:spacing w:after="0" w:line="240" w:lineRule="auto"/>
      </w:pPr>
      <w:r>
        <w:separator/>
      </w:r>
    </w:p>
  </w:footnote>
  <w:footnote w:type="continuationSeparator" w:id="0">
    <w:p w14:paraId="47D21026" w14:textId="77777777" w:rsidR="00AF64F2" w:rsidRDefault="00AF6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4E2E6" w14:textId="77777777" w:rsidR="00603B26" w:rsidRDefault="00603B26">
    <w:pPr>
      <w:spacing w:after="160"/>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1289" w14:textId="77777777" w:rsidR="00603B26" w:rsidRDefault="00000000">
    <w:pPr>
      <w:tabs>
        <w:tab w:val="right" w:pos="9360"/>
      </w:tabs>
      <w:spacing w:after="0"/>
      <w:ind w:left="0" w:firstLine="0"/>
    </w:pPr>
    <w:r>
      <w:rPr>
        <w:b/>
        <w:i/>
        <w:sz w:val="20"/>
      </w:rPr>
      <w:t>Vision and Scope for &lt;Project&gt;</w:t>
    </w:r>
    <w:r>
      <w:rPr>
        <w:b/>
        <w:i/>
        <w:sz w:val="20"/>
      </w:rPr>
      <w:tab/>
      <w:t xml:space="preserve">Page </w:t>
    </w:r>
    <w:r>
      <w:fldChar w:fldCharType="begin"/>
    </w:r>
    <w:r>
      <w:instrText xml:space="preserve"> PAGE   \* MERGEFORMAT </w:instrText>
    </w:r>
    <w:r>
      <w:fldChar w:fldCharType="separate"/>
    </w:r>
    <w:r>
      <w:rPr>
        <w:b/>
        <w:i/>
        <w:sz w:val="20"/>
      </w:rPr>
      <w:t>3</w:t>
    </w:r>
    <w:r>
      <w:rPr>
        <w:b/>
        <w:i/>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33D2B" w14:textId="77777777" w:rsidR="00603B26" w:rsidRDefault="00603B26">
    <w:pPr>
      <w:spacing w:after="160"/>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D4C4" w14:textId="77777777" w:rsidR="00603B26" w:rsidRDefault="00603B26">
    <w:pPr>
      <w:tabs>
        <w:tab w:val="right" w:pos="9311"/>
      </w:tabs>
      <w:spacing w:after="0"/>
      <w:ind w:left="0" w:right="-49"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EBC8B" w14:textId="77777777" w:rsidR="00603B26" w:rsidRDefault="00000000">
    <w:pPr>
      <w:tabs>
        <w:tab w:val="right" w:pos="9311"/>
      </w:tabs>
      <w:spacing w:after="0"/>
      <w:ind w:left="0" w:right="-49" w:firstLine="0"/>
    </w:pPr>
    <w:r>
      <w:rPr>
        <w:b/>
        <w:i/>
        <w:sz w:val="20"/>
      </w:rPr>
      <w:t>Vision and Scope for &lt;Project&gt;</w:t>
    </w:r>
    <w:r>
      <w:rPr>
        <w:b/>
        <w:i/>
        <w:sz w:val="20"/>
      </w:rPr>
      <w:tab/>
      <w:t xml:space="preserve">Page </w:t>
    </w:r>
    <w:r>
      <w:fldChar w:fldCharType="begin"/>
    </w:r>
    <w:r>
      <w:instrText xml:space="preserve"> PAGE   \* MERGEFORMAT </w:instrText>
    </w:r>
    <w:r>
      <w:fldChar w:fldCharType="separate"/>
    </w:r>
    <w:r>
      <w:rPr>
        <w:b/>
        <w:i/>
        <w:sz w:val="20"/>
      </w:rPr>
      <w:t>3</w:t>
    </w:r>
    <w:r>
      <w:rPr>
        <w:b/>
        <w:i/>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B8015" w14:textId="77777777" w:rsidR="00603B26" w:rsidRDefault="00000000">
    <w:pPr>
      <w:tabs>
        <w:tab w:val="right" w:pos="9311"/>
      </w:tabs>
      <w:spacing w:after="0"/>
      <w:ind w:left="0" w:right="-49" w:firstLine="0"/>
    </w:pPr>
    <w:r>
      <w:rPr>
        <w:b/>
        <w:i/>
        <w:sz w:val="20"/>
      </w:rPr>
      <w:t>Vision and Scope for &lt;Project&gt;</w:t>
    </w:r>
    <w:r>
      <w:rPr>
        <w:b/>
        <w:i/>
        <w:sz w:val="20"/>
      </w:rPr>
      <w:tab/>
      <w:t xml:space="preserve">Page </w:t>
    </w:r>
    <w:r>
      <w:fldChar w:fldCharType="begin"/>
    </w:r>
    <w:r>
      <w:instrText xml:space="preserve"> PAGE   \* MERGEFORMAT </w:instrText>
    </w:r>
    <w:r>
      <w:fldChar w:fldCharType="separate"/>
    </w:r>
    <w:r>
      <w:rPr>
        <w:b/>
        <w:i/>
        <w:sz w:val="20"/>
      </w:rPr>
      <w:t>3</w:t>
    </w:r>
    <w:r>
      <w:rPr>
        <w:b/>
        <w:i/>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60AB3"/>
    <w:multiLevelType w:val="hybridMultilevel"/>
    <w:tmpl w:val="5B36C446"/>
    <w:lvl w:ilvl="0" w:tplc="3CAA98F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7ADC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D8E0F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D2EB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4631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46F9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EC41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C88B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ACEB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F311EE"/>
    <w:multiLevelType w:val="hybridMultilevel"/>
    <w:tmpl w:val="F9E68ACA"/>
    <w:lvl w:ilvl="0" w:tplc="134EEDB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3AC2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F14B1C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82CD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EC6F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ECDDC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6EE2F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B4874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4A7B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9609D8"/>
    <w:multiLevelType w:val="hybridMultilevel"/>
    <w:tmpl w:val="AC3E42F6"/>
    <w:lvl w:ilvl="0" w:tplc="55BA11A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666FA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9467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584C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48CB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EFC29C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E32A6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8C71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C387E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1B14CB"/>
    <w:multiLevelType w:val="hybridMultilevel"/>
    <w:tmpl w:val="B5CE4A16"/>
    <w:lvl w:ilvl="0" w:tplc="B832CD5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2AA1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44A10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DC41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F6761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A1840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3223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A0CE2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EADF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59560B"/>
    <w:multiLevelType w:val="hybridMultilevel"/>
    <w:tmpl w:val="4C688F04"/>
    <w:lvl w:ilvl="0" w:tplc="F0FE0AA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B6AD0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2861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58F7D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14B58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3E66F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3A80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2A08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6C0F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421B93"/>
    <w:multiLevelType w:val="hybridMultilevel"/>
    <w:tmpl w:val="346C9254"/>
    <w:lvl w:ilvl="0" w:tplc="1E6696E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CA2D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B3A7B2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14A1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9645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3A29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B6DE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F47F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90D0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D3A3506"/>
    <w:multiLevelType w:val="hybridMultilevel"/>
    <w:tmpl w:val="BC629398"/>
    <w:lvl w:ilvl="0" w:tplc="AFFA919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7EC5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1038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E8CC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D0C3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7AC9B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D691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780EB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6496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68B006C"/>
    <w:multiLevelType w:val="hybridMultilevel"/>
    <w:tmpl w:val="C5FCD860"/>
    <w:lvl w:ilvl="0" w:tplc="5964BF2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8870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F6E38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CB835A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8A85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24965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8E47C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C437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270B4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DDC3F20"/>
    <w:multiLevelType w:val="multilevel"/>
    <w:tmpl w:val="B3A43CF6"/>
    <w:lvl w:ilvl="0">
      <w:start w:val="1"/>
      <w:numFmt w:val="decimal"/>
      <w:lvlText w:val="%1."/>
      <w:lvlJc w:val="left"/>
      <w:pPr>
        <w:ind w:left="345" w:hanging="360"/>
      </w:pPr>
      <w:rPr>
        <w:rFonts w:hint="default"/>
      </w:rPr>
    </w:lvl>
    <w:lvl w:ilvl="1">
      <w:start w:val="1"/>
      <w:numFmt w:val="decimal"/>
      <w:isLgl/>
      <w:lvlText w:val="%1.%2."/>
      <w:lvlJc w:val="left"/>
      <w:pPr>
        <w:ind w:left="485" w:hanging="500"/>
      </w:pPr>
      <w:rPr>
        <w:rFonts w:hint="default"/>
      </w:rPr>
    </w:lvl>
    <w:lvl w:ilvl="2">
      <w:start w:val="1"/>
      <w:numFmt w:val="decimal"/>
      <w:isLgl/>
      <w:lvlText w:val="%1.%2.%3."/>
      <w:lvlJc w:val="left"/>
      <w:pPr>
        <w:ind w:left="705" w:hanging="720"/>
      </w:pPr>
      <w:rPr>
        <w:rFonts w:hint="default"/>
      </w:rPr>
    </w:lvl>
    <w:lvl w:ilvl="3">
      <w:start w:val="1"/>
      <w:numFmt w:val="decimal"/>
      <w:isLgl/>
      <w:lvlText w:val="%1.%2.%3.%4."/>
      <w:lvlJc w:val="left"/>
      <w:pPr>
        <w:ind w:left="705" w:hanging="720"/>
      </w:pPr>
      <w:rPr>
        <w:rFonts w:hint="default"/>
      </w:rPr>
    </w:lvl>
    <w:lvl w:ilvl="4">
      <w:start w:val="1"/>
      <w:numFmt w:val="decimal"/>
      <w:isLgl/>
      <w:lvlText w:val="%1.%2.%3.%4.%5."/>
      <w:lvlJc w:val="left"/>
      <w:pPr>
        <w:ind w:left="1065" w:hanging="1080"/>
      </w:pPr>
      <w:rPr>
        <w:rFonts w:hint="default"/>
      </w:rPr>
    </w:lvl>
    <w:lvl w:ilvl="5">
      <w:start w:val="1"/>
      <w:numFmt w:val="decimal"/>
      <w:isLgl/>
      <w:lvlText w:val="%1.%2.%3.%4.%5.%6."/>
      <w:lvlJc w:val="left"/>
      <w:pPr>
        <w:ind w:left="1065" w:hanging="1080"/>
      </w:pPr>
      <w:rPr>
        <w:rFonts w:hint="default"/>
      </w:rPr>
    </w:lvl>
    <w:lvl w:ilvl="6">
      <w:start w:val="1"/>
      <w:numFmt w:val="decimal"/>
      <w:isLgl/>
      <w:lvlText w:val="%1.%2.%3.%4.%5.%6.%7."/>
      <w:lvlJc w:val="left"/>
      <w:pPr>
        <w:ind w:left="1425" w:hanging="1440"/>
      </w:pPr>
      <w:rPr>
        <w:rFonts w:hint="default"/>
      </w:rPr>
    </w:lvl>
    <w:lvl w:ilvl="7">
      <w:start w:val="1"/>
      <w:numFmt w:val="decimal"/>
      <w:isLgl/>
      <w:lvlText w:val="%1.%2.%3.%4.%5.%6.%7.%8."/>
      <w:lvlJc w:val="left"/>
      <w:pPr>
        <w:ind w:left="1425" w:hanging="1440"/>
      </w:pPr>
      <w:rPr>
        <w:rFonts w:hint="default"/>
      </w:rPr>
    </w:lvl>
    <w:lvl w:ilvl="8">
      <w:start w:val="1"/>
      <w:numFmt w:val="decimal"/>
      <w:isLgl/>
      <w:lvlText w:val="%1.%2.%3.%4.%5.%6.%7.%8.%9."/>
      <w:lvlJc w:val="left"/>
      <w:pPr>
        <w:ind w:left="1785" w:hanging="1800"/>
      </w:pPr>
      <w:rPr>
        <w:rFonts w:hint="default"/>
      </w:rPr>
    </w:lvl>
  </w:abstractNum>
  <w:abstractNum w:abstractNumId="9" w15:restartNumberingAfterBreak="0">
    <w:nsid w:val="7EE575F9"/>
    <w:multiLevelType w:val="multilevel"/>
    <w:tmpl w:val="6AE0739A"/>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99128017">
    <w:abstractNumId w:val="9"/>
  </w:num>
  <w:num w:numId="2" w16cid:durableId="1874347985">
    <w:abstractNumId w:val="3"/>
  </w:num>
  <w:num w:numId="3" w16cid:durableId="2035031810">
    <w:abstractNumId w:val="0"/>
  </w:num>
  <w:num w:numId="4" w16cid:durableId="375546066">
    <w:abstractNumId w:val="1"/>
  </w:num>
  <w:num w:numId="5" w16cid:durableId="1565331798">
    <w:abstractNumId w:val="2"/>
  </w:num>
  <w:num w:numId="6" w16cid:durableId="978849881">
    <w:abstractNumId w:val="7"/>
  </w:num>
  <w:num w:numId="7" w16cid:durableId="2093576099">
    <w:abstractNumId w:val="6"/>
  </w:num>
  <w:num w:numId="8" w16cid:durableId="1343703367">
    <w:abstractNumId w:val="5"/>
  </w:num>
  <w:num w:numId="9" w16cid:durableId="611322152">
    <w:abstractNumId w:val="4"/>
  </w:num>
  <w:num w:numId="10" w16cid:durableId="6833667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B26"/>
    <w:rsid w:val="00603B26"/>
    <w:rsid w:val="00865A7B"/>
    <w:rsid w:val="00905672"/>
    <w:rsid w:val="00916E03"/>
    <w:rsid w:val="009727CC"/>
    <w:rsid w:val="00A77B5C"/>
    <w:rsid w:val="00AC15DE"/>
    <w:rsid w:val="00AF64F2"/>
    <w:rsid w:val="00B2517C"/>
    <w:rsid w:val="00C81A78"/>
    <w:rsid w:val="00DA7CDE"/>
    <w:rsid w:val="00DB0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E26E"/>
  <w15:docId w15:val="{A4AAC792-C345-BD44-9F23-D0B9C4DA9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436" w:line="259" w:lineRule="auto"/>
      <w:ind w:left="730"/>
      <w:jc w:val="right"/>
      <w:outlineLvl w:val="0"/>
    </w:pPr>
    <w:rPr>
      <w:rFonts w:ascii="Arial" w:eastAsia="Arial" w:hAnsi="Arial" w:cs="Arial"/>
      <w:b/>
      <w:color w:val="000000"/>
      <w:sz w:val="64"/>
    </w:rPr>
  </w:style>
  <w:style w:type="paragraph" w:styleId="Heading2">
    <w:name w:val="heading 2"/>
    <w:next w:val="Normal"/>
    <w:link w:val="Heading2Char"/>
    <w:uiPriority w:val="9"/>
    <w:unhideWhenUsed/>
    <w:qFormat/>
    <w:pPr>
      <w:keepNext/>
      <w:keepLines/>
      <w:spacing w:after="95" w:line="259" w:lineRule="auto"/>
      <w:ind w:left="37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175" w:line="259"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75" w:line="259" w:lineRule="auto"/>
      <w:ind w:left="10"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64"/>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916E03"/>
    <w:pPr>
      <w:ind w:left="720"/>
      <w:contextualSpacing/>
    </w:pPr>
  </w:style>
  <w:style w:type="character" w:styleId="Strong">
    <w:name w:val="Strong"/>
    <w:basedOn w:val="DefaultParagraphFont"/>
    <w:uiPriority w:val="22"/>
    <w:qFormat/>
    <w:rsid w:val="00916E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Iyaz</dc:creator>
  <cp:keywords/>
  <cp:lastModifiedBy>Moazam Mughal</cp:lastModifiedBy>
  <cp:revision>4</cp:revision>
  <cp:lastPrinted>2024-03-21T16:08:00Z</cp:lastPrinted>
  <dcterms:created xsi:type="dcterms:W3CDTF">2024-02-21T19:20:00Z</dcterms:created>
  <dcterms:modified xsi:type="dcterms:W3CDTF">2024-03-21T16:08:00Z</dcterms:modified>
</cp:coreProperties>
</file>