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4B5563"/>
          <w:sz w:val="17"/>
        </w:rPr>
        <w:t>AI ENGINEERING PROJECT</w:t>
      </w:r>
    </w:p>
    <w:p>
      <w:pPr>
        <w:spacing w:before="40" w:after="40"/>
      </w:pPr>
      <w:r>
        <w:rPr>
          <w:rFonts w:ascii="Segoe UI" w:hAnsi="Segoe UI"/>
          <w:b/>
          <w:color w:val="111827"/>
          <w:sz w:val="36"/>
        </w:rPr>
        <w:t>Podcast Companion: Research &amp; Engineering Findings</w:t>
      </w:r>
    </w:p>
    <w:p>
      <w:pPr>
        <w:spacing w:before="0" w:after="120"/>
      </w:pPr>
      <w:r>
        <w:rPr>
          <w:rFonts w:ascii="Segoe UI" w:hAnsi="Segoe UI"/>
          <w:color w:val="4B5563"/>
          <w:sz w:val="21"/>
        </w:rPr>
        <w:t>A clear, practical review of technical choices, reliability mechanisms, and real-world benchmarks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4"/>
        <w:gridCol w:w="2524"/>
        <w:gridCol w:w="2524"/>
        <w:gridCol w:w="2524"/>
      </w:tblGrid>
      <w:tr>
        <w:tc>
          <w:tcPr>
            <w:tcW w:type="dxa" w:w="2592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6" w:space="0" w:color="D1D5DB"/>
              <w:left w:val="none"/>
              <w:bottom w:val="single" w:sz="6" w:space="0" w:color="D1D5DB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11827"/>
                <w:sz w:val="17"/>
              </w:rPr>
              <w:t>Author:</w:t>
            </w:r>
            <w:r>
              <w:rPr>
                <w:rFonts w:ascii="Segoe UI" w:hAnsi="Segoe UI"/>
                <w:color w:val="4B5563"/>
                <w:sz w:val="17"/>
              </w:rPr>
              <w:t xml:space="preserve"> Moazzem Hossain Majumder</w:t>
            </w:r>
          </w:p>
        </w:tc>
        <w:tc>
          <w:tcPr>
            <w:tcW w:type="dxa" w:w="1728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6" w:space="0" w:color="D1D5DB"/>
              <w:left w:val="none"/>
              <w:bottom w:val="single" w:sz="6" w:space="0" w:color="D1D5DB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11827"/>
                <w:sz w:val="17"/>
              </w:rPr>
              <w:t>Date:</w:t>
            </w:r>
            <w:r>
              <w:rPr>
                <w:rFonts w:ascii="Segoe UI" w:hAnsi="Segoe UI"/>
                <w:color w:val="4B5563"/>
                <w:sz w:val="17"/>
              </w:rPr>
              <w:t xml:space="preserve"> October 2026</w:t>
            </w:r>
          </w:p>
        </w:tc>
        <w:tc>
          <w:tcPr>
            <w:tcW w:type="dxa" w:w="3168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6" w:space="0" w:color="D1D5DB"/>
              <w:left w:val="none"/>
              <w:bottom w:val="single" w:sz="6" w:space="0" w:color="D1D5DB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11827"/>
                <w:sz w:val="17"/>
              </w:rPr>
              <w:t>Live App:</w:t>
            </w:r>
            <w:r>
              <w:rPr>
                <w:rFonts w:ascii="Segoe UI" w:hAnsi="Segoe UI"/>
                <w:color w:val="4B5563"/>
                <w:sz w:val="17"/>
              </w:rPr>
              <w:t xml:space="preserve"> podcast-companion.onrender.com</w:t>
            </w:r>
          </w:p>
        </w:tc>
        <w:tc>
          <w:tcPr>
            <w:tcW w:type="dxa" w:w="2592"/>
            <w:shd w:fill="F3F4F6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6" w:space="0" w:color="D1D5DB"/>
              <w:left w:val="none"/>
              <w:bottom w:val="single" w:sz="6" w:space="0" w:color="D1D5DB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111827"/>
                <w:sz w:val="17"/>
              </w:rPr>
              <w:t>Code:</w:t>
            </w:r>
            <w:r>
              <w:rPr>
                <w:rFonts w:ascii="Segoe UI" w:hAnsi="Segoe UI"/>
                <w:color w:val="4B5563"/>
                <w:sz w:val="17"/>
              </w:rPr>
              <w:t xml:space="preserve"> GitHub Public Repository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12" w:space="4" w:color="111827"/>
        </w:pBdr>
      </w:pPr>
      <w:r>
        <w:rPr>
          <w:rFonts w:ascii="Segoe UI" w:hAnsi="Segoe UI"/>
          <w:b/>
          <w:color w:val="111827"/>
          <w:sz w:val="24"/>
        </w:rPr>
        <w:t>1. Why We Built This (User Value)</w:t>
      </w:r>
    </w:p>
    <w:p>
      <w:pPr>
        <w:spacing w:before="40" w:after="120" w:line="276" w:lineRule="auto"/>
      </w:pPr>
      <w:r>
        <w:rPr>
          <w:rFonts w:ascii="Segoe UI" w:hAnsi="Segoe UI"/>
          <w:color w:val="111827"/>
          <w:sz w:val="20"/>
        </w:rPr>
        <w:t>Long podcasts are packed with valuable information, but remembering and finding specific points later is frustrating. Standard AI chatbots usually produce generic summaries that you cannot verify.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5"/>
      </w:tblGrid>
      <w:tr>
        <w:tc>
          <w:tcPr>
            <w:tcW w:type="dxa" w:w="10080"/>
            <w:shd w:fill="F9FAFB"/>
            <w:tcMar>
              <w:top w:w="140" w:type="dxa"/>
              <w:bottom w:w="140" w:type="dxa"/>
              <w:left w:w="180" w:type="dxa"/>
              <w:right w:w="160" w:type="dxa"/>
            </w:tcMar>
            <w:tcBorders>
              <w:top w:val="single" w:sz="4" w:space="0" w:color="D1D5DB"/>
              <w:left w:val="single" w:sz="24" w:space="0" w:color="111827"/>
              <w:bottom w:val="single" w:sz="4" w:space="0" w:color="D1D5DB"/>
              <w:right w:val="single" w:sz="4" w:space="0" w:color="D1D5DB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111827"/>
                <w:sz w:val="19"/>
              </w:rPr>
              <w:t>Who benefits most: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Segoe UI" w:hAnsi="Segoe UI"/>
                <w:b/>
                <w:color w:val="111827"/>
                <w:sz w:val="19"/>
              </w:rPr>
              <w:t xml:space="preserve">•  </w:t>
            </w:r>
            <w:r>
              <w:rPr>
                <w:rFonts w:ascii="Segoe UI" w:hAnsi="Segoe UI"/>
                <w:b/>
                <w:color w:val="111827"/>
                <w:sz w:val="19"/>
              </w:rPr>
              <w:t>Students &amp; Learners:</w:t>
            </w:r>
            <w:r>
              <w:rPr>
                <w:rFonts w:ascii="Segoe UI" w:hAnsi="Segoe UI"/>
                <w:color w:val="111827"/>
                <w:sz w:val="19"/>
              </w:rPr>
              <w:t xml:space="preserve"> Want to quickly review core ideas and test what they learned.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Segoe UI" w:hAnsi="Segoe UI"/>
                <w:b/>
                <w:color w:val="111827"/>
                <w:sz w:val="19"/>
              </w:rPr>
              <w:t xml:space="preserve">•  </w:t>
            </w:r>
            <w:r>
              <w:rPr>
                <w:rFonts w:ascii="Segoe UI" w:hAnsi="Segoe UI"/>
                <w:b/>
                <w:color w:val="111827"/>
                <w:sz w:val="19"/>
              </w:rPr>
              <w:t>Busy Listeners:</w:t>
            </w:r>
            <w:r>
              <w:rPr>
                <w:rFonts w:ascii="Segoe UI" w:hAnsi="Segoe UI"/>
                <w:color w:val="111827"/>
                <w:sz w:val="19"/>
              </w:rPr>
              <w:t xml:space="preserve"> Need to know in 2 minutes whether an 80-minute episode is worth hearing.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Segoe UI" w:hAnsi="Segoe UI"/>
                <w:b/>
                <w:color w:val="111827"/>
                <w:sz w:val="19"/>
              </w:rPr>
              <w:t xml:space="preserve">•  </w:t>
            </w:r>
            <w:r>
              <w:rPr>
                <w:rFonts w:ascii="Segoe UI" w:hAnsi="Segoe UI"/>
                <w:b/>
                <w:color w:val="111827"/>
                <w:sz w:val="19"/>
              </w:rPr>
              <w:t>Readers &amp; Accessibility:</w:t>
            </w:r>
            <w:r>
              <w:rPr>
                <w:rFonts w:ascii="Segoe UI" w:hAnsi="Segoe UI"/>
                <w:color w:val="111827"/>
                <w:sz w:val="19"/>
              </w:rPr>
              <w:t xml:space="preserve"> People who retain information better through text than audio.</w:t>
            </w:r>
          </w:p>
          <w:p>
            <w:pPr>
              <w:spacing w:before="20" w:after="40" w:line="276" w:lineRule="auto"/>
              <w:ind w:left="288"/>
            </w:pPr>
            <w:r>
              <w:rPr>
                <w:rFonts w:ascii="Segoe UI" w:hAnsi="Segoe UI"/>
                <w:b/>
                <w:color w:val="111827"/>
                <w:sz w:val="19"/>
              </w:rPr>
              <w:t xml:space="preserve">•  </w:t>
            </w:r>
            <w:r>
              <w:rPr>
                <w:rFonts w:ascii="Segoe UI" w:hAnsi="Segoe UI"/>
                <w:b/>
                <w:color w:val="111827"/>
                <w:sz w:val="19"/>
              </w:rPr>
              <w:t>Podcast Creators:</w:t>
            </w:r>
            <w:r>
              <w:rPr>
                <w:rFonts w:ascii="Segoe UI" w:hAnsi="Segoe UI"/>
                <w:color w:val="111827"/>
                <w:sz w:val="19"/>
              </w:rPr>
              <w:t xml:space="preserve"> Need chapter markers and quiz questions to engage their listeners.</w:t>
            </w:r>
          </w:p>
        </w:tc>
      </w:tr>
    </w:tbl>
    <w:p>
      <w:pPr>
        <w:spacing w:before="0" w:after="80"/>
      </w:pPr>
    </w:p>
    <w:p>
      <w:pPr>
        <w:spacing w:before="40" w:after="120" w:line="276" w:lineRule="auto"/>
      </w:pPr>
      <w:r>
        <w:rPr>
          <w:rFonts w:ascii="Segoe UI" w:hAnsi="Segoe UI"/>
          <w:b/>
          <w:color w:val="111827"/>
          <w:sz w:val="20"/>
        </w:rPr>
        <w:t>The Core Problem Solved:</w:t>
      </w:r>
      <w:r>
        <w:rPr>
          <w:rFonts w:ascii="Segoe UI" w:hAnsi="Segoe UI"/>
          <w:color w:val="111827"/>
          <w:sz w:val="20"/>
        </w:rPr>
        <w:t xml:space="preserve"> Instead of guessing, we answer: </w:t>
      </w:r>
      <w:r>
        <w:rPr>
          <w:rFonts w:ascii="Segoe UI" w:hAnsi="Segoe UI"/>
          <w:i/>
          <w:color w:val="111827"/>
          <w:sz w:val="20"/>
        </w:rPr>
        <w:t>"Where did the speaker actually say that, and can I trust it?"</w:t>
      </w:r>
      <w:r>
        <w:rPr>
          <w:rFonts w:ascii="Segoe UI" w:hAnsi="Segoe UI"/>
          <w:color w:val="111827"/>
          <w:sz w:val="20"/>
        </w:rPr>
        <w:t xml:space="preserve"> Every takeaway, chapter, and quiz answer links directly to the exact words in the podcast transcript.</w:t>
      </w:r>
    </w:p>
    <w:p>
      <w:pPr>
        <w:keepNext/>
        <w:spacing w:before="280" w:after="80"/>
        <w:pBdr>
          <w:bottom w:val="single" w:sz="12" w:space="4" w:color="111827"/>
        </w:pBdr>
      </w:pPr>
      <w:r>
        <w:rPr>
          <w:rFonts w:ascii="Segoe UI" w:hAnsi="Segoe UI"/>
          <w:b/>
          <w:color w:val="111827"/>
          <w:sz w:val="24"/>
        </w:rPr>
        <w:t>2. Technical Tools Compared</w:t>
      </w:r>
    </w:p>
    <w:p>
      <w:pPr>
        <w:spacing w:before="40" w:after="120" w:line="276" w:lineRule="auto"/>
      </w:pPr>
      <w:r>
        <w:rPr>
          <w:rFonts w:ascii="Segoe UI" w:hAnsi="Segoe UI"/>
          <w:color w:val="111827"/>
          <w:sz w:val="20"/>
        </w:rPr>
        <w:t>We tested multiple free tools to find the best combination for speed, reliability, and cost.</w:t>
      </w:r>
    </w:p>
    <w:p>
      <w:pPr>
        <w:keepNext/>
        <w:spacing w:before="200" w:after="60"/>
      </w:pPr>
      <w:r>
        <w:rPr>
          <w:rFonts w:ascii="Segoe UI" w:hAnsi="Segoe UI"/>
          <w:b/>
          <w:color w:val="111827"/>
          <w:sz w:val="21"/>
        </w:rPr>
        <w:t>A. AI Text Models (Summaries, Chapters, Quiz)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4"/>
        <w:gridCol w:w="2524"/>
        <w:gridCol w:w="2524"/>
        <w:gridCol w:w="2524"/>
      </w:tblGrid>
      <w:tr>
        <w:trPr>
          <w:tblHeader/>
          <w:cantSplit/>
        </w:trPr>
        <w:tc>
          <w:tcPr>
            <w:tcW w:type="dxa" w:w="2592"/>
            <w:shd w:fill="F3F4F6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9"/>
              </w:rPr>
              <w:t>Model</w:t>
            </w:r>
          </w:p>
        </w:tc>
        <w:tc>
          <w:tcPr>
            <w:tcW w:type="dxa" w:w="3600"/>
            <w:shd w:fill="F3F4F6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9"/>
              </w:rPr>
              <w:t>Key Strengths</w:t>
            </w:r>
          </w:p>
        </w:tc>
        <w:tc>
          <w:tcPr>
            <w:tcW w:type="dxa" w:w="2304"/>
            <w:shd w:fill="F3F4F6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9"/>
              </w:rPr>
              <w:t>Limitations</w:t>
            </w:r>
          </w:p>
        </w:tc>
        <w:tc>
          <w:tcPr>
            <w:tcW w:type="dxa" w:w="1584"/>
            <w:shd w:fill="F3F4F6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9"/>
              </w:rPr>
              <w:t>Our Verdict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8"/>
              </w:rPr>
              <w:t>Google Gemini Flash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8"/>
              </w:rPr>
              <w:t>Huge context window:</w:t>
            </w:r>
            <w:r>
              <w:rPr>
                <w:rFonts w:ascii="Segoe UI" w:hAnsi="Segoe UI"/>
                <w:color w:val="111827"/>
                <w:sz w:val="18"/>
              </w:rPr>
              <w:t xml:space="preserve"> Reads 10+ hours in one call. Native JSON support. Generous free tier.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11827"/>
                <w:sz w:val="18"/>
              </w:rPr>
              <w:t>Free tier can experience queue delays during peak traffic hours.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8"/>
              </w:rPr>
              <w:t>Primary Choice</w:t>
            </w:r>
            <w:r>
              <w:rPr>
                <w:rFonts w:ascii="Segoe UI" w:hAnsi="Segoe UI"/>
                <w:color w:val="111827"/>
                <w:sz w:val="18"/>
              </w:rPr>
              <w:t xml:space="preserve"> (handles long episodes).</w:t>
            </w:r>
          </w:p>
        </w:tc>
      </w:tr>
      <w:tr>
        <w:trPr>
          <w:cantSplit/>
        </w:trPr>
        <w:tc>
          <w:tcPr>
            <w:tcW w:type="dxa" w:w="2592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8"/>
              </w:rPr>
              <w:t>Groq (GPT-OSS-120B)</w:t>
            </w:r>
          </w:p>
        </w:tc>
        <w:tc>
          <w:tcPr>
            <w:tcW w:type="dxa" w:w="3600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8"/>
              </w:rPr>
              <w:t>Super fast:</w:t>
            </w:r>
            <w:r>
              <w:rPr>
                <w:rFonts w:ascii="Segoe UI" w:hAnsi="Segoe UI"/>
                <w:color w:val="111827"/>
                <w:sz w:val="18"/>
              </w:rPr>
              <w:t xml:space="preserve"> Answers in 1 to 2 seconds. Reliable JSON mode.</w:t>
            </w:r>
          </w:p>
        </w:tc>
        <w:tc>
          <w:tcPr>
            <w:tcW w:type="dxa" w:w="230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11827"/>
                <w:sz w:val="18"/>
              </w:rPr>
              <w:t>Free tier has an 8,000 token per minute ceiling; cannot fit huge files.</w:t>
            </w:r>
          </w:p>
        </w:tc>
        <w:tc>
          <w:tcPr>
            <w:tcW w:type="dxa" w:w="158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8"/>
              </w:rPr>
              <w:t>Fast Backup</w:t>
            </w:r>
            <w:r>
              <w:rPr>
                <w:rFonts w:ascii="Segoe UI" w:hAnsi="Segoe UI"/>
                <w:color w:val="111827"/>
                <w:sz w:val="18"/>
              </w:rPr>
              <w:t xml:space="preserve"> &amp; comparison model.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8"/>
              </w:rPr>
              <w:t>Hugging Face Router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11827"/>
                <w:sz w:val="18"/>
              </w:rPr>
              <w:t>Provides access to diverse open-source models with one API key.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11827"/>
                <w:sz w:val="18"/>
              </w:rPr>
              <w:t>Free tier gives small monthly credits that can run out quickly.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8"/>
              </w:rPr>
              <w:t>Secondary Fallback</w:t>
            </w:r>
            <w:r>
              <w:rPr>
                <w:rFonts w:ascii="Segoe UI" w:hAnsi="Segoe UI"/>
                <w:color w:val="111827"/>
                <w:sz w:val="18"/>
              </w:rPr>
              <w:t>.</w:t>
            </w:r>
          </w:p>
        </w:tc>
      </w:tr>
      <w:tr>
        <w:trPr>
          <w:cantSplit/>
        </w:trPr>
        <w:tc>
          <w:tcPr>
            <w:tcW w:type="dxa" w:w="2592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8"/>
              </w:rPr>
              <w:t>Local Models (Ollama)</w:t>
            </w:r>
          </w:p>
        </w:tc>
        <w:tc>
          <w:tcPr>
            <w:tcW w:type="dxa" w:w="3600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11827"/>
                <w:sz w:val="18"/>
              </w:rPr>
              <w:t>100% private with zero API rate limits.</w:t>
            </w:r>
          </w:p>
        </w:tc>
        <w:tc>
          <w:tcPr>
            <w:tcW w:type="dxa" w:w="230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11827"/>
                <w:sz w:val="18"/>
              </w:rPr>
              <w:t>Needs a powerful computer/GPU. Cannot run on free cloud servers (512MB RAM).</w:t>
            </w:r>
          </w:p>
        </w:tc>
        <w:tc>
          <w:tcPr>
            <w:tcW w:type="dxa" w:w="158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8"/>
              </w:rPr>
              <w:t>Rejected</w:t>
            </w:r>
            <w:r>
              <w:rPr>
                <w:rFonts w:ascii="Segoe UI" w:hAnsi="Segoe UI"/>
                <w:color w:val="111827"/>
                <w:sz w:val="18"/>
              </w:rPr>
              <w:t xml:space="preserve"> for free cloud hosting.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5"/>
      </w:tblGrid>
      <w:tr>
        <w:tc>
          <w:tcPr>
            <w:tcW w:type="dxa" w:w="10080"/>
            <w:shd w:fill="F9FAFB"/>
            <w:tcMar>
              <w:top w:w="140" w:type="dxa"/>
              <w:bottom w:w="140" w:type="dxa"/>
              <w:left w:w="180" w:type="dxa"/>
              <w:right w:w="160" w:type="dxa"/>
            </w:tcMar>
            <w:tcBorders>
              <w:top w:val="single" w:sz="4" w:space="0" w:color="D1D5DB"/>
              <w:left w:val="single" w:sz="24" w:space="0" w:color="111827"/>
              <w:bottom w:val="single" w:sz="4" w:space="0" w:color="D1D5DB"/>
              <w:right w:val="single" w:sz="4" w:space="0" w:color="D1D5DB"/>
            </w:tcBorders>
          </w:tcPr>
          <w:p>
            <w:pPr>
              <w:spacing w:before="0" w:after="40" w:line="276" w:lineRule="auto"/>
            </w:pPr>
            <w:r>
              <w:rPr>
                <w:rFonts w:ascii="Segoe UI" w:hAnsi="Segoe UI"/>
                <w:b/>
                <w:color w:val="111827"/>
                <w:sz w:val="19"/>
              </w:rPr>
              <w:t>Real-World Finding:</w:t>
            </w:r>
            <w:r>
              <w:rPr>
                <w:rFonts w:ascii="Segoe UI" w:hAnsi="Segoe UI"/>
                <w:color w:val="111827"/>
                <w:sz w:val="19"/>
              </w:rPr>
              <w:t xml:space="preserve"> AI models retire quickly! While developing, Groq retired </w:t>
            </w:r>
            <w:r>
              <w:rPr>
                <w:rFonts w:ascii="Consolas" w:hAnsi="Consolas"/>
                <w:color w:val="111827"/>
                <w:sz w:val="18"/>
              </w:rPr>
              <w:t>llama-3.3-70b-versatile</w:t>
            </w:r>
            <w:r>
              <w:rPr>
                <w:rFonts w:ascii="Segoe UI" w:hAnsi="Segoe UI"/>
                <w:color w:val="111827"/>
                <w:sz w:val="19"/>
              </w:rPr>
              <w:t xml:space="preserve">. Because our system makes real API calls, we caught this immediately and upgraded to </w:t>
            </w:r>
            <w:r>
              <w:rPr>
                <w:rFonts w:ascii="Consolas" w:hAnsi="Consolas"/>
                <w:color w:val="111827"/>
                <w:sz w:val="18"/>
              </w:rPr>
              <w:t>openai/gpt-oss-120b</w:t>
            </w:r>
            <w:r>
              <w:rPr>
                <w:rFonts w:ascii="Segoe UI" w:hAnsi="Segoe UI"/>
                <w:color w:val="111827"/>
                <w:sz w:val="19"/>
              </w:rPr>
              <w:t>.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11827"/>
          <w:sz w:val="21"/>
        </w:rPr>
        <w:t>B. Speech-to-Text (Audio Transcribers)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4"/>
        <w:gridCol w:w="2524"/>
        <w:gridCol w:w="2524"/>
        <w:gridCol w:w="2524"/>
      </w:tblGrid>
      <w:tr>
        <w:trPr>
          <w:tblHeader/>
          <w:cantSplit/>
        </w:trPr>
        <w:tc>
          <w:tcPr>
            <w:tcW w:type="dxa" w:w="2592"/>
            <w:shd w:fill="F3F4F6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9"/>
              </w:rPr>
              <w:t>Transcriber</w:t>
            </w:r>
          </w:p>
        </w:tc>
        <w:tc>
          <w:tcPr>
            <w:tcW w:type="dxa" w:w="3600"/>
            <w:shd w:fill="F3F4F6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9"/>
              </w:rPr>
              <w:t>Key Strengths</w:t>
            </w:r>
          </w:p>
        </w:tc>
        <w:tc>
          <w:tcPr>
            <w:tcW w:type="dxa" w:w="2304"/>
            <w:shd w:fill="F3F4F6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9"/>
              </w:rPr>
              <w:t>Limitations</w:t>
            </w:r>
          </w:p>
        </w:tc>
        <w:tc>
          <w:tcPr>
            <w:tcW w:type="dxa" w:w="1584"/>
            <w:shd w:fill="F3F4F6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9"/>
              </w:rPr>
              <w:t>Our Verdict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8"/>
              </w:rPr>
              <w:t>Groq Whisper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8"/>
              </w:rPr>
              <w:t>Real timestamps:</w:t>
            </w:r>
            <w:r>
              <w:rPr>
                <w:rFonts w:ascii="Segoe UI" w:hAnsi="Segoe UI"/>
                <w:color w:val="111827"/>
                <w:sz w:val="18"/>
              </w:rPr>
              <w:t xml:space="preserve"> Second-by-second accuracy via </w:t>
            </w:r>
            <w:r>
              <w:rPr>
                <w:rFonts w:ascii="Consolas" w:hAnsi="Consolas"/>
                <w:color w:val="111827"/>
                <w:sz w:val="17"/>
              </w:rPr>
              <w:t>verbose_json</w:t>
            </w:r>
            <w:r>
              <w:rPr>
                <w:rFonts w:ascii="Segoe UI" w:hAnsi="Segoe UI"/>
                <w:color w:val="111827"/>
                <w:sz w:val="18"/>
              </w:rPr>
              <w:t>. Over 200x faster than real-time.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11827"/>
                <w:sz w:val="18"/>
              </w:rPr>
              <w:t>25 MB file size limit on free tier.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8"/>
              </w:rPr>
              <w:t>Primary Choice</w:t>
            </w:r>
            <w:r>
              <w:rPr>
                <w:rFonts w:ascii="Segoe UI" w:hAnsi="Segoe UI"/>
                <w:color w:val="111827"/>
                <w:sz w:val="18"/>
              </w:rPr>
              <w:t xml:space="preserve"> (we compress and split audio into chunks).</w:t>
            </w:r>
          </w:p>
        </w:tc>
      </w:tr>
      <w:tr>
        <w:trPr>
          <w:cantSplit/>
        </w:trPr>
        <w:tc>
          <w:tcPr>
            <w:tcW w:type="dxa" w:w="2592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8"/>
              </w:rPr>
              <w:t>Gemini Audio</w:t>
            </w:r>
          </w:p>
        </w:tc>
        <w:tc>
          <w:tcPr>
            <w:tcW w:type="dxa" w:w="3600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11827"/>
                <w:sz w:val="18"/>
              </w:rPr>
              <w:t>Handles many spoken languages well natively.</w:t>
            </w:r>
          </w:p>
        </w:tc>
        <w:tc>
          <w:tcPr>
            <w:tcW w:type="dxa" w:w="230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11827"/>
                <w:sz w:val="18"/>
              </w:rPr>
              <w:t>Timestamps are not dependable; inline audio capped at 20 MB.</w:t>
            </w:r>
          </w:p>
        </w:tc>
        <w:tc>
          <w:tcPr>
            <w:tcW w:type="dxa" w:w="158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8"/>
              </w:rPr>
              <w:t>Backup Choice</w:t>
            </w:r>
            <w:r>
              <w:rPr>
                <w:rFonts w:ascii="Segoe UI" w:hAnsi="Segoe UI"/>
                <w:color w:val="111827"/>
                <w:sz w:val="18"/>
              </w:rPr>
              <w:t xml:space="preserve"> (drops timestamps honestly).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8"/>
              </w:rPr>
              <w:t>OpenAI Whisper API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11827"/>
                <w:sz w:val="18"/>
              </w:rPr>
              <w:t>High quality reference implementation.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11827"/>
                <w:sz w:val="18"/>
              </w:rPr>
              <w:t>Requires a paid credit card account.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8"/>
              </w:rPr>
              <w:t>Rejected</w:t>
            </w:r>
            <w:r>
              <w:rPr>
                <w:rFonts w:ascii="Segoe UI" w:hAnsi="Segoe UI"/>
                <w:color w:val="111827"/>
                <w:sz w:val="18"/>
              </w:rPr>
              <w:t xml:space="preserve"> (breaks free-tier rule).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11827"/>
          <w:sz w:val="21"/>
        </w:rPr>
        <w:t>C. Cloud Hosting Platforms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5"/>
        <w:gridCol w:w="3365"/>
        <w:gridCol w:w="3365"/>
      </w:tblGrid>
      <w:tr>
        <w:trPr>
          <w:tblHeader/>
          <w:cantSplit/>
        </w:trPr>
        <w:tc>
          <w:tcPr>
            <w:tcW w:type="dxa" w:w="2880"/>
            <w:shd w:fill="F3F4F6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9"/>
              </w:rPr>
              <w:t>Platform</w:t>
            </w:r>
          </w:p>
        </w:tc>
        <w:tc>
          <w:tcPr>
            <w:tcW w:type="dxa" w:w="5184"/>
            <w:shd w:fill="F3F4F6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9"/>
              </w:rPr>
              <w:t>Findings &amp; Evaluation</w:t>
            </w:r>
          </w:p>
        </w:tc>
        <w:tc>
          <w:tcPr>
            <w:tcW w:type="dxa" w:w="2016"/>
            <w:shd w:fill="F3F4F6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9"/>
              </w:rPr>
              <w:t>Our Verdict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8"/>
              </w:rPr>
              <w:t>Render (Free Web Service)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11827"/>
                <w:sz w:val="18"/>
              </w:rPr>
              <w:t>Runs Python and Docker smoothly without credit cards. Allows audio uploads without small file ceilings. Sleeps after 15 min idle.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8"/>
              </w:rPr>
              <w:t>Chosen Host</w:t>
            </w:r>
            <w:r>
              <w:rPr>
                <w:rFonts w:ascii="Segoe UI" w:hAnsi="Segoe UI"/>
                <w:color w:val="111827"/>
                <w:sz w:val="18"/>
              </w:rPr>
              <w:t xml:space="preserve"> (Live on Render).</w:t>
            </w:r>
          </w:p>
        </w:tc>
      </w:tr>
      <w:tr>
        <w:trPr>
          <w:cantSplit/>
        </w:trPr>
        <w:tc>
          <w:tcPr>
            <w:tcW w:type="dxa" w:w="2880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8"/>
              </w:rPr>
              <w:t>Vercel</w:t>
            </w:r>
          </w:p>
        </w:tc>
        <w:tc>
          <w:tcPr>
            <w:tcW w:type="dxa" w:w="5184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11827"/>
                <w:sz w:val="18"/>
              </w:rPr>
              <w:t xml:space="preserve">Has a strict </w:t>
            </w:r>
            <w:r>
              <w:rPr>
                <w:rFonts w:ascii="Segoe UI" w:hAnsi="Segoe UI"/>
                <w:b/>
                <w:color w:val="111827"/>
                <w:sz w:val="18"/>
              </w:rPr>
              <w:t>4.5 MB request body limit</w:t>
            </w:r>
            <w:r>
              <w:rPr>
                <w:rFonts w:ascii="Segoe UI" w:hAnsi="Segoe UI"/>
                <w:color w:val="111827"/>
                <w:sz w:val="18"/>
              </w:rPr>
              <w:t>. Real podcast audio files are 20–60 MB, so Vercel blocks them.</w:t>
            </w:r>
          </w:p>
        </w:tc>
        <w:tc>
          <w:tcPr>
            <w:tcW w:type="dxa" w:w="2016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8"/>
              </w:rPr>
              <w:t>Rejected</w:t>
            </w:r>
            <w:r>
              <w:rPr>
                <w:rFonts w:ascii="Segoe UI" w:hAnsi="Segoe UI"/>
                <w:color w:val="111827"/>
                <w:sz w:val="18"/>
              </w:rPr>
              <w:t xml:space="preserve"> (cannot upload audio).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8"/>
              </w:rPr>
              <w:t>Hugging Face Spaces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11827"/>
                <w:sz w:val="18"/>
              </w:rPr>
              <w:t>Free Docker compute spaces now require paid accounts for new users.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8"/>
              </w:rPr>
              <w:t>Rejected</w:t>
            </w:r>
            <w:r>
              <w:rPr>
                <w:rFonts w:ascii="Segoe UI" w:hAnsi="Segoe UI"/>
                <w:color w:val="111827"/>
                <w:sz w:val="18"/>
              </w:rPr>
              <w:t xml:space="preserve"> (requires paid plan).</w:t>
            </w:r>
          </w:p>
        </w:tc>
      </w:tr>
    </w:tbl>
    <w:p>
      <w:pPr>
        <w:keepNext/>
        <w:spacing w:before="280" w:after="80"/>
        <w:pBdr>
          <w:bottom w:val="single" w:sz="12" w:space="4" w:color="111827"/>
        </w:pBdr>
      </w:pPr>
      <w:r>
        <w:rPr>
          <w:rFonts w:ascii="Segoe UI" w:hAnsi="Segoe UI"/>
          <w:b/>
          <w:color w:val="111827"/>
          <w:sz w:val="24"/>
        </w:rPr>
        <w:t>3. How We Keep Answers Trustworthy (Reliability)</w:t>
      </w:r>
    </w:p>
    <w:p>
      <w:pPr>
        <w:spacing w:before="40" w:after="120" w:line="276" w:lineRule="auto"/>
      </w:pPr>
      <w:r>
        <w:rPr>
          <w:rFonts w:ascii="Segoe UI" w:hAnsi="Segoe UI"/>
          <w:color w:val="111827"/>
          <w:sz w:val="20"/>
        </w:rPr>
        <w:t>Instead of hoping the AI doesn't hallucinate, our Python backend strictly checks everything:</w:t>
      </w:r>
    </w:p>
    <w:p>
      <w:pPr>
        <w:spacing w:before="20" w:after="60" w:line="276" w:lineRule="auto"/>
        <w:ind w:left="360"/>
      </w:pPr>
      <w:r>
        <w:rPr>
          <w:rFonts w:ascii="Segoe UI" w:hAnsi="Segoe UI"/>
          <w:b/>
          <w:color w:val="111827"/>
          <w:sz w:val="20"/>
        </w:rPr>
        <w:t xml:space="preserve">•  </w:t>
      </w:r>
      <w:r>
        <w:rPr>
          <w:rFonts w:ascii="Segoe UI" w:hAnsi="Segoe UI"/>
          <w:b/>
          <w:color w:val="111827"/>
          <w:sz w:val="20"/>
        </w:rPr>
        <w:t>Numbered Passages:</w:t>
      </w:r>
      <w:r>
        <w:rPr>
          <w:rFonts w:ascii="Segoe UI" w:hAnsi="Segoe UI"/>
          <w:color w:val="111827"/>
          <w:sz w:val="20"/>
        </w:rPr>
        <w:t xml:space="preserve"> The transcript is cut into numbered segments (</w:t>
      </w:r>
      <w:r>
        <w:rPr>
          <w:rFonts w:ascii="Consolas" w:hAnsi="Consolas"/>
          <w:color w:val="111827"/>
          <w:sz w:val="19"/>
        </w:rPr>
        <w:t>Passage 1</w:t>
      </w:r>
      <w:r>
        <w:rPr>
          <w:rFonts w:ascii="Segoe UI" w:hAnsi="Segoe UI"/>
          <w:color w:val="111827"/>
          <w:sz w:val="20"/>
        </w:rPr>
        <w:t xml:space="preserve">, </w:t>
      </w:r>
      <w:r>
        <w:rPr>
          <w:rFonts w:ascii="Consolas" w:hAnsi="Consolas"/>
          <w:color w:val="111827"/>
          <w:sz w:val="19"/>
        </w:rPr>
        <w:t>Passage 2</w:t>
      </w:r>
      <w:r>
        <w:rPr>
          <w:rFonts w:ascii="Segoe UI" w:hAnsi="Segoe UI"/>
          <w:color w:val="111827"/>
          <w:sz w:val="20"/>
        </w:rPr>
        <w:t>...). The AI must cite these numbers.</w:t>
      </w:r>
    </w:p>
    <w:p>
      <w:pPr>
        <w:spacing w:before="20" w:after="60" w:line="276" w:lineRule="auto"/>
        <w:ind w:left="360"/>
      </w:pPr>
      <w:r>
        <w:rPr>
          <w:rFonts w:ascii="Segoe UI" w:hAnsi="Segoe UI"/>
          <w:b/>
          <w:color w:val="111827"/>
          <w:sz w:val="20"/>
        </w:rPr>
        <w:t xml:space="preserve">•  </w:t>
      </w:r>
      <w:r>
        <w:rPr>
          <w:rFonts w:ascii="Segoe UI" w:hAnsi="Segoe UI"/>
          <w:b/>
          <w:color w:val="111827"/>
          <w:sz w:val="20"/>
        </w:rPr>
        <w:t>Verbatim Quote Checks:</w:t>
      </w:r>
      <w:r>
        <w:rPr>
          <w:rFonts w:ascii="Segoe UI" w:hAnsi="Segoe UI"/>
          <w:color w:val="111827"/>
          <w:sz w:val="20"/>
        </w:rPr>
        <w:t xml:space="preserve"> For quizzes and Q&amp;A, the server searches the transcript to confirm the quote is real word-for-word. Ungrounded questions are discarded.</w:t>
      </w:r>
    </w:p>
    <w:p>
      <w:pPr>
        <w:spacing w:before="20" w:after="60" w:line="276" w:lineRule="auto"/>
        <w:ind w:left="360"/>
      </w:pPr>
      <w:r>
        <w:rPr>
          <w:rFonts w:ascii="Segoe UI" w:hAnsi="Segoe UI"/>
          <w:b/>
          <w:color w:val="111827"/>
          <w:sz w:val="20"/>
        </w:rPr>
        <w:t xml:space="preserve">•  </w:t>
      </w:r>
      <w:r>
        <w:rPr>
          <w:rFonts w:ascii="Segoe UI" w:hAnsi="Segoe UI"/>
          <w:b/>
          <w:color w:val="111827"/>
          <w:sz w:val="20"/>
        </w:rPr>
        <w:t>Honest Timestamps:</w:t>
      </w:r>
      <w:r>
        <w:rPr>
          <w:rFonts w:ascii="Segoe UI" w:hAnsi="Segoe UI"/>
          <w:color w:val="111827"/>
          <w:sz w:val="20"/>
        </w:rPr>
        <w:t xml:space="preserve"> Timestamps come only from Whisper or subtitle files (</w:t>
      </w:r>
      <w:r>
        <w:rPr>
          <w:rFonts w:ascii="Consolas" w:hAnsi="Consolas"/>
          <w:color w:val="111827"/>
          <w:sz w:val="19"/>
        </w:rPr>
        <w:t>.srt</w:t>
      </w:r>
      <w:r>
        <w:rPr>
          <w:rFonts w:ascii="Segoe UI" w:hAnsi="Segoe UI"/>
          <w:color w:val="111827"/>
          <w:sz w:val="20"/>
        </w:rPr>
        <w:t>/</w:t>
      </w:r>
      <w:r>
        <w:rPr>
          <w:rFonts w:ascii="Consolas" w:hAnsi="Consolas"/>
          <w:color w:val="111827"/>
          <w:sz w:val="19"/>
        </w:rPr>
        <w:t>.vtt</w:t>
      </w:r>
      <w:r>
        <w:rPr>
          <w:rFonts w:ascii="Segoe UI" w:hAnsi="Segoe UI"/>
          <w:color w:val="111827"/>
          <w:sz w:val="20"/>
        </w:rPr>
        <w:t xml:space="preserve">). If plain text is uploaded, the app honestly displays </w:t>
      </w:r>
      <w:r>
        <w:rPr>
          <w:rFonts w:ascii="Segoe UI" w:hAnsi="Segoe UI"/>
          <w:i/>
          <w:color w:val="111827"/>
          <w:sz w:val="20"/>
        </w:rPr>
        <w:t>"No timestamps available"</w:t>
      </w:r>
      <w:r>
        <w:rPr>
          <w:rFonts w:ascii="Segoe UI" w:hAnsi="Segoe UI"/>
          <w:color w:val="111827"/>
          <w:sz w:val="20"/>
        </w:rPr>
        <w:t xml:space="preserve"> instead of making up fake times.</w:t>
      </w:r>
    </w:p>
    <w:p>
      <w:pPr>
        <w:spacing w:before="20" w:after="60" w:line="276" w:lineRule="auto"/>
        <w:ind w:left="360"/>
      </w:pPr>
      <w:r>
        <w:rPr>
          <w:rFonts w:ascii="Segoe UI" w:hAnsi="Segoe UI"/>
          <w:b/>
          <w:color w:val="111827"/>
          <w:sz w:val="20"/>
        </w:rPr>
        <w:t xml:space="preserve">•  </w:t>
      </w:r>
      <w:r>
        <w:rPr>
          <w:rFonts w:ascii="Segoe UI" w:hAnsi="Segoe UI"/>
          <w:b/>
          <w:color w:val="111827"/>
          <w:sz w:val="20"/>
        </w:rPr>
        <w:t>Server-Side Option Shuffling:</w:t>
      </w:r>
      <w:r>
        <w:rPr>
          <w:rFonts w:ascii="Segoe UI" w:hAnsi="Segoe UI"/>
          <w:color w:val="111827"/>
          <w:sz w:val="20"/>
        </w:rPr>
        <w:t xml:space="preserve"> AI models often put the right quiz answer as Option B. We randomize answer positions on the server to prevent bias.</w:t>
      </w:r>
    </w:p>
    <w:p>
      <w:pPr>
        <w:spacing w:before="20" w:after="60" w:line="276" w:lineRule="auto"/>
        <w:ind w:left="360"/>
      </w:pPr>
      <w:r>
        <w:rPr>
          <w:rFonts w:ascii="Segoe UI" w:hAnsi="Segoe UI"/>
          <w:b/>
          <w:color w:val="111827"/>
          <w:sz w:val="20"/>
        </w:rPr>
        <w:t xml:space="preserve">•  </w:t>
      </w:r>
      <w:r>
        <w:rPr>
          <w:rFonts w:ascii="Segoe UI" w:hAnsi="Segoe UI"/>
          <w:b/>
          <w:color w:val="111827"/>
          <w:sz w:val="20"/>
        </w:rPr>
        <w:t>Abstaining on Out-of-Domain Questions:</w:t>
      </w:r>
      <w:r>
        <w:rPr>
          <w:rFonts w:ascii="Segoe UI" w:hAnsi="Segoe UI"/>
          <w:color w:val="111827"/>
          <w:sz w:val="20"/>
        </w:rPr>
        <w:t xml:space="preserve"> If a user asks something not in the podcast (like </w:t>
      </w:r>
      <w:r>
        <w:rPr>
          <w:rFonts w:ascii="Segoe UI" w:hAnsi="Segoe UI"/>
          <w:i/>
          <w:color w:val="111827"/>
          <w:sz w:val="20"/>
        </w:rPr>
        <w:t>"Who won the World Cup?"</w:t>
      </w:r>
      <w:r>
        <w:rPr>
          <w:rFonts w:ascii="Segoe UI" w:hAnsi="Segoe UI"/>
          <w:color w:val="111827"/>
          <w:sz w:val="20"/>
        </w:rPr>
        <w:t>), the system politely refuses instead of guessing.</w:t>
      </w:r>
    </w:p>
    <w:p>
      <w:pPr>
        <w:keepNext/>
        <w:spacing w:before="280" w:after="80"/>
        <w:pBdr>
          <w:bottom w:val="single" w:sz="12" w:space="4" w:color="111827"/>
        </w:pBdr>
      </w:pPr>
      <w:r>
        <w:rPr>
          <w:rFonts w:ascii="Segoe UI" w:hAnsi="Segoe UI"/>
          <w:b/>
          <w:color w:val="111827"/>
          <w:sz w:val="24"/>
        </w:rPr>
        <w:t>4. Safety &amp; Security (OWASP Top 10 API Security)</w:t>
      </w:r>
    </w:p>
    <w:p>
      <w:pPr>
        <w:spacing w:before="20" w:after="60" w:line="276" w:lineRule="auto"/>
        <w:ind w:left="360"/>
      </w:pPr>
      <w:r>
        <w:rPr>
          <w:rFonts w:ascii="Segoe UI" w:hAnsi="Segoe UI"/>
          <w:b/>
          <w:color w:val="111827"/>
          <w:sz w:val="20"/>
        </w:rPr>
        <w:t xml:space="preserve">•  </w:t>
      </w:r>
      <w:r>
        <w:rPr>
          <w:rFonts w:ascii="Segoe UI" w:hAnsi="Segoe UI"/>
          <w:b/>
          <w:color w:val="111827"/>
          <w:sz w:val="20"/>
        </w:rPr>
        <w:t>File Header Checks (Magic Bytes):</w:t>
      </w:r>
      <w:r>
        <w:rPr>
          <w:rFonts w:ascii="Segoe UI" w:hAnsi="Segoe UI"/>
          <w:color w:val="111827"/>
          <w:sz w:val="20"/>
        </w:rPr>
        <w:t xml:space="preserve"> We inspect the binary header of uploaded files. Renaming a text or malicious file to </w:t>
      </w:r>
      <w:r>
        <w:rPr>
          <w:rFonts w:ascii="Consolas" w:hAnsi="Consolas"/>
          <w:color w:val="111827"/>
          <w:sz w:val="19"/>
        </w:rPr>
        <w:t>.mp3</w:t>
      </w:r>
      <w:r>
        <w:rPr>
          <w:rFonts w:ascii="Segoe UI" w:hAnsi="Segoe UI"/>
          <w:color w:val="111827"/>
          <w:sz w:val="20"/>
        </w:rPr>
        <w:t xml:space="preserve"> is safely caught and rejected before reaching ffmpeg.</w:t>
      </w:r>
    </w:p>
    <w:p>
      <w:pPr>
        <w:spacing w:before="20" w:after="60" w:line="276" w:lineRule="auto"/>
        <w:ind w:left="360"/>
      </w:pPr>
      <w:r>
        <w:rPr>
          <w:rFonts w:ascii="Segoe UI" w:hAnsi="Segoe UI"/>
          <w:b/>
          <w:color w:val="111827"/>
          <w:sz w:val="20"/>
        </w:rPr>
        <w:t xml:space="preserve">•  </w:t>
      </w:r>
      <w:r>
        <w:rPr>
          <w:rFonts w:ascii="Segoe UI" w:hAnsi="Segoe UI"/>
          <w:b/>
          <w:color w:val="111827"/>
          <w:sz w:val="20"/>
        </w:rPr>
        <w:t>Input Guardrails:</w:t>
      </w:r>
      <w:r>
        <w:rPr>
          <w:rFonts w:ascii="Segoe UI" w:hAnsi="Segoe UI"/>
          <w:color w:val="111827"/>
          <w:sz w:val="20"/>
        </w:rPr>
        <w:t xml:space="preserve"> Transcripts under 200 characters or over 150,000 characters are safely rejected with clear HTTP error codes.</w:t>
      </w:r>
    </w:p>
    <w:p>
      <w:pPr>
        <w:spacing w:before="20" w:after="60" w:line="276" w:lineRule="auto"/>
        <w:ind w:left="360"/>
      </w:pPr>
      <w:r>
        <w:rPr>
          <w:rFonts w:ascii="Segoe UI" w:hAnsi="Segoe UI"/>
          <w:b/>
          <w:color w:val="111827"/>
          <w:sz w:val="20"/>
        </w:rPr>
        <w:t xml:space="preserve">•  </w:t>
      </w:r>
      <w:r>
        <w:rPr>
          <w:rFonts w:ascii="Segoe UI" w:hAnsi="Segoe UI"/>
          <w:b/>
          <w:color w:val="111827"/>
          <w:sz w:val="20"/>
        </w:rPr>
        <w:t>Privacy Notice:</w:t>
      </w:r>
      <w:r>
        <w:rPr>
          <w:rFonts w:ascii="Segoe UI" w:hAnsi="Segoe UI"/>
          <w:color w:val="111827"/>
          <w:sz w:val="20"/>
        </w:rPr>
        <w:t xml:space="preserve"> Users are informed upfront that free AI tiers may process their inputs, advising against submitting private passwords or confidential records.</w:t>
      </w:r>
    </w:p>
    <w:p>
      <w:pPr>
        <w:spacing w:before="20" w:after="60" w:line="276" w:lineRule="auto"/>
        <w:ind w:left="360"/>
      </w:pPr>
      <w:r>
        <w:rPr>
          <w:rFonts w:ascii="Segoe UI" w:hAnsi="Segoe UI"/>
          <w:b/>
          <w:color w:val="111827"/>
          <w:sz w:val="20"/>
        </w:rPr>
        <w:t xml:space="preserve">•  </w:t>
      </w:r>
      <w:r>
        <w:rPr>
          <w:rFonts w:ascii="Segoe UI" w:hAnsi="Segoe UI"/>
          <w:b/>
          <w:color w:val="111827"/>
          <w:sz w:val="20"/>
        </w:rPr>
        <w:t>Secret Hygiene:</w:t>
      </w:r>
      <w:r>
        <w:rPr>
          <w:rFonts w:ascii="Segoe UI" w:hAnsi="Segoe UI"/>
          <w:color w:val="111827"/>
          <w:sz w:val="20"/>
        </w:rPr>
        <w:t xml:space="preserve"> Zero credentials are saved in code or GitHub; all API keys load securely from environment variables.</w:t>
      </w:r>
    </w:p>
    <w:p>
      <w:pPr>
        <w:keepNext/>
        <w:spacing w:before="280" w:after="80"/>
        <w:pBdr>
          <w:bottom w:val="single" w:sz="12" w:space="4" w:color="111827"/>
        </w:pBdr>
      </w:pPr>
      <w:r>
        <w:rPr>
          <w:rFonts w:ascii="Segoe UI" w:hAnsi="Segoe UI"/>
          <w:b/>
          <w:color w:val="111827"/>
          <w:sz w:val="24"/>
        </w:rPr>
        <w:t>5. Measured Benchmark: Gemini vs. Groq Inside Our App</w:t>
      </w:r>
    </w:p>
    <w:p>
      <w:pPr>
        <w:spacing w:before="40" w:after="120" w:line="276" w:lineRule="auto"/>
      </w:pPr>
      <w:r>
        <w:rPr>
          <w:rFonts w:ascii="Segoe UI" w:hAnsi="Segoe UI"/>
          <w:color w:val="111827"/>
          <w:sz w:val="20"/>
        </w:rPr>
        <w:t>We ran both models head-to-head on the exact same 11-minute podcast transcript (about 10,300 characters). Both models were pinned with no hidden fallback: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5"/>
        <w:gridCol w:w="3365"/>
        <w:gridCol w:w="3365"/>
      </w:tblGrid>
      <w:tr>
        <w:trPr>
          <w:tblHeader/>
          <w:cantSplit/>
        </w:trPr>
        <w:tc>
          <w:tcPr>
            <w:tcW w:type="dxa" w:w="3600"/>
            <w:shd w:fill="F3F4F6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9"/>
              </w:rPr>
              <w:t>Benchmark Metric</w:t>
            </w:r>
          </w:p>
        </w:tc>
        <w:tc>
          <w:tcPr>
            <w:tcW w:type="dxa" w:w="3168"/>
            <w:shd w:fill="F3F4F6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9"/>
              </w:rPr>
              <w:t>Google Gemini Flash-Lite</w:t>
            </w:r>
          </w:p>
        </w:tc>
        <w:tc>
          <w:tcPr>
            <w:tcW w:type="dxa" w:w="3312"/>
            <w:shd w:fill="F3F4F6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vAlign w:val="center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9"/>
              </w:rPr>
              <w:t>Groq (GPT-OSS-120B)</w:t>
            </w:r>
          </w:p>
        </w:tc>
      </w:tr>
      <w:tr>
        <w:trPr>
          <w:cantSplit/>
        </w:trP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11827"/>
                <w:sz w:val="18"/>
              </w:rPr>
              <w:t>Overview Generation Time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11827"/>
                <w:sz w:val="18"/>
              </w:rPr>
              <w:t>5.2 seconds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8"/>
              </w:rPr>
              <w:t>1.5 seconds</w:t>
            </w:r>
            <w:r>
              <w:rPr>
                <w:rFonts w:ascii="Segoe UI" w:hAnsi="Segoe UI"/>
                <w:color w:val="111827"/>
                <w:sz w:val="18"/>
              </w:rPr>
              <w:t xml:space="preserve"> (over 3x faster)</w:t>
            </w:r>
          </w:p>
        </w:tc>
      </w:tr>
      <w:tr>
        <w:trPr>
          <w:cantSplit/>
        </w:trPr>
        <w:tc>
          <w:tcPr>
            <w:tcW w:type="dxa" w:w="3600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11827"/>
                <w:sz w:val="18"/>
              </w:rPr>
              <w:t>Chapters Generation Time</w:t>
            </w:r>
          </w:p>
        </w:tc>
        <w:tc>
          <w:tcPr>
            <w:tcW w:type="dxa" w:w="3168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11827"/>
                <w:sz w:val="18"/>
              </w:rPr>
              <w:t>1.5 seconds</w:t>
            </w:r>
          </w:p>
        </w:tc>
        <w:tc>
          <w:tcPr>
            <w:tcW w:type="dxa" w:w="3312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11827"/>
                <w:sz w:val="18"/>
              </w:rPr>
              <w:t>1.8 seconds</w:t>
            </w:r>
          </w:p>
        </w:tc>
      </w:tr>
      <w:tr>
        <w:trPr>
          <w:cantSplit/>
        </w:trP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11827"/>
                <w:sz w:val="18"/>
              </w:rPr>
              <w:t>Quiz Generation Time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11827"/>
                <w:sz w:val="18"/>
              </w:rPr>
              <w:t>5.8 seconds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8"/>
              </w:rPr>
              <w:t>3.5 seconds</w:t>
            </w:r>
          </w:p>
        </w:tc>
      </w:tr>
      <w:tr>
        <w:trPr>
          <w:cantSplit/>
        </w:trPr>
        <w:tc>
          <w:tcPr>
            <w:tcW w:type="dxa" w:w="3600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11827"/>
                <w:sz w:val="18"/>
              </w:rPr>
              <w:t>Verbatim Quote Check</w:t>
            </w:r>
          </w:p>
        </w:tc>
        <w:tc>
          <w:tcPr>
            <w:tcW w:type="dxa" w:w="3168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8"/>
              </w:rPr>
              <w:t>100% Verified</w:t>
            </w:r>
            <w:r>
              <w:rPr>
                <w:rFonts w:ascii="Segoe UI" w:hAnsi="Segoe UI"/>
                <w:color w:val="111827"/>
                <w:sz w:val="18"/>
              </w:rPr>
              <w:t xml:space="preserve"> (3 of 3 questions)</w:t>
            </w:r>
          </w:p>
        </w:tc>
        <w:tc>
          <w:tcPr>
            <w:tcW w:type="dxa" w:w="3312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8"/>
              </w:rPr>
              <w:t>100% Verified</w:t>
            </w:r>
            <w:r>
              <w:rPr>
                <w:rFonts w:ascii="Segoe UI" w:hAnsi="Segoe UI"/>
                <w:color w:val="111827"/>
                <w:sz w:val="18"/>
              </w:rPr>
              <w:t xml:space="preserve"> (3 of 3 questions)</w:t>
            </w:r>
          </w:p>
        </w:tc>
      </w:tr>
      <w:tr>
        <w:trPr>
          <w:cantSplit/>
        </w:trP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11827"/>
                <w:sz w:val="18"/>
              </w:rPr>
              <w:t>Off-Topic Question Refusal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11827"/>
                <w:sz w:val="18"/>
              </w:rPr>
              <w:t>Refused correctly (no guess)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11827"/>
                <w:sz w:val="18"/>
              </w:rPr>
              <w:t>Refused correctly (no guess)</w:t>
            </w:r>
          </w:p>
        </w:tc>
      </w:tr>
      <w:tr>
        <w:trPr>
          <w:cantSplit/>
        </w:trPr>
        <w:tc>
          <w:tcPr>
            <w:tcW w:type="dxa" w:w="3600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11827"/>
                <w:sz w:val="18"/>
              </w:rPr>
              <w:t>Maximum Episode Length</w:t>
            </w:r>
          </w:p>
        </w:tc>
        <w:tc>
          <w:tcPr>
            <w:tcW w:type="dxa" w:w="3168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color w:val="111827"/>
                <w:sz w:val="18"/>
              </w:rPr>
              <w:t>Huge</w:t>
            </w:r>
            <w:r>
              <w:rPr>
                <w:rFonts w:ascii="Segoe UI" w:hAnsi="Segoe UI"/>
                <w:color w:val="111827"/>
                <w:sz w:val="18"/>
              </w:rPr>
              <w:t xml:space="preserve"> (handles 10+ hour audio)</w:t>
            </w:r>
          </w:p>
        </w:tc>
        <w:tc>
          <w:tcPr>
            <w:tcW w:type="dxa" w:w="3312"/>
            <w:shd w:fill="FAFA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top"/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color w:val="111827"/>
                <w:sz w:val="18"/>
              </w:rPr>
              <w:t>Medium (limited by 8K tokens/min)</w:t>
            </w:r>
          </w:p>
        </w:tc>
      </w:tr>
    </w:tbl>
    <w:p>
      <w:pPr>
        <w:spacing w:after="40"/>
      </w:pPr>
    </w:p>
    <w:p>
      <w:pPr>
        <w:spacing w:before="40" w:after="120" w:line="276" w:lineRule="auto"/>
      </w:pPr>
      <w:r>
        <w:rPr>
          <w:rFonts w:ascii="Segoe UI" w:hAnsi="Segoe UI"/>
          <w:b/>
          <w:color w:val="111827"/>
          <w:sz w:val="20"/>
        </w:rPr>
        <w:t>Takeaway:</w:t>
      </w:r>
      <w:r>
        <w:rPr>
          <w:rFonts w:ascii="Segoe UI" w:hAnsi="Segoe UI"/>
          <w:color w:val="111827"/>
          <w:sz w:val="20"/>
        </w:rPr>
        <w:t xml:space="preserve"> Groq is unmatched for speed (1.5 seconds), while Gemini is unmatched for episode length. Our </w:t>
      </w:r>
      <w:r>
        <w:rPr>
          <w:rFonts w:ascii="Segoe UI" w:hAnsi="Segoe UI"/>
          <w:b/>
          <w:color w:val="111827"/>
          <w:sz w:val="20"/>
        </w:rPr>
        <w:t>Auto mode</w:t>
      </w:r>
      <w:r>
        <w:rPr>
          <w:rFonts w:ascii="Segoe UI" w:hAnsi="Segoe UI"/>
          <w:color w:val="111827"/>
          <w:sz w:val="20"/>
        </w:rPr>
        <w:t xml:space="preserve"> uses Groq for speed when possible, and smoothly relies on Gemini for long marathons.</w:t>
      </w:r>
    </w:p>
    <w:p>
      <w:pPr>
        <w:keepNext/>
        <w:spacing w:before="280" w:after="80"/>
        <w:pBdr>
          <w:bottom w:val="single" w:sz="12" w:space="4" w:color="111827"/>
        </w:pBdr>
      </w:pPr>
      <w:r>
        <w:rPr>
          <w:rFonts w:ascii="Segoe UI" w:hAnsi="Segoe UI"/>
          <w:b/>
          <w:color w:val="111827"/>
          <w:sz w:val="24"/>
        </w:rPr>
        <w:t>6. Three Future Improvements (Next Steps)</w:t>
      </w:r>
    </w:p>
    <w:p>
      <w:pPr>
        <w:spacing w:before="40" w:after="80" w:line="276" w:lineRule="auto"/>
        <w:ind w:left="360"/>
      </w:pPr>
      <w:r>
        <w:rPr>
          <w:rFonts w:ascii="Segoe UI" w:hAnsi="Segoe UI"/>
          <w:b/>
          <w:color w:val="111827"/>
          <w:sz w:val="20"/>
        </w:rPr>
        <w:t xml:space="preserve">1.  </w:t>
      </w:r>
      <w:r>
        <w:rPr>
          <w:rFonts w:ascii="Segoe UI" w:hAnsi="Segoe UI"/>
          <w:b/>
          <w:color w:val="111827"/>
          <w:sz w:val="20"/>
        </w:rPr>
        <w:t>Automated Truthfulness Testing (Highest Priority):</w:t>
      </w:r>
      <w:r>
        <w:rPr>
          <w:rFonts w:ascii="Segoe UI" w:hAnsi="Segoe UI"/>
          <w:color w:val="111827"/>
          <w:sz w:val="20"/>
        </w:rPr>
        <w:t xml:space="preserve"> An automated benchmark harness that checks if every summary claim strictly matches the podcast audio without any subtle drift.</w:t>
      </w:r>
    </w:p>
    <w:p>
      <w:pPr>
        <w:spacing w:before="40" w:after="80" w:line="276" w:lineRule="auto"/>
        <w:ind w:left="360"/>
      </w:pPr>
      <w:r>
        <w:rPr>
          <w:rFonts w:ascii="Segoe UI" w:hAnsi="Segoe UI"/>
          <w:b/>
          <w:color w:val="111827"/>
          <w:sz w:val="20"/>
        </w:rPr>
        <w:t xml:space="preserve">2.  </w:t>
      </w:r>
      <w:r>
        <w:rPr>
          <w:rFonts w:ascii="Segoe UI" w:hAnsi="Segoe UI"/>
          <w:b/>
          <w:color w:val="111827"/>
          <w:sz w:val="20"/>
        </w:rPr>
        <w:t>Durable Database &amp; Shareable Links:</w:t>
      </w:r>
      <w:r>
        <w:rPr>
          <w:rFonts w:ascii="Segoe UI" w:hAnsi="Segoe UI"/>
          <w:color w:val="111827"/>
          <w:sz w:val="20"/>
        </w:rPr>
        <w:t xml:space="preserve"> Storing episode companions in a lightweight database so users can share permanent links with friends.</w:t>
      </w:r>
    </w:p>
    <w:p>
      <w:pPr>
        <w:spacing w:before="40" w:after="80" w:line="276" w:lineRule="auto"/>
        <w:ind w:left="360"/>
      </w:pPr>
      <w:r>
        <w:rPr>
          <w:rFonts w:ascii="Segoe UI" w:hAnsi="Segoe UI"/>
          <w:b/>
          <w:color w:val="111827"/>
          <w:sz w:val="20"/>
        </w:rPr>
        <w:t xml:space="preserve">3.  </w:t>
      </w:r>
      <w:r>
        <w:rPr>
          <w:rFonts w:ascii="Segoe UI" w:hAnsi="Segoe UI"/>
          <w:b/>
          <w:color w:val="111827"/>
          <w:sz w:val="20"/>
        </w:rPr>
        <w:t>Word-by-Word Streaming:</w:t>
      </w:r>
      <w:r>
        <w:rPr>
          <w:rFonts w:ascii="Segoe UI" w:hAnsi="Segoe UI"/>
          <w:color w:val="111827"/>
          <w:sz w:val="20"/>
        </w:rPr>
        <w:t xml:space="preserve"> Streaming tokens over Server-Sent Events (SSE) so users see summary sentences appear instantly as they are generated.</w:t>
      </w:r>
    </w:p>
    <w:p>
      <w:pPr>
        <w:keepNext/>
        <w:spacing w:before="280" w:after="80"/>
        <w:pBdr>
          <w:bottom w:val="single" w:sz="12" w:space="4" w:color="111827"/>
        </w:pBdr>
      </w:pPr>
      <w:r>
        <w:rPr>
          <w:rFonts w:ascii="Segoe UI" w:hAnsi="Segoe UI"/>
          <w:b/>
          <w:color w:val="111827"/>
          <w:sz w:val="24"/>
        </w:rPr>
        <w:t>7. References &amp; Research Sources</w:t>
      </w:r>
    </w:p>
    <w:p>
      <w:pPr>
        <w:spacing w:before="20" w:after="60" w:line="276" w:lineRule="auto"/>
        <w:ind w:left="360"/>
      </w:pPr>
      <w:r>
        <w:rPr>
          <w:rFonts w:ascii="Segoe UI" w:hAnsi="Segoe UI"/>
          <w:b/>
          <w:color w:val="111827"/>
          <w:sz w:val="20"/>
        </w:rPr>
        <w:t xml:space="preserve">•  </w:t>
      </w:r>
      <w:r>
        <w:rPr>
          <w:rFonts w:ascii="Segoe UI" w:hAnsi="Segoe UI"/>
          <w:b/>
          <w:color w:val="111827"/>
          <w:sz w:val="20"/>
        </w:rPr>
        <w:t>Edison Research — The UK Podcast Consumer 2025:</w:t>
      </w:r>
      <w:r>
        <w:rPr>
          <w:rFonts w:ascii="Segoe UI" w:hAnsi="Segoe UI"/>
          <w:color w:val="111827"/>
          <w:sz w:val="20"/>
        </w:rPr>
        <w:t xml:space="preserve"> Official media study documenting podcast consumption behaviors (51% monthly listeners): </w:t>
      </w:r>
      <w:r>
        <w:rPr>
          <w:rFonts w:ascii="Consolas" w:hAnsi="Consolas"/>
          <w:color w:val="111827"/>
          <w:sz w:val="19"/>
        </w:rPr>
        <w:t>https://www.edisonresearch.com/the-uk-podcast-consumer-2025/</w:t>
      </w:r>
    </w:p>
    <w:p>
      <w:pPr>
        <w:spacing w:before="20" w:after="60" w:line="276" w:lineRule="auto"/>
        <w:ind w:left="360"/>
      </w:pPr>
      <w:r>
        <w:rPr>
          <w:rFonts w:ascii="Segoe UI" w:hAnsi="Segoe UI"/>
          <w:b/>
          <w:color w:val="111827"/>
          <w:sz w:val="20"/>
        </w:rPr>
        <w:t xml:space="preserve">•  </w:t>
      </w:r>
      <w:r>
        <w:rPr>
          <w:rFonts w:ascii="Segoe UI" w:hAnsi="Segoe UI"/>
          <w:b/>
          <w:color w:val="111827"/>
          <w:sz w:val="20"/>
        </w:rPr>
        <w:t>OpenAI Speech-to-Text Documentation:</w:t>
      </w:r>
      <w:r>
        <w:rPr>
          <w:rFonts w:ascii="Segoe UI" w:hAnsi="Segoe UI"/>
          <w:color w:val="111827"/>
          <w:sz w:val="20"/>
        </w:rPr>
        <w:t xml:space="preserve"> Audio transcription guide and best practices for Whisper implementations: </w:t>
      </w:r>
      <w:r>
        <w:rPr>
          <w:rFonts w:ascii="Consolas" w:hAnsi="Consolas"/>
          <w:color w:val="111827"/>
          <w:sz w:val="19"/>
        </w:rPr>
        <w:t>https://platform.openai.com/docs/guides/speech-to-text</w:t>
      </w:r>
    </w:p>
    <w:p>
      <w:pPr>
        <w:spacing w:before="20" w:after="60" w:line="276" w:lineRule="auto"/>
        <w:ind w:left="360"/>
      </w:pPr>
      <w:r>
        <w:rPr>
          <w:rFonts w:ascii="Segoe UI" w:hAnsi="Segoe UI"/>
          <w:b/>
          <w:color w:val="111827"/>
          <w:sz w:val="20"/>
        </w:rPr>
        <w:t xml:space="preserve">•  </w:t>
      </w:r>
      <w:r>
        <w:rPr>
          <w:rFonts w:ascii="Segoe UI" w:hAnsi="Segoe UI"/>
          <w:b/>
          <w:color w:val="111827"/>
          <w:sz w:val="20"/>
        </w:rPr>
        <w:t>OWASP API Security Top 10:</w:t>
      </w:r>
      <w:r>
        <w:rPr>
          <w:rFonts w:ascii="Segoe UI" w:hAnsi="Segoe UI"/>
          <w:color w:val="111827"/>
          <w:sz w:val="20"/>
        </w:rPr>
        <w:t xml:space="preserve"> Industry-standard API security recommendations for file uploads, auth, and input sanitization: </w:t>
      </w:r>
      <w:r>
        <w:rPr>
          <w:rFonts w:ascii="Consolas" w:hAnsi="Consolas"/>
          <w:color w:val="111827"/>
          <w:sz w:val="19"/>
        </w:rPr>
        <w:t>https://owasp.org/www-project-api-security/</w:t>
      </w:r>
    </w:p>
    <w:p>
      <w:pPr>
        <w:spacing w:before="20" w:after="60" w:line="276" w:lineRule="auto"/>
        <w:ind w:left="360"/>
      </w:pPr>
      <w:r>
        <w:rPr>
          <w:rFonts w:ascii="Segoe UI" w:hAnsi="Segoe UI"/>
          <w:b/>
          <w:color w:val="111827"/>
          <w:sz w:val="20"/>
        </w:rPr>
        <w:t xml:space="preserve">•  </w:t>
      </w:r>
      <w:r>
        <w:rPr>
          <w:rFonts w:ascii="Segoe UI" w:hAnsi="Segoe UI"/>
          <w:b/>
          <w:color w:val="111827"/>
          <w:sz w:val="20"/>
        </w:rPr>
        <w:t>Groq Cloud Documentation:</w:t>
      </w:r>
      <w:r>
        <w:rPr>
          <w:rFonts w:ascii="Segoe UI" w:hAnsi="Segoe UI"/>
          <w:color w:val="111827"/>
          <w:sz w:val="20"/>
        </w:rPr>
        <w:t xml:space="preserve"> Ultra-fast inference engine API references and rate limit specifications: </w:t>
      </w:r>
      <w:r>
        <w:rPr>
          <w:rFonts w:ascii="Consolas" w:hAnsi="Consolas"/>
          <w:color w:val="111827"/>
          <w:sz w:val="19"/>
        </w:rPr>
        <w:t>https://console.groq.com/docs</w:t>
      </w:r>
    </w:p>
    <w:p>
      <w:pPr>
        <w:spacing w:before="20" w:after="60" w:line="276" w:lineRule="auto"/>
        <w:ind w:left="360"/>
      </w:pPr>
      <w:r>
        <w:rPr>
          <w:rFonts w:ascii="Segoe UI" w:hAnsi="Segoe UI"/>
          <w:b/>
          <w:color w:val="111827"/>
          <w:sz w:val="20"/>
        </w:rPr>
        <w:t xml:space="preserve">•  </w:t>
      </w:r>
      <w:r>
        <w:rPr>
          <w:rFonts w:ascii="Segoe UI" w:hAnsi="Segoe UI"/>
          <w:b/>
          <w:color w:val="111827"/>
          <w:sz w:val="20"/>
        </w:rPr>
        <w:t>Google AI Gemini API Documentation:</w:t>
      </w:r>
      <w:r>
        <w:rPr>
          <w:rFonts w:ascii="Segoe UI" w:hAnsi="Segoe UI"/>
          <w:color w:val="111827"/>
          <w:sz w:val="20"/>
        </w:rPr>
        <w:t xml:space="preserve"> Context window architectures and multimodal API references: </w:t>
      </w:r>
      <w:r>
        <w:rPr>
          <w:rFonts w:ascii="Consolas" w:hAnsi="Consolas"/>
          <w:color w:val="111827"/>
          <w:sz w:val="19"/>
        </w:rPr>
        <w:t>https://ai.google.dev/docs</w:t>
      </w:r>
    </w:p>
    <w:sectPr w:rsidR="00FC693F" w:rsidRPr="0006063C" w:rsidSect="00034616">
      <w:footerReference w:type="default" r:id="rId9"/>
      <w:pgSz w:w="11909" w:h="16834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Segoe UI" w:hAnsi="Segoe UI"/>
        <w:color w:val="4B5563"/>
        <w:sz w:val="17"/>
      </w:rPr>
      <w:t>Podcast Companion — Research &amp; Engineering Findings  |  AI Engineering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