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F8BC" w14:textId="77777777" w:rsidR="00777985" w:rsidRPr="00777985" w:rsidRDefault="00777985" w:rsidP="00777985">
      <w:pPr>
        <w:rPr>
          <w:b/>
          <w:bCs/>
        </w:rPr>
      </w:pPr>
      <w:r w:rsidRPr="00777985">
        <w:rPr>
          <w:b/>
          <w:bCs/>
        </w:rPr>
        <w:t>AMANI PATHWAYS</w:t>
      </w:r>
    </w:p>
    <w:p w14:paraId="3528F287" w14:textId="77777777" w:rsidR="00777985" w:rsidRPr="00777985" w:rsidRDefault="00777985" w:rsidP="00777985">
      <w:pPr>
        <w:rPr>
          <w:b/>
          <w:bCs/>
        </w:rPr>
      </w:pPr>
      <w:r w:rsidRPr="00777985">
        <w:rPr>
          <w:b/>
          <w:bCs/>
        </w:rPr>
        <w:t>Business Plan Executive Summary</w:t>
      </w:r>
    </w:p>
    <w:p w14:paraId="7EED01A7" w14:textId="77777777" w:rsidR="00777985" w:rsidRPr="00777985" w:rsidRDefault="00777985" w:rsidP="00777985">
      <w:r w:rsidRPr="00777985">
        <w:rPr>
          <w:b/>
          <w:bCs/>
        </w:rPr>
        <w:t>Document Control</w:t>
      </w:r>
    </w:p>
    <w:p w14:paraId="656550FD" w14:textId="77777777" w:rsidR="00777985" w:rsidRPr="00777985" w:rsidRDefault="00777985" w:rsidP="00777985">
      <w:pPr>
        <w:numPr>
          <w:ilvl w:val="0"/>
          <w:numId w:val="1"/>
        </w:numPr>
      </w:pPr>
      <w:r w:rsidRPr="00777985">
        <w:rPr>
          <w:b/>
          <w:bCs/>
        </w:rPr>
        <w:t>Document Name:</w:t>
      </w:r>
      <w:r w:rsidRPr="00777985">
        <w:t xml:space="preserve"> Business Plan Executive Summary</w:t>
      </w:r>
    </w:p>
    <w:p w14:paraId="7AE0D458" w14:textId="77777777" w:rsidR="00777985" w:rsidRPr="00777985" w:rsidRDefault="00777985" w:rsidP="00777985">
      <w:pPr>
        <w:numPr>
          <w:ilvl w:val="0"/>
          <w:numId w:val="1"/>
        </w:numPr>
      </w:pPr>
      <w:r w:rsidRPr="00777985">
        <w:rPr>
          <w:b/>
          <w:bCs/>
        </w:rPr>
        <w:t>Target Audience:</w:t>
      </w:r>
      <w:r w:rsidRPr="00777985">
        <w:t xml:space="preserve"> Ofsted / Care Quality Commission (CQC) Inspectors, Calderdale Council Commissioning Teams, Financial Stakeholders.</w:t>
      </w:r>
    </w:p>
    <w:p w14:paraId="1E3F3D64" w14:textId="77777777" w:rsidR="00777985" w:rsidRPr="00777985" w:rsidRDefault="00777985" w:rsidP="00777985">
      <w:pPr>
        <w:numPr>
          <w:ilvl w:val="0"/>
          <w:numId w:val="1"/>
        </w:numPr>
      </w:pPr>
      <w:r w:rsidRPr="00777985">
        <w:rPr>
          <w:b/>
          <w:bCs/>
        </w:rPr>
        <w:t>Geographic Scope:</w:t>
      </w:r>
      <w:r w:rsidRPr="00777985">
        <w:t xml:space="preserve"> Halifax, West Yorkshire</w:t>
      </w:r>
    </w:p>
    <w:p w14:paraId="7B22DDE5" w14:textId="77777777" w:rsidR="00777985" w:rsidRPr="00777985" w:rsidRDefault="00777985" w:rsidP="00777985">
      <w:pPr>
        <w:numPr>
          <w:ilvl w:val="0"/>
          <w:numId w:val="1"/>
        </w:numPr>
      </w:pPr>
      <w:r w:rsidRPr="00777985">
        <w:rPr>
          <w:b/>
          <w:bCs/>
        </w:rPr>
        <w:t>Prepared By:</w:t>
      </w:r>
      <w:r w:rsidRPr="00777985">
        <w:t xml:space="preserve"> Director / Registered Manager, Amani Pathways</w:t>
      </w:r>
    </w:p>
    <w:p w14:paraId="03A79FB8" w14:textId="77777777" w:rsidR="00777985" w:rsidRPr="00777985" w:rsidRDefault="00777985" w:rsidP="00777985">
      <w:pPr>
        <w:numPr>
          <w:ilvl w:val="0"/>
          <w:numId w:val="1"/>
        </w:numPr>
      </w:pPr>
      <w:r w:rsidRPr="00777985">
        <w:rPr>
          <w:b/>
          <w:bCs/>
        </w:rPr>
        <w:t>Date:</w:t>
      </w:r>
      <w:r w:rsidRPr="00777985">
        <w:t xml:space="preserve"> February 2026</w:t>
      </w:r>
    </w:p>
    <w:p w14:paraId="50A6FD55" w14:textId="77777777" w:rsidR="00777985" w:rsidRPr="00777985" w:rsidRDefault="000E2279" w:rsidP="00777985">
      <w:r>
        <w:rPr>
          <w:noProof/>
        </w:rPr>
        <w:pict w14:anchorId="3C762DD3">
          <v:rect id="_x0000_i1025" alt="" style="width:451.3pt;height:.05pt;mso-width-percent:0;mso-height-percent:0;mso-width-percent:0;mso-height-percent:0" o:hralign="center" o:hrstd="t" o:hr="t" fillcolor="#a0a0a0" stroked="f"/>
        </w:pict>
      </w:r>
    </w:p>
    <w:p w14:paraId="31517527" w14:textId="77777777" w:rsidR="00777985" w:rsidRPr="00777985" w:rsidRDefault="00777985" w:rsidP="00777985">
      <w:pPr>
        <w:rPr>
          <w:b/>
          <w:bCs/>
        </w:rPr>
      </w:pPr>
      <w:r w:rsidRPr="00777985">
        <w:rPr>
          <w:b/>
          <w:bCs/>
        </w:rPr>
        <w:t>1.0 Executive Overview</w:t>
      </w:r>
    </w:p>
    <w:p w14:paraId="1D0839C1" w14:textId="77777777" w:rsidR="00777985" w:rsidRPr="00777985" w:rsidRDefault="00777985" w:rsidP="00777985">
      <w:r w:rsidRPr="00777985">
        <w:t>Amani Pathways Ltd is a forward-thinking supported accommodation provider operating in the heart of Halifax, West Yorkshire. We deliver highly regulated, trauma-informed housing and support services designed to transition vulnerable individuals—including care leavers and those facing systemic disadvantages—from crisis to complete independence.</w:t>
      </w:r>
    </w:p>
    <w:p w14:paraId="5F9C59C2" w14:textId="77777777" w:rsidR="00777985" w:rsidRPr="00777985" w:rsidRDefault="00777985" w:rsidP="00777985">
      <w:r w:rsidRPr="00777985">
        <w:t>Built strictly in accordance with The Supported Accommodation (England) Regulations 2023 and the Care Act 2014, our operational model bridges the critical gap between localized social care demands in the Calderdale borough and the need for modern, digitally integrated support frameworks.</w:t>
      </w:r>
    </w:p>
    <w:p w14:paraId="0C2C4D9B" w14:textId="77777777" w:rsidR="00777985" w:rsidRPr="00777985" w:rsidRDefault="00777985" w:rsidP="00777985">
      <w:pPr>
        <w:rPr>
          <w:b/>
          <w:bCs/>
        </w:rPr>
      </w:pPr>
      <w:r w:rsidRPr="00777985">
        <w:rPr>
          <w:b/>
          <w:bCs/>
        </w:rPr>
        <w:t>2.0 Localized Need and Market Positioning</w:t>
      </w:r>
    </w:p>
    <w:p w14:paraId="1AA9FCE4" w14:textId="77777777" w:rsidR="00777985" w:rsidRPr="00777985" w:rsidRDefault="00777985" w:rsidP="00777985">
      <w:r w:rsidRPr="00777985">
        <w:t>Calderdale Council, like many local authorities across West Yorkshire, faces an escalating demand for high-quality, outcome-focused supported living placements. Traditional institutional models often fail to equip young adults and vulnerable individuals with the practical skills required to sustain long-term tenancies in the local community.</w:t>
      </w:r>
    </w:p>
    <w:p w14:paraId="0657788B" w14:textId="77777777" w:rsidR="00777985" w:rsidRPr="00777985" w:rsidRDefault="00777985" w:rsidP="00777985">
      <w:r w:rsidRPr="00777985">
        <w:t>Amani Pathways addresses this deficit by situating our core services directly within the Halifax infrastructure. Our strategic location ensures residents have immediate, frictionless access to:</w:t>
      </w:r>
    </w:p>
    <w:p w14:paraId="64B82B6F" w14:textId="77777777" w:rsidR="00777985" w:rsidRPr="00777985" w:rsidRDefault="00777985" w:rsidP="00777985">
      <w:pPr>
        <w:numPr>
          <w:ilvl w:val="0"/>
          <w:numId w:val="2"/>
        </w:numPr>
      </w:pPr>
      <w:r w:rsidRPr="00777985">
        <w:rPr>
          <w:b/>
          <w:bCs/>
        </w:rPr>
        <w:t>Educational &amp; Vocational Pathways:</w:t>
      </w:r>
      <w:r w:rsidRPr="00777985">
        <w:t xml:space="preserve"> Proximity to Calderdale College for skills training and apprenticeships.</w:t>
      </w:r>
    </w:p>
    <w:p w14:paraId="08673159" w14:textId="77777777" w:rsidR="00777985" w:rsidRPr="00777985" w:rsidRDefault="00777985" w:rsidP="00777985">
      <w:pPr>
        <w:numPr>
          <w:ilvl w:val="0"/>
          <w:numId w:val="2"/>
        </w:numPr>
      </w:pPr>
      <w:r w:rsidRPr="00777985">
        <w:rPr>
          <w:b/>
          <w:bCs/>
        </w:rPr>
        <w:t>Health &amp; Wellbeing Services:</w:t>
      </w:r>
      <w:r w:rsidRPr="00777985">
        <w:t xml:space="preserve"> Direct integration with primary care and mental health outreach at the Broad Street Plaza NHS Centre.</w:t>
      </w:r>
    </w:p>
    <w:p w14:paraId="79DCC5A5" w14:textId="77777777" w:rsidR="00777985" w:rsidRPr="00777985" w:rsidRDefault="00777985" w:rsidP="00777985">
      <w:pPr>
        <w:numPr>
          <w:ilvl w:val="0"/>
          <w:numId w:val="2"/>
        </w:numPr>
      </w:pPr>
      <w:r w:rsidRPr="00777985">
        <w:rPr>
          <w:b/>
          <w:bCs/>
        </w:rPr>
        <w:lastRenderedPageBreak/>
        <w:t>Community Integration:</w:t>
      </w:r>
      <w:r w:rsidRPr="00777985">
        <w:t xml:space="preserve"> Safe access to local amenities, fostering a sense of belonging within the Halifax town centre and wider Calderdale community.</w:t>
      </w:r>
    </w:p>
    <w:p w14:paraId="2597527D" w14:textId="77777777" w:rsidR="00777985" w:rsidRPr="00777985" w:rsidRDefault="00777985" w:rsidP="00777985">
      <w:pPr>
        <w:rPr>
          <w:b/>
          <w:bCs/>
        </w:rPr>
      </w:pPr>
      <w:r w:rsidRPr="00777985">
        <w:rPr>
          <w:b/>
          <w:bCs/>
        </w:rPr>
        <w:t>3.0 Our Core Philosophy: The "Active Participation" Model</w:t>
      </w:r>
    </w:p>
    <w:p w14:paraId="39444F84" w14:textId="77777777" w:rsidR="00777985" w:rsidRPr="00777985" w:rsidRDefault="00777985" w:rsidP="00777985">
      <w:r w:rsidRPr="00777985">
        <w:t xml:space="preserve">We reject the passive "warehousing" of vulnerable individuals. Amani Pathways operates exclusively on our proprietary </w:t>
      </w:r>
      <w:r w:rsidRPr="00777985">
        <w:rPr>
          <w:b/>
          <w:bCs/>
        </w:rPr>
        <w:t>Active Participation</w:t>
      </w:r>
      <w:r w:rsidRPr="00777985">
        <w:t xml:space="preserve"> model, which mandates that residents co-author their support journeys. This model is sustained by three uncompromising pillars:</w:t>
      </w:r>
    </w:p>
    <w:p w14:paraId="0CAB4715" w14:textId="77777777" w:rsidR="00777985" w:rsidRPr="00777985" w:rsidRDefault="00777985" w:rsidP="00777985">
      <w:r w:rsidRPr="00777985">
        <w:rPr>
          <w:b/>
          <w:bCs/>
        </w:rPr>
        <w:t>3.1 Stability</w:t>
      </w:r>
      <w:r w:rsidRPr="00777985">
        <w:t xml:space="preserve"> We provide a physically secure, highly regulated home environment. By prioritizing rigorous health and safety standards, localized risk assessments, and robust safeguarding protocols, we create the psychological safety necessary for residents to decompress from past trauma.</w:t>
      </w:r>
    </w:p>
    <w:p w14:paraId="21D2B916" w14:textId="77777777" w:rsidR="00777985" w:rsidRPr="00777985" w:rsidRDefault="00777985" w:rsidP="00777985">
      <w:r w:rsidRPr="00777985">
        <w:rPr>
          <w:b/>
          <w:bCs/>
        </w:rPr>
        <w:t>3.2 Skill-Building</w:t>
      </w:r>
      <w:r w:rsidRPr="00777985">
        <w:t xml:space="preserve"> Through our mandatory, localized Transitions Clinics, residents actively acquire the life skills necessary for independent living. From managing Universal Credit to navigating West Yorkshire’s transport networks and maintaining personal health, our staff act as coaches rather than mere supervisors.</w:t>
      </w:r>
    </w:p>
    <w:p w14:paraId="2C134D45" w14:textId="77777777" w:rsidR="00777985" w:rsidRPr="00777985" w:rsidRDefault="00777985" w:rsidP="00777985">
      <w:r w:rsidRPr="00777985">
        <w:rPr>
          <w:b/>
          <w:bCs/>
        </w:rPr>
        <w:t>3.3 Sovereignty</w:t>
      </w:r>
      <w:r w:rsidRPr="00777985">
        <w:t xml:space="preserve"> Our ultimate objective is resident autonomy. We utilize restorative practices and rights-based advocacy to ensure residents have a definitive voice in their care, empowering them to take ownership of their futures and successfully transition into their own independent tenancies.</w:t>
      </w:r>
    </w:p>
    <w:p w14:paraId="7B882675" w14:textId="77777777" w:rsidR="00777985" w:rsidRPr="00777985" w:rsidRDefault="00777985" w:rsidP="00777985">
      <w:pPr>
        <w:rPr>
          <w:b/>
          <w:bCs/>
        </w:rPr>
      </w:pPr>
      <w:r w:rsidRPr="00777985">
        <w:rPr>
          <w:b/>
          <w:bCs/>
        </w:rPr>
        <w:t>4.0 Digital Innovation and Governance</w:t>
      </w:r>
    </w:p>
    <w:p w14:paraId="313840E7" w14:textId="77777777" w:rsidR="00777985" w:rsidRPr="00777985" w:rsidRDefault="00777985" w:rsidP="00777985">
      <w:r w:rsidRPr="00777985">
        <w:t>In a sector historically burdened by inefficient paper records, Amani Pathways sets a new standard for regulatory compliance and data security through our bespoke, cloud-native technology stack.</w:t>
      </w:r>
    </w:p>
    <w:p w14:paraId="561EB50F" w14:textId="77777777" w:rsidR="00777985" w:rsidRPr="00777985" w:rsidRDefault="00777985" w:rsidP="00777985">
      <w:r w:rsidRPr="00777985">
        <w:rPr>
          <w:b/>
          <w:bCs/>
        </w:rPr>
        <w:t>4.1 The Amani Pathways Resident &amp; Management Portal</w:t>
      </w:r>
      <w:r w:rsidRPr="00777985">
        <w:t xml:space="preserve"> Hosted on Vercel's secure, decentralized infrastructure, our custom digital portal drives our entire Quality Assurance Framework:</w:t>
      </w:r>
    </w:p>
    <w:p w14:paraId="7314E3CD" w14:textId="77777777" w:rsidR="00777985" w:rsidRPr="00777985" w:rsidRDefault="00777985" w:rsidP="00777985">
      <w:pPr>
        <w:numPr>
          <w:ilvl w:val="0"/>
          <w:numId w:val="3"/>
        </w:numPr>
      </w:pPr>
      <w:r w:rsidRPr="00777985">
        <w:rPr>
          <w:b/>
          <w:bCs/>
        </w:rPr>
        <w:t>Resident Empowerment:</w:t>
      </w:r>
      <w:r w:rsidRPr="00777985">
        <w:t xml:space="preserve"> Residents use the app to track their 72-hour Support Plans, log maintenance requests, view their financial contributions, and securely submit complaints or feedback.</w:t>
      </w:r>
    </w:p>
    <w:p w14:paraId="03742A22" w14:textId="77777777" w:rsidR="00777985" w:rsidRPr="00777985" w:rsidRDefault="00777985" w:rsidP="00777985">
      <w:pPr>
        <w:numPr>
          <w:ilvl w:val="0"/>
          <w:numId w:val="3"/>
        </w:numPr>
      </w:pPr>
      <w:r w:rsidRPr="00777985">
        <w:rPr>
          <w:b/>
          <w:bCs/>
        </w:rPr>
        <w:t>Immutable Auditing:</w:t>
      </w:r>
      <w:r w:rsidRPr="00777985">
        <w:t xml:space="preserve"> All staff interactions, safeguarding logs, and ABC behaviour charts are digitally time-stamped, providing Ofsted and CQC inspectors with 100% transparent, unalterable audit trails.</w:t>
      </w:r>
    </w:p>
    <w:p w14:paraId="1A811B2B" w14:textId="77777777" w:rsidR="00777985" w:rsidRPr="00777985" w:rsidRDefault="00777985" w:rsidP="00777985">
      <w:pPr>
        <w:numPr>
          <w:ilvl w:val="0"/>
          <w:numId w:val="3"/>
        </w:numPr>
      </w:pPr>
      <w:r w:rsidRPr="00777985">
        <w:rPr>
          <w:b/>
          <w:bCs/>
        </w:rPr>
        <w:t>Data Security:</w:t>
      </w:r>
      <w:r w:rsidRPr="00777985">
        <w:t xml:space="preserve"> Operating a strict "Bring Your Own Device (BYOD) Protection" protocol, no sensitive Special Category Data is ever stored locally on staff hardware, ensuring total compliance with UK GDPR and protecting our residents from data breaches.</w:t>
      </w:r>
    </w:p>
    <w:p w14:paraId="65FBF8AA" w14:textId="77777777" w:rsidR="00777985" w:rsidRPr="00777985" w:rsidRDefault="00777985" w:rsidP="00777985">
      <w:pPr>
        <w:rPr>
          <w:b/>
          <w:bCs/>
        </w:rPr>
      </w:pPr>
      <w:r w:rsidRPr="00777985">
        <w:rPr>
          <w:b/>
          <w:bCs/>
        </w:rPr>
        <w:lastRenderedPageBreak/>
        <w:t>5.0 Regulatory Compliance and Safeguarding Synergy</w:t>
      </w:r>
    </w:p>
    <w:p w14:paraId="0E7F8CDE" w14:textId="77777777" w:rsidR="00777985" w:rsidRPr="00777985" w:rsidRDefault="00777985" w:rsidP="00777985">
      <w:r w:rsidRPr="00777985">
        <w:t>Our localized operational policies have been forensically designed to integrate with statutory West Yorkshire safeguarding frameworks.</w:t>
      </w:r>
    </w:p>
    <w:p w14:paraId="4E4BE4D5" w14:textId="77777777" w:rsidR="00777985" w:rsidRPr="00777985" w:rsidRDefault="00777985" w:rsidP="00777985">
      <w:pPr>
        <w:numPr>
          <w:ilvl w:val="0"/>
          <w:numId w:val="4"/>
        </w:numPr>
      </w:pPr>
      <w:r w:rsidRPr="00777985">
        <w:rPr>
          <w:b/>
          <w:bCs/>
        </w:rPr>
        <w:t>Contextual Safeguarding:</w:t>
      </w:r>
      <w:r w:rsidRPr="00777985">
        <w:t xml:space="preserve"> We maintain dynamic Locality Risk Assessments to mitigate urban risks specific to Halifax, ensuring staff are highly trained in identifying County Lines exploitation and localized anti-social behaviour.</w:t>
      </w:r>
    </w:p>
    <w:p w14:paraId="5096A475" w14:textId="77777777" w:rsidR="00777985" w:rsidRPr="00777985" w:rsidRDefault="00777985" w:rsidP="00777985">
      <w:pPr>
        <w:numPr>
          <w:ilvl w:val="0"/>
          <w:numId w:val="4"/>
        </w:numPr>
      </w:pPr>
      <w:r w:rsidRPr="00777985">
        <w:rPr>
          <w:b/>
          <w:bCs/>
        </w:rPr>
        <w:t>Multi-Agency Collaboration:</w:t>
      </w:r>
      <w:r w:rsidRPr="00777985">
        <w:t xml:space="preserve"> We utilize the West Yorkshire Police </w:t>
      </w:r>
      <w:r w:rsidRPr="00777985">
        <w:rPr>
          <w:b/>
          <w:bCs/>
        </w:rPr>
        <w:t>Philomena Protocol</w:t>
      </w:r>
      <w:r w:rsidRPr="00777985">
        <w:t xml:space="preserve"> for missing persons and maintain seamless reporting channels to the Calderdale Multi-Agency Screening Team (MAST) and the Local Authority Designated Officer (LADO).</w:t>
      </w:r>
    </w:p>
    <w:p w14:paraId="3E2FF79E" w14:textId="77777777" w:rsidR="00777985" w:rsidRPr="00777985" w:rsidRDefault="00777985" w:rsidP="00777985">
      <w:pPr>
        <w:numPr>
          <w:ilvl w:val="0"/>
          <w:numId w:val="4"/>
        </w:numPr>
      </w:pPr>
      <w:r w:rsidRPr="00777985">
        <w:rPr>
          <w:b/>
          <w:bCs/>
        </w:rPr>
        <w:t>Workforce Excellence:</w:t>
      </w:r>
      <w:r w:rsidRPr="00777985">
        <w:t xml:space="preserve"> Our Safe Recruitment Policy guarantees that every staff member undergoes an Enhanced DBS check, rigorous employment history scrutiny, and comprehensive trauma-informed training prior to interacting with residents.</w:t>
      </w:r>
    </w:p>
    <w:p w14:paraId="513B3D71" w14:textId="77777777" w:rsidR="00777985" w:rsidRPr="00777985" w:rsidRDefault="00777985" w:rsidP="00777985">
      <w:pPr>
        <w:rPr>
          <w:b/>
          <w:bCs/>
        </w:rPr>
      </w:pPr>
      <w:r w:rsidRPr="00777985">
        <w:rPr>
          <w:b/>
          <w:bCs/>
        </w:rPr>
        <w:t>6.0 Financial Viability and Strategic Growth</w:t>
      </w:r>
    </w:p>
    <w:p w14:paraId="68B0F81B" w14:textId="77777777" w:rsidR="00777985" w:rsidRPr="00777985" w:rsidRDefault="00777985" w:rsidP="00777985">
      <w:r w:rsidRPr="00777985">
        <w:t>Amani Pathways launches with robust initial capital and a highly resilient Business Continuity Plan. Our financial model is sustainable, relying on a balanced matrix of localized commissioning contracts (via Calderdale Council Housing Benefit and specific social care funding streams) and rigorous internal cost management.</w:t>
      </w:r>
    </w:p>
    <w:p w14:paraId="682B1EC4" w14:textId="77777777" w:rsidR="00777985" w:rsidRPr="00777985" w:rsidRDefault="00777985" w:rsidP="00777985">
      <w:r w:rsidRPr="00777985">
        <w:t>Over the next 24-36 months, our strategic goal is to cement Amani Pathways as the premier provider of tech-enabled supported accommodation in Halifax, consistently achieving "Good" or "Outstanding" regulatory ratings, and subsequently replicating our "Active Participation" model across the wider West Yorkshire region to support an increasing number of vulnerable individuals into sovereign, independent lives.</w:t>
      </w:r>
    </w:p>
    <w:p w14:paraId="594821D0" w14:textId="77777777" w:rsidR="00777985" w:rsidRPr="00777985" w:rsidRDefault="00777985" w:rsidP="00777985">
      <w:r w:rsidRPr="00777985">
        <w:rPr>
          <w:b/>
          <w:bCs/>
        </w:rPr>
        <w:t>Signed:</w:t>
      </w:r>
      <w:r w:rsidRPr="00777985">
        <w:t xml:space="preserve"> ___________________________</w:t>
      </w:r>
    </w:p>
    <w:p w14:paraId="3F4615E2" w14:textId="77777777" w:rsidR="00777985" w:rsidRPr="00777985" w:rsidRDefault="00777985" w:rsidP="00777985">
      <w:r w:rsidRPr="00777985">
        <w:rPr>
          <w:b/>
          <w:bCs/>
        </w:rPr>
        <w:t>Role:</w:t>
      </w:r>
      <w:r w:rsidRPr="00777985">
        <w:t xml:space="preserve"> Director / Registered Manager, Amani Pathways</w:t>
      </w:r>
    </w:p>
    <w:p w14:paraId="7EC25976" w14:textId="77777777" w:rsidR="00777985" w:rsidRPr="00777985" w:rsidRDefault="00777985" w:rsidP="00777985">
      <w:r w:rsidRPr="00777985">
        <w:rPr>
          <w:b/>
          <w:bCs/>
        </w:rPr>
        <w:t>Date:</w:t>
      </w:r>
      <w:r w:rsidRPr="00777985">
        <w:t xml:space="preserve"> February 2026</w:t>
      </w:r>
    </w:p>
    <w:p w14:paraId="4545EAAD" w14:textId="77777777" w:rsidR="00777985" w:rsidRDefault="00777985"/>
    <w:sectPr w:rsidR="007779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3E7"/>
    <w:multiLevelType w:val="multilevel"/>
    <w:tmpl w:val="D4D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5280C"/>
    <w:multiLevelType w:val="multilevel"/>
    <w:tmpl w:val="1848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32B10"/>
    <w:multiLevelType w:val="multilevel"/>
    <w:tmpl w:val="640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C0450"/>
    <w:multiLevelType w:val="multilevel"/>
    <w:tmpl w:val="1B3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077713">
    <w:abstractNumId w:val="2"/>
  </w:num>
  <w:num w:numId="2" w16cid:durableId="209652363">
    <w:abstractNumId w:val="0"/>
  </w:num>
  <w:num w:numId="3" w16cid:durableId="1908999957">
    <w:abstractNumId w:val="1"/>
  </w:num>
  <w:num w:numId="4" w16cid:durableId="1325430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85"/>
    <w:rsid w:val="000E2279"/>
    <w:rsid w:val="004C1084"/>
    <w:rsid w:val="004D233A"/>
    <w:rsid w:val="0056449C"/>
    <w:rsid w:val="00763093"/>
    <w:rsid w:val="00777985"/>
    <w:rsid w:val="00A71150"/>
    <w:rsid w:val="00F762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89EA"/>
  <w15:chartTrackingRefBased/>
  <w15:docId w15:val="{A88C91C0-884E-2243-9ED7-65C4A470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5"/>
    <w:rPr>
      <w:rFonts w:eastAsiaTheme="majorEastAsia" w:cstheme="majorBidi"/>
      <w:color w:val="272727" w:themeColor="text1" w:themeTint="D8"/>
    </w:rPr>
  </w:style>
  <w:style w:type="paragraph" w:styleId="Title">
    <w:name w:val="Title"/>
    <w:basedOn w:val="Normal"/>
    <w:next w:val="Normal"/>
    <w:link w:val="TitleChar"/>
    <w:uiPriority w:val="10"/>
    <w:qFormat/>
    <w:rsid w:val="0077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5"/>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5"/>
    <w:rPr>
      <w:i/>
      <w:iCs/>
      <w:color w:val="404040" w:themeColor="text1" w:themeTint="BF"/>
    </w:rPr>
  </w:style>
  <w:style w:type="paragraph" w:styleId="ListParagraph">
    <w:name w:val="List Paragraph"/>
    <w:basedOn w:val="Normal"/>
    <w:uiPriority w:val="34"/>
    <w:qFormat/>
    <w:rsid w:val="00777985"/>
    <w:pPr>
      <w:ind w:left="720"/>
      <w:contextualSpacing/>
    </w:pPr>
  </w:style>
  <w:style w:type="character" w:styleId="IntenseEmphasis">
    <w:name w:val="Intense Emphasis"/>
    <w:basedOn w:val="DefaultParagraphFont"/>
    <w:uiPriority w:val="21"/>
    <w:qFormat/>
    <w:rsid w:val="00777985"/>
    <w:rPr>
      <w:i/>
      <w:iCs/>
      <w:color w:val="0F4761" w:themeColor="accent1" w:themeShade="BF"/>
    </w:rPr>
  </w:style>
  <w:style w:type="paragraph" w:styleId="IntenseQuote">
    <w:name w:val="Intense Quote"/>
    <w:basedOn w:val="Normal"/>
    <w:next w:val="Normal"/>
    <w:link w:val="IntenseQuoteChar"/>
    <w:uiPriority w:val="30"/>
    <w:qFormat/>
    <w:rsid w:val="0077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5"/>
    <w:rPr>
      <w:i/>
      <w:iCs/>
      <w:color w:val="0F4761" w:themeColor="accent1" w:themeShade="BF"/>
    </w:rPr>
  </w:style>
  <w:style w:type="character" w:styleId="IntenseReference">
    <w:name w:val="Intense Reference"/>
    <w:basedOn w:val="DefaultParagraphFont"/>
    <w:uiPriority w:val="32"/>
    <w:qFormat/>
    <w:rsid w:val="00777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949</Words>
  <Characters>5116</Characters>
  <Application>Microsoft Office Word</Application>
  <DocSecurity>0</DocSecurity>
  <Lines>121</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moazzin zaman</dc:creator>
  <cp:keywords/>
  <dc:description/>
  <cp:lastModifiedBy>moazzin zaman</cp:lastModifiedBy>
  <cp:revision>1</cp:revision>
  <dcterms:created xsi:type="dcterms:W3CDTF">2026-02-21T12:32:00Z</dcterms:created>
  <dcterms:modified xsi:type="dcterms:W3CDTF">2026-02-22T19:39:00Z</dcterms:modified>
</cp:coreProperties>
</file>