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45254" w14:textId="17B891DA" w:rsidR="009B39DA" w:rsidRPr="009B39DA" w:rsidRDefault="009B39DA" w:rsidP="009B39DA">
      <w:pPr>
        <w:rPr>
          <w:sz w:val="56"/>
          <w:szCs w:val="56"/>
        </w:rPr>
      </w:pPr>
      <w:r>
        <w:t xml:space="preserve">                                        </w:t>
      </w:r>
      <w:r>
        <w:rPr>
          <w:sz w:val="56"/>
          <w:szCs w:val="56"/>
        </w:rPr>
        <w:t>Cybersecurity Group</w:t>
      </w:r>
    </w:p>
    <w:p w14:paraId="64837B59" w14:textId="51BB1F3C" w:rsidR="009B39DA" w:rsidRPr="00981E6D" w:rsidRDefault="009B39DA" w:rsidP="009B39DA">
      <w:pPr>
        <w:rPr>
          <w:sz w:val="24"/>
          <w:szCs w:val="24"/>
        </w:rPr>
      </w:pPr>
      <w:r w:rsidRPr="00981E6D">
        <w:rPr>
          <w:sz w:val="24"/>
          <w:szCs w:val="24"/>
        </w:rPr>
        <w:t xml:space="preserve">       </w:t>
      </w:r>
      <w:r w:rsidR="00981E6D" w:rsidRPr="00981E6D">
        <w:rPr>
          <w:sz w:val="24"/>
          <w:szCs w:val="24"/>
        </w:rPr>
        <w:t>Legend about client:</w:t>
      </w:r>
      <w:r w:rsidRPr="00981E6D">
        <w:rPr>
          <w:sz w:val="24"/>
          <w:szCs w:val="24"/>
        </w:rPr>
        <w:t xml:space="preserve">                                          </w:t>
      </w:r>
    </w:p>
    <w:p w14:paraId="5D1E1284" w14:textId="610C6776" w:rsidR="009B39DA" w:rsidRPr="00981E6D" w:rsidRDefault="009B39DA" w:rsidP="009B39DA">
      <w:pPr>
        <w:rPr>
          <w:sz w:val="24"/>
          <w:szCs w:val="24"/>
        </w:rPr>
      </w:pPr>
      <w:r w:rsidRPr="00981E6D">
        <w:rPr>
          <w:sz w:val="24"/>
          <w:szCs w:val="24"/>
        </w:rPr>
        <w:t>Organization Name: CyberTech Innovations Ltd.</w:t>
      </w:r>
    </w:p>
    <w:p w14:paraId="65B94976" w14:textId="77777777" w:rsidR="009B39DA" w:rsidRPr="00981E6D" w:rsidRDefault="009B39DA" w:rsidP="009B39DA">
      <w:pPr>
        <w:rPr>
          <w:sz w:val="24"/>
          <w:szCs w:val="24"/>
        </w:rPr>
      </w:pPr>
      <w:r w:rsidRPr="00981E6D">
        <w:rPr>
          <w:sz w:val="24"/>
          <w:szCs w:val="24"/>
        </w:rPr>
        <w:t>Organization Description: CyberTech Innovations Ltd. is an innovative company specializing in the development of high-tech solutions in the field of cybersecurity. They create advanced threat detection systems, security analytics, and access management solutions for large corporate clients worldwide. The company is known for its innovative approaches to cybersecurity and strives to protect the digital assets of its clients at the highest level.</w:t>
      </w:r>
    </w:p>
    <w:p w14:paraId="10442935" w14:textId="77777777" w:rsidR="009B39DA" w:rsidRPr="00981E6D" w:rsidRDefault="009B39DA" w:rsidP="009B39DA">
      <w:pPr>
        <w:rPr>
          <w:sz w:val="24"/>
          <w:szCs w:val="24"/>
        </w:rPr>
      </w:pPr>
      <w:r w:rsidRPr="00981E6D">
        <w:rPr>
          <w:sz w:val="24"/>
          <w:szCs w:val="24"/>
        </w:rPr>
        <w:t>Requirements for network infrastructure: CyberTech Innovations Ltd. is seeking expert assistance in designing and deploying high-performance network infrastructure that will provide fast and secure data exchange between their global offices, as well as ensure continuous operation and protection against cyber threats.</w:t>
      </w:r>
    </w:p>
    <w:p w14:paraId="3C7D5DD7" w14:textId="77777777" w:rsidR="00981E6D" w:rsidRDefault="00981E6D" w:rsidP="009B39DA">
      <w:pPr>
        <w:rPr>
          <w:sz w:val="24"/>
          <w:szCs w:val="24"/>
        </w:rPr>
      </w:pPr>
    </w:p>
    <w:p w14:paraId="25329429" w14:textId="1EED5B63" w:rsidR="00981E6D" w:rsidRPr="00981E6D" w:rsidRDefault="009B39DA" w:rsidP="009B39DA">
      <w:pPr>
        <w:rPr>
          <w:sz w:val="24"/>
          <w:szCs w:val="24"/>
        </w:rPr>
      </w:pPr>
      <w:r w:rsidRPr="00981E6D">
        <w:rPr>
          <w:sz w:val="24"/>
          <w:szCs w:val="24"/>
        </w:rPr>
        <w:t>Type and quantity of network equipment:</w:t>
      </w:r>
    </w:p>
    <w:tbl>
      <w:tblPr>
        <w:tblStyle w:val="TableGrid"/>
        <w:tblW w:w="0" w:type="auto"/>
        <w:tblLook w:val="04A0" w:firstRow="1" w:lastRow="0" w:firstColumn="1" w:lastColumn="0" w:noHBand="0" w:noVBand="1"/>
      </w:tblPr>
      <w:tblGrid>
        <w:gridCol w:w="3116"/>
        <w:gridCol w:w="3117"/>
        <w:gridCol w:w="3117"/>
      </w:tblGrid>
      <w:tr w:rsidR="00981E6D" w14:paraId="198D3C3C" w14:textId="77777777" w:rsidTr="00981E6D">
        <w:tc>
          <w:tcPr>
            <w:tcW w:w="3116" w:type="dxa"/>
          </w:tcPr>
          <w:p w14:paraId="53C0B3C7" w14:textId="5763C045" w:rsidR="00981E6D" w:rsidRDefault="00981E6D" w:rsidP="009B39DA">
            <w:pPr>
              <w:rPr>
                <w:sz w:val="24"/>
                <w:szCs w:val="24"/>
              </w:rPr>
            </w:pPr>
            <w:r>
              <w:rPr>
                <w:sz w:val="24"/>
                <w:szCs w:val="24"/>
              </w:rPr>
              <w:t>Type of Equipment</w:t>
            </w:r>
          </w:p>
        </w:tc>
        <w:tc>
          <w:tcPr>
            <w:tcW w:w="3117" w:type="dxa"/>
          </w:tcPr>
          <w:p w14:paraId="22BDC112" w14:textId="328BDF37" w:rsidR="00981E6D" w:rsidRDefault="00981E6D" w:rsidP="009B39DA">
            <w:pPr>
              <w:rPr>
                <w:sz w:val="24"/>
                <w:szCs w:val="24"/>
              </w:rPr>
            </w:pPr>
            <w:r>
              <w:rPr>
                <w:sz w:val="24"/>
                <w:szCs w:val="24"/>
              </w:rPr>
              <w:t>Quantity</w:t>
            </w:r>
          </w:p>
        </w:tc>
        <w:tc>
          <w:tcPr>
            <w:tcW w:w="3117" w:type="dxa"/>
          </w:tcPr>
          <w:p w14:paraId="64A498F8" w14:textId="7BB723D6" w:rsidR="00981E6D" w:rsidRDefault="00981E6D" w:rsidP="009B39DA">
            <w:pPr>
              <w:rPr>
                <w:sz w:val="24"/>
                <w:szCs w:val="24"/>
              </w:rPr>
            </w:pPr>
            <w:r>
              <w:rPr>
                <w:sz w:val="24"/>
                <w:szCs w:val="24"/>
              </w:rPr>
              <w:t>Description</w:t>
            </w:r>
          </w:p>
        </w:tc>
      </w:tr>
      <w:tr w:rsidR="00981E6D" w14:paraId="47A2C34B" w14:textId="77777777" w:rsidTr="00981E6D">
        <w:tc>
          <w:tcPr>
            <w:tcW w:w="3116" w:type="dxa"/>
          </w:tcPr>
          <w:p w14:paraId="5A4C90FA" w14:textId="475FD4AD" w:rsidR="00981E6D" w:rsidRPr="00CC7EB9" w:rsidRDefault="00981E6D" w:rsidP="009B39DA">
            <w:r w:rsidRPr="00CC7EB9">
              <w:t>Gateways(firewalls)</w:t>
            </w:r>
          </w:p>
        </w:tc>
        <w:tc>
          <w:tcPr>
            <w:tcW w:w="3117" w:type="dxa"/>
          </w:tcPr>
          <w:p w14:paraId="4662B617" w14:textId="426ECA63" w:rsidR="00981E6D" w:rsidRPr="00CC7EB9" w:rsidRDefault="00981E6D" w:rsidP="009B39DA">
            <w:r w:rsidRPr="00CC7EB9">
              <w:t>3</w:t>
            </w:r>
          </w:p>
        </w:tc>
        <w:tc>
          <w:tcPr>
            <w:tcW w:w="3117" w:type="dxa"/>
          </w:tcPr>
          <w:p w14:paraId="0CCDCE65" w14:textId="77777777" w:rsidR="00981E6D" w:rsidRPr="00CC7EB9" w:rsidRDefault="00981E6D" w:rsidP="00981E6D">
            <w:r w:rsidRPr="00CC7EB9">
              <w:t>Provide protection against external attacks and control traffic within the network.</w:t>
            </w:r>
          </w:p>
          <w:p w14:paraId="53F06014" w14:textId="77777777" w:rsidR="00981E6D" w:rsidRPr="00CC7EB9" w:rsidRDefault="00981E6D" w:rsidP="009B39DA"/>
        </w:tc>
      </w:tr>
      <w:tr w:rsidR="00981E6D" w14:paraId="52F9B4EC" w14:textId="77777777" w:rsidTr="00981E6D">
        <w:tc>
          <w:tcPr>
            <w:tcW w:w="3116" w:type="dxa"/>
          </w:tcPr>
          <w:p w14:paraId="4A2B00E4" w14:textId="74F66D19" w:rsidR="00981E6D" w:rsidRPr="00CC7EB9" w:rsidRDefault="00981E6D" w:rsidP="009B39DA">
            <w:r w:rsidRPr="00CC7EB9">
              <w:t>Switches</w:t>
            </w:r>
          </w:p>
        </w:tc>
        <w:tc>
          <w:tcPr>
            <w:tcW w:w="3117" w:type="dxa"/>
          </w:tcPr>
          <w:p w14:paraId="6ECE1333" w14:textId="7FCA04E3" w:rsidR="00981E6D" w:rsidRPr="00CC7EB9" w:rsidRDefault="00981E6D" w:rsidP="009B39DA">
            <w:r w:rsidRPr="00CC7EB9">
              <w:t>10</w:t>
            </w:r>
          </w:p>
        </w:tc>
        <w:tc>
          <w:tcPr>
            <w:tcW w:w="3117" w:type="dxa"/>
          </w:tcPr>
          <w:p w14:paraId="72C38CB3" w14:textId="03628C8B" w:rsidR="00981E6D" w:rsidRPr="00CC7EB9" w:rsidRDefault="00981E6D" w:rsidP="009B39DA">
            <w:r w:rsidRPr="00CC7EB9">
              <w:t>Provide high-speed switching equipment for internal networks.</w:t>
            </w:r>
          </w:p>
        </w:tc>
      </w:tr>
      <w:tr w:rsidR="00981E6D" w14:paraId="5B995B30" w14:textId="77777777" w:rsidTr="00981E6D">
        <w:tc>
          <w:tcPr>
            <w:tcW w:w="3116" w:type="dxa"/>
          </w:tcPr>
          <w:p w14:paraId="509EB25A" w14:textId="41321EEA" w:rsidR="00981E6D" w:rsidRPr="00CC7EB9" w:rsidRDefault="00981E6D" w:rsidP="009B39DA">
            <w:r w:rsidRPr="00CC7EB9">
              <w:t>Wireless Access Points</w:t>
            </w:r>
          </w:p>
        </w:tc>
        <w:tc>
          <w:tcPr>
            <w:tcW w:w="3117" w:type="dxa"/>
          </w:tcPr>
          <w:p w14:paraId="732D00C2" w14:textId="2CD92F19" w:rsidR="00981E6D" w:rsidRPr="00CC7EB9" w:rsidRDefault="00981E6D" w:rsidP="009B39DA">
            <w:r w:rsidRPr="00CC7EB9">
              <w:t>20</w:t>
            </w:r>
          </w:p>
        </w:tc>
        <w:tc>
          <w:tcPr>
            <w:tcW w:w="3117" w:type="dxa"/>
          </w:tcPr>
          <w:p w14:paraId="2082F90E" w14:textId="58B2803E" w:rsidR="00981E6D" w:rsidRPr="00CC7EB9" w:rsidRDefault="00981E6D" w:rsidP="00981E6D">
            <w:pPr>
              <w:spacing w:after="160" w:line="259" w:lineRule="auto"/>
            </w:pPr>
            <w:r w:rsidRPr="00CC7EB9">
              <w:t>Provide wireless access to the network for employees in offices and remote locations.</w:t>
            </w:r>
          </w:p>
        </w:tc>
      </w:tr>
      <w:tr w:rsidR="00981E6D" w14:paraId="66B37D9B" w14:textId="77777777" w:rsidTr="00981E6D">
        <w:tc>
          <w:tcPr>
            <w:tcW w:w="3116" w:type="dxa"/>
          </w:tcPr>
          <w:p w14:paraId="254C16C2" w14:textId="05A6FE06" w:rsidR="00981E6D" w:rsidRPr="00CC7EB9" w:rsidRDefault="00981E6D" w:rsidP="009B39DA">
            <w:r w:rsidRPr="00CC7EB9">
              <w:t xml:space="preserve">Routers </w:t>
            </w:r>
          </w:p>
        </w:tc>
        <w:tc>
          <w:tcPr>
            <w:tcW w:w="3117" w:type="dxa"/>
          </w:tcPr>
          <w:p w14:paraId="7311CD8A" w14:textId="726BF109" w:rsidR="00981E6D" w:rsidRPr="00CC7EB9" w:rsidRDefault="00981E6D" w:rsidP="009B39DA">
            <w:r w:rsidRPr="00CC7EB9">
              <w:t>5</w:t>
            </w:r>
          </w:p>
        </w:tc>
        <w:tc>
          <w:tcPr>
            <w:tcW w:w="3117" w:type="dxa"/>
          </w:tcPr>
          <w:p w14:paraId="0D0728C3" w14:textId="0DAA48AB" w:rsidR="00981E6D" w:rsidRPr="00CC7EB9" w:rsidRDefault="00981E6D" w:rsidP="00981E6D">
            <w:pPr>
              <w:spacing w:after="160" w:line="259" w:lineRule="auto"/>
            </w:pPr>
            <w:r w:rsidRPr="00CC7EB9">
              <w:t>Provide traffic routing between global offices and support VPN for remote access.</w:t>
            </w:r>
          </w:p>
        </w:tc>
      </w:tr>
      <w:tr w:rsidR="00981E6D" w14:paraId="2D2B2D95" w14:textId="77777777" w:rsidTr="00981E6D">
        <w:tc>
          <w:tcPr>
            <w:tcW w:w="3116" w:type="dxa"/>
          </w:tcPr>
          <w:p w14:paraId="0EE68911" w14:textId="25076D5F" w:rsidR="00981E6D" w:rsidRPr="00CC7EB9" w:rsidRDefault="00981E6D" w:rsidP="009B39DA">
            <w:r w:rsidRPr="00CC7EB9">
              <w:t>Central Monitoring Devices</w:t>
            </w:r>
          </w:p>
        </w:tc>
        <w:tc>
          <w:tcPr>
            <w:tcW w:w="3117" w:type="dxa"/>
          </w:tcPr>
          <w:p w14:paraId="3D24F7EA" w14:textId="28FB9341" w:rsidR="00981E6D" w:rsidRPr="00CC7EB9" w:rsidRDefault="00981E6D" w:rsidP="009B39DA">
            <w:r w:rsidRPr="00CC7EB9">
              <w:t>2</w:t>
            </w:r>
          </w:p>
        </w:tc>
        <w:tc>
          <w:tcPr>
            <w:tcW w:w="3117" w:type="dxa"/>
          </w:tcPr>
          <w:p w14:paraId="4E47A253" w14:textId="2E7A7C52" w:rsidR="00981E6D" w:rsidRPr="00CC7EB9" w:rsidRDefault="00981E6D" w:rsidP="00981E6D">
            <w:pPr>
              <w:spacing w:after="160" w:line="259" w:lineRule="auto"/>
            </w:pPr>
            <w:r w:rsidRPr="00CC7EB9">
              <w:t>Provide continuous monitoring of network status and response to potential threats.</w:t>
            </w:r>
          </w:p>
        </w:tc>
      </w:tr>
    </w:tbl>
    <w:p w14:paraId="3D84259E" w14:textId="0983ED48" w:rsidR="0058204A" w:rsidRDefault="0058204A" w:rsidP="009B39DA">
      <w:pPr>
        <w:rPr>
          <w:sz w:val="24"/>
          <w:szCs w:val="24"/>
        </w:rPr>
      </w:pPr>
    </w:p>
    <w:p w14:paraId="204D1F74" w14:textId="77777777" w:rsidR="000546E1" w:rsidRPr="000546E1" w:rsidRDefault="000546E1" w:rsidP="000546E1">
      <w:pPr>
        <w:rPr>
          <w:sz w:val="24"/>
          <w:szCs w:val="24"/>
        </w:rPr>
      </w:pPr>
      <w:r w:rsidRPr="000546E1">
        <w:rPr>
          <w:sz w:val="24"/>
          <w:szCs w:val="24"/>
        </w:rPr>
        <w:lastRenderedPageBreak/>
        <w:t>This is just an example assessment of the required network equipment to meet the requirements of CyberTech Innovations Ltd. Specific equipment requirements and specifications can be tailored to the unique needs and budget constraints of the company.</w:t>
      </w:r>
    </w:p>
    <w:p w14:paraId="740E5813" w14:textId="77777777" w:rsidR="00981E6D" w:rsidRPr="00981E6D" w:rsidRDefault="00981E6D" w:rsidP="009B39DA">
      <w:pPr>
        <w:rPr>
          <w:sz w:val="24"/>
          <w:szCs w:val="24"/>
        </w:rPr>
      </w:pPr>
    </w:p>
    <w:sectPr w:rsidR="00981E6D" w:rsidRPr="00981E6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A1A25" w14:textId="77777777" w:rsidR="00376EB9" w:rsidRDefault="00376EB9" w:rsidP="009B39DA">
      <w:pPr>
        <w:spacing w:after="0" w:line="240" w:lineRule="auto"/>
      </w:pPr>
      <w:r>
        <w:separator/>
      </w:r>
    </w:p>
  </w:endnote>
  <w:endnote w:type="continuationSeparator" w:id="0">
    <w:p w14:paraId="79BA5B9C" w14:textId="77777777" w:rsidR="00376EB9" w:rsidRDefault="00376EB9" w:rsidP="009B3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2075A" w14:textId="77777777" w:rsidR="00376EB9" w:rsidRDefault="00376EB9" w:rsidP="009B39DA">
      <w:pPr>
        <w:spacing w:after="0" w:line="240" w:lineRule="auto"/>
      </w:pPr>
      <w:r>
        <w:separator/>
      </w:r>
    </w:p>
  </w:footnote>
  <w:footnote w:type="continuationSeparator" w:id="0">
    <w:p w14:paraId="52B0961C" w14:textId="77777777" w:rsidR="00376EB9" w:rsidRDefault="00376EB9" w:rsidP="009B3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2415" w14:textId="403E6461" w:rsidR="009B39DA" w:rsidRDefault="009B39DA">
    <w:pPr>
      <w:pStyle w:val="Header"/>
    </w:pPr>
    <w:r>
      <w:t>Timur</w:t>
    </w:r>
    <w:r w:rsidR="00CC7EB9">
      <w:t>malik Djuraev 8562763</w:t>
    </w:r>
  </w:p>
  <w:p w14:paraId="5ADEDAB1" w14:textId="720A36EF" w:rsidR="009B39DA" w:rsidRDefault="009B39DA">
    <w:pPr>
      <w:pStyle w:val="Heade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9DA"/>
    <w:rsid w:val="000546E1"/>
    <w:rsid w:val="00376EB9"/>
    <w:rsid w:val="005333A8"/>
    <w:rsid w:val="0058204A"/>
    <w:rsid w:val="007011D4"/>
    <w:rsid w:val="007034FE"/>
    <w:rsid w:val="0073325A"/>
    <w:rsid w:val="00981E6D"/>
    <w:rsid w:val="009B39DA"/>
    <w:rsid w:val="00CC7EB9"/>
    <w:rsid w:val="00D51BEF"/>
    <w:rsid w:val="00FA0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6BDD6"/>
  <w15:chartTrackingRefBased/>
  <w15:docId w15:val="{5B69CAC8-9CFE-4EB7-8CFF-8F511553F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9D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B39D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B39D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B39D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B39D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9D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B39D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B39D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B39D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B39D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9DA"/>
    <w:rPr>
      <w:rFonts w:eastAsiaTheme="majorEastAsia" w:cstheme="majorBidi"/>
      <w:color w:val="272727" w:themeColor="text1" w:themeTint="D8"/>
    </w:rPr>
  </w:style>
  <w:style w:type="paragraph" w:styleId="Title">
    <w:name w:val="Title"/>
    <w:basedOn w:val="Normal"/>
    <w:next w:val="Normal"/>
    <w:link w:val="TitleChar"/>
    <w:uiPriority w:val="10"/>
    <w:qFormat/>
    <w:rsid w:val="009B3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9DA"/>
    <w:pPr>
      <w:spacing w:before="160"/>
      <w:jc w:val="center"/>
    </w:pPr>
    <w:rPr>
      <w:i/>
      <w:iCs/>
      <w:color w:val="404040" w:themeColor="text1" w:themeTint="BF"/>
    </w:rPr>
  </w:style>
  <w:style w:type="character" w:customStyle="1" w:styleId="QuoteChar">
    <w:name w:val="Quote Char"/>
    <w:basedOn w:val="DefaultParagraphFont"/>
    <w:link w:val="Quote"/>
    <w:uiPriority w:val="29"/>
    <w:rsid w:val="009B39DA"/>
    <w:rPr>
      <w:i/>
      <w:iCs/>
      <w:color w:val="404040" w:themeColor="text1" w:themeTint="BF"/>
    </w:rPr>
  </w:style>
  <w:style w:type="paragraph" w:styleId="ListParagraph">
    <w:name w:val="List Paragraph"/>
    <w:basedOn w:val="Normal"/>
    <w:uiPriority w:val="34"/>
    <w:qFormat/>
    <w:rsid w:val="009B39DA"/>
    <w:pPr>
      <w:ind w:left="720"/>
      <w:contextualSpacing/>
    </w:pPr>
  </w:style>
  <w:style w:type="character" w:styleId="IntenseEmphasis">
    <w:name w:val="Intense Emphasis"/>
    <w:basedOn w:val="DefaultParagraphFont"/>
    <w:uiPriority w:val="21"/>
    <w:qFormat/>
    <w:rsid w:val="009B39DA"/>
    <w:rPr>
      <w:i/>
      <w:iCs/>
      <w:color w:val="2E74B5" w:themeColor="accent1" w:themeShade="BF"/>
    </w:rPr>
  </w:style>
  <w:style w:type="paragraph" w:styleId="IntenseQuote">
    <w:name w:val="Intense Quote"/>
    <w:basedOn w:val="Normal"/>
    <w:next w:val="Normal"/>
    <w:link w:val="IntenseQuoteChar"/>
    <w:uiPriority w:val="30"/>
    <w:qFormat/>
    <w:rsid w:val="009B39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39DA"/>
    <w:rPr>
      <w:i/>
      <w:iCs/>
      <w:color w:val="2E74B5" w:themeColor="accent1" w:themeShade="BF"/>
    </w:rPr>
  </w:style>
  <w:style w:type="character" w:styleId="IntenseReference">
    <w:name w:val="Intense Reference"/>
    <w:basedOn w:val="DefaultParagraphFont"/>
    <w:uiPriority w:val="32"/>
    <w:qFormat/>
    <w:rsid w:val="009B39DA"/>
    <w:rPr>
      <w:b/>
      <w:bCs/>
      <w:smallCaps/>
      <w:color w:val="2E74B5" w:themeColor="accent1" w:themeShade="BF"/>
      <w:spacing w:val="5"/>
    </w:rPr>
  </w:style>
  <w:style w:type="paragraph" w:styleId="Header">
    <w:name w:val="header"/>
    <w:basedOn w:val="Normal"/>
    <w:link w:val="HeaderChar"/>
    <w:uiPriority w:val="99"/>
    <w:unhideWhenUsed/>
    <w:rsid w:val="009B39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9DA"/>
  </w:style>
  <w:style w:type="paragraph" w:styleId="Footer">
    <w:name w:val="footer"/>
    <w:basedOn w:val="Normal"/>
    <w:link w:val="FooterChar"/>
    <w:uiPriority w:val="99"/>
    <w:unhideWhenUsed/>
    <w:rsid w:val="009B39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9DA"/>
  </w:style>
  <w:style w:type="table" w:styleId="TableGrid">
    <w:name w:val="Table Grid"/>
    <w:basedOn w:val="TableNormal"/>
    <w:uiPriority w:val="39"/>
    <w:rsid w:val="00981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97590-F57F-4792-986A-348F4C917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Larsey</dc:creator>
  <cp:keywords/>
  <dc:description/>
  <cp:lastModifiedBy>Timurmalik Djuraev</cp:lastModifiedBy>
  <cp:revision>2</cp:revision>
  <dcterms:created xsi:type="dcterms:W3CDTF">2026-03-04T07:33:00Z</dcterms:created>
  <dcterms:modified xsi:type="dcterms:W3CDTF">2026-03-04T07:33:00Z</dcterms:modified>
</cp:coreProperties>
</file>