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Bidi" w:hAnsiTheme="minorBidi"/>
        </w:rPr>
        <w:id w:val="-671480441"/>
        <w:docPartObj>
          <w:docPartGallery w:val="Cover Pages"/>
          <w:docPartUnique/>
        </w:docPartObj>
      </w:sdtPr>
      <w:sdtEndPr>
        <w:rPr>
          <w:b/>
          <w:bCs/>
        </w:rPr>
      </w:sdtEndPr>
      <w:sdtContent>
        <w:p w14:paraId="1EE3ABC9" w14:textId="4F32D40D" w:rsidR="008042E9" w:rsidRPr="006414DF" w:rsidRDefault="008042E9" w:rsidP="006414DF">
          <w:pPr>
            <w:spacing w:line="360" w:lineRule="auto"/>
            <w:rPr>
              <w:rFonts w:asciiTheme="minorBidi" w:hAnsiTheme="minorBidi"/>
            </w:rPr>
          </w:pPr>
          <w:r w:rsidRPr="006414DF">
            <w:rPr>
              <w:rFonts w:asciiTheme="minorBidi" w:hAnsiTheme="minorBidi"/>
            </w:rPr>
            <mc:AlternateContent>
              <mc:Choice Requires="wps">
                <w:drawing>
                  <wp:anchor distT="0" distB="0" distL="114300" distR="114300" simplePos="0" relativeHeight="251709440" behindDoc="1" locked="0" layoutInCell="1" allowOverlap="1" wp14:anchorId="1F42026E" wp14:editId="42640995">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2" w:type="pct"/>
                                  <w:tblCellMar>
                                    <w:left w:w="0" w:type="dxa"/>
                                    <w:right w:w="0" w:type="dxa"/>
                                  </w:tblCellMar>
                                  <w:tblLook w:val="04A0" w:firstRow="1" w:lastRow="0" w:firstColumn="1" w:lastColumn="0" w:noHBand="0" w:noVBand="1"/>
                                  <w:tblDescription w:val="Cover page info"/>
                                </w:tblPr>
                                <w:tblGrid>
                                  <w:gridCol w:w="815"/>
                                  <w:gridCol w:w="5103"/>
                                  <w:gridCol w:w="5103"/>
                                </w:tblGrid>
                                <w:tr w:rsidR="00711E73" w:rsidRPr="004F126C" w14:paraId="4EACE9D7" w14:textId="77777777" w:rsidTr="00CD3B52">
                                  <w:trPr>
                                    <w:trHeight w:val="2254"/>
                                  </w:trPr>
                                  <w:tc>
                                    <w:tcPr>
                                      <w:tcW w:w="370" w:type="pct"/>
                                      <w:shd w:val="clear" w:color="auto" w:fill="156082" w:themeFill="accent1"/>
                                    </w:tcPr>
                                    <w:p w14:paraId="5BFF314F" w14:textId="77777777" w:rsidR="008042E9" w:rsidRPr="004F126C" w:rsidRDefault="008042E9"/>
                                  </w:tc>
                                  <w:sdt>
                                    <w:sdtPr>
                                      <w:rPr>
                                        <w:rFonts w:asciiTheme="majorHAnsi" w:hAnsiTheme="majorHAnsi"/>
                                        <w:color w:val="FFFFFF" w:themeColor="background1"/>
                                        <w:sz w:val="96"/>
                                        <w:szCs w:val="96"/>
                                        <w:lang w:val="en-GB"/>
                                      </w:rPr>
                                      <w:alias w:val="Title"/>
                                      <w:tag w:val=""/>
                                      <w:id w:val="739824258"/>
                                      <w:placeholder>
                                        <w:docPart w:val="7D66E427F8F4440CA4D8C1B2C58F73A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gridSpan w:val="2"/>
                                          <w:shd w:val="clear" w:color="auto" w:fill="404040" w:themeFill="text1" w:themeFillTint="BF"/>
                                        </w:tcPr>
                                        <w:p w14:paraId="68137CF0" w14:textId="64E3986B" w:rsidR="008042E9" w:rsidRPr="004F126C" w:rsidRDefault="008042E9">
                                          <w:pPr>
                                            <w:pStyle w:val="NoSpacing"/>
                                            <w:spacing w:before="240" w:line="216" w:lineRule="auto"/>
                                            <w:ind w:left="360" w:right="360"/>
                                            <w:contextualSpacing/>
                                            <w:rPr>
                                              <w:rFonts w:asciiTheme="majorHAnsi" w:hAnsiTheme="majorHAnsi"/>
                                              <w:color w:val="FFFFFF" w:themeColor="background1"/>
                                              <w:sz w:val="96"/>
                                              <w:szCs w:val="96"/>
                                              <w:lang w:val="en-GB"/>
                                            </w:rPr>
                                          </w:pPr>
                                          <w:r w:rsidRPr="004F126C">
                                            <w:rPr>
                                              <w:rFonts w:asciiTheme="majorHAnsi" w:hAnsiTheme="majorHAnsi"/>
                                              <w:color w:val="FFFFFF" w:themeColor="background1"/>
                                              <w:sz w:val="96"/>
                                              <w:szCs w:val="96"/>
                                              <w:lang w:val="en-GB"/>
                                            </w:rPr>
                                            <w:t>Desi</w:t>
                                          </w:r>
                                          <w:r w:rsidR="00C513F3" w:rsidRPr="004F126C">
                                            <w:rPr>
                                              <w:rFonts w:asciiTheme="majorHAnsi" w:hAnsiTheme="majorHAnsi"/>
                                              <w:color w:val="FFFFFF" w:themeColor="background1"/>
                                              <w:sz w:val="96"/>
                                              <w:szCs w:val="96"/>
                                              <w:lang w:val="en-GB"/>
                                            </w:rPr>
                                            <w:t>gn</w:t>
                                          </w:r>
                                          <w:r w:rsidRPr="004F126C">
                                            <w:rPr>
                                              <w:rFonts w:asciiTheme="majorHAnsi" w:hAnsiTheme="majorHAnsi"/>
                                              <w:color w:val="FFFFFF" w:themeColor="background1"/>
                                              <w:sz w:val="96"/>
                                              <w:szCs w:val="96"/>
                                              <w:lang w:val="en-GB"/>
                                            </w:rPr>
                                            <w:t xml:space="preserve"> Document</w:t>
                                          </w:r>
                                        </w:p>
                                      </w:tc>
                                    </w:sdtContent>
                                  </w:sdt>
                                </w:tr>
                                <w:tr w:rsidR="003554AD" w:rsidRPr="004F126C" w14:paraId="0B530583" w14:textId="77777777" w:rsidTr="000029A1">
                                  <w:trPr>
                                    <w:trHeight w:hRule="exact" w:val="648"/>
                                  </w:trPr>
                                  <w:tc>
                                    <w:tcPr>
                                      <w:tcW w:w="370" w:type="pct"/>
                                      <w:shd w:val="clear" w:color="auto" w:fill="156082" w:themeFill="accent1"/>
                                    </w:tcPr>
                                    <w:p w14:paraId="05DBDEC6" w14:textId="77777777" w:rsidR="008042E9" w:rsidRPr="004F126C" w:rsidRDefault="008042E9"/>
                                  </w:tc>
                                  <w:tc>
                                    <w:tcPr>
                                      <w:tcW w:w="2315" w:type="pct"/>
                                      <w:shd w:val="clear" w:color="auto" w:fill="404040" w:themeFill="text1" w:themeFillTint="BF"/>
                                      <w:vAlign w:val="bottom"/>
                                    </w:tcPr>
                                    <w:p w14:paraId="5EFE173D" w14:textId="77777777" w:rsidR="008042E9" w:rsidRPr="004F126C" w:rsidRDefault="008042E9">
                                      <w:pPr>
                                        <w:ind w:left="360" w:right="360"/>
                                        <w:rPr>
                                          <w:color w:val="FFFFFF" w:themeColor="background1"/>
                                          <w:sz w:val="28"/>
                                          <w:szCs w:val="28"/>
                                        </w:rPr>
                                      </w:pPr>
                                    </w:p>
                                  </w:tc>
                                  <w:tc>
                                    <w:tcPr>
                                      <w:tcW w:w="2315" w:type="pct"/>
                                      <w:vMerge w:val="restart"/>
                                      <w:shd w:val="clear" w:color="auto" w:fill="404040" w:themeFill="text1" w:themeFillTint="BF"/>
                                      <w:vAlign w:val="center"/>
                                    </w:tcPr>
                                    <w:p w14:paraId="17841743" w14:textId="77777777" w:rsidR="008042E9" w:rsidRPr="004F126C" w:rsidRDefault="008042E9" w:rsidP="00CD3B52">
                                      <w:pPr>
                                        <w:ind w:left="1379" w:right="360"/>
                                        <w:rPr>
                                          <w:color w:val="FFFFFF" w:themeColor="background1"/>
                                          <w:sz w:val="28"/>
                                          <w:szCs w:val="28"/>
                                        </w:rPr>
                                      </w:pPr>
                                      <w:r w:rsidRPr="004F126C">
                                        <w:rPr>
                                          <w:color w:val="FFFFFF" w:themeColor="background1"/>
                                          <w:sz w:val="28"/>
                                          <w:szCs w:val="28"/>
                                        </w:rPr>
                                        <w:t>Team:</w:t>
                                      </w:r>
                                    </w:p>
                                    <w:p w14:paraId="13CC24FA" w14:textId="77777777" w:rsidR="008042E9" w:rsidRPr="004F126C" w:rsidRDefault="008042E9" w:rsidP="00CD3B52">
                                      <w:pPr>
                                        <w:pStyle w:val="ListParagraph"/>
                                        <w:numPr>
                                          <w:ilvl w:val="0"/>
                                          <w:numId w:val="24"/>
                                        </w:numPr>
                                        <w:ind w:left="2189" w:right="360"/>
                                        <w:rPr>
                                          <w:color w:val="FFFFFF" w:themeColor="background1"/>
                                          <w:sz w:val="28"/>
                                          <w:szCs w:val="28"/>
                                        </w:rPr>
                                      </w:pPr>
                                      <w:r w:rsidRPr="004F126C">
                                        <w:rPr>
                                          <w:color w:val="FFFFFF" w:themeColor="background1"/>
                                          <w:sz w:val="28"/>
                                          <w:szCs w:val="28"/>
                                        </w:rPr>
                                        <w:t xml:space="preserve">Arianna </w:t>
                                      </w:r>
                                      <w:proofErr w:type="spellStart"/>
                                      <w:r w:rsidRPr="004F126C">
                                        <w:rPr>
                                          <w:color w:val="FFFFFF" w:themeColor="background1"/>
                                          <w:sz w:val="28"/>
                                          <w:szCs w:val="28"/>
                                        </w:rPr>
                                        <w:t>Poverini</w:t>
                                      </w:r>
                                      <w:proofErr w:type="spellEnd"/>
                                    </w:p>
                                    <w:p w14:paraId="5794F01A" w14:textId="7DC55431" w:rsidR="000029A1" w:rsidRPr="004F126C" w:rsidRDefault="000029A1" w:rsidP="00CD3B52">
                                      <w:pPr>
                                        <w:pStyle w:val="ListParagraph"/>
                                        <w:numPr>
                                          <w:ilvl w:val="0"/>
                                          <w:numId w:val="24"/>
                                        </w:numPr>
                                        <w:ind w:left="2189" w:right="360"/>
                                        <w:rPr>
                                          <w:color w:val="FFFFFF" w:themeColor="background1"/>
                                          <w:sz w:val="28"/>
                                          <w:szCs w:val="28"/>
                                        </w:rPr>
                                      </w:pPr>
                                      <w:r w:rsidRPr="004F126C">
                                        <w:rPr>
                                          <w:color w:val="FFFFFF" w:themeColor="background1"/>
                                          <w:sz w:val="28"/>
                                          <w:szCs w:val="28"/>
                                        </w:rPr>
                                        <w:t>Imraan Meyer</w:t>
                                      </w:r>
                                    </w:p>
                                    <w:p w14:paraId="31269287" w14:textId="77777777" w:rsidR="008042E9" w:rsidRPr="004F126C" w:rsidRDefault="008042E9" w:rsidP="00CD3B52">
                                      <w:pPr>
                                        <w:pStyle w:val="ListParagraph"/>
                                        <w:numPr>
                                          <w:ilvl w:val="0"/>
                                          <w:numId w:val="24"/>
                                        </w:numPr>
                                        <w:ind w:left="2189" w:right="360"/>
                                        <w:rPr>
                                          <w:color w:val="FFFFFF" w:themeColor="background1"/>
                                          <w:sz w:val="28"/>
                                          <w:szCs w:val="28"/>
                                        </w:rPr>
                                      </w:pPr>
                                      <w:r w:rsidRPr="004F126C">
                                        <w:rPr>
                                          <w:color w:val="FFFFFF" w:themeColor="background1"/>
                                          <w:sz w:val="28"/>
                                          <w:szCs w:val="28"/>
                                        </w:rPr>
                                        <w:t>Mobeen Ali</w:t>
                                      </w:r>
                                    </w:p>
                                    <w:p w14:paraId="54CE59AC" w14:textId="21693052" w:rsidR="008042E9" w:rsidRPr="004F126C" w:rsidRDefault="000029A1" w:rsidP="00CD3B52">
                                      <w:pPr>
                                        <w:pStyle w:val="ListParagraph"/>
                                        <w:numPr>
                                          <w:ilvl w:val="0"/>
                                          <w:numId w:val="24"/>
                                        </w:numPr>
                                        <w:ind w:left="2189" w:right="360"/>
                                        <w:rPr>
                                          <w:color w:val="FFFFFF" w:themeColor="background1"/>
                                          <w:sz w:val="28"/>
                                          <w:szCs w:val="28"/>
                                        </w:rPr>
                                      </w:pPr>
                                      <w:proofErr w:type="spellStart"/>
                                      <w:r w:rsidRPr="000029A1">
                                        <w:rPr>
                                          <w:color w:val="FFFFFF" w:themeColor="background1"/>
                                          <w:sz w:val="28"/>
                                          <w:szCs w:val="28"/>
                                        </w:rPr>
                                        <w:t>Yanani</w:t>
                                      </w:r>
                                      <w:proofErr w:type="spellEnd"/>
                                      <w:r w:rsidRPr="000029A1">
                                        <w:rPr>
                                          <w:color w:val="FFFFFF" w:themeColor="background1"/>
                                          <w:sz w:val="28"/>
                                          <w:szCs w:val="28"/>
                                        </w:rPr>
                                        <w:t xml:space="preserve"> Yasotharan</w:t>
                                      </w:r>
                                    </w:p>
                                  </w:tc>
                                </w:tr>
                                <w:tr w:rsidR="00BE1BD2" w:rsidRPr="004F126C" w14:paraId="20F9976A" w14:textId="77777777" w:rsidTr="008042E9">
                                  <w:trPr>
                                    <w:trHeight w:hRule="exact" w:val="648"/>
                                  </w:trPr>
                                  <w:tc>
                                    <w:tcPr>
                                      <w:tcW w:w="370" w:type="pct"/>
                                      <w:shd w:val="clear" w:color="auto" w:fill="156082" w:themeFill="accent1"/>
                                    </w:tcPr>
                                    <w:p w14:paraId="5A93B119" w14:textId="77777777" w:rsidR="008042E9" w:rsidRPr="004F126C" w:rsidRDefault="008042E9"/>
                                  </w:tc>
                                  <w:tc>
                                    <w:tcPr>
                                      <w:tcW w:w="2315" w:type="pct"/>
                                      <w:shd w:val="clear" w:color="auto" w:fill="404040" w:themeFill="text1" w:themeFillTint="BF"/>
                                      <w:vAlign w:val="bottom"/>
                                    </w:tcPr>
                                    <w:p w14:paraId="231D39BD" w14:textId="77777777" w:rsidR="008042E9" w:rsidRPr="004F126C" w:rsidRDefault="008042E9">
                                      <w:pPr>
                                        <w:ind w:left="360" w:right="360"/>
                                        <w:rPr>
                                          <w:color w:val="FFFFFF" w:themeColor="background1"/>
                                          <w:sz w:val="28"/>
                                          <w:szCs w:val="28"/>
                                        </w:rPr>
                                      </w:pPr>
                                    </w:p>
                                  </w:tc>
                                  <w:tc>
                                    <w:tcPr>
                                      <w:tcW w:w="2315" w:type="pct"/>
                                      <w:vMerge/>
                                      <w:shd w:val="clear" w:color="auto" w:fill="404040" w:themeFill="text1" w:themeFillTint="BF"/>
                                      <w:vAlign w:val="bottom"/>
                                    </w:tcPr>
                                    <w:p w14:paraId="6EFDFDAC" w14:textId="332B670D" w:rsidR="008042E9" w:rsidRPr="004F126C" w:rsidRDefault="008042E9">
                                      <w:pPr>
                                        <w:ind w:left="360" w:right="360"/>
                                        <w:rPr>
                                          <w:color w:val="FFFFFF" w:themeColor="background1"/>
                                          <w:sz w:val="28"/>
                                          <w:szCs w:val="28"/>
                                        </w:rPr>
                                      </w:pPr>
                                    </w:p>
                                  </w:tc>
                                </w:tr>
                                <w:tr w:rsidR="003554AD" w:rsidRPr="004F126C" w14:paraId="405D04A0" w14:textId="3B7D3AF2" w:rsidTr="000F7DFB">
                                  <w:trPr>
                                    <w:trHeight w:val="1129"/>
                                  </w:trPr>
                                  <w:tc>
                                    <w:tcPr>
                                      <w:tcW w:w="370" w:type="pct"/>
                                      <w:shd w:val="clear" w:color="auto" w:fill="156082" w:themeFill="accent1"/>
                                    </w:tcPr>
                                    <w:p w14:paraId="22326E97" w14:textId="77777777" w:rsidR="008042E9" w:rsidRPr="004F126C" w:rsidRDefault="008042E9"/>
                                  </w:tc>
                                  <w:tc>
                                    <w:tcPr>
                                      <w:tcW w:w="2315" w:type="pct"/>
                                      <w:shd w:val="clear" w:color="auto" w:fill="404040" w:themeFill="text1" w:themeFillTint="BF"/>
                                      <w:vAlign w:val="center"/>
                                    </w:tcPr>
                                    <w:p w14:paraId="03C9495C" w14:textId="13AFE910" w:rsidR="008042E9" w:rsidRPr="004F126C" w:rsidRDefault="008042E9" w:rsidP="000F7DFB">
                                      <w:pPr>
                                        <w:pStyle w:val="NoSpacing"/>
                                        <w:spacing w:line="288" w:lineRule="auto"/>
                                        <w:ind w:left="360" w:right="360"/>
                                        <w:jc w:val="center"/>
                                        <w:rPr>
                                          <w:color w:val="FFFFFF" w:themeColor="background1"/>
                                          <w:sz w:val="28"/>
                                          <w:szCs w:val="28"/>
                                          <w:lang w:val="en-GB"/>
                                        </w:rPr>
                                      </w:pPr>
                                    </w:p>
                                    <w:sdt>
                                      <w:sdtPr>
                                        <w:rPr>
                                          <w:color w:val="FFFFFF" w:themeColor="background1"/>
                                          <w:sz w:val="28"/>
                                          <w:szCs w:val="28"/>
                                          <w:lang w:val="en-GB"/>
                                        </w:rPr>
                                        <w:alias w:val="Course title"/>
                                        <w:tag w:val=""/>
                                        <w:id w:val="-15923909"/>
                                        <w:placeholder>
                                          <w:docPart w:val="71F52D08D25841A895736B8F8FC119FF"/>
                                        </w:placeholder>
                                        <w:dataBinding w:prefixMappings="xmlns:ns0='http://purl.org/dc/elements/1.1/' xmlns:ns1='http://schemas.openxmlformats.org/package/2006/metadata/core-properties' " w:xpath="/ns1:coreProperties[1]/ns1:category[1]" w:storeItemID="{6C3C8BC8-F283-45AE-878A-BAB7291924A1}"/>
                                        <w:text/>
                                      </w:sdtPr>
                                      <w:sdtContent>
                                        <w:p w14:paraId="5C10123B" w14:textId="3A6CF99C" w:rsidR="008042E9" w:rsidRPr="004F126C" w:rsidRDefault="000029A1" w:rsidP="000F7DFB">
                                          <w:pPr>
                                            <w:pStyle w:val="NoSpacing"/>
                                            <w:spacing w:line="288" w:lineRule="auto"/>
                                            <w:ind w:left="360" w:right="360"/>
                                            <w:jc w:val="center"/>
                                            <w:rPr>
                                              <w:color w:val="FFFFFF" w:themeColor="background1"/>
                                              <w:sz w:val="28"/>
                                              <w:szCs w:val="28"/>
                                              <w:lang w:val="en-GB"/>
                                            </w:rPr>
                                          </w:pPr>
                                          <w:r w:rsidRPr="004F126C">
                                            <w:rPr>
                                              <w:color w:val="FFFFFF" w:themeColor="background1"/>
                                              <w:sz w:val="28"/>
                                              <w:szCs w:val="28"/>
                                              <w:lang w:val="en-GB"/>
                                            </w:rPr>
                                            <w:t>Secure Software Development</w:t>
                                          </w:r>
                                        </w:p>
                                      </w:sdtContent>
                                    </w:sdt>
                                    <w:p w14:paraId="6F984A08" w14:textId="60F7AFBB" w:rsidR="008042E9" w:rsidRPr="004F126C" w:rsidRDefault="008042E9" w:rsidP="000F7DFB">
                                      <w:pPr>
                                        <w:pStyle w:val="NoSpacing"/>
                                        <w:spacing w:after="240" w:line="288" w:lineRule="auto"/>
                                        <w:ind w:right="360"/>
                                        <w:jc w:val="center"/>
                                        <w:rPr>
                                          <w:color w:val="FFFFFF" w:themeColor="background1"/>
                                          <w:sz w:val="28"/>
                                          <w:szCs w:val="28"/>
                                          <w:lang w:val="en-GB"/>
                                        </w:rPr>
                                      </w:pPr>
                                    </w:p>
                                  </w:tc>
                                  <w:tc>
                                    <w:tcPr>
                                      <w:tcW w:w="2315" w:type="pct"/>
                                      <w:vMerge/>
                                      <w:shd w:val="clear" w:color="auto" w:fill="404040" w:themeFill="text1" w:themeFillTint="BF"/>
                                      <w:vAlign w:val="bottom"/>
                                    </w:tcPr>
                                    <w:p w14:paraId="4E4B1F0B" w14:textId="77777777" w:rsidR="008042E9" w:rsidRPr="004F126C" w:rsidRDefault="008042E9">
                                      <w:pPr>
                                        <w:pStyle w:val="NoSpacing"/>
                                        <w:spacing w:after="240" w:line="288" w:lineRule="auto"/>
                                        <w:ind w:left="360" w:right="360"/>
                                        <w:rPr>
                                          <w:color w:val="FFFFFF" w:themeColor="background1"/>
                                          <w:sz w:val="28"/>
                                          <w:szCs w:val="28"/>
                                          <w:lang w:val="en-GB"/>
                                        </w:rPr>
                                      </w:pPr>
                                    </w:p>
                                  </w:tc>
                                </w:tr>
                              </w:tbl>
                              <w:p w14:paraId="4B87415F" w14:textId="77777777" w:rsidR="008042E9" w:rsidRPr="004F126C" w:rsidRDefault="008042E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F42026E"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070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" filled="f" stroked="f" strokeweight=".5pt">
                    <v:textbox style="mso-fit-shape-to-text:t" inset="0,0,0,0">
                      <w:txbxContent>
                        <w:tbl>
                          <w:tblPr>
                            <w:tblW w:w="4972" w:type="pct"/>
                            <w:tblCellMar>
                              <w:left w:w="0" w:type="dxa"/>
                              <w:right w:w="0" w:type="dxa"/>
                            </w:tblCellMar>
                            <w:tblLook w:val="04A0" w:firstRow="1" w:lastRow="0" w:firstColumn="1" w:lastColumn="0" w:noHBand="0" w:noVBand="1"/>
                            <w:tblDescription w:val="Cover page info"/>
                          </w:tblPr>
                          <w:tblGrid>
                            <w:gridCol w:w="815"/>
                            <w:gridCol w:w="5103"/>
                            <w:gridCol w:w="5103"/>
                          </w:tblGrid>
                          <w:tr w:rsidR="00711E73" w:rsidRPr="004F126C" w14:paraId="4EACE9D7" w14:textId="77777777" w:rsidTr="00CD3B52">
                            <w:trPr>
                              <w:trHeight w:val="2254"/>
                            </w:trPr>
                            <w:tc>
                              <w:tcPr>
                                <w:tcW w:w="370" w:type="pct"/>
                                <w:shd w:val="clear" w:color="auto" w:fill="156082" w:themeFill="accent1"/>
                              </w:tcPr>
                              <w:p w14:paraId="5BFF314F" w14:textId="77777777" w:rsidR="008042E9" w:rsidRPr="004F126C" w:rsidRDefault="008042E9"/>
                            </w:tc>
                            <w:sdt>
                              <w:sdtPr>
                                <w:rPr>
                                  <w:rFonts w:asciiTheme="majorHAnsi" w:hAnsiTheme="majorHAnsi"/>
                                  <w:color w:val="FFFFFF" w:themeColor="background1"/>
                                  <w:sz w:val="96"/>
                                  <w:szCs w:val="96"/>
                                  <w:lang w:val="en-GB"/>
                                </w:rPr>
                                <w:alias w:val="Title"/>
                                <w:tag w:val=""/>
                                <w:id w:val="739824258"/>
                                <w:placeholder>
                                  <w:docPart w:val="7D66E427F8F4440CA4D8C1B2C58F73A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gridSpan w:val="2"/>
                                    <w:shd w:val="clear" w:color="auto" w:fill="404040" w:themeFill="text1" w:themeFillTint="BF"/>
                                  </w:tcPr>
                                  <w:p w14:paraId="68137CF0" w14:textId="64E3986B" w:rsidR="008042E9" w:rsidRPr="004F126C" w:rsidRDefault="008042E9">
                                    <w:pPr>
                                      <w:pStyle w:val="NoSpacing"/>
                                      <w:spacing w:before="240" w:line="216" w:lineRule="auto"/>
                                      <w:ind w:left="360" w:right="360"/>
                                      <w:contextualSpacing/>
                                      <w:rPr>
                                        <w:rFonts w:asciiTheme="majorHAnsi" w:hAnsiTheme="majorHAnsi"/>
                                        <w:color w:val="FFFFFF" w:themeColor="background1"/>
                                        <w:sz w:val="96"/>
                                        <w:szCs w:val="96"/>
                                        <w:lang w:val="en-GB"/>
                                      </w:rPr>
                                    </w:pPr>
                                    <w:r w:rsidRPr="004F126C">
                                      <w:rPr>
                                        <w:rFonts w:asciiTheme="majorHAnsi" w:hAnsiTheme="majorHAnsi"/>
                                        <w:color w:val="FFFFFF" w:themeColor="background1"/>
                                        <w:sz w:val="96"/>
                                        <w:szCs w:val="96"/>
                                        <w:lang w:val="en-GB"/>
                                      </w:rPr>
                                      <w:t>Desi</w:t>
                                    </w:r>
                                    <w:r w:rsidR="00C513F3" w:rsidRPr="004F126C">
                                      <w:rPr>
                                        <w:rFonts w:asciiTheme="majorHAnsi" w:hAnsiTheme="majorHAnsi"/>
                                        <w:color w:val="FFFFFF" w:themeColor="background1"/>
                                        <w:sz w:val="96"/>
                                        <w:szCs w:val="96"/>
                                        <w:lang w:val="en-GB"/>
                                      </w:rPr>
                                      <w:t>gn</w:t>
                                    </w:r>
                                    <w:r w:rsidRPr="004F126C">
                                      <w:rPr>
                                        <w:rFonts w:asciiTheme="majorHAnsi" w:hAnsiTheme="majorHAnsi"/>
                                        <w:color w:val="FFFFFF" w:themeColor="background1"/>
                                        <w:sz w:val="96"/>
                                        <w:szCs w:val="96"/>
                                        <w:lang w:val="en-GB"/>
                                      </w:rPr>
                                      <w:t xml:space="preserve"> Document</w:t>
                                    </w:r>
                                  </w:p>
                                </w:tc>
                              </w:sdtContent>
                            </w:sdt>
                          </w:tr>
                          <w:tr w:rsidR="003554AD" w:rsidRPr="004F126C" w14:paraId="0B530583" w14:textId="77777777" w:rsidTr="000029A1">
                            <w:trPr>
                              <w:trHeight w:hRule="exact" w:val="648"/>
                            </w:trPr>
                            <w:tc>
                              <w:tcPr>
                                <w:tcW w:w="370" w:type="pct"/>
                                <w:shd w:val="clear" w:color="auto" w:fill="156082" w:themeFill="accent1"/>
                              </w:tcPr>
                              <w:p w14:paraId="05DBDEC6" w14:textId="77777777" w:rsidR="008042E9" w:rsidRPr="004F126C" w:rsidRDefault="008042E9"/>
                            </w:tc>
                            <w:tc>
                              <w:tcPr>
                                <w:tcW w:w="2315" w:type="pct"/>
                                <w:shd w:val="clear" w:color="auto" w:fill="404040" w:themeFill="text1" w:themeFillTint="BF"/>
                                <w:vAlign w:val="bottom"/>
                              </w:tcPr>
                              <w:p w14:paraId="5EFE173D" w14:textId="77777777" w:rsidR="008042E9" w:rsidRPr="004F126C" w:rsidRDefault="008042E9">
                                <w:pPr>
                                  <w:ind w:left="360" w:right="360"/>
                                  <w:rPr>
                                    <w:color w:val="FFFFFF" w:themeColor="background1"/>
                                    <w:sz w:val="28"/>
                                    <w:szCs w:val="28"/>
                                  </w:rPr>
                                </w:pPr>
                              </w:p>
                            </w:tc>
                            <w:tc>
                              <w:tcPr>
                                <w:tcW w:w="2315" w:type="pct"/>
                                <w:vMerge w:val="restart"/>
                                <w:shd w:val="clear" w:color="auto" w:fill="404040" w:themeFill="text1" w:themeFillTint="BF"/>
                                <w:vAlign w:val="center"/>
                              </w:tcPr>
                              <w:p w14:paraId="17841743" w14:textId="77777777" w:rsidR="008042E9" w:rsidRPr="004F126C" w:rsidRDefault="008042E9" w:rsidP="00CD3B52">
                                <w:pPr>
                                  <w:ind w:left="1379" w:right="360"/>
                                  <w:rPr>
                                    <w:color w:val="FFFFFF" w:themeColor="background1"/>
                                    <w:sz w:val="28"/>
                                    <w:szCs w:val="28"/>
                                  </w:rPr>
                                </w:pPr>
                                <w:r w:rsidRPr="004F126C">
                                  <w:rPr>
                                    <w:color w:val="FFFFFF" w:themeColor="background1"/>
                                    <w:sz w:val="28"/>
                                    <w:szCs w:val="28"/>
                                  </w:rPr>
                                  <w:t>Team:</w:t>
                                </w:r>
                              </w:p>
                              <w:p w14:paraId="13CC24FA" w14:textId="77777777" w:rsidR="008042E9" w:rsidRPr="004F126C" w:rsidRDefault="008042E9" w:rsidP="00CD3B52">
                                <w:pPr>
                                  <w:pStyle w:val="ListParagraph"/>
                                  <w:numPr>
                                    <w:ilvl w:val="0"/>
                                    <w:numId w:val="24"/>
                                  </w:numPr>
                                  <w:ind w:left="2189" w:right="360"/>
                                  <w:rPr>
                                    <w:color w:val="FFFFFF" w:themeColor="background1"/>
                                    <w:sz w:val="28"/>
                                    <w:szCs w:val="28"/>
                                  </w:rPr>
                                </w:pPr>
                                <w:r w:rsidRPr="004F126C">
                                  <w:rPr>
                                    <w:color w:val="FFFFFF" w:themeColor="background1"/>
                                    <w:sz w:val="28"/>
                                    <w:szCs w:val="28"/>
                                  </w:rPr>
                                  <w:t xml:space="preserve">Arianna </w:t>
                                </w:r>
                                <w:proofErr w:type="spellStart"/>
                                <w:r w:rsidRPr="004F126C">
                                  <w:rPr>
                                    <w:color w:val="FFFFFF" w:themeColor="background1"/>
                                    <w:sz w:val="28"/>
                                    <w:szCs w:val="28"/>
                                  </w:rPr>
                                  <w:t>Poverini</w:t>
                                </w:r>
                                <w:proofErr w:type="spellEnd"/>
                              </w:p>
                              <w:p w14:paraId="5794F01A" w14:textId="7DC55431" w:rsidR="000029A1" w:rsidRPr="004F126C" w:rsidRDefault="000029A1" w:rsidP="00CD3B52">
                                <w:pPr>
                                  <w:pStyle w:val="ListParagraph"/>
                                  <w:numPr>
                                    <w:ilvl w:val="0"/>
                                    <w:numId w:val="24"/>
                                  </w:numPr>
                                  <w:ind w:left="2189" w:right="360"/>
                                  <w:rPr>
                                    <w:color w:val="FFFFFF" w:themeColor="background1"/>
                                    <w:sz w:val="28"/>
                                    <w:szCs w:val="28"/>
                                  </w:rPr>
                                </w:pPr>
                                <w:r w:rsidRPr="004F126C">
                                  <w:rPr>
                                    <w:color w:val="FFFFFF" w:themeColor="background1"/>
                                    <w:sz w:val="28"/>
                                    <w:szCs w:val="28"/>
                                  </w:rPr>
                                  <w:t>Imraan Meyer</w:t>
                                </w:r>
                              </w:p>
                              <w:p w14:paraId="31269287" w14:textId="77777777" w:rsidR="008042E9" w:rsidRPr="004F126C" w:rsidRDefault="008042E9" w:rsidP="00CD3B52">
                                <w:pPr>
                                  <w:pStyle w:val="ListParagraph"/>
                                  <w:numPr>
                                    <w:ilvl w:val="0"/>
                                    <w:numId w:val="24"/>
                                  </w:numPr>
                                  <w:ind w:left="2189" w:right="360"/>
                                  <w:rPr>
                                    <w:color w:val="FFFFFF" w:themeColor="background1"/>
                                    <w:sz w:val="28"/>
                                    <w:szCs w:val="28"/>
                                  </w:rPr>
                                </w:pPr>
                                <w:r w:rsidRPr="004F126C">
                                  <w:rPr>
                                    <w:color w:val="FFFFFF" w:themeColor="background1"/>
                                    <w:sz w:val="28"/>
                                    <w:szCs w:val="28"/>
                                  </w:rPr>
                                  <w:t>Mobeen Ali</w:t>
                                </w:r>
                              </w:p>
                              <w:p w14:paraId="54CE59AC" w14:textId="21693052" w:rsidR="008042E9" w:rsidRPr="004F126C" w:rsidRDefault="000029A1" w:rsidP="00CD3B52">
                                <w:pPr>
                                  <w:pStyle w:val="ListParagraph"/>
                                  <w:numPr>
                                    <w:ilvl w:val="0"/>
                                    <w:numId w:val="24"/>
                                  </w:numPr>
                                  <w:ind w:left="2189" w:right="360"/>
                                  <w:rPr>
                                    <w:color w:val="FFFFFF" w:themeColor="background1"/>
                                    <w:sz w:val="28"/>
                                    <w:szCs w:val="28"/>
                                  </w:rPr>
                                </w:pPr>
                                <w:proofErr w:type="spellStart"/>
                                <w:r w:rsidRPr="000029A1">
                                  <w:rPr>
                                    <w:color w:val="FFFFFF" w:themeColor="background1"/>
                                    <w:sz w:val="28"/>
                                    <w:szCs w:val="28"/>
                                  </w:rPr>
                                  <w:t>Yanani</w:t>
                                </w:r>
                                <w:proofErr w:type="spellEnd"/>
                                <w:r w:rsidRPr="000029A1">
                                  <w:rPr>
                                    <w:color w:val="FFFFFF" w:themeColor="background1"/>
                                    <w:sz w:val="28"/>
                                    <w:szCs w:val="28"/>
                                  </w:rPr>
                                  <w:t xml:space="preserve"> Yasotharan</w:t>
                                </w:r>
                              </w:p>
                            </w:tc>
                          </w:tr>
                          <w:tr w:rsidR="00BE1BD2" w:rsidRPr="004F126C" w14:paraId="20F9976A" w14:textId="77777777" w:rsidTr="008042E9">
                            <w:trPr>
                              <w:trHeight w:hRule="exact" w:val="648"/>
                            </w:trPr>
                            <w:tc>
                              <w:tcPr>
                                <w:tcW w:w="370" w:type="pct"/>
                                <w:shd w:val="clear" w:color="auto" w:fill="156082" w:themeFill="accent1"/>
                              </w:tcPr>
                              <w:p w14:paraId="5A93B119" w14:textId="77777777" w:rsidR="008042E9" w:rsidRPr="004F126C" w:rsidRDefault="008042E9"/>
                            </w:tc>
                            <w:tc>
                              <w:tcPr>
                                <w:tcW w:w="2315" w:type="pct"/>
                                <w:shd w:val="clear" w:color="auto" w:fill="404040" w:themeFill="text1" w:themeFillTint="BF"/>
                                <w:vAlign w:val="bottom"/>
                              </w:tcPr>
                              <w:p w14:paraId="231D39BD" w14:textId="77777777" w:rsidR="008042E9" w:rsidRPr="004F126C" w:rsidRDefault="008042E9">
                                <w:pPr>
                                  <w:ind w:left="360" w:right="360"/>
                                  <w:rPr>
                                    <w:color w:val="FFFFFF" w:themeColor="background1"/>
                                    <w:sz w:val="28"/>
                                    <w:szCs w:val="28"/>
                                  </w:rPr>
                                </w:pPr>
                              </w:p>
                            </w:tc>
                            <w:tc>
                              <w:tcPr>
                                <w:tcW w:w="2315" w:type="pct"/>
                                <w:vMerge/>
                                <w:shd w:val="clear" w:color="auto" w:fill="404040" w:themeFill="text1" w:themeFillTint="BF"/>
                                <w:vAlign w:val="bottom"/>
                              </w:tcPr>
                              <w:p w14:paraId="6EFDFDAC" w14:textId="332B670D" w:rsidR="008042E9" w:rsidRPr="004F126C" w:rsidRDefault="008042E9">
                                <w:pPr>
                                  <w:ind w:left="360" w:right="360"/>
                                  <w:rPr>
                                    <w:color w:val="FFFFFF" w:themeColor="background1"/>
                                    <w:sz w:val="28"/>
                                    <w:szCs w:val="28"/>
                                  </w:rPr>
                                </w:pPr>
                              </w:p>
                            </w:tc>
                          </w:tr>
                          <w:tr w:rsidR="003554AD" w:rsidRPr="004F126C" w14:paraId="405D04A0" w14:textId="3B7D3AF2" w:rsidTr="000F7DFB">
                            <w:trPr>
                              <w:trHeight w:val="1129"/>
                            </w:trPr>
                            <w:tc>
                              <w:tcPr>
                                <w:tcW w:w="370" w:type="pct"/>
                                <w:shd w:val="clear" w:color="auto" w:fill="156082" w:themeFill="accent1"/>
                              </w:tcPr>
                              <w:p w14:paraId="22326E97" w14:textId="77777777" w:rsidR="008042E9" w:rsidRPr="004F126C" w:rsidRDefault="008042E9"/>
                            </w:tc>
                            <w:tc>
                              <w:tcPr>
                                <w:tcW w:w="2315" w:type="pct"/>
                                <w:shd w:val="clear" w:color="auto" w:fill="404040" w:themeFill="text1" w:themeFillTint="BF"/>
                                <w:vAlign w:val="center"/>
                              </w:tcPr>
                              <w:p w14:paraId="03C9495C" w14:textId="13AFE910" w:rsidR="008042E9" w:rsidRPr="004F126C" w:rsidRDefault="008042E9" w:rsidP="000F7DFB">
                                <w:pPr>
                                  <w:pStyle w:val="NoSpacing"/>
                                  <w:spacing w:line="288" w:lineRule="auto"/>
                                  <w:ind w:left="360" w:right="360"/>
                                  <w:jc w:val="center"/>
                                  <w:rPr>
                                    <w:color w:val="FFFFFF" w:themeColor="background1"/>
                                    <w:sz w:val="28"/>
                                    <w:szCs w:val="28"/>
                                    <w:lang w:val="en-GB"/>
                                  </w:rPr>
                                </w:pPr>
                              </w:p>
                              <w:sdt>
                                <w:sdtPr>
                                  <w:rPr>
                                    <w:color w:val="FFFFFF" w:themeColor="background1"/>
                                    <w:sz w:val="28"/>
                                    <w:szCs w:val="28"/>
                                    <w:lang w:val="en-GB"/>
                                  </w:rPr>
                                  <w:alias w:val="Course title"/>
                                  <w:tag w:val=""/>
                                  <w:id w:val="-15923909"/>
                                  <w:placeholder>
                                    <w:docPart w:val="71F52D08D25841A895736B8F8FC119FF"/>
                                  </w:placeholder>
                                  <w:dataBinding w:prefixMappings="xmlns:ns0='http://purl.org/dc/elements/1.1/' xmlns:ns1='http://schemas.openxmlformats.org/package/2006/metadata/core-properties' " w:xpath="/ns1:coreProperties[1]/ns1:category[1]" w:storeItemID="{6C3C8BC8-F283-45AE-878A-BAB7291924A1}"/>
                                  <w:text/>
                                </w:sdtPr>
                                <w:sdtContent>
                                  <w:p w14:paraId="5C10123B" w14:textId="3A6CF99C" w:rsidR="008042E9" w:rsidRPr="004F126C" w:rsidRDefault="000029A1" w:rsidP="000F7DFB">
                                    <w:pPr>
                                      <w:pStyle w:val="NoSpacing"/>
                                      <w:spacing w:line="288" w:lineRule="auto"/>
                                      <w:ind w:left="360" w:right="360"/>
                                      <w:jc w:val="center"/>
                                      <w:rPr>
                                        <w:color w:val="FFFFFF" w:themeColor="background1"/>
                                        <w:sz w:val="28"/>
                                        <w:szCs w:val="28"/>
                                        <w:lang w:val="en-GB"/>
                                      </w:rPr>
                                    </w:pPr>
                                    <w:r w:rsidRPr="004F126C">
                                      <w:rPr>
                                        <w:color w:val="FFFFFF" w:themeColor="background1"/>
                                        <w:sz w:val="28"/>
                                        <w:szCs w:val="28"/>
                                        <w:lang w:val="en-GB"/>
                                      </w:rPr>
                                      <w:t>Secure Software Development</w:t>
                                    </w:r>
                                  </w:p>
                                </w:sdtContent>
                              </w:sdt>
                              <w:p w14:paraId="6F984A08" w14:textId="60F7AFBB" w:rsidR="008042E9" w:rsidRPr="004F126C" w:rsidRDefault="008042E9" w:rsidP="000F7DFB">
                                <w:pPr>
                                  <w:pStyle w:val="NoSpacing"/>
                                  <w:spacing w:after="240" w:line="288" w:lineRule="auto"/>
                                  <w:ind w:right="360"/>
                                  <w:jc w:val="center"/>
                                  <w:rPr>
                                    <w:color w:val="FFFFFF" w:themeColor="background1"/>
                                    <w:sz w:val="28"/>
                                    <w:szCs w:val="28"/>
                                    <w:lang w:val="en-GB"/>
                                  </w:rPr>
                                </w:pPr>
                              </w:p>
                            </w:tc>
                            <w:tc>
                              <w:tcPr>
                                <w:tcW w:w="2315" w:type="pct"/>
                                <w:vMerge/>
                                <w:shd w:val="clear" w:color="auto" w:fill="404040" w:themeFill="text1" w:themeFillTint="BF"/>
                                <w:vAlign w:val="bottom"/>
                              </w:tcPr>
                              <w:p w14:paraId="4E4B1F0B" w14:textId="77777777" w:rsidR="008042E9" w:rsidRPr="004F126C" w:rsidRDefault="008042E9">
                                <w:pPr>
                                  <w:pStyle w:val="NoSpacing"/>
                                  <w:spacing w:after="240" w:line="288" w:lineRule="auto"/>
                                  <w:ind w:left="360" w:right="360"/>
                                  <w:rPr>
                                    <w:color w:val="FFFFFF" w:themeColor="background1"/>
                                    <w:sz w:val="28"/>
                                    <w:szCs w:val="28"/>
                                    <w:lang w:val="en-GB"/>
                                  </w:rPr>
                                </w:pPr>
                              </w:p>
                            </w:tc>
                          </w:tr>
                        </w:tbl>
                        <w:p w14:paraId="4B87415F" w14:textId="77777777" w:rsidR="008042E9" w:rsidRPr="004F126C" w:rsidRDefault="008042E9"/>
                      </w:txbxContent>
                    </v:textbox>
                    <w10:wrap anchorx="page" anchory="page"/>
                  </v:shape>
                </w:pict>
              </mc:Fallback>
            </mc:AlternateContent>
          </w:r>
        </w:p>
        <w:p w14:paraId="05745C22" w14:textId="40E3D5E8" w:rsidR="008042E9" w:rsidRPr="006414DF" w:rsidRDefault="008042E9" w:rsidP="006414DF">
          <w:pPr>
            <w:spacing w:line="360" w:lineRule="auto"/>
            <w:rPr>
              <w:rFonts w:asciiTheme="minorBidi" w:hAnsiTheme="minorBidi"/>
              <w:b/>
              <w:bCs/>
            </w:rPr>
          </w:pPr>
          <w:r w:rsidRPr="006414DF">
            <w:rPr>
              <w:rFonts w:asciiTheme="minorBidi" w:hAnsiTheme="minorBidi"/>
              <w:b/>
              <w:bCs/>
            </w:rPr>
            <w:br w:type="page"/>
          </w:r>
        </w:p>
      </w:sdtContent>
    </w:sdt>
    <w:sdt>
      <w:sdtPr>
        <w:rPr>
          <w:rFonts w:asciiTheme="minorBidi" w:eastAsiaTheme="minorEastAsia" w:hAnsiTheme="minorBidi" w:cstheme="minorBidi"/>
          <w:b/>
          <w:bCs/>
          <w:color w:val="auto"/>
          <w:kern w:val="2"/>
          <w:sz w:val="24"/>
          <w:szCs w:val="24"/>
          <w14:ligatures w14:val="standardContextual"/>
        </w:rPr>
        <w:id w:val="1969857489"/>
        <w:docPartObj>
          <w:docPartGallery w:val="Table of Contents"/>
          <w:docPartUnique/>
        </w:docPartObj>
      </w:sdtPr>
      <w:sdtContent>
        <w:p w14:paraId="44AFCF05" w14:textId="418587BD" w:rsidR="000F7DFB" w:rsidRPr="006414DF" w:rsidRDefault="000F7DFB" w:rsidP="006414DF">
          <w:pPr>
            <w:pStyle w:val="TOCHeading"/>
            <w:spacing w:line="360" w:lineRule="auto"/>
            <w:rPr>
              <w:rFonts w:asciiTheme="minorBidi" w:hAnsiTheme="minorBidi" w:cstheme="minorBidi"/>
              <w:b/>
              <w:bCs/>
              <w:color w:val="auto"/>
              <w:sz w:val="24"/>
              <w:szCs w:val="24"/>
            </w:rPr>
          </w:pPr>
          <w:r w:rsidRPr="006414DF">
            <w:rPr>
              <w:rFonts w:asciiTheme="minorBidi" w:hAnsiTheme="minorBidi" w:cstheme="minorBidi"/>
              <w:b/>
              <w:bCs/>
              <w:color w:val="auto"/>
              <w:sz w:val="24"/>
              <w:szCs w:val="24"/>
            </w:rPr>
            <w:t>Table of Contents</w:t>
          </w:r>
        </w:p>
        <w:p w14:paraId="3299CE07" w14:textId="1B872520" w:rsidR="006810A1" w:rsidRDefault="000F7DFB">
          <w:pPr>
            <w:pStyle w:val="TOC1"/>
            <w:tabs>
              <w:tab w:val="right" w:leader="dot" w:pos="9350"/>
            </w:tabs>
            <w:rPr>
              <w:rFonts w:eastAsiaTheme="minorEastAsia"/>
              <w:noProof/>
              <w:lang w:val="en-US"/>
            </w:rPr>
          </w:pPr>
          <w:r w:rsidRPr="006414DF">
            <w:rPr>
              <w:rFonts w:asciiTheme="minorBidi" w:hAnsiTheme="minorBidi"/>
            </w:rPr>
            <w:fldChar w:fldCharType="begin"/>
          </w:r>
          <w:r w:rsidRPr="006414DF">
            <w:rPr>
              <w:rFonts w:asciiTheme="minorBidi" w:hAnsiTheme="minorBidi"/>
            </w:rPr>
            <w:instrText xml:space="preserve"> TOC \o "1-3" \h \z \u </w:instrText>
          </w:r>
          <w:r w:rsidRPr="006414DF">
            <w:rPr>
              <w:rFonts w:asciiTheme="minorBidi" w:hAnsiTheme="minorBidi"/>
            </w:rPr>
            <w:fldChar w:fldCharType="separate"/>
          </w:r>
          <w:hyperlink w:anchor="_Toc200306740" w:history="1">
            <w:r w:rsidR="006810A1" w:rsidRPr="00F53233">
              <w:rPr>
                <w:rStyle w:val="Hyperlink"/>
                <w:noProof/>
              </w:rPr>
              <w:t>Introduction</w:t>
            </w:r>
            <w:r w:rsidR="006810A1">
              <w:rPr>
                <w:noProof/>
                <w:webHidden/>
              </w:rPr>
              <w:tab/>
            </w:r>
            <w:r w:rsidR="006810A1">
              <w:rPr>
                <w:noProof/>
                <w:webHidden/>
              </w:rPr>
              <w:fldChar w:fldCharType="begin"/>
            </w:r>
            <w:r w:rsidR="006810A1">
              <w:rPr>
                <w:noProof/>
                <w:webHidden/>
              </w:rPr>
              <w:instrText xml:space="preserve"> PAGEREF _Toc200306740 \h </w:instrText>
            </w:r>
            <w:r w:rsidR="006810A1">
              <w:rPr>
                <w:noProof/>
                <w:webHidden/>
              </w:rPr>
            </w:r>
            <w:r w:rsidR="006810A1">
              <w:rPr>
                <w:noProof/>
                <w:webHidden/>
              </w:rPr>
              <w:fldChar w:fldCharType="separate"/>
            </w:r>
            <w:r w:rsidR="009B5C6A">
              <w:rPr>
                <w:noProof/>
                <w:webHidden/>
              </w:rPr>
              <w:t>2</w:t>
            </w:r>
            <w:r w:rsidR="006810A1">
              <w:rPr>
                <w:noProof/>
                <w:webHidden/>
              </w:rPr>
              <w:fldChar w:fldCharType="end"/>
            </w:r>
          </w:hyperlink>
        </w:p>
        <w:p w14:paraId="5181B124" w14:textId="5D5CC1CD" w:rsidR="006810A1" w:rsidRDefault="006810A1">
          <w:pPr>
            <w:pStyle w:val="TOC1"/>
            <w:tabs>
              <w:tab w:val="right" w:leader="dot" w:pos="9350"/>
            </w:tabs>
            <w:rPr>
              <w:rFonts w:eastAsiaTheme="minorEastAsia"/>
              <w:noProof/>
              <w:lang w:val="en-US"/>
            </w:rPr>
          </w:pPr>
          <w:hyperlink w:anchor="_Toc200306741" w:history="1">
            <w:r w:rsidRPr="00F53233">
              <w:rPr>
                <w:rStyle w:val="Hyperlink"/>
                <w:noProof/>
              </w:rPr>
              <w:t>Aims and Objectives</w:t>
            </w:r>
            <w:r>
              <w:rPr>
                <w:noProof/>
                <w:webHidden/>
              </w:rPr>
              <w:tab/>
            </w:r>
            <w:r>
              <w:rPr>
                <w:noProof/>
                <w:webHidden/>
              </w:rPr>
              <w:fldChar w:fldCharType="begin"/>
            </w:r>
            <w:r>
              <w:rPr>
                <w:noProof/>
                <w:webHidden/>
              </w:rPr>
              <w:instrText xml:space="preserve"> PAGEREF _Toc200306741 \h </w:instrText>
            </w:r>
            <w:r>
              <w:rPr>
                <w:noProof/>
                <w:webHidden/>
              </w:rPr>
            </w:r>
            <w:r>
              <w:rPr>
                <w:noProof/>
                <w:webHidden/>
              </w:rPr>
              <w:fldChar w:fldCharType="separate"/>
            </w:r>
            <w:r w:rsidR="009B5C6A">
              <w:rPr>
                <w:noProof/>
                <w:webHidden/>
              </w:rPr>
              <w:t>2</w:t>
            </w:r>
            <w:r>
              <w:rPr>
                <w:noProof/>
                <w:webHidden/>
              </w:rPr>
              <w:fldChar w:fldCharType="end"/>
            </w:r>
          </w:hyperlink>
        </w:p>
        <w:p w14:paraId="7775A0AB" w14:textId="435C2C50" w:rsidR="006810A1" w:rsidRDefault="006810A1">
          <w:pPr>
            <w:pStyle w:val="TOC1"/>
            <w:tabs>
              <w:tab w:val="right" w:leader="dot" w:pos="9350"/>
            </w:tabs>
            <w:rPr>
              <w:rFonts w:eastAsiaTheme="minorEastAsia"/>
              <w:noProof/>
              <w:lang w:val="en-US"/>
            </w:rPr>
          </w:pPr>
          <w:hyperlink w:anchor="_Toc200306742" w:history="1">
            <w:r w:rsidRPr="00F53233">
              <w:rPr>
                <w:rStyle w:val="Hyperlink"/>
                <w:noProof/>
              </w:rPr>
              <w:t>Requirements and Assumptions</w:t>
            </w:r>
            <w:r>
              <w:rPr>
                <w:noProof/>
                <w:webHidden/>
              </w:rPr>
              <w:tab/>
            </w:r>
            <w:r>
              <w:rPr>
                <w:noProof/>
                <w:webHidden/>
              </w:rPr>
              <w:fldChar w:fldCharType="begin"/>
            </w:r>
            <w:r>
              <w:rPr>
                <w:noProof/>
                <w:webHidden/>
              </w:rPr>
              <w:instrText xml:space="preserve"> PAGEREF _Toc200306742 \h </w:instrText>
            </w:r>
            <w:r>
              <w:rPr>
                <w:noProof/>
                <w:webHidden/>
              </w:rPr>
            </w:r>
            <w:r>
              <w:rPr>
                <w:noProof/>
                <w:webHidden/>
              </w:rPr>
              <w:fldChar w:fldCharType="separate"/>
            </w:r>
            <w:r w:rsidR="009B5C6A">
              <w:rPr>
                <w:noProof/>
                <w:webHidden/>
              </w:rPr>
              <w:t>2</w:t>
            </w:r>
            <w:r>
              <w:rPr>
                <w:noProof/>
                <w:webHidden/>
              </w:rPr>
              <w:fldChar w:fldCharType="end"/>
            </w:r>
          </w:hyperlink>
        </w:p>
        <w:p w14:paraId="76A1C437" w14:textId="4040920E" w:rsidR="006810A1" w:rsidRDefault="006810A1">
          <w:pPr>
            <w:pStyle w:val="TOC2"/>
            <w:tabs>
              <w:tab w:val="right" w:leader="dot" w:pos="9350"/>
            </w:tabs>
            <w:rPr>
              <w:rFonts w:eastAsiaTheme="minorEastAsia"/>
              <w:noProof/>
              <w:lang w:val="en-US"/>
            </w:rPr>
          </w:pPr>
          <w:hyperlink w:anchor="_Toc200306743" w:history="1">
            <w:r w:rsidRPr="00F53233">
              <w:rPr>
                <w:rStyle w:val="Hyperlink"/>
                <w:noProof/>
              </w:rPr>
              <w:t>Functional Requirements</w:t>
            </w:r>
            <w:r>
              <w:rPr>
                <w:noProof/>
                <w:webHidden/>
              </w:rPr>
              <w:tab/>
            </w:r>
            <w:r>
              <w:rPr>
                <w:noProof/>
                <w:webHidden/>
              </w:rPr>
              <w:fldChar w:fldCharType="begin"/>
            </w:r>
            <w:r>
              <w:rPr>
                <w:noProof/>
                <w:webHidden/>
              </w:rPr>
              <w:instrText xml:space="preserve"> PAGEREF _Toc200306743 \h </w:instrText>
            </w:r>
            <w:r>
              <w:rPr>
                <w:noProof/>
                <w:webHidden/>
              </w:rPr>
            </w:r>
            <w:r>
              <w:rPr>
                <w:noProof/>
                <w:webHidden/>
              </w:rPr>
              <w:fldChar w:fldCharType="separate"/>
            </w:r>
            <w:r w:rsidR="009B5C6A">
              <w:rPr>
                <w:noProof/>
                <w:webHidden/>
              </w:rPr>
              <w:t>2</w:t>
            </w:r>
            <w:r>
              <w:rPr>
                <w:noProof/>
                <w:webHidden/>
              </w:rPr>
              <w:fldChar w:fldCharType="end"/>
            </w:r>
          </w:hyperlink>
        </w:p>
        <w:p w14:paraId="36F17B2D" w14:textId="205FAC95" w:rsidR="006810A1" w:rsidRDefault="006810A1">
          <w:pPr>
            <w:pStyle w:val="TOC2"/>
            <w:tabs>
              <w:tab w:val="right" w:leader="dot" w:pos="9350"/>
            </w:tabs>
            <w:rPr>
              <w:rFonts w:eastAsiaTheme="minorEastAsia"/>
              <w:noProof/>
              <w:lang w:val="en-US"/>
            </w:rPr>
          </w:pPr>
          <w:hyperlink w:anchor="_Toc200306744" w:history="1">
            <w:r w:rsidRPr="00F53233">
              <w:rPr>
                <w:rStyle w:val="Hyperlink"/>
                <w:noProof/>
              </w:rPr>
              <w:t>Non-Functional Requirements</w:t>
            </w:r>
            <w:r>
              <w:rPr>
                <w:noProof/>
                <w:webHidden/>
              </w:rPr>
              <w:tab/>
            </w:r>
            <w:r>
              <w:rPr>
                <w:noProof/>
                <w:webHidden/>
              </w:rPr>
              <w:fldChar w:fldCharType="begin"/>
            </w:r>
            <w:r>
              <w:rPr>
                <w:noProof/>
                <w:webHidden/>
              </w:rPr>
              <w:instrText xml:space="preserve"> PAGEREF _Toc200306744 \h </w:instrText>
            </w:r>
            <w:r>
              <w:rPr>
                <w:noProof/>
                <w:webHidden/>
              </w:rPr>
            </w:r>
            <w:r>
              <w:rPr>
                <w:noProof/>
                <w:webHidden/>
              </w:rPr>
              <w:fldChar w:fldCharType="separate"/>
            </w:r>
            <w:r w:rsidR="009B5C6A">
              <w:rPr>
                <w:noProof/>
                <w:webHidden/>
              </w:rPr>
              <w:t>3</w:t>
            </w:r>
            <w:r>
              <w:rPr>
                <w:noProof/>
                <w:webHidden/>
              </w:rPr>
              <w:fldChar w:fldCharType="end"/>
            </w:r>
          </w:hyperlink>
        </w:p>
        <w:p w14:paraId="690F374D" w14:textId="199C7B8C" w:rsidR="006810A1" w:rsidRDefault="006810A1">
          <w:pPr>
            <w:pStyle w:val="TOC2"/>
            <w:tabs>
              <w:tab w:val="right" w:leader="dot" w:pos="9350"/>
            </w:tabs>
            <w:rPr>
              <w:rFonts w:eastAsiaTheme="minorEastAsia"/>
              <w:noProof/>
              <w:lang w:val="en-US"/>
            </w:rPr>
          </w:pPr>
          <w:hyperlink w:anchor="_Toc200306745" w:history="1">
            <w:r w:rsidRPr="00F53233">
              <w:rPr>
                <w:rStyle w:val="Hyperlink"/>
                <w:noProof/>
              </w:rPr>
              <w:t>Assumptions</w:t>
            </w:r>
            <w:r>
              <w:rPr>
                <w:noProof/>
                <w:webHidden/>
              </w:rPr>
              <w:tab/>
            </w:r>
            <w:r>
              <w:rPr>
                <w:noProof/>
                <w:webHidden/>
              </w:rPr>
              <w:fldChar w:fldCharType="begin"/>
            </w:r>
            <w:r>
              <w:rPr>
                <w:noProof/>
                <w:webHidden/>
              </w:rPr>
              <w:instrText xml:space="preserve"> PAGEREF _Toc200306745 \h </w:instrText>
            </w:r>
            <w:r>
              <w:rPr>
                <w:noProof/>
                <w:webHidden/>
              </w:rPr>
            </w:r>
            <w:r>
              <w:rPr>
                <w:noProof/>
                <w:webHidden/>
              </w:rPr>
              <w:fldChar w:fldCharType="separate"/>
            </w:r>
            <w:r w:rsidR="009B5C6A">
              <w:rPr>
                <w:noProof/>
                <w:webHidden/>
              </w:rPr>
              <w:t>3</w:t>
            </w:r>
            <w:r>
              <w:rPr>
                <w:noProof/>
                <w:webHidden/>
              </w:rPr>
              <w:fldChar w:fldCharType="end"/>
            </w:r>
          </w:hyperlink>
        </w:p>
        <w:p w14:paraId="07C96988" w14:textId="39671EBE" w:rsidR="006810A1" w:rsidRDefault="006810A1">
          <w:pPr>
            <w:pStyle w:val="TOC2"/>
            <w:tabs>
              <w:tab w:val="right" w:leader="dot" w:pos="9350"/>
            </w:tabs>
            <w:rPr>
              <w:rFonts w:eastAsiaTheme="minorEastAsia"/>
              <w:noProof/>
              <w:lang w:val="en-US"/>
            </w:rPr>
          </w:pPr>
          <w:hyperlink w:anchor="_Toc200306746" w:history="1">
            <w:r w:rsidRPr="00F53233">
              <w:rPr>
                <w:rStyle w:val="Hyperlink"/>
                <w:noProof/>
              </w:rPr>
              <w:t>Security Risks and Mitigation (OWASP Framework)</w:t>
            </w:r>
            <w:r>
              <w:rPr>
                <w:noProof/>
                <w:webHidden/>
              </w:rPr>
              <w:tab/>
            </w:r>
            <w:r>
              <w:rPr>
                <w:noProof/>
                <w:webHidden/>
              </w:rPr>
              <w:fldChar w:fldCharType="begin"/>
            </w:r>
            <w:r>
              <w:rPr>
                <w:noProof/>
                <w:webHidden/>
              </w:rPr>
              <w:instrText xml:space="preserve"> PAGEREF _Toc200306746 \h </w:instrText>
            </w:r>
            <w:r>
              <w:rPr>
                <w:noProof/>
                <w:webHidden/>
              </w:rPr>
            </w:r>
            <w:r>
              <w:rPr>
                <w:noProof/>
                <w:webHidden/>
              </w:rPr>
              <w:fldChar w:fldCharType="separate"/>
            </w:r>
            <w:r w:rsidR="009B5C6A">
              <w:rPr>
                <w:noProof/>
                <w:webHidden/>
              </w:rPr>
              <w:t>3</w:t>
            </w:r>
            <w:r>
              <w:rPr>
                <w:noProof/>
                <w:webHidden/>
              </w:rPr>
              <w:fldChar w:fldCharType="end"/>
            </w:r>
          </w:hyperlink>
        </w:p>
        <w:p w14:paraId="54E230BD" w14:textId="6353D015" w:rsidR="006810A1" w:rsidRDefault="006810A1">
          <w:pPr>
            <w:pStyle w:val="TOC3"/>
            <w:tabs>
              <w:tab w:val="right" w:leader="dot" w:pos="9350"/>
            </w:tabs>
            <w:rPr>
              <w:rFonts w:eastAsiaTheme="minorEastAsia"/>
              <w:noProof/>
              <w:lang w:val="en-US"/>
            </w:rPr>
          </w:pPr>
          <w:hyperlink w:anchor="_Toc200306747" w:history="1">
            <w:r w:rsidRPr="00F53233">
              <w:rPr>
                <w:rStyle w:val="Hyperlink"/>
                <w:noProof/>
              </w:rPr>
              <w:t>A10:2021 Insufficient Logging &amp; Monitoring.</w:t>
            </w:r>
            <w:r>
              <w:rPr>
                <w:noProof/>
                <w:webHidden/>
              </w:rPr>
              <w:tab/>
            </w:r>
            <w:r>
              <w:rPr>
                <w:noProof/>
                <w:webHidden/>
              </w:rPr>
              <w:fldChar w:fldCharType="begin"/>
            </w:r>
            <w:r>
              <w:rPr>
                <w:noProof/>
                <w:webHidden/>
              </w:rPr>
              <w:instrText xml:space="preserve"> PAGEREF _Toc200306747 \h </w:instrText>
            </w:r>
            <w:r>
              <w:rPr>
                <w:noProof/>
                <w:webHidden/>
              </w:rPr>
            </w:r>
            <w:r>
              <w:rPr>
                <w:noProof/>
                <w:webHidden/>
              </w:rPr>
              <w:fldChar w:fldCharType="separate"/>
            </w:r>
            <w:r w:rsidR="009B5C6A">
              <w:rPr>
                <w:noProof/>
                <w:webHidden/>
              </w:rPr>
              <w:t>3</w:t>
            </w:r>
            <w:r>
              <w:rPr>
                <w:noProof/>
                <w:webHidden/>
              </w:rPr>
              <w:fldChar w:fldCharType="end"/>
            </w:r>
          </w:hyperlink>
        </w:p>
        <w:p w14:paraId="0474B48E" w14:textId="28F2FD9C" w:rsidR="006810A1" w:rsidRDefault="006810A1">
          <w:pPr>
            <w:pStyle w:val="TOC3"/>
            <w:tabs>
              <w:tab w:val="right" w:leader="dot" w:pos="9350"/>
            </w:tabs>
            <w:rPr>
              <w:rFonts w:eastAsiaTheme="minorEastAsia"/>
              <w:noProof/>
              <w:lang w:val="en-US"/>
            </w:rPr>
          </w:pPr>
          <w:hyperlink w:anchor="_Toc200306748" w:history="1">
            <w:r w:rsidRPr="00F53233">
              <w:rPr>
                <w:rStyle w:val="Hyperlink"/>
                <w:noProof/>
              </w:rPr>
              <w:t>A03:2021 Data Injection.</w:t>
            </w:r>
            <w:r>
              <w:rPr>
                <w:noProof/>
                <w:webHidden/>
              </w:rPr>
              <w:tab/>
            </w:r>
            <w:r>
              <w:rPr>
                <w:noProof/>
                <w:webHidden/>
              </w:rPr>
              <w:fldChar w:fldCharType="begin"/>
            </w:r>
            <w:r>
              <w:rPr>
                <w:noProof/>
                <w:webHidden/>
              </w:rPr>
              <w:instrText xml:space="preserve"> PAGEREF _Toc200306748 \h </w:instrText>
            </w:r>
            <w:r>
              <w:rPr>
                <w:noProof/>
                <w:webHidden/>
              </w:rPr>
            </w:r>
            <w:r>
              <w:rPr>
                <w:noProof/>
                <w:webHidden/>
              </w:rPr>
              <w:fldChar w:fldCharType="separate"/>
            </w:r>
            <w:r w:rsidR="009B5C6A">
              <w:rPr>
                <w:noProof/>
                <w:webHidden/>
              </w:rPr>
              <w:t>4</w:t>
            </w:r>
            <w:r>
              <w:rPr>
                <w:noProof/>
                <w:webHidden/>
              </w:rPr>
              <w:fldChar w:fldCharType="end"/>
            </w:r>
          </w:hyperlink>
        </w:p>
        <w:p w14:paraId="0C3F62A9" w14:textId="33B4837B" w:rsidR="006810A1" w:rsidRDefault="006810A1">
          <w:pPr>
            <w:pStyle w:val="TOC3"/>
            <w:tabs>
              <w:tab w:val="right" w:leader="dot" w:pos="9350"/>
            </w:tabs>
            <w:rPr>
              <w:rFonts w:eastAsiaTheme="minorEastAsia"/>
              <w:noProof/>
              <w:lang w:val="en-US"/>
            </w:rPr>
          </w:pPr>
          <w:hyperlink w:anchor="_Toc200306749" w:history="1">
            <w:r w:rsidRPr="00F53233">
              <w:rPr>
                <w:rStyle w:val="Hyperlink"/>
                <w:noProof/>
              </w:rPr>
              <w:t>A07:2021 Identification and Authentication Failures.</w:t>
            </w:r>
            <w:r>
              <w:rPr>
                <w:noProof/>
                <w:webHidden/>
              </w:rPr>
              <w:tab/>
            </w:r>
            <w:r>
              <w:rPr>
                <w:noProof/>
                <w:webHidden/>
              </w:rPr>
              <w:fldChar w:fldCharType="begin"/>
            </w:r>
            <w:r>
              <w:rPr>
                <w:noProof/>
                <w:webHidden/>
              </w:rPr>
              <w:instrText xml:space="preserve"> PAGEREF _Toc200306749 \h </w:instrText>
            </w:r>
            <w:r>
              <w:rPr>
                <w:noProof/>
                <w:webHidden/>
              </w:rPr>
            </w:r>
            <w:r>
              <w:rPr>
                <w:noProof/>
                <w:webHidden/>
              </w:rPr>
              <w:fldChar w:fldCharType="separate"/>
            </w:r>
            <w:r w:rsidR="009B5C6A">
              <w:rPr>
                <w:noProof/>
                <w:webHidden/>
              </w:rPr>
              <w:t>4</w:t>
            </w:r>
            <w:r>
              <w:rPr>
                <w:noProof/>
                <w:webHidden/>
              </w:rPr>
              <w:fldChar w:fldCharType="end"/>
            </w:r>
          </w:hyperlink>
        </w:p>
        <w:p w14:paraId="76B8B446" w14:textId="63C005FD" w:rsidR="006810A1" w:rsidRDefault="006810A1">
          <w:pPr>
            <w:pStyle w:val="TOC3"/>
            <w:tabs>
              <w:tab w:val="right" w:leader="dot" w:pos="9350"/>
            </w:tabs>
            <w:rPr>
              <w:rFonts w:eastAsiaTheme="minorEastAsia"/>
              <w:noProof/>
              <w:lang w:val="en-US"/>
            </w:rPr>
          </w:pPr>
          <w:hyperlink w:anchor="_Toc200306750" w:history="1">
            <w:r w:rsidRPr="00F53233">
              <w:rPr>
                <w:rStyle w:val="Hyperlink"/>
                <w:noProof/>
              </w:rPr>
              <w:t>A05:2021 Security Misconfiguration.</w:t>
            </w:r>
            <w:r>
              <w:rPr>
                <w:noProof/>
                <w:webHidden/>
              </w:rPr>
              <w:tab/>
            </w:r>
            <w:r>
              <w:rPr>
                <w:noProof/>
                <w:webHidden/>
              </w:rPr>
              <w:fldChar w:fldCharType="begin"/>
            </w:r>
            <w:r>
              <w:rPr>
                <w:noProof/>
                <w:webHidden/>
              </w:rPr>
              <w:instrText xml:space="preserve"> PAGEREF _Toc200306750 \h </w:instrText>
            </w:r>
            <w:r>
              <w:rPr>
                <w:noProof/>
                <w:webHidden/>
              </w:rPr>
            </w:r>
            <w:r>
              <w:rPr>
                <w:noProof/>
                <w:webHidden/>
              </w:rPr>
              <w:fldChar w:fldCharType="separate"/>
            </w:r>
            <w:r w:rsidR="009B5C6A">
              <w:rPr>
                <w:noProof/>
                <w:webHidden/>
              </w:rPr>
              <w:t>4</w:t>
            </w:r>
            <w:r>
              <w:rPr>
                <w:noProof/>
                <w:webHidden/>
              </w:rPr>
              <w:fldChar w:fldCharType="end"/>
            </w:r>
          </w:hyperlink>
        </w:p>
        <w:p w14:paraId="26E8DB31" w14:textId="4ACC6B8E" w:rsidR="006810A1" w:rsidRDefault="006810A1">
          <w:pPr>
            <w:pStyle w:val="TOC1"/>
            <w:tabs>
              <w:tab w:val="right" w:leader="dot" w:pos="9350"/>
            </w:tabs>
            <w:rPr>
              <w:rFonts w:eastAsiaTheme="minorEastAsia"/>
              <w:noProof/>
              <w:lang w:val="en-US"/>
            </w:rPr>
          </w:pPr>
          <w:hyperlink w:anchor="_Toc200306751" w:history="1">
            <w:r w:rsidRPr="00F53233">
              <w:rPr>
                <w:rStyle w:val="Hyperlink"/>
                <w:noProof/>
              </w:rPr>
              <w:t>UML Diagrams</w:t>
            </w:r>
            <w:r>
              <w:rPr>
                <w:noProof/>
                <w:webHidden/>
              </w:rPr>
              <w:tab/>
            </w:r>
            <w:r>
              <w:rPr>
                <w:noProof/>
                <w:webHidden/>
              </w:rPr>
              <w:fldChar w:fldCharType="begin"/>
            </w:r>
            <w:r>
              <w:rPr>
                <w:noProof/>
                <w:webHidden/>
              </w:rPr>
              <w:instrText xml:space="preserve"> PAGEREF _Toc200306751 \h </w:instrText>
            </w:r>
            <w:r>
              <w:rPr>
                <w:noProof/>
                <w:webHidden/>
              </w:rPr>
            </w:r>
            <w:r>
              <w:rPr>
                <w:noProof/>
                <w:webHidden/>
              </w:rPr>
              <w:fldChar w:fldCharType="separate"/>
            </w:r>
            <w:r w:rsidR="009B5C6A">
              <w:rPr>
                <w:noProof/>
                <w:webHidden/>
              </w:rPr>
              <w:t>6</w:t>
            </w:r>
            <w:r>
              <w:rPr>
                <w:noProof/>
                <w:webHidden/>
              </w:rPr>
              <w:fldChar w:fldCharType="end"/>
            </w:r>
          </w:hyperlink>
        </w:p>
        <w:p w14:paraId="4E2DA0B8" w14:textId="6B6CC6E8" w:rsidR="006810A1" w:rsidRDefault="006810A1">
          <w:pPr>
            <w:pStyle w:val="TOC2"/>
            <w:tabs>
              <w:tab w:val="right" w:leader="dot" w:pos="9350"/>
            </w:tabs>
            <w:rPr>
              <w:rFonts w:eastAsiaTheme="minorEastAsia"/>
              <w:noProof/>
              <w:lang w:val="en-US"/>
            </w:rPr>
          </w:pPr>
          <w:hyperlink w:anchor="_Toc200306752" w:history="1">
            <w:r w:rsidRPr="00F53233">
              <w:rPr>
                <w:rStyle w:val="Hyperlink"/>
                <w:noProof/>
              </w:rPr>
              <w:t>Misuse Activity Diagram</w:t>
            </w:r>
            <w:r>
              <w:rPr>
                <w:noProof/>
                <w:webHidden/>
              </w:rPr>
              <w:tab/>
            </w:r>
            <w:r>
              <w:rPr>
                <w:noProof/>
                <w:webHidden/>
              </w:rPr>
              <w:fldChar w:fldCharType="begin"/>
            </w:r>
            <w:r>
              <w:rPr>
                <w:noProof/>
                <w:webHidden/>
              </w:rPr>
              <w:instrText xml:space="preserve"> PAGEREF _Toc200306752 \h </w:instrText>
            </w:r>
            <w:r>
              <w:rPr>
                <w:noProof/>
                <w:webHidden/>
              </w:rPr>
            </w:r>
            <w:r>
              <w:rPr>
                <w:noProof/>
                <w:webHidden/>
              </w:rPr>
              <w:fldChar w:fldCharType="separate"/>
            </w:r>
            <w:r w:rsidR="009B5C6A">
              <w:rPr>
                <w:noProof/>
                <w:webHidden/>
              </w:rPr>
              <w:t>7</w:t>
            </w:r>
            <w:r>
              <w:rPr>
                <w:noProof/>
                <w:webHidden/>
              </w:rPr>
              <w:fldChar w:fldCharType="end"/>
            </w:r>
          </w:hyperlink>
        </w:p>
        <w:p w14:paraId="477B9C58" w14:textId="5598BE02" w:rsidR="006810A1" w:rsidRDefault="006810A1">
          <w:pPr>
            <w:pStyle w:val="TOC1"/>
            <w:tabs>
              <w:tab w:val="right" w:leader="dot" w:pos="9350"/>
            </w:tabs>
            <w:rPr>
              <w:rFonts w:eastAsiaTheme="minorEastAsia"/>
              <w:noProof/>
              <w:lang w:val="en-US"/>
            </w:rPr>
          </w:pPr>
          <w:hyperlink w:anchor="_Toc200306753" w:history="1">
            <w:r w:rsidRPr="00F53233">
              <w:rPr>
                <w:rStyle w:val="Hyperlink"/>
                <w:noProof/>
              </w:rPr>
              <w:t>Tools and Libraries</w:t>
            </w:r>
            <w:r>
              <w:rPr>
                <w:noProof/>
                <w:webHidden/>
              </w:rPr>
              <w:tab/>
            </w:r>
            <w:r>
              <w:rPr>
                <w:noProof/>
                <w:webHidden/>
              </w:rPr>
              <w:fldChar w:fldCharType="begin"/>
            </w:r>
            <w:r>
              <w:rPr>
                <w:noProof/>
                <w:webHidden/>
              </w:rPr>
              <w:instrText xml:space="preserve"> PAGEREF _Toc200306753 \h </w:instrText>
            </w:r>
            <w:r>
              <w:rPr>
                <w:noProof/>
                <w:webHidden/>
              </w:rPr>
            </w:r>
            <w:r>
              <w:rPr>
                <w:noProof/>
                <w:webHidden/>
              </w:rPr>
              <w:fldChar w:fldCharType="separate"/>
            </w:r>
            <w:r w:rsidR="009B5C6A">
              <w:rPr>
                <w:noProof/>
                <w:webHidden/>
              </w:rPr>
              <w:t>8</w:t>
            </w:r>
            <w:r>
              <w:rPr>
                <w:noProof/>
                <w:webHidden/>
              </w:rPr>
              <w:fldChar w:fldCharType="end"/>
            </w:r>
          </w:hyperlink>
        </w:p>
        <w:p w14:paraId="6C29AC37" w14:textId="44130202" w:rsidR="006810A1" w:rsidRDefault="006810A1">
          <w:pPr>
            <w:pStyle w:val="TOC1"/>
            <w:tabs>
              <w:tab w:val="right" w:leader="dot" w:pos="9350"/>
            </w:tabs>
            <w:rPr>
              <w:rFonts w:eastAsiaTheme="minorEastAsia"/>
              <w:noProof/>
              <w:lang w:val="en-US"/>
            </w:rPr>
          </w:pPr>
          <w:hyperlink w:anchor="_Toc200306754" w:history="1">
            <w:r w:rsidRPr="00F53233">
              <w:rPr>
                <w:rStyle w:val="Hyperlink"/>
                <w:noProof/>
              </w:rPr>
              <w:t>Project Management and Solo Development Approach</w:t>
            </w:r>
            <w:r>
              <w:rPr>
                <w:noProof/>
                <w:webHidden/>
              </w:rPr>
              <w:tab/>
            </w:r>
            <w:r>
              <w:rPr>
                <w:noProof/>
                <w:webHidden/>
              </w:rPr>
              <w:fldChar w:fldCharType="begin"/>
            </w:r>
            <w:r>
              <w:rPr>
                <w:noProof/>
                <w:webHidden/>
              </w:rPr>
              <w:instrText xml:space="preserve"> PAGEREF _Toc200306754 \h </w:instrText>
            </w:r>
            <w:r>
              <w:rPr>
                <w:noProof/>
                <w:webHidden/>
              </w:rPr>
            </w:r>
            <w:r>
              <w:rPr>
                <w:noProof/>
                <w:webHidden/>
              </w:rPr>
              <w:fldChar w:fldCharType="separate"/>
            </w:r>
            <w:r w:rsidR="009B5C6A">
              <w:rPr>
                <w:noProof/>
                <w:webHidden/>
              </w:rPr>
              <w:t>8</w:t>
            </w:r>
            <w:r>
              <w:rPr>
                <w:noProof/>
                <w:webHidden/>
              </w:rPr>
              <w:fldChar w:fldCharType="end"/>
            </w:r>
          </w:hyperlink>
        </w:p>
        <w:p w14:paraId="15C0A86D" w14:textId="25D4DD88" w:rsidR="006810A1" w:rsidRDefault="006810A1">
          <w:pPr>
            <w:pStyle w:val="TOC1"/>
            <w:tabs>
              <w:tab w:val="right" w:leader="dot" w:pos="9350"/>
            </w:tabs>
            <w:rPr>
              <w:rFonts w:eastAsiaTheme="minorEastAsia"/>
              <w:noProof/>
              <w:lang w:val="en-US"/>
            </w:rPr>
          </w:pPr>
          <w:hyperlink w:anchor="_Toc200306755" w:history="1">
            <w:r w:rsidRPr="00F53233">
              <w:rPr>
                <w:rStyle w:val="Hyperlink"/>
                <w:noProof/>
              </w:rPr>
              <w:t>Project Timeline</w:t>
            </w:r>
            <w:r>
              <w:rPr>
                <w:noProof/>
                <w:webHidden/>
              </w:rPr>
              <w:tab/>
            </w:r>
            <w:r>
              <w:rPr>
                <w:noProof/>
                <w:webHidden/>
              </w:rPr>
              <w:fldChar w:fldCharType="begin"/>
            </w:r>
            <w:r>
              <w:rPr>
                <w:noProof/>
                <w:webHidden/>
              </w:rPr>
              <w:instrText xml:space="preserve"> PAGEREF _Toc200306755 \h </w:instrText>
            </w:r>
            <w:r>
              <w:rPr>
                <w:noProof/>
                <w:webHidden/>
              </w:rPr>
            </w:r>
            <w:r>
              <w:rPr>
                <w:noProof/>
                <w:webHidden/>
              </w:rPr>
              <w:fldChar w:fldCharType="separate"/>
            </w:r>
            <w:r w:rsidR="009B5C6A">
              <w:rPr>
                <w:noProof/>
                <w:webHidden/>
              </w:rPr>
              <w:t>10</w:t>
            </w:r>
            <w:r>
              <w:rPr>
                <w:noProof/>
                <w:webHidden/>
              </w:rPr>
              <w:fldChar w:fldCharType="end"/>
            </w:r>
          </w:hyperlink>
        </w:p>
        <w:p w14:paraId="1B0A2D8C" w14:textId="7136DC7A" w:rsidR="006810A1" w:rsidRDefault="006810A1">
          <w:pPr>
            <w:pStyle w:val="TOC1"/>
            <w:tabs>
              <w:tab w:val="right" w:leader="dot" w:pos="9350"/>
            </w:tabs>
            <w:rPr>
              <w:rFonts w:eastAsiaTheme="minorEastAsia"/>
              <w:noProof/>
              <w:lang w:val="en-US"/>
            </w:rPr>
          </w:pPr>
          <w:hyperlink w:anchor="_Toc200306756" w:history="1">
            <w:r w:rsidRPr="00F53233">
              <w:rPr>
                <w:rStyle w:val="Hyperlink"/>
                <w:noProof/>
              </w:rPr>
              <w:t>References</w:t>
            </w:r>
            <w:r>
              <w:rPr>
                <w:noProof/>
                <w:webHidden/>
              </w:rPr>
              <w:tab/>
            </w:r>
            <w:r>
              <w:rPr>
                <w:noProof/>
                <w:webHidden/>
              </w:rPr>
              <w:fldChar w:fldCharType="begin"/>
            </w:r>
            <w:r>
              <w:rPr>
                <w:noProof/>
                <w:webHidden/>
              </w:rPr>
              <w:instrText xml:space="preserve"> PAGEREF _Toc200306756 \h </w:instrText>
            </w:r>
            <w:r>
              <w:rPr>
                <w:noProof/>
                <w:webHidden/>
              </w:rPr>
            </w:r>
            <w:r>
              <w:rPr>
                <w:noProof/>
                <w:webHidden/>
              </w:rPr>
              <w:fldChar w:fldCharType="separate"/>
            </w:r>
            <w:r w:rsidR="009B5C6A">
              <w:rPr>
                <w:noProof/>
                <w:webHidden/>
              </w:rPr>
              <w:t>11</w:t>
            </w:r>
            <w:r>
              <w:rPr>
                <w:noProof/>
                <w:webHidden/>
              </w:rPr>
              <w:fldChar w:fldCharType="end"/>
            </w:r>
          </w:hyperlink>
        </w:p>
        <w:p w14:paraId="27A5C637" w14:textId="7082266D" w:rsidR="000F7DFB" w:rsidRPr="006414DF" w:rsidRDefault="000F7DFB" w:rsidP="006414DF">
          <w:pPr>
            <w:spacing w:line="360" w:lineRule="auto"/>
            <w:rPr>
              <w:rFonts w:asciiTheme="minorBidi" w:hAnsiTheme="minorBidi"/>
            </w:rPr>
          </w:pPr>
          <w:r w:rsidRPr="006414DF">
            <w:rPr>
              <w:rFonts w:asciiTheme="minorBidi" w:hAnsiTheme="minorBidi"/>
              <w:b/>
              <w:bCs/>
            </w:rPr>
            <w:fldChar w:fldCharType="end"/>
          </w:r>
        </w:p>
      </w:sdtContent>
    </w:sdt>
    <w:p w14:paraId="6ED95C6D" w14:textId="77777777" w:rsidR="00A30217" w:rsidRPr="006414DF" w:rsidRDefault="00A30217" w:rsidP="00F4342C">
      <w:pPr>
        <w:pStyle w:val="Heading30"/>
      </w:pPr>
      <w:r w:rsidRPr="006414DF">
        <w:br w:type="page"/>
      </w:r>
    </w:p>
    <w:p w14:paraId="39D413FC" w14:textId="52ADC131" w:rsidR="00A00D8E" w:rsidRPr="006414DF" w:rsidRDefault="00A00D8E" w:rsidP="006414DF">
      <w:pPr>
        <w:pStyle w:val="Heading10"/>
      </w:pPr>
      <w:bookmarkStart w:id="0" w:name="_Toc200306740"/>
      <w:r w:rsidRPr="006414DF">
        <w:lastRenderedPageBreak/>
        <w:t>Introduction</w:t>
      </w:r>
      <w:bookmarkEnd w:id="0"/>
    </w:p>
    <w:p w14:paraId="0D0ABF04" w14:textId="08E63517" w:rsidR="008A2229" w:rsidRPr="002A2AF9" w:rsidRDefault="422AC945" w:rsidP="006A4729">
      <w:pPr>
        <w:spacing w:after="0" w:line="360" w:lineRule="auto"/>
        <w:jc w:val="both"/>
        <w:rPr>
          <w:rFonts w:asciiTheme="minorBidi" w:eastAsia="Arial" w:hAnsiTheme="minorBidi"/>
          <w:color w:val="000000" w:themeColor="text1"/>
        </w:rPr>
      </w:pPr>
      <w:r w:rsidRPr="006414DF">
        <w:rPr>
          <w:rFonts w:asciiTheme="minorBidi" w:eastAsia="Arial" w:hAnsiTheme="minorBidi"/>
          <w:color w:val="000000" w:themeColor="text1"/>
        </w:rPr>
        <w:t>This platform, built in Python and accessed via a Command Line Interface (CLI), will be a secure e-commerce. This type of online retail platform reflects the evolving digital marketplace where consumers purchase goods, services, and financial products online (D’Adamo et al., 2021). Incorporating secure coding, object-oriented design, and General Data Protection Regulations (GDPR) compliance, it will enable user registration, authentication, and full CRUD - Create, Read, Update, and Delete - operations on product data. E-commerce now spans national and international sellers, collaborative services, and financial transactions, reshaping global consumer behaviour. It offers businesses market expansion without physical storefronts however, it introduces challenges notably in cybersecurity, privacy, and sustainability (D’Adamo et al., 2021).</w:t>
      </w:r>
    </w:p>
    <w:p w14:paraId="3A9046A7" w14:textId="28C432ED" w:rsidR="422AC945" w:rsidRPr="004F126C" w:rsidRDefault="70C0ABB1" w:rsidP="006414DF">
      <w:pPr>
        <w:pStyle w:val="Heading10"/>
        <w:spacing w:after="0"/>
      </w:pPr>
      <w:bookmarkStart w:id="1" w:name="_Toc200306741"/>
      <w:r w:rsidRPr="004F126C">
        <w:t xml:space="preserve">Aims and </w:t>
      </w:r>
      <w:r w:rsidR="6D01A60D" w:rsidRPr="004F126C">
        <w:t>Objectives</w:t>
      </w:r>
      <w:bookmarkEnd w:id="1"/>
    </w:p>
    <w:p w14:paraId="19F3034D" w14:textId="686DF2C0" w:rsidR="11E7B982" w:rsidRPr="00AD00AF" w:rsidRDefault="11E7B982" w:rsidP="006A4729">
      <w:pPr>
        <w:shd w:val="clear" w:color="auto" w:fill="FFFFFF" w:themeFill="background1"/>
        <w:spacing w:after="0" w:line="360" w:lineRule="auto"/>
        <w:jc w:val="both"/>
        <w:rPr>
          <w:rFonts w:asciiTheme="minorBidi" w:hAnsiTheme="minorBidi"/>
        </w:rPr>
      </w:pPr>
      <w:r w:rsidRPr="00AD00AF">
        <w:rPr>
          <w:rFonts w:asciiTheme="minorBidi" w:eastAsia="Arial" w:hAnsiTheme="minorBidi"/>
        </w:rPr>
        <w:t xml:space="preserve">The aim is to engineer a secure e-commerce capable of resisting common OWASP-identified threats. Addressing e-commerce security issues requires a multi-faceted approach: as pointed out by D’Adamo (2021), customers are primarily concerned with privacy loss, sharing personal data, and payment security. For e-commerce companies, it's crucial to prioritise data protection when setting up an application, designing secure products and services, implementing systematic risk management. </w:t>
      </w:r>
    </w:p>
    <w:p w14:paraId="3ABE2304" w14:textId="1B152166" w:rsidR="11E7B982" w:rsidRPr="00AD00AF" w:rsidRDefault="11E7B982" w:rsidP="006A4729">
      <w:pPr>
        <w:shd w:val="clear" w:color="auto" w:fill="FFFFFF" w:themeFill="background1"/>
        <w:spacing w:after="0" w:line="360" w:lineRule="auto"/>
        <w:jc w:val="both"/>
        <w:rPr>
          <w:rFonts w:asciiTheme="minorBidi" w:hAnsiTheme="minorBidi"/>
        </w:rPr>
      </w:pPr>
      <w:r w:rsidRPr="00AD00AF">
        <w:rPr>
          <w:rFonts w:asciiTheme="minorBidi" w:eastAsia="Arial" w:hAnsiTheme="minorBidi"/>
        </w:rPr>
        <w:t xml:space="preserve">The primary objective is then to address security concerns through robust data handling and secure interactions, ensuring trust and efficiency in a growing digital economy. </w:t>
      </w:r>
    </w:p>
    <w:p w14:paraId="1E91112A" w14:textId="04CF22B5" w:rsidR="11E7B982" w:rsidRPr="00AD00AF" w:rsidRDefault="422AC945" w:rsidP="006A4729">
      <w:pPr>
        <w:shd w:val="clear" w:color="auto" w:fill="FFFFFF" w:themeFill="background1"/>
        <w:spacing w:after="0" w:line="360" w:lineRule="auto"/>
        <w:jc w:val="both"/>
        <w:rPr>
          <w:rFonts w:asciiTheme="minorBidi" w:hAnsiTheme="minorBidi"/>
        </w:rPr>
      </w:pPr>
      <w:r w:rsidRPr="00AD00AF">
        <w:rPr>
          <w:rFonts w:asciiTheme="minorBidi" w:eastAsia="Arial" w:hAnsiTheme="minorBidi"/>
        </w:rPr>
        <w:t>One way of meeting the objectives is to identify threats via the OWASP framework. This will ensure the project uses the best practices for security.</w:t>
      </w:r>
    </w:p>
    <w:p w14:paraId="27EBE967" w14:textId="598876FB" w:rsidR="00A00D8E" w:rsidRPr="006414DF" w:rsidRDefault="00A00D8E" w:rsidP="006414DF">
      <w:pPr>
        <w:pStyle w:val="Heading10"/>
      </w:pPr>
      <w:bookmarkStart w:id="2" w:name="_Toc200306742"/>
      <w:r w:rsidRPr="006414DF">
        <w:t>Requirements and Assumptions</w:t>
      </w:r>
      <w:bookmarkEnd w:id="2"/>
    </w:p>
    <w:p w14:paraId="2065E831" w14:textId="36ECC046" w:rsidR="00A00D8E" w:rsidRPr="006414DF" w:rsidRDefault="00A00D8E" w:rsidP="006414DF">
      <w:pPr>
        <w:pStyle w:val="Heading20"/>
        <w:spacing w:line="360" w:lineRule="auto"/>
        <w:ind w:left="720"/>
      </w:pPr>
      <w:bookmarkStart w:id="3" w:name="_Toc200306743"/>
      <w:r w:rsidRPr="006414DF">
        <w:t>Functional Requirements</w:t>
      </w:r>
      <w:bookmarkEnd w:id="3"/>
    </w:p>
    <w:p w14:paraId="0034A6AB" w14:textId="2EBC4577" w:rsidR="00A00D8E" w:rsidRPr="006414DF" w:rsidRDefault="00A00D8E" w:rsidP="006A4729">
      <w:pPr>
        <w:numPr>
          <w:ilvl w:val="0"/>
          <w:numId w:val="14"/>
        </w:numPr>
        <w:spacing w:line="360" w:lineRule="auto"/>
        <w:jc w:val="both"/>
        <w:rPr>
          <w:rFonts w:asciiTheme="minorBidi" w:hAnsiTheme="minorBidi"/>
        </w:rPr>
      </w:pPr>
      <w:r w:rsidRPr="006414DF">
        <w:rPr>
          <w:rFonts w:asciiTheme="minorBidi" w:hAnsiTheme="minorBidi"/>
        </w:rPr>
        <w:t xml:space="preserve">Enable authenticated users to perform </w:t>
      </w:r>
      <w:r w:rsidR="00B85E4F">
        <w:rPr>
          <w:rFonts w:asciiTheme="minorBidi" w:hAnsiTheme="minorBidi"/>
        </w:rPr>
        <w:t xml:space="preserve">CRUD </w:t>
      </w:r>
      <w:r w:rsidRPr="006414DF">
        <w:rPr>
          <w:rFonts w:asciiTheme="minorBidi" w:hAnsiTheme="minorBidi"/>
        </w:rPr>
        <w:t>operations on system entities through a command-line interface</w:t>
      </w:r>
      <w:r w:rsidR="6CEF6757" w:rsidRPr="006414DF">
        <w:rPr>
          <w:rFonts w:asciiTheme="minorBidi" w:hAnsiTheme="minorBidi"/>
        </w:rPr>
        <w:t xml:space="preserve"> using JSON files as the primary data storage</w:t>
      </w:r>
      <w:r w:rsidR="0A11BBC4" w:rsidRPr="006414DF">
        <w:rPr>
          <w:rFonts w:asciiTheme="minorBidi" w:hAnsiTheme="minorBidi"/>
        </w:rPr>
        <w:t>.</w:t>
      </w:r>
    </w:p>
    <w:p w14:paraId="7EEAA9C3" w14:textId="008CC714" w:rsidR="00A00D8E" w:rsidRPr="006414DF" w:rsidRDefault="00A00D8E" w:rsidP="006A4729">
      <w:pPr>
        <w:numPr>
          <w:ilvl w:val="0"/>
          <w:numId w:val="14"/>
        </w:numPr>
        <w:spacing w:line="360" w:lineRule="auto"/>
        <w:jc w:val="both"/>
        <w:rPr>
          <w:rFonts w:asciiTheme="minorBidi" w:hAnsiTheme="minorBidi"/>
        </w:rPr>
      </w:pPr>
      <w:r w:rsidRPr="006414DF">
        <w:rPr>
          <w:rFonts w:asciiTheme="minorBidi" w:hAnsiTheme="minorBidi"/>
        </w:rPr>
        <w:lastRenderedPageBreak/>
        <w:t>Secure account registration and login functionality must be implemented using password-based authentication, adhering to modern security standards</w:t>
      </w:r>
      <w:r w:rsidR="47E2C411" w:rsidRPr="006414DF">
        <w:rPr>
          <w:rFonts w:asciiTheme="minorBidi" w:hAnsiTheme="minorBidi"/>
        </w:rPr>
        <w:t>,</w:t>
      </w:r>
      <w:r w:rsidR="772263A0" w:rsidRPr="006414DF">
        <w:rPr>
          <w:rFonts w:asciiTheme="minorBidi" w:hAnsiTheme="minorBidi"/>
        </w:rPr>
        <w:t xml:space="preserve"> </w:t>
      </w:r>
      <w:r w:rsidR="2D9CD124" w:rsidRPr="006414DF">
        <w:rPr>
          <w:rFonts w:asciiTheme="minorBidi" w:hAnsiTheme="minorBidi"/>
        </w:rPr>
        <w:t>with</w:t>
      </w:r>
      <w:r w:rsidR="772263A0" w:rsidRPr="006414DF">
        <w:rPr>
          <w:rFonts w:asciiTheme="minorBidi" w:hAnsiTheme="minorBidi"/>
        </w:rPr>
        <w:t xml:space="preserve"> </w:t>
      </w:r>
      <w:r w:rsidR="0A19A270" w:rsidRPr="006414DF">
        <w:rPr>
          <w:rFonts w:asciiTheme="minorBidi" w:hAnsiTheme="minorBidi"/>
        </w:rPr>
        <w:t>credentials</w:t>
      </w:r>
      <w:r w:rsidR="772263A0" w:rsidRPr="006414DF">
        <w:rPr>
          <w:rFonts w:asciiTheme="minorBidi" w:hAnsiTheme="minorBidi"/>
        </w:rPr>
        <w:t xml:space="preserve"> </w:t>
      </w:r>
      <w:r w:rsidR="2D9CD124" w:rsidRPr="006414DF">
        <w:rPr>
          <w:rFonts w:asciiTheme="minorBidi" w:hAnsiTheme="minorBidi"/>
        </w:rPr>
        <w:t xml:space="preserve">stored </w:t>
      </w:r>
      <w:r w:rsidR="772263A0" w:rsidRPr="006414DF">
        <w:rPr>
          <w:rFonts w:asciiTheme="minorBidi" w:hAnsiTheme="minorBidi"/>
        </w:rPr>
        <w:t>in a hashed format within JSON documents.</w:t>
      </w:r>
    </w:p>
    <w:p w14:paraId="42E55662" w14:textId="0B5211AC" w:rsidR="00A00D8E" w:rsidRPr="00A00D8E" w:rsidRDefault="00A00D8E" w:rsidP="006A4729">
      <w:pPr>
        <w:numPr>
          <w:ilvl w:val="0"/>
          <w:numId w:val="14"/>
        </w:numPr>
        <w:spacing w:line="360" w:lineRule="auto"/>
        <w:jc w:val="both"/>
        <w:rPr>
          <w:rFonts w:asciiTheme="minorBidi" w:hAnsiTheme="minorBidi"/>
        </w:rPr>
      </w:pPr>
      <w:r w:rsidRPr="006414DF">
        <w:rPr>
          <w:rFonts w:asciiTheme="minorBidi" w:hAnsiTheme="minorBidi"/>
        </w:rPr>
        <w:t>A command-line toggle should enable or disable system security features for testing purposes.</w:t>
      </w:r>
    </w:p>
    <w:p w14:paraId="00895621" w14:textId="6B36F89E" w:rsidR="00A00D8E" w:rsidRPr="006414DF" w:rsidRDefault="00A00D8E" w:rsidP="006414DF">
      <w:pPr>
        <w:pStyle w:val="Heading20"/>
        <w:spacing w:line="360" w:lineRule="auto"/>
        <w:ind w:left="720"/>
      </w:pPr>
      <w:bookmarkStart w:id="4" w:name="_Toc200306744"/>
      <w:r w:rsidRPr="006414DF">
        <w:t>Non-Functional Requirements</w:t>
      </w:r>
      <w:bookmarkEnd w:id="4"/>
    </w:p>
    <w:p w14:paraId="2A88B81E" w14:textId="24A4F6DA" w:rsidR="00A00D8E" w:rsidRPr="006414DF" w:rsidRDefault="00A00D8E" w:rsidP="006A4729">
      <w:pPr>
        <w:numPr>
          <w:ilvl w:val="0"/>
          <w:numId w:val="15"/>
        </w:numPr>
        <w:spacing w:line="360" w:lineRule="auto"/>
        <w:jc w:val="both"/>
        <w:rPr>
          <w:rFonts w:asciiTheme="minorBidi" w:hAnsiTheme="minorBidi"/>
        </w:rPr>
      </w:pPr>
      <w:r w:rsidRPr="006414DF">
        <w:rPr>
          <w:rFonts w:asciiTheme="minorBidi" w:hAnsiTheme="minorBidi"/>
        </w:rPr>
        <w:t>The system should comply with GDPR to ensure data protection and user privacy</w:t>
      </w:r>
      <w:r w:rsidR="0569E270" w:rsidRPr="006414DF">
        <w:rPr>
          <w:rFonts w:asciiTheme="minorBidi" w:hAnsiTheme="minorBidi"/>
        </w:rPr>
        <w:t xml:space="preserve"> t</w:t>
      </w:r>
      <w:r w:rsidR="0569E270" w:rsidRPr="006414DF">
        <w:rPr>
          <w:rFonts w:asciiTheme="minorBidi" w:hAnsiTheme="minorBidi"/>
        </w:rPr>
        <w:t xml:space="preserve">hrough </w:t>
      </w:r>
      <w:r w:rsidR="01468684" w:rsidRPr="006414DF">
        <w:rPr>
          <w:rFonts w:asciiTheme="minorBidi" w:hAnsiTheme="minorBidi"/>
        </w:rPr>
        <w:t>t</w:t>
      </w:r>
      <w:r w:rsidR="01468684" w:rsidRPr="006414DF">
        <w:rPr>
          <w:rFonts w:asciiTheme="minorBidi" w:hAnsiTheme="minorBidi"/>
        </w:rPr>
        <w:t xml:space="preserve">he </w:t>
      </w:r>
      <w:r w:rsidR="70E39CB0" w:rsidRPr="006414DF">
        <w:rPr>
          <w:rFonts w:asciiTheme="minorBidi" w:hAnsiTheme="minorBidi"/>
        </w:rPr>
        <w:t>pseudonymization</w:t>
      </w:r>
      <w:r w:rsidR="057E22B2" w:rsidRPr="006414DF">
        <w:rPr>
          <w:rFonts w:asciiTheme="minorBidi" w:hAnsiTheme="minorBidi"/>
        </w:rPr>
        <w:t xml:space="preserve"> of personally </w:t>
      </w:r>
      <w:r w:rsidR="67C4C3D2" w:rsidRPr="006414DF">
        <w:rPr>
          <w:rFonts w:asciiTheme="minorBidi" w:hAnsiTheme="minorBidi"/>
        </w:rPr>
        <w:t xml:space="preserve">identifiable information in </w:t>
      </w:r>
      <w:r w:rsidR="62B42BBF" w:rsidRPr="006414DF">
        <w:rPr>
          <w:rFonts w:asciiTheme="minorBidi" w:hAnsiTheme="minorBidi"/>
        </w:rPr>
        <w:t>records.</w:t>
      </w:r>
    </w:p>
    <w:p w14:paraId="5A0C1311" w14:textId="77777777" w:rsidR="00A00D8E" w:rsidRPr="006414DF" w:rsidRDefault="00A00D8E" w:rsidP="006A4729">
      <w:pPr>
        <w:numPr>
          <w:ilvl w:val="0"/>
          <w:numId w:val="15"/>
        </w:numPr>
        <w:spacing w:line="360" w:lineRule="auto"/>
        <w:jc w:val="both"/>
        <w:rPr>
          <w:rFonts w:asciiTheme="minorBidi" w:hAnsiTheme="minorBidi"/>
        </w:rPr>
      </w:pPr>
      <w:r w:rsidRPr="006414DF">
        <w:rPr>
          <w:rFonts w:asciiTheme="minorBidi" w:hAnsiTheme="minorBidi"/>
        </w:rPr>
        <w:t>Object-orientated programming and a modular design pattern should be used for maintainability and scalability.</w:t>
      </w:r>
    </w:p>
    <w:p w14:paraId="1C44478C" w14:textId="77777777" w:rsidR="00A00D8E" w:rsidRPr="006414DF" w:rsidRDefault="00A00D8E" w:rsidP="006A4729">
      <w:pPr>
        <w:numPr>
          <w:ilvl w:val="0"/>
          <w:numId w:val="15"/>
        </w:numPr>
        <w:spacing w:line="360" w:lineRule="auto"/>
        <w:jc w:val="both"/>
        <w:rPr>
          <w:rFonts w:asciiTheme="minorBidi" w:hAnsiTheme="minorBidi"/>
        </w:rPr>
      </w:pPr>
      <w:r w:rsidRPr="006414DF">
        <w:rPr>
          <w:rFonts w:asciiTheme="minorBidi" w:hAnsiTheme="minorBidi"/>
        </w:rPr>
        <w:t>Data should be encrypted both at rest and in transit to reduce vulnerability.</w:t>
      </w:r>
    </w:p>
    <w:p w14:paraId="06ED59E5" w14:textId="7B8419DD" w:rsidR="00A00D8E" w:rsidRPr="00A00D8E" w:rsidRDefault="00A00D8E" w:rsidP="006A4729">
      <w:pPr>
        <w:numPr>
          <w:ilvl w:val="0"/>
          <w:numId w:val="15"/>
        </w:numPr>
        <w:spacing w:line="360" w:lineRule="auto"/>
        <w:jc w:val="both"/>
        <w:rPr>
          <w:rFonts w:asciiTheme="minorBidi" w:hAnsiTheme="minorBidi"/>
        </w:rPr>
      </w:pPr>
      <w:r w:rsidRPr="006414DF">
        <w:rPr>
          <w:rFonts w:asciiTheme="minorBidi" w:hAnsiTheme="minorBidi"/>
        </w:rPr>
        <w:t xml:space="preserve">The command-line interface should be intuitive, providing clear instructions and feedback to promote usability and </w:t>
      </w:r>
      <w:r w:rsidRPr="006414DF">
        <w:rPr>
          <w:rFonts w:asciiTheme="minorBidi" w:hAnsiTheme="minorBidi"/>
        </w:rPr>
        <w:t>minimize</w:t>
      </w:r>
      <w:r w:rsidRPr="006414DF">
        <w:rPr>
          <w:rFonts w:asciiTheme="minorBidi" w:hAnsiTheme="minorBidi"/>
        </w:rPr>
        <w:t xml:space="preserve"> user errors.</w:t>
      </w:r>
    </w:p>
    <w:p w14:paraId="2FB9D78D" w14:textId="1038E51C" w:rsidR="00A00D8E" w:rsidRPr="006414DF" w:rsidRDefault="00A00D8E" w:rsidP="006414DF">
      <w:pPr>
        <w:pStyle w:val="Heading20"/>
        <w:spacing w:line="360" w:lineRule="auto"/>
        <w:ind w:left="720"/>
      </w:pPr>
      <w:bookmarkStart w:id="5" w:name="_Toc200306745"/>
      <w:r w:rsidRPr="006414DF">
        <w:t>Assumptions</w:t>
      </w:r>
      <w:bookmarkEnd w:id="5"/>
    </w:p>
    <w:p w14:paraId="13B8C84B" w14:textId="77777777" w:rsidR="00A00D8E" w:rsidRPr="006414DF" w:rsidRDefault="00A00D8E" w:rsidP="006A4729">
      <w:pPr>
        <w:numPr>
          <w:ilvl w:val="0"/>
          <w:numId w:val="16"/>
        </w:numPr>
        <w:spacing w:line="360" w:lineRule="auto"/>
        <w:jc w:val="both"/>
        <w:rPr>
          <w:rFonts w:asciiTheme="minorBidi" w:hAnsiTheme="minorBidi"/>
        </w:rPr>
      </w:pPr>
      <w:r w:rsidRPr="006414DF">
        <w:rPr>
          <w:rFonts w:asciiTheme="minorBidi" w:hAnsiTheme="minorBidi"/>
        </w:rPr>
        <w:t>Users will interact with the system locally through a terminal with Python pre-installed.</w:t>
      </w:r>
    </w:p>
    <w:p w14:paraId="7B0299D8" w14:textId="28D80BE9" w:rsidR="00A00D8E" w:rsidRPr="00A00D8E" w:rsidRDefault="00A00D8E" w:rsidP="006A4729">
      <w:pPr>
        <w:numPr>
          <w:ilvl w:val="0"/>
          <w:numId w:val="16"/>
        </w:numPr>
        <w:spacing w:line="360" w:lineRule="auto"/>
        <w:jc w:val="both"/>
        <w:rPr>
          <w:rFonts w:asciiTheme="minorBidi" w:hAnsiTheme="minorBidi"/>
        </w:rPr>
      </w:pPr>
      <w:proofErr w:type="spellStart"/>
      <w:r w:rsidRPr="006414DF">
        <w:rPr>
          <w:rFonts w:asciiTheme="minorBidi" w:hAnsiTheme="minorBidi"/>
        </w:rPr>
        <w:t>bcrypt</w:t>
      </w:r>
      <w:proofErr w:type="spellEnd"/>
      <w:r w:rsidRPr="006414DF">
        <w:rPr>
          <w:rFonts w:asciiTheme="minorBidi" w:hAnsiTheme="minorBidi"/>
        </w:rPr>
        <w:t xml:space="preserve"> alone is sufficient for password security (no session management is needed in the CLI).</w:t>
      </w:r>
    </w:p>
    <w:p w14:paraId="4E5E88A4" w14:textId="06D4F073" w:rsidR="00655702" w:rsidRDefault="00A00D8E" w:rsidP="00F4342C">
      <w:pPr>
        <w:pStyle w:val="Heading20"/>
        <w:ind w:left="720"/>
      </w:pPr>
      <w:bookmarkStart w:id="6" w:name="_Toc200306746"/>
      <w:r w:rsidRPr="006414DF">
        <w:t>Security Risks and Mitigation</w:t>
      </w:r>
      <w:bookmarkEnd w:id="6"/>
    </w:p>
    <w:p w14:paraId="744A2170" w14:textId="3013B9AC" w:rsidR="00D947EE" w:rsidRPr="006414DF" w:rsidRDefault="00D947EE" w:rsidP="006A4729">
      <w:pPr>
        <w:spacing w:line="360" w:lineRule="auto"/>
        <w:ind w:left="720"/>
        <w:jc w:val="both"/>
      </w:pPr>
      <w:r w:rsidRPr="00D947EE">
        <w:t xml:space="preserve">In alignment with </w:t>
      </w:r>
      <w:r w:rsidR="009444A7">
        <w:t xml:space="preserve">the </w:t>
      </w:r>
      <w:r w:rsidRPr="00D947EE">
        <w:t xml:space="preserve">OWASP </w:t>
      </w:r>
      <w:r w:rsidR="00545F46">
        <w:t>Top Ten 2021 framework</w:t>
      </w:r>
      <w:r w:rsidR="00166C6B">
        <w:t xml:space="preserve"> (OWASP, 2021)</w:t>
      </w:r>
      <w:r w:rsidRPr="00D947EE">
        <w:t>, we have identified and addressed four significant security threats to protect the integrity and confidentiality of our system.</w:t>
      </w:r>
    </w:p>
    <w:p w14:paraId="16C44732" w14:textId="042189D0" w:rsidR="00A00D8E" w:rsidRPr="006414DF" w:rsidRDefault="00A00D8E" w:rsidP="00F4342C">
      <w:pPr>
        <w:pStyle w:val="Heading30"/>
        <w:ind w:left="1440"/>
      </w:pPr>
      <w:bookmarkStart w:id="7" w:name="_Toc200306747"/>
      <w:r w:rsidRPr="006414DF">
        <w:t>A10:2021 Insufficient Logging &amp; Monitoring</w:t>
      </w:r>
      <w:r w:rsidRPr="006414DF">
        <w:t>.</w:t>
      </w:r>
      <w:bookmarkEnd w:id="7"/>
      <w:r w:rsidR="00F13E66">
        <w:tab/>
      </w:r>
    </w:p>
    <w:p w14:paraId="780A6B0D" w14:textId="044AE669" w:rsidR="44B51205" w:rsidRPr="006414DF" w:rsidRDefault="44B51205" w:rsidP="009B5C6A">
      <w:pPr>
        <w:pStyle w:val="ListParagraph"/>
        <w:numPr>
          <w:ilvl w:val="0"/>
          <w:numId w:val="17"/>
        </w:numPr>
        <w:spacing w:line="360" w:lineRule="auto"/>
        <w:jc w:val="both"/>
        <w:rPr>
          <w:rFonts w:asciiTheme="minorBidi" w:hAnsiTheme="minorBidi"/>
        </w:rPr>
      </w:pPr>
      <w:r w:rsidRPr="006414DF">
        <w:rPr>
          <w:rFonts w:asciiTheme="minorBidi" w:hAnsiTheme="minorBidi"/>
        </w:rPr>
        <w:t>Risk of undetected breaches and delayed incident response</w:t>
      </w:r>
      <w:r w:rsidR="5A1374C3" w:rsidRPr="5A1374C3">
        <w:rPr>
          <w:rFonts w:asciiTheme="minorBidi" w:hAnsiTheme="minorBidi"/>
        </w:rPr>
        <w:t>.</w:t>
      </w:r>
    </w:p>
    <w:p w14:paraId="505C8DE4" w14:textId="05C99F0A" w:rsidR="44B51205" w:rsidRPr="006414DF" w:rsidRDefault="44B51205" w:rsidP="009B5C6A">
      <w:pPr>
        <w:pStyle w:val="ListParagraph"/>
        <w:numPr>
          <w:ilvl w:val="0"/>
          <w:numId w:val="17"/>
        </w:numPr>
        <w:spacing w:line="360" w:lineRule="auto"/>
        <w:jc w:val="both"/>
        <w:rPr>
          <w:rFonts w:asciiTheme="minorBidi" w:hAnsiTheme="minorBidi"/>
        </w:rPr>
      </w:pPr>
      <w:r w:rsidRPr="006414DF">
        <w:rPr>
          <w:rFonts w:asciiTheme="minorBidi" w:hAnsiTheme="minorBidi"/>
        </w:rPr>
        <w:lastRenderedPageBreak/>
        <w:t>Failed login attempts may indicate brute force attacks</w:t>
      </w:r>
      <w:r w:rsidR="5A1374C3" w:rsidRPr="5A1374C3">
        <w:rPr>
          <w:rFonts w:asciiTheme="minorBidi" w:hAnsiTheme="minorBidi"/>
        </w:rPr>
        <w:t>.</w:t>
      </w:r>
      <w:r w:rsidRPr="006414DF">
        <w:rPr>
          <w:rFonts w:asciiTheme="minorBidi" w:hAnsiTheme="minorBidi"/>
        </w:rPr>
        <w:t xml:space="preserve"> </w:t>
      </w:r>
    </w:p>
    <w:p w14:paraId="5C0DB96E" w14:textId="66958A95" w:rsidR="44B51205" w:rsidRPr="006414DF" w:rsidRDefault="44B51205" w:rsidP="009B5C6A">
      <w:pPr>
        <w:pStyle w:val="ListParagraph"/>
        <w:numPr>
          <w:ilvl w:val="0"/>
          <w:numId w:val="17"/>
        </w:numPr>
        <w:spacing w:line="360" w:lineRule="auto"/>
        <w:jc w:val="both"/>
        <w:rPr>
          <w:rFonts w:asciiTheme="minorBidi" w:hAnsiTheme="minorBidi"/>
        </w:rPr>
      </w:pPr>
      <w:r w:rsidRPr="006414DF">
        <w:rPr>
          <w:rFonts w:asciiTheme="minorBidi" w:hAnsiTheme="minorBidi"/>
        </w:rPr>
        <w:t>Mitigation: Use real-time monitoring to detect anomalies and potential attacks</w:t>
      </w:r>
      <w:r w:rsidR="5A1374C3" w:rsidRPr="5A1374C3">
        <w:rPr>
          <w:rFonts w:asciiTheme="minorBidi" w:hAnsiTheme="minorBidi"/>
        </w:rPr>
        <w:t>.</w:t>
      </w:r>
      <w:r w:rsidRPr="006414DF">
        <w:rPr>
          <w:rFonts w:asciiTheme="minorBidi" w:hAnsiTheme="minorBidi"/>
        </w:rPr>
        <w:t xml:space="preserve"> </w:t>
      </w:r>
    </w:p>
    <w:p w14:paraId="7A6369B2" w14:textId="0B7BA419" w:rsidR="44B51205" w:rsidRPr="006414DF" w:rsidRDefault="44B51205" w:rsidP="009B5C6A">
      <w:pPr>
        <w:pStyle w:val="ListParagraph"/>
        <w:numPr>
          <w:ilvl w:val="0"/>
          <w:numId w:val="17"/>
        </w:numPr>
        <w:spacing w:line="360" w:lineRule="auto"/>
        <w:jc w:val="both"/>
        <w:rPr>
          <w:rFonts w:asciiTheme="minorBidi" w:hAnsiTheme="minorBidi"/>
        </w:rPr>
      </w:pPr>
      <w:r w:rsidRPr="006414DF">
        <w:rPr>
          <w:rFonts w:asciiTheme="minorBidi" w:hAnsiTheme="minorBidi"/>
        </w:rPr>
        <w:t>Mitigation: Implement account lockout mechanisms for repeated failures</w:t>
      </w:r>
      <w:r w:rsidR="132C3CCA" w:rsidRPr="132C3CCA">
        <w:rPr>
          <w:rFonts w:asciiTheme="minorBidi" w:hAnsiTheme="minorBidi"/>
        </w:rPr>
        <w:t>.</w:t>
      </w:r>
      <w:r w:rsidRPr="006414DF">
        <w:rPr>
          <w:rFonts w:asciiTheme="minorBidi" w:hAnsiTheme="minorBidi"/>
        </w:rPr>
        <w:t xml:space="preserve"> </w:t>
      </w:r>
    </w:p>
    <w:p w14:paraId="72A0CDF6" w14:textId="7C9D5BBB" w:rsidR="44B51205" w:rsidRPr="006414DF" w:rsidRDefault="44B51205" w:rsidP="009B5C6A">
      <w:pPr>
        <w:pStyle w:val="ListParagraph"/>
        <w:numPr>
          <w:ilvl w:val="0"/>
          <w:numId w:val="17"/>
        </w:numPr>
        <w:spacing w:line="360" w:lineRule="auto"/>
        <w:jc w:val="both"/>
        <w:rPr>
          <w:rFonts w:asciiTheme="minorBidi" w:hAnsiTheme="minorBidi"/>
        </w:rPr>
      </w:pPr>
      <w:r w:rsidRPr="006414DF">
        <w:rPr>
          <w:rFonts w:asciiTheme="minorBidi" w:hAnsiTheme="minorBidi"/>
        </w:rPr>
        <w:t>Regularly review logs to ensure accountability and security</w:t>
      </w:r>
      <w:r w:rsidR="132C3CCA" w:rsidRPr="132C3CCA">
        <w:rPr>
          <w:rFonts w:asciiTheme="minorBidi" w:hAnsiTheme="minorBidi"/>
        </w:rPr>
        <w:t>.</w:t>
      </w:r>
      <w:r w:rsidRPr="006414DF">
        <w:rPr>
          <w:rFonts w:asciiTheme="minorBidi" w:hAnsiTheme="minorBidi"/>
        </w:rPr>
        <w:t xml:space="preserve"> </w:t>
      </w:r>
    </w:p>
    <w:p w14:paraId="3B0F2DBC" w14:textId="2E5AFD11" w:rsidR="6A2074F7" w:rsidRPr="00D947EE" w:rsidRDefault="44B51205" w:rsidP="009B5C6A">
      <w:pPr>
        <w:pStyle w:val="ListParagraph"/>
        <w:numPr>
          <w:ilvl w:val="0"/>
          <w:numId w:val="17"/>
        </w:numPr>
        <w:spacing w:line="360" w:lineRule="auto"/>
        <w:jc w:val="both"/>
        <w:rPr>
          <w:rFonts w:asciiTheme="minorBidi" w:hAnsiTheme="minorBidi"/>
        </w:rPr>
      </w:pPr>
      <w:r w:rsidRPr="006414DF">
        <w:rPr>
          <w:rFonts w:asciiTheme="minorBidi" w:hAnsiTheme="minorBidi"/>
        </w:rPr>
        <w:t>Ensure log data is protected to maintain user privacy</w:t>
      </w:r>
      <w:r w:rsidR="3AEACE49" w:rsidRPr="3AEACE49">
        <w:rPr>
          <w:rFonts w:asciiTheme="minorBidi" w:hAnsiTheme="minorBidi"/>
        </w:rPr>
        <w:t>.</w:t>
      </w:r>
    </w:p>
    <w:p w14:paraId="02EC10D6" w14:textId="5C057A1A" w:rsidR="00A00D8E" w:rsidRPr="006414DF" w:rsidRDefault="00A00D8E" w:rsidP="009B5C6A">
      <w:pPr>
        <w:pStyle w:val="Heading30"/>
        <w:ind w:left="1440"/>
        <w:jc w:val="both"/>
      </w:pPr>
      <w:bookmarkStart w:id="8" w:name="_Toc200306748"/>
      <w:r w:rsidRPr="006414DF">
        <w:t>A03:2021</w:t>
      </w:r>
      <w:r w:rsidR="006D10EC">
        <w:t xml:space="preserve"> </w:t>
      </w:r>
      <w:r w:rsidR="7C86D79B" w:rsidRPr="004F126C">
        <w:t>Data Injection</w:t>
      </w:r>
      <w:r w:rsidR="4E79DE87" w:rsidRPr="004F126C">
        <w:t>.</w:t>
      </w:r>
      <w:bookmarkEnd w:id="8"/>
    </w:p>
    <w:p w14:paraId="66D4001F" w14:textId="323354F8" w:rsidR="242E33A4" w:rsidRPr="006414DF" w:rsidRDefault="242E33A4" w:rsidP="009B5C6A">
      <w:pPr>
        <w:numPr>
          <w:ilvl w:val="0"/>
          <w:numId w:val="18"/>
        </w:numPr>
        <w:spacing w:line="360" w:lineRule="auto"/>
        <w:jc w:val="both"/>
        <w:rPr>
          <w:rFonts w:asciiTheme="minorBidi" w:hAnsiTheme="minorBidi"/>
        </w:rPr>
      </w:pPr>
      <w:r w:rsidRPr="006414DF">
        <w:rPr>
          <w:rFonts w:asciiTheme="minorBidi" w:hAnsiTheme="minorBidi"/>
        </w:rPr>
        <w:t>All third-party data is validated using strict schema validation to prevent injection of untrusted input</w:t>
      </w:r>
    </w:p>
    <w:p w14:paraId="415177D1" w14:textId="78A86909" w:rsidR="2912E2C8" w:rsidRPr="006414DF" w:rsidRDefault="2912E2C8" w:rsidP="009B5C6A">
      <w:pPr>
        <w:numPr>
          <w:ilvl w:val="0"/>
          <w:numId w:val="18"/>
        </w:numPr>
        <w:spacing w:line="360" w:lineRule="auto"/>
        <w:jc w:val="both"/>
        <w:rPr>
          <w:rFonts w:asciiTheme="minorBidi" w:hAnsiTheme="minorBidi"/>
        </w:rPr>
      </w:pPr>
      <w:r w:rsidRPr="006414DF">
        <w:rPr>
          <w:rFonts w:asciiTheme="minorBidi" w:hAnsiTheme="minorBidi"/>
        </w:rPr>
        <w:t>Output is encoded and sanitised to block the execution of malicious scripts.</w:t>
      </w:r>
    </w:p>
    <w:p w14:paraId="14BEA827" w14:textId="53655F0F" w:rsidR="35DF151E" w:rsidRPr="006414DF" w:rsidRDefault="35DF151E" w:rsidP="009B5C6A">
      <w:pPr>
        <w:numPr>
          <w:ilvl w:val="0"/>
          <w:numId w:val="18"/>
        </w:numPr>
        <w:spacing w:line="360" w:lineRule="auto"/>
        <w:jc w:val="both"/>
        <w:rPr>
          <w:rFonts w:asciiTheme="minorBidi" w:hAnsiTheme="minorBidi"/>
        </w:rPr>
      </w:pPr>
      <w:r w:rsidRPr="006414DF">
        <w:rPr>
          <w:rFonts w:asciiTheme="minorBidi" w:hAnsiTheme="minorBidi"/>
        </w:rPr>
        <w:t xml:space="preserve">External communication is handled securely via a centralized </w:t>
      </w:r>
      <w:proofErr w:type="spellStart"/>
      <w:r w:rsidRPr="006414DF">
        <w:rPr>
          <w:rFonts w:asciiTheme="minorBidi" w:hAnsiTheme="minorBidi"/>
        </w:rPr>
        <w:t>APIManager</w:t>
      </w:r>
      <w:proofErr w:type="spellEnd"/>
      <w:r w:rsidRPr="006414DF">
        <w:rPr>
          <w:rFonts w:asciiTheme="minorBidi" w:hAnsiTheme="minorBidi"/>
        </w:rPr>
        <w:t xml:space="preserve"> module to reduce injection risks.</w:t>
      </w:r>
    </w:p>
    <w:p w14:paraId="27B4ACDA" w14:textId="55BB1F3F" w:rsidR="761A6DB6" w:rsidRPr="006414DF" w:rsidRDefault="761A6DB6" w:rsidP="009B5C6A">
      <w:pPr>
        <w:numPr>
          <w:ilvl w:val="0"/>
          <w:numId w:val="18"/>
        </w:numPr>
        <w:spacing w:line="360" w:lineRule="auto"/>
        <w:jc w:val="both"/>
        <w:rPr>
          <w:rFonts w:asciiTheme="minorBidi" w:hAnsiTheme="minorBidi"/>
        </w:rPr>
      </w:pPr>
      <w:r w:rsidRPr="006414DF">
        <w:rPr>
          <w:rFonts w:asciiTheme="minorBidi" w:hAnsiTheme="minorBidi"/>
        </w:rPr>
        <w:t>Secure transport Hypertext Transfer Protocol Secure (HTTPS), API keys, and rate limiting are enforced to safeguard API endpoints.</w:t>
      </w:r>
    </w:p>
    <w:p w14:paraId="354E9E66" w14:textId="749B0CF5" w:rsidR="00A00D8E" w:rsidRPr="006414DF" w:rsidRDefault="00A00D8E" w:rsidP="009B5C6A">
      <w:pPr>
        <w:pStyle w:val="Heading30"/>
        <w:ind w:left="1440"/>
        <w:jc w:val="both"/>
      </w:pPr>
      <w:bookmarkStart w:id="9" w:name="_Toc200306749"/>
      <w:r w:rsidRPr="006414DF">
        <w:t>A07:2021 Identification and Authentication Failures</w:t>
      </w:r>
      <w:r w:rsidRPr="006414DF">
        <w:t>.</w:t>
      </w:r>
      <w:bookmarkEnd w:id="9"/>
    </w:p>
    <w:p w14:paraId="42153417" w14:textId="345C2F32" w:rsidR="32D27F21" w:rsidRDefault="365DBFC8" w:rsidP="009B5C6A">
      <w:pPr>
        <w:numPr>
          <w:ilvl w:val="0"/>
          <w:numId w:val="19"/>
        </w:numPr>
        <w:spacing w:line="360" w:lineRule="auto"/>
        <w:jc w:val="both"/>
        <w:rPr>
          <w:rFonts w:asciiTheme="minorBidi" w:hAnsiTheme="minorBidi"/>
        </w:rPr>
      </w:pPr>
      <w:r w:rsidRPr="365DBFC8">
        <w:rPr>
          <w:rFonts w:asciiTheme="minorBidi" w:hAnsiTheme="minorBidi"/>
        </w:rPr>
        <w:t>Enforce robust password policies.</w:t>
      </w:r>
    </w:p>
    <w:p w14:paraId="047B05CD" w14:textId="6B8B0DBC" w:rsidR="7BEE5D8B" w:rsidRDefault="7CA8AE8A" w:rsidP="009B5C6A">
      <w:pPr>
        <w:numPr>
          <w:ilvl w:val="0"/>
          <w:numId w:val="19"/>
        </w:numPr>
        <w:spacing w:line="360" w:lineRule="auto"/>
        <w:jc w:val="both"/>
        <w:rPr>
          <w:rFonts w:asciiTheme="minorBidi" w:hAnsiTheme="minorBidi"/>
        </w:rPr>
      </w:pPr>
      <w:r w:rsidRPr="7CA8AE8A">
        <w:rPr>
          <w:rFonts w:asciiTheme="minorBidi" w:hAnsiTheme="minorBidi"/>
        </w:rPr>
        <w:t xml:space="preserve">Use </w:t>
      </w:r>
      <w:proofErr w:type="spellStart"/>
      <w:r w:rsidRPr="7CA8AE8A">
        <w:rPr>
          <w:rFonts w:asciiTheme="minorBidi" w:hAnsiTheme="minorBidi"/>
        </w:rPr>
        <w:t>bcrypt</w:t>
      </w:r>
      <w:proofErr w:type="spellEnd"/>
      <w:r w:rsidRPr="7CA8AE8A">
        <w:rPr>
          <w:rFonts w:asciiTheme="minorBidi" w:hAnsiTheme="minorBidi"/>
        </w:rPr>
        <w:t xml:space="preserve"> for secure password hashing</w:t>
      </w:r>
      <w:r w:rsidR="37884E38" w:rsidRPr="37884E38">
        <w:rPr>
          <w:rFonts w:asciiTheme="minorBidi" w:hAnsiTheme="minorBidi"/>
        </w:rPr>
        <w:t>.</w:t>
      </w:r>
    </w:p>
    <w:p w14:paraId="319A409A" w14:textId="0D7CE962" w:rsidR="61C9B0B5" w:rsidRDefault="57FCF5C2" w:rsidP="009B5C6A">
      <w:pPr>
        <w:numPr>
          <w:ilvl w:val="0"/>
          <w:numId w:val="19"/>
        </w:numPr>
        <w:spacing w:line="360" w:lineRule="auto"/>
        <w:jc w:val="both"/>
        <w:rPr>
          <w:rFonts w:asciiTheme="minorBidi" w:hAnsiTheme="minorBidi"/>
        </w:rPr>
      </w:pPr>
      <w:r w:rsidRPr="57FCF5C2">
        <w:rPr>
          <w:rFonts w:asciiTheme="minorBidi" w:hAnsiTheme="minorBidi"/>
        </w:rPr>
        <w:t>Mandate passwords of at least 12 characters</w:t>
      </w:r>
      <w:r w:rsidR="13275385" w:rsidRPr="13275385">
        <w:rPr>
          <w:rFonts w:asciiTheme="minorBidi" w:hAnsiTheme="minorBidi"/>
        </w:rPr>
        <w:t>.</w:t>
      </w:r>
    </w:p>
    <w:p w14:paraId="2BCD6F44" w14:textId="47D31725" w:rsidR="13275385" w:rsidRDefault="10E0BFCA" w:rsidP="009B5C6A">
      <w:pPr>
        <w:numPr>
          <w:ilvl w:val="0"/>
          <w:numId w:val="19"/>
        </w:numPr>
        <w:spacing w:line="360" w:lineRule="auto"/>
        <w:jc w:val="both"/>
        <w:rPr>
          <w:rFonts w:asciiTheme="minorBidi" w:hAnsiTheme="minorBidi"/>
        </w:rPr>
      </w:pPr>
      <w:r w:rsidRPr="10E0BFCA">
        <w:rPr>
          <w:rFonts w:asciiTheme="minorBidi" w:hAnsiTheme="minorBidi"/>
        </w:rPr>
        <w:t>Integrate</w:t>
      </w:r>
      <w:r w:rsidR="48608403" w:rsidRPr="48608403">
        <w:rPr>
          <w:rFonts w:asciiTheme="minorBidi" w:hAnsiTheme="minorBidi"/>
        </w:rPr>
        <w:t xml:space="preserve"> Two-Factor Authentication (2FA</w:t>
      </w:r>
      <w:r w:rsidRPr="10E0BFCA">
        <w:rPr>
          <w:rFonts w:asciiTheme="minorBidi" w:hAnsiTheme="minorBidi"/>
        </w:rPr>
        <w:t xml:space="preserve">) via </w:t>
      </w:r>
      <w:proofErr w:type="spellStart"/>
      <w:r w:rsidRPr="10E0BFCA">
        <w:rPr>
          <w:rFonts w:asciiTheme="minorBidi" w:hAnsiTheme="minorBidi"/>
        </w:rPr>
        <w:t>PyOTP</w:t>
      </w:r>
      <w:proofErr w:type="spellEnd"/>
      <w:r w:rsidRPr="10E0BFCA">
        <w:rPr>
          <w:rFonts w:asciiTheme="minorBidi" w:hAnsiTheme="minorBidi"/>
        </w:rPr>
        <w:t>.</w:t>
      </w:r>
    </w:p>
    <w:p w14:paraId="085F7866" w14:textId="4D78EBD6" w:rsidR="10E0BFCA" w:rsidRDefault="5F1C1EE1" w:rsidP="009B5C6A">
      <w:pPr>
        <w:numPr>
          <w:ilvl w:val="0"/>
          <w:numId w:val="19"/>
        </w:numPr>
        <w:spacing w:line="360" w:lineRule="auto"/>
        <w:jc w:val="both"/>
        <w:rPr>
          <w:rFonts w:asciiTheme="minorBidi" w:hAnsiTheme="minorBidi"/>
        </w:rPr>
      </w:pPr>
      <w:r w:rsidRPr="5F1C1EE1">
        <w:rPr>
          <w:rFonts w:asciiTheme="minorBidi" w:hAnsiTheme="minorBidi"/>
        </w:rPr>
        <w:t>Implement mechanisms to limit login attempts.</w:t>
      </w:r>
    </w:p>
    <w:p w14:paraId="241F772D" w14:textId="2BEA9E56" w:rsidR="00A00D8E" w:rsidRPr="006414DF" w:rsidRDefault="00A00D8E" w:rsidP="00F4342C">
      <w:pPr>
        <w:pStyle w:val="Heading30"/>
        <w:ind w:left="1440"/>
      </w:pPr>
      <w:bookmarkStart w:id="10" w:name="_Toc200306750"/>
      <w:r w:rsidRPr="006414DF">
        <w:t>A05:2021 Security Misconfiguration</w:t>
      </w:r>
      <w:r w:rsidRPr="006414DF">
        <w:t>.</w:t>
      </w:r>
      <w:bookmarkEnd w:id="10"/>
    </w:p>
    <w:p w14:paraId="69A479D5" w14:textId="3BE1C0EB" w:rsidR="00444BFC" w:rsidRPr="006414DF" w:rsidRDefault="00444BFC" w:rsidP="009B5C6A">
      <w:pPr>
        <w:numPr>
          <w:ilvl w:val="0"/>
          <w:numId w:val="20"/>
        </w:numPr>
        <w:spacing w:line="360" w:lineRule="auto"/>
        <w:jc w:val="both"/>
        <w:rPr>
          <w:rFonts w:asciiTheme="minorBidi" w:hAnsiTheme="minorBidi"/>
        </w:rPr>
      </w:pPr>
      <w:r w:rsidRPr="006414DF">
        <w:rPr>
          <w:rFonts w:asciiTheme="minorBidi" w:hAnsiTheme="minorBidi"/>
        </w:rPr>
        <w:t>Avoid default credentials and verbose errors through secure defaults.</w:t>
      </w:r>
      <w:r w:rsidR="002875E7" w:rsidRPr="006414DF">
        <w:rPr>
          <w:rFonts w:asciiTheme="minorBidi" w:hAnsiTheme="minorBidi"/>
        </w:rPr>
        <w:t xml:space="preserve"> </w:t>
      </w:r>
    </w:p>
    <w:p w14:paraId="65E2D20B" w14:textId="77777777" w:rsidR="00444BFC" w:rsidRPr="006414DF" w:rsidRDefault="00444BFC" w:rsidP="009B5C6A">
      <w:pPr>
        <w:numPr>
          <w:ilvl w:val="0"/>
          <w:numId w:val="20"/>
        </w:numPr>
        <w:spacing w:line="360" w:lineRule="auto"/>
        <w:jc w:val="both"/>
        <w:rPr>
          <w:rFonts w:asciiTheme="minorBidi" w:hAnsiTheme="minorBidi"/>
        </w:rPr>
      </w:pPr>
      <w:r w:rsidRPr="006414DF">
        <w:rPr>
          <w:rFonts w:asciiTheme="minorBidi" w:hAnsiTheme="minorBidi"/>
        </w:rPr>
        <w:t>Disable debugging features in production.</w:t>
      </w:r>
    </w:p>
    <w:p w14:paraId="49A0DEE4" w14:textId="77777777" w:rsidR="00444BFC" w:rsidRPr="006414DF" w:rsidRDefault="00444BFC" w:rsidP="009B5C6A">
      <w:pPr>
        <w:numPr>
          <w:ilvl w:val="0"/>
          <w:numId w:val="20"/>
        </w:numPr>
        <w:spacing w:line="360" w:lineRule="auto"/>
        <w:jc w:val="both"/>
        <w:rPr>
          <w:rFonts w:asciiTheme="minorBidi" w:hAnsiTheme="minorBidi"/>
        </w:rPr>
      </w:pPr>
      <w:r w:rsidRPr="006414DF">
        <w:rPr>
          <w:rFonts w:asciiTheme="minorBidi" w:hAnsiTheme="minorBidi"/>
        </w:rPr>
        <w:t>Restricting admin-only commands by using role-based access control.</w:t>
      </w:r>
    </w:p>
    <w:p w14:paraId="3B93A413" w14:textId="43C31495" w:rsidR="00444BFC" w:rsidRPr="006414DF" w:rsidRDefault="00444BFC" w:rsidP="009B5C6A">
      <w:pPr>
        <w:numPr>
          <w:ilvl w:val="0"/>
          <w:numId w:val="20"/>
        </w:numPr>
        <w:spacing w:line="360" w:lineRule="auto"/>
        <w:jc w:val="both"/>
        <w:rPr>
          <w:rFonts w:asciiTheme="minorBidi" w:hAnsiTheme="minorBidi"/>
        </w:rPr>
      </w:pPr>
      <w:r w:rsidRPr="006414DF">
        <w:rPr>
          <w:rFonts w:asciiTheme="minorBidi" w:hAnsiTheme="minorBidi"/>
        </w:rPr>
        <w:lastRenderedPageBreak/>
        <w:t>Sanitizing error messages</w:t>
      </w:r>
      <w:r w:rsidR="008042E9" w:rsidRPr="006414DF">
        <w:rPr>
          <w:rFonts w:asciiTheme="minorBidi" w:hAnsiTheme="minorBidi"/>
        </w:rPr>
        <w:t>.</w:t>
      </w:r>
    </w:p>
    <w:p w14:paraId="2A0A3F2D" w14:textId="2DF97CFC" w:rsidR="00444BFC" w:rsidRPr="006414DF" w:rsidRDefault="00444BFC" w:rsidP="009B5C6A">
      <w:pPr>
        <w:numPr>
          <w:ilvl w:val="0"/>
          <w:numId w:val="20"/>
        </w:numPr>
        <w:spacing w:line="360" w:lineRule="auto"/>
        <w:jc w:val="both"/>
        <w:rPr>
          <w:rFonts w:asciiTheme="minorBidi" w:hAnsiTheme="minorBidi"/>
        </w:rPr>
      </w:pPr>
      <w:r w:rsidRPr="006414DF">
        <w:rPr>
          <w:rFonts w:asciiTheme="minorBidi" w:hAnsiTheme="minorBidi"/>
        </w:rPr>
        <w:t>A secure configuration file and role-based access will be implemented</w:t>
      </w:r>
      <w:r w:rsidR="008042E9" w:rsidRPr="006414DF">
        <w:rPr>
          <w:rFonts w:asciiTheme="minorBidi" w:hAnsiTheme="minorBidi"/>
        </w:rPr>
        <w:t>.</w:t>
      </w:r>
    </w:p>
    <w:p w14:paraId="2A70DC08" w14:textId="340EA119" w:rsidR="00444BFC" w:rsidRPr="006414DF" w:rsidRDefault="00444BFC" w:rsidP="009B5C6A">
      <w:pPr>
        <w:numPr>
          <w:ilvl w:val="0"/>
          <w:numId w:val="20"/>
        </w:numPr>
        <w:spacing w:line="360" w:lineRule="auto"/>
        <w:jc w:val="both"/>
        <w:rPr>
          <w:rFonts w:asciiTheme="minorBidi" w:hAnsiTheme="minorBidi"/>
        </w:rPr>
      </w:pPr>
      <w:r w:rsidRPr="006414DF">
        <w:rPr>
          <w:rFonts w:asciiTheme="minorBidi" w:hAnsiTheme="minorBidi"/>
        </w:rPr>
        <w:t>A ‘</w:t>
      </w:r>
      <w:proofErr w:type="spellStart"/>
      <w:r w:rsidRPr="006414DF">
        <w:rPr>
          <w:rFonts w:asciiTheme="minorBidi" w:hAnsiTheme="minorBidi"/>
        </w:rPr>
        <w:t>SecurityManager</w:t>
      </w:r>
      <w:proofErr w:type="spellEnd"/>
      <w:r w:rsidRPr="006414DF">
        <w:rPr>
          <w:rFonts w:asciiTheme="minorBidi" w:hAnsiTheme="minorBidi"/>
        </w:rPr>
        <w:t>’ class controlling operational security states and limiting the security toggle to admin users only.</w:t>
      </w:r>
    </w:p>
    <w:p w14:paraId="123E03CD" w14:textId="70247B3A" w:rsidR="00444BFC" w:rsidRPr="00A00D8E" w:rsidRDefault="00444BFC" w:rsidP="006414DF">
      <w:pPr>
        <w:spacing w:line="360" w:lineRule="auto"/>
        <w:rPr>
          <w:rFonts w:asciiTheme="minorBidi" w:hAnsiTheme="minorBidi"/>
        </w:rPr>
      </w:pPr>
      <w:r w:rsidRPr="006414DF">
        <w:rPr>
          <w:rFonts w:asciiTheme="minorBidi" w:hAnsiTheme="minorBidi"/>
        </w:rPr>
        <w:br w:type="page"/>
      </w:r>
    </w:p>
    <w:p w14:paraId="662BD073" w14:textId="00653EF1" w:rsidR="00A00D8E" w:rsidRPr="006414DF" w:rsidRDefault="00A00D8E" w:rsidP="006414DF">
      <w:pPr>
        <w:pStyle w:val="Heading10"/>
      </w:pPr>
      <w:bookmarkStart w:id="11" w:name="_Toc200306751"/>
      <w:r w:rsidRPr="006414DF">
        <w:lastRenderedPageBreak/>
        <w:t xml:space="preserve">UML </w:t>
      </w:r>
      <w:r w:rsidRPr="006414DF">
        <w:t>Diagrams</w:t>
      </w:r>
      <w:bookmarkEnd w:id="11"/>
    </w:p>
    <w:p w14:paraId="39E8BED5" w14:textId="4AF8F173" w:rsidR="00A00D8E" w:rsidRPr="006414DF" w:rsidRDefault="00DA41A4" w:rsidP="006414DF">
      <w:pPr>
        <w:spacing w:line="360" w:lineRule="auto"/>
        <w:ind w:left="720"/>
        <w:rPr>
          <w:rFonts w:asciiTheme="minorBidi" w:hAnsiTheme="minorBidi"/>
        </w:rPr>
      </w:pPr>
      <w:r w:rsidRPr="006414DF">
        <w:rPr>
          <w:rFonts w:asciiTheme="minorBidi" w:hAnsiTheme="minorBidi"/>
        </w:rPr>
        <mc:AlternateContent>
          <mc:Choice Requires="wps">
            <w:drawing>
              <wp:anchor distT="0" distB="0" distL="114300" distR="114300" simplePos="0" relativeHeight="251675648" behindDoc="0" locked="0" layoutInCell="1" allowOverlap="1" wp14:anchorId="715D2F68" wp14:editId="1E43E990">
                <wp:simplePos x="0" y="0"/>
                <wp:positionH relativeFrom="column">
                  <wp:posOffset>204470</wp:posOffset>
                </wp:positionH>
                <wp:positionV relativeFrom="paragraph">
                  <wp:posOffset>7504151</wp:posOffset>
                </wp:positionV>
                <wp:extent cx="5873750" cy="635"/>
                <wp:effectExtent l="0" t="0" r="0" b="0"/>
                <wp:wrapSquare wrapText="bothSides"/>
                <wp:docPr id="335501093" name="Text Box 1"/>
                <wp:cNvGraphicFramePr/>
                <a:graphic xmlns:a="http://schemas.openxmlformats.org/drawingml/2006/main">
                  <a:graphicData uri="http://schemas.microsoft.com/office/word/2010/wordprocessingShape">
                    <wps:wsp>
                      <wps:cNvSpPr txBox="1"/>
                      <wps:spPr>
                        <a:xfrm>
                          <a:off x="0" y="0"/>
                          <a:ext cx="5873750" cy="635"/>
                        </a:xfrm>
                        <a:prstGeom prst="rect">
                          <a:avLst/>
                        </a:prstGeom>
                        <a:solidFill>
                          <a:prstClr val="white"/>
                        </a:solidFill>
                        <a:ln>
                          <a:noFill/>
                        </a:ln>
                      </wps:spPr>
                      <wps:txbx>
                        <w:txbxContent>
                          <w:p w14:paraId="5944754B" w14:textId="7E0E41A9" w:rsidR="00DA41A4" w:rsidRPr="004F126C" w:rsidRDefault="00DA41A4" w:rsidP="00DA41A4">
                            <w:pPr>
                              <w:pStyle w:val="Caption"/>
                              <w:jc w:val="center"/>
                              <w:rPr>
                                <w:b/>
                                <w:bCs/>
                              </w:rPr>
                            </w:pPr>
                            <w:r w:rsidRPr="004F126C">
                              <w:t xml:space="preserve">Figure </w:t>
                            </w:r>
                            <w:r w:rsidRPr="004F126C">
                              <w:fldChar w:fldCharType="begin"/>
                            </w:r>
                            <w:r w:rsidRPr="004F126C">
                              <w:instrText xml:space="preserve"> SEQ Figure \* ARABIC </w:instrText>
                            </w:r>
                            <w:r w:rsidRPr="004F126C">
                              <w:fldChar w:fldCharType="separate"/>
                            </w:r>
                            <w:r w:rsidRPr="004F126C">
                              <w:t>1</w:t>
                            </w:r>
                            <w:r w:rsidRPr="004F126C">
                              <w:fldChar w:fldCharType="end"/>
                            </w:r>
                            <w:r w:rsidRPr="004F126C">
                              <w:t xml:space="preserve"> - Shows modular OOP design including CLI controller, user/product/order entities, and support modules for logging, security, and JSON-based persistence.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D2F68" id="Text Box 1" o:spid="_x0000_s1027" type="#_x0000_t202" style="position:absolute;left:0;text-align:left;margin-left:16.1pt;margin-top:590.9pt;width:46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" stroked="f">
                <v:textbox style="mso-fit-shape-to-text:t" inset="0,0,0,0">
                  <w:txbxContent>
                    <w:p w14:paraId="5944754B" w14:textId="7E0E41A9" w:rsidR="00DA41A4" w:rsidRPr="004F126C" w:rsidRDefault="00DA41A4" w:rsidP="00DA41A4">
                      <w:pPr>
                        <w:pStyle w:val="Caption"/>
                        <w:jc w:val="center"/>
                        <w:rPr>
                          <w:b/>
                          <w:bCs/>
                        </w:rPr>
                      </w:pPr>
                      <w:r w:rsidRPr="004F126C">
                        <w:t xml:space="preserve">Figure </w:t>
                      </w:r>
                      <w:r w:rsidRPr="004F126C">
                        <w:fldChar w:fldCharType="begin"/>
                      </w:r>
                      <w:r w:rsidRPr="004F126C">
                        <w:instrText xml:space="preserve"> SEQ Figure \* ARABIC </w:instrText>
                      </w:r>
                      <w:r w:rsidRPr="004F126C">
                        <w:fldChar w:fldCharType="separate"/>
                      </w:r>
                      <w:r w:rsidRPr="004F126C">
                        <w:t>1</w:t>
                      </w:r>
                      <w:r w:rsidRPr="004F126C">
                        <w:fldChar w:fldCharType="end"/>
                      </w:r>
                      <w:r w:rsidRPr="004F126C">
                        <w:t xml:space="preserve"> - Shows modular OOP design including CLI controller, user/product/order entities, and support modules for logging, security, and JSON-based persistence.</w:t>
                      </w:r>
                    </w:p>
                  </w:txbxContent>
                </v:textbox>
                <w10:wrap type="square"/>
              </v:shape>
            </w:pict>
          </mc:Fallback>
        </mc:AlternateContent>
      </w:r>
      <w:r w:rsidR="00A00D8E" w:rsidRPr="00A00D8E">
        <w:rPr>
          <w:rFonts w:asciiTheme="minorBidi" w:hAnsiTheme="minorBidi"/>
          <w:b/>
          <w:bCs/>
        </w:rPr>
        <w:t>Class Diagram</w:t>
      </w:r>
    </w:p>
    <w:p w14:paraId="3335DAF4" w14:textId="4B5399A0" w:rsidR="00444BFC" w:rsidRPr="00A00D8E" w:rsidRDefault="000F5979" w:rsidP="006414DF">
      <w:pPr>
        <w:spacing w:line="360" w:lineRule="auto"/>
        <w:ind w:left="720"/>
        <w:rPr>
          <w:rFonts w:asciiTheme="minorBidi" w:hAnsiTheme="minorBidi"/>
          <w:b/>
          <w:bCs/>
        </w:rPr>
      </w:pPr>
      <w:r w:rsidRPr="006414DF">
        <w:rPr>
          <w:rFonts w:asciiTheme="minorBidi" w:hAnsiTheme="minorBidi"/>
        </w:rPr>
        <w:drawing>
          <wp:anchor distT="0" distB="0" distL="114300" distR="114300" simplePos="0" relativeHeight="251622400" behindDoc="1" locked="0" layoutInCell="1" allowOverlap="1" wp14:anchorId="4BDF9249" wp14:editId="17DC8087">
            <wp:simplePos x="0" y="0"/>
            <wp:positionH relativeFrom="column">
              <wp:posOffset>379239</wp:posOffset>
            </wp:positionH>
            <wp:positionV relativeFrom="paragraph">
              <wp:posOffset>55712</wp:posOffset>
            </wp:positionV>
            <wp:extent cx="5536617" cy="7134046"/>
            <wp:effectExtent l="0" t="0" r="6985" b="0"/>
            <wp:wrapNone/>
            <wp:docPr id="55387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617" cy="7134046"/>
                    </a:xfrm>
                    <a:prstGeom prst="rect">
                      <a:avLst/>
                    </a:prstGeom>
                  </pic:spPr>
                </pic:pic>
              </a:graphicData>
            </a:graphic>
            <wp14:sizeRelH relativeFrom="page">
              <wp14:pctWidth>0</wp14:pctWidth>
            </wp14:sizeRelH>
            <wp14:sizeRelV relativeFrom="page">
              <wp14:pctHeight>0</wp14:pctHeight>
            </wp14:sizeRelV>
          </wp:anchor>
        </w:drawing>
      </w:r>
    </w:p>
    <w:p w14:paraId="30EDB484" w14:textId="3B0556F5" w:rsidR="00A00D8E" w:rsidRPr="006414DF" w:rsidRDefault="008042E9" w:rsidP="006414DF">
      <w:pPr>
        <w:pStyle w:val="Heading20"/>
        <w:spacing w:line="360" w:lineRule="auto"/>
        <w:ind w:left="360"/>
      </w:pPr>
      <w:bookmarkStart w:id="12" w:name="_Toc200306752"/>
      <w:r w:rsidRPr="006414DF">
        <w:lastRenderedPageBreak/>
        <w:drawing>
          <wp:anchor distT="0" distB="0" distL="114300" distR="114300" simplePos="0" relativeHeight="251654144" behindDoc="0" locked="0" layoutInCell="1" allowOverlap="1" wp14:anchorId="64CCD42E" wp14:editId="0B5B9650">
            <wp:simplePos x="0" y="0"/>
            <wp:positionH relativeFrom="column">
              <wp:posOffset>233680</wp:posOffset>
            </wp:positionH>
            <wp:positionV relativeFrom="paragraph">
              <wp:posOffset>437515</wp:posOffset>
            </wp:positionV>
            <wp:extent cx="5549265" cy="7007860"/>
            <wp:effectExtent l="0" t="0" r="0" b="2540"/>
            <wp:wrapSquare wrapText="bothSides"/>
            <wp:docPr id="344152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2353"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9265" cy="7007860"/>
                    </a:xfrm>
                    <a:prstGeom prst="rect">
                      <a:avLst/>
                    </a:prstGeom>
                  </pic:spPr>
                </pic:pic>
              </a:graphicData>
            </a:graphic>
            <wp14:sizeRelH relativeFrom="margin">
              <wp14:pctWidth>0</wp14:pctWidth>
            </wp14:sizeRelH>
            <wp14:sizeRelV relativeFrom="margin">
              <wp14:pctHeight>0</wp14:pctHeight>
            </wp14:sizeRelV>
          </wp:anchor>
        </w:drawing>
      </w:r>
      <w:r w:rsidR="00DA41A4" w:rsidRPr="006414DF">
        <mc:AlternateContent>
          <mc:Choice Requires="wps">
            <w:drawing>
              <wp:anchor distT="0" distB="0" distL="114300" distR="114300" simplePos="0" relativeHeight="251698176" behindDoc="0" locked="0" layoutInCell="1" allowOverlap="1" wp14:anchorId="7C22FC12" wp14:editId="4E7D8A53">
                <wp:simplePos x="0" y="0"/>
                <wp:positionH relativeFrom="column">
                  <wp:posOffset>-457200</wp:posOffset>
                </wp:positionH>
                <wp:positionV relativeFrom="paragraph">
                  <wp:posOffset>7503795</wp:posOffset>
                </wp:positionV>
                <wp:extent cx="6941820" cy="635"/>
                <wp:effectExtent l="0" t="0" r="0" b="0"/>
                <wp:wrapSquare wrapText="bothSides"/>
                <wp:docPr id="923264765" name="Text Box 1"/>
                <wp:cNvGraphicFramePr/>
                <a:graphic xmlns:a="http://schemas.openxmlformats.org/drawingml/2006/main">
                  <a:graphicData uri="http://schemas.microsoft.com/office/word/2010/wordprocessingShape">
                    <wps:wsp>
                      <wps:cNvSpPr txBox="1"/>
                      <wps:spPr>
                        <a:xfrm>
                          <a:off x="0" y="0"/>
                          <a:ext cx="6941820" cy="635"/>
                        </a:xfrm>
                        <a:prstGeom prst="rect">
                          <a:avLst/>
                        </a:prstGeom>
                        <a:solidFill>
                          <a:prstClr val="white"/>
                        </a:solidFill>
                        <a:ln>
                          <a:noFill/>
                        </a:ln>
                      </wps:spPr>
                      <wps:txbx>
                        <w:txbxContent>
                          <w:p w14:paraId="77D36B8B" w14:textId="3A0F1ACD" w:rsidR="00DA41A4" w:rsidRPr="004F126C" w:rsidRDefault="00DA41A4" w:rsidP="00DA41A4">
                            <w:pPr>
                              <w:pStyle w:val="Caption"/>
                              <w:jc w:val="center"/>
                              <w:rPr>
                                <w:b/>
                                <w:bCs/>
                              </w:rPr>
                            </w:pPr>
                            <w:r w:rsidRPr="004F126C">
                              <w:t xml:space="preserve">Figure </w:t>
                            </w:r>
                            <w:r w:rsidRPr="004F126C">
                              <w:fldChar w:fldCharType="begin"/>
                            </w:r>
                            <w:r w:rsidRPr="004F126C">
                              <w:instrText xml:space="preserve"> SEQ Figure \* ARABIC </w:instrText>
                            </w:r>
                            <w:r w:rsidRPr="004F126C">
                              <w:fldChar w:fldCharType="separate"/>
                            </w:r>
                            <w:r w:rsidRPr="004F126C">
                              <w:t>2</w:t>
                            </w:r>
                            <w:r w:rsidRPr="004F126C">
                              <w:fldChar w:fldCharType="end"/>
                            </w:r>
                            <w:r w:rsidRPr="004F126C">
                              <w:t xml:space="preserve"> - Models both legitimate and malicious system interactions across components like authentication, API, and network. Highlights OWASP threats A03, A05, A07, and A10 with embedded mitigations.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22FC12" id="_x0000_s1028" type="#_x0000_t202" style="position:absolute;left:0;text-align:left;margin-left:-36pt;margin-top:590.85pt;width:546.6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" stroked="f">
                <v:textbox style="mso-fit-shape-to-text:t" inset="0,0,0,0">
                  <w:txbxContent>
                    <w:p w14:paraId="77D36B8B" w14:textId="3A0F1ACD" w:rsidR="00DA41A4" w:rsidRPr="004F126C" w:rsidRDefault="00DA41A4" w:rsidP="00DA41A4">
                      <w:pPr>
                        <w:pStyle w:val="Caption"/>
                        <w:jc w:val="center"/>
                        <w:rPr>
                          <w:b/>
                          <w:bCs/>
                        </w:rPr>
                      </w:pPr>
                      <w:r w:rsidRPr="004F126C">
                        <w:t xml:space="preserve">Figure </w:t>
                      </w:r>
                      <w:r w:rsidRPr="004F126C">
                        <w:fldChar w:fldCharType="begin"/>
                      </w:r>
                      <w:r w:rsidRPr="004F126C">
                        <w:instrText xml:space="preserve"> SEQ Figure \* ARABIC </w:instrText>
                      </w:r>
                      <w:r w:rsidRPr="004F126C">
                        <w:fldChar w:fldCharType="separate"/>
                      </w:r>
                      <w:r w:rsidRPr="004F126C">
                        <w:t>2</w:t>
                      </w:r>
                      <w:r w:rsidRPr="004F126C">
                        <w:fldChar w:fldCharType="end"/>
                      </w:r>
                      <w:r w:rsidRPr="004F126C">
                        <w:t xml:space="preserve"> - Models both legitimate and malicious system interactions across components like authentication, API, and network. Highlights OWASP threats A03, A05, A07, and A10 with embedded mitigations.</w:t>
                      </w:r>
                    </w:p>
                  </w:txbxContent>
                </v:textbox>
                <w10:wrap type="square"/>
              </v:shape>
            </w:pict>
          </mc:Fallback>
        </mc:AlternateContent>
      </w:r>
      <w:r w:rsidR="00A00D8E" w:rsidRPr="006414DF">
        <w:t>Misuse Activity Diagra</w:t>
      </w:r>
      <w:r w:rsidR="004A320A" w:rsidRPr="006414DF">
        <w:t>m</w:t>
      </w:r>
      <w:bookmarkEnd w:id="12"/>
      <w:r w:rsidR="006A129A" w:rsidRPr="006414DF">
        <w:t xml:space="preserve">                                                                                                                                                                                                                                                                                                                                                                                                                                                                                                                                                                                                                                                                                                                                                                                                                                                                                                                                                                                                                                                                             </w:t>
      </w:r>
    </w:p>
    <w:p w14:paraId="0666C2AB" w14:textId="47DF1AB3" w:rsidR="00444BFC" w:rsidRPr="00A00D8E" w:rsidRDefault="00444BFC" w:rsidP="006414DF">
      <w:pPr>
        <w:spacing w:line="360" w:lineRule="auto"/>
        <w:ind w:left="720"/>
        <w:rPr>
          <w:rFonts w:asciiTheme="minorBidi" w:hAnsiTheme="minorBidi"/>
          <w:b/>
          <w:bCs/>
        </w:rPr>
      </w:pPr>
    </w:p>
    <w:p w14:paraId="099758D2" w14:textId="77777777" w:rsidR="00AB1C1D" w:rsidRPr="006414DF" w:rsidRDefault="00AB1C1D" w:rsidP="006414DF">
      <w:pPr>
        <w:spacing w:line="360" w:lineRule="auto"/>
        <w:ind w:left="360"/>
        <w:rPr>
          <w:rFonts w:asciiTheme="minorBidi" w:hAnsiTheme="minorBidi"/>
          <w:b/>
          <w:bCs/>
        </w:rPr>
      </w:pPr>
    </w:p>
    <w:p w14:paraId="2A32FC34" w14:textId="2D8201D8" w:rsidR="00A00D8E" w:rsidRPr="006414DF" w:rsidRDefault="00A00D8E" w:rsidP="006414DF">
      <w:pPr>
        <w:pStyle w:val="Heading10"/>
      </w:pPr>
      <w:bookmarkStart w:id="13" w:name="_Toc200306753"/>
      <w:r w:rsidRPr="006414DF">
        <w:t xml:space="preserve">Tools and </w:t>
      </w:r>
      <w:r w:rsidRPr="006414DF">
        <w:t>Libraries</w:t>
      </w:r>
      <w:bookmarkEnd w:id="13"/>
    </w:p>
    <w:p w14:paraId="011659E8" w14:textId="77777777" w:rsidR="00444BFC" w:rsidRPr="00444BFC" w:rsidRDefault="00444BFC" w:rsidP="009B5C6A">
      <w:pPr>
        <w:spacing w:line="360" w:lineRule="auto"/>
        <w:ind w:left="360"/>
        <w:jc w:val="both"/>
        <w:rPr>
          <w:rFonts w:asciiTheme="minorBidi" w:hAnsiTheme="minorBidi"/>
        </w:rPr>
      </w:pPr>
      <w:r w:rsidRPr="00444BFC">
        <w:rPr>
          <w:rFonts w:asciiTheme="minorBidi" w:hAnsiTheme="minorBidi"/>
        </w:rPr>
        <w:t>The following Python libraries will be utilised:</w:t>
      </w:r>
    </w:p>
    <w:p w14:paraId="5183DAFE" w14:textId="31613232" w:rsidR="00444BFC" w:rsidRPr="00444BFC" w:rsidRDefault="00444BFC" w:rsidP="009B5C6A">
      <w:pPr>
        <w:numPr>
          <w:ilvl w:val="0"/>
          <w:numId w:val="21"/>
        </w:numPr>
        <w:spacing w:line="360" w:lineRule="auto"/>
        <w:jc w:val="both"/>
        <w:rPr>
          <w:rFonts w:asciiTheme="minorBidi" w:hAnsiTheme="minorBidi"/>
        </w:rPr>
      </w:pPr>
      <w:r w:rsidRPr="00444BFC">
        <w:rPr>
          <w:rFonts w:asciiTheme="minorBidi" w:hAnsiTheme="minorBidi"/>
        </w:rPr>
        <w:t>Click</w:t>
      </w:r>
      <w:r w:rsidR="0C24AE90" w:rsidRPr="006414DF">
        <w:rPr>
          <w:rFonts w:asciiTheme="minorBidi" w:hAnsiTheme="minorBidi"/>
        </w:rPr>
        <w:t>:</w:t>
      </w:r>
      <w:r w:rsidRPr="00444BFC">
        <w:rPr>
          <w:rFonts w:asciiTheme="minorBidi" w:hAnsiTheme="minorBidi"/>
        </w:rPr>
        <w:t xml:space="preserve"> This library will be used to create the Command Line Interface (CLI). Click simplifies the creation of CLI applications by allowing developers to define commands and options with decorators, making it easy to manage user inputs and provide intuitive command structures.</w:t>
      </w:r>
      <w:r w:rsidR="7298B39D" w:rsidRPr="006414DF">
        <w:rPr>
          <w:rFonts w:asciiTheme="minorBidi" w:hAnsiTheme="minorBidi"/>
        </w:rPr>
        <w:t xml:space="preserve"> </w:t>
      </w:r>
      <w:r w:rsidR="73823EE7" w:rsidRPr="006414DF">
        <w:rPr>
          <w:rFonts w:asciiTheme="minorBidi" w:hAnsiTheme="minorBidi"/>
        </w:rPr>
        <w:t>(</w:t>
      </w:r>
      <w:proofErr w:type="spellStart"/>
      <w:r w:rsidR="2AAEF2C2" w:rsidRPr="006414DF">
        <w:rPr>
          <w:rFonts w:asciiTheme="minorBidi" w:hAnsiTheme="minorBidi"/>
        </w:rPr>
        <w:t>bcrypt</w:t>
      </w:r>
      <w:proofErr w:type="spellEnd"/>
      <w:r w:rsidR="2AAEF2C2" w:rsidRPr="006414DF">
        <w:rPr>
          <w:rFonts w:asciiTheme="minorBidi" w:hAnsiTheme="minorBidi"/>
        </w:rPr>
        <w:t xml:space="preserve"> (n.d</w:t>
      </w:r>
      <w:r w:rsidR="73674F85" w:rsidRPr="006414DF">
        <w:rPr>
          <w:rFonts w:asciiTheme="minorBidi" w:hAnsiTheme="minorBidi"/>
        </w:rPr>
        <w:t>.))</w:t>
      </w:r>
    </w:p>
    <w:p w14:paraId="5DB538AE" w14:textId="6B75FBC6" w:rsidR="00444BFC" w:rsidRPr="006414DF" w:rsidRDefault="00444BFC" w:rsidP="009B5C6A">
      <w:pPr>
        <w:numPr>
          <w:ilvl w:val="0"/>
          <w:numId w:val="21"/>
        </w:numPr>
        <w:spacing w:line="360" w:lineRule="auto"/>
        <w:jc w:val="both"/>
        <w:rPr>
          <w:rFonts w:asciiTheme="minorBidi" w:hAnsiTheme="minorBidi"/>
        </w:rPr>
      </w:pPr>
      <w:proofErr w:type="spellStart"/>
      <w:r w:rsidRPr="00444BFC">
        <w:rPr>
          <w:rFonts w:asciiTheme="minorBidi" w:hAnsiTheme="minorBidi"/>
        </w:rPr>
        <w:t>PyOTP</w:t>
      </w:r>
      <w:proofErr w:type="spellEnd"/>
      <w:r w:rsidR="00D864F9" w:rsidRPr="006414DF">
        <w:rPr>
          <w:rFonts w:asciiTheme="minorBidi" w:hAnsiTheme="minorBidi"/>
        </w:rPr>
        <w:t>:</w:t>
      </w:r>
      <w:r w:rsidRPr="00444BFC">
        <w:rPr>
          <w:rFonts w:asciiTheme="minorBidi" w:hAnsiTheme="minorBidi"/>
        </w:rPr>
        <w:t xml:space="preserve"> For enhanced security, </w:t>
      </w:r>
      <w:proofErr w:type="spellStart"/>
      <w:r w:rsidRPr="00444BFC">
        <w:rPr>
          <w:rFonts w:asciiTheme="minorBidi" w:hAnsiTheme="minorBidi"/>
        </w:rPr>
        <w:t>PyOTP</w:t>
      </w:r>
      <w:proofErr w:type="spellEnd"/>
      <w:r w:rsidRPr="00444BFC">
        <w:rPr>
          <w:rFonts w:asciiTheme="minorBidi" w:hAnsiTheme="minorBidi"/>
        </w:rPr>
        <w:t xml:space="preserve"> will be integrated to implement two-factor authentication (2FA). It generates and verifies time-based one-time passwords that add an extra layer of user authentication during login.</w:t>
      </w:r>
      <w:r w:rsidR="649D8D8C" w:rsidRPr="006414DF">
        <w:rPr>
          <w:rFonts w:asciiTheme="minorBidi" w:hAnsiTheme="minorBidi"/>
        </w:rPr>
        <w:t xml:space="preserve"> </w:t>
      </w:r>
      <w:r w:rsidR="3486B8D5" w:rsidRPr="006414DF">
        <w:rPr>
          <w:rFonts w:asciiTheme="minorBidi" w:hAnsiTheme="minorBidi"/>
        </w:rPr>
        <w:t>(</w:t>
      </w:r>
      <w:proofErr w:type="spellStart"/>
      <w:r w:rsidR="3486B8D5" w:rsidRPr="006414DF">
        <w:rPr>
          <w:rFonts w:asciiTheme="minorBidi" w:hAnsiTheme="minorBidi"/>
        </w:rPr>
        <w:t>PyOTP</w:t>
      </w:r>
      <w:proofErr w:type="spellEnd"/>
      <w:r w:rsidR="3486B8D5" w:rsidRPr="006414DF">
        <w:rPr>
          <w:rFonts w:asciiTheme="minorBidi" w:hAnsiTheme="minorBidi"/>
        </w:rPr>
        <w:t xml:space="preserve"> (n.d.))</w:t>
      </w:r>
    </w:p>
    <w:p w14:paraId="46C5C0B0" w14:textId="05ADF038" w:rsidR="00444BFC" w:rsidRPr="00A00D8E" w:rsidRDefault="00444BFC" w:rsidP="009B5C6A">
      <w:pPr>
        <w:numPr>
          <w:ilvl w:val="0"/>
          <w:numId w:val="21"/>
        </w:numPr>
        <w:spacing w:line="360" w:lineRule="auto"/>
        <w:jc w:val="both"/>
        <w:rPr>
          <w:rFonts w:asciiTheme="minorBidi" w:hAnsiTheme="minorBidi"/>
        </w:rPr>
      </w:pPr>
      <w:proofErr w:type="spellStart"/>
      <w:r w:rsidRPr="006414DF">
        <w:rPr>
          <w:rFonts w:asciiTheme="minorBidi" w:hAnsiTheme="minorBidi"/>
        </w:rPr>
        <w:t>Pytest</w:t>
      </w:r>
      <w:proofErr w:type="spellEnd"/>
      <w:r w:rsidR="4174B57F" w:rsidRPr="006414DF">
        <w:rPr>
          <w:rFonts w:asciiTheme="minorBidi" w:hAnsiTheme="minorBidi"/>
        </w:rPr>
        <w:t>:</w:t>
      </w:r>
      <w:r w:rsidRPr="006414DF">
        <w:rPr>
          <w:rFonts w:asciiTheme="minorBidi" w:hAnsiTheme="minorBidi"/>
        </w:rPr>
        <w:t xml:space="preserve"> To ensure code quality and reliability, </w:t>
      </w:r>
      <w:proofErr w:type="spellStart"/>
      <w:r w:rsidRPr="006414DF">
        <w:rPr>
          <w:rFonts w:asciiTheme="minorBidi" w:hAnsiTheme="minorBidi"/>
        </w:rPr>
        <w:t>Pytest</w:t>
      </w:r>
      <w:proofErr w:type="spellEnd"/>
      <w:r w:rsidRPr="006414DF">
        <w:rPr>
          <w:rFonts w:asciiTheme="minorBidi" w:hAnsiTheme="minorBidi"/>
        </w:rPr>
        <w:t xml:space="preserve"> will serve as the testing framework. It offers features for writing unit, integration, and system tests with support for assertions and fixtures, enabling comprehensive test coverage throughout development.</w:t>
      </w:r>
      <w:r w:rsidR="2BC74025" w:rsidRPr="006414DF">
        <w:rPr>
          <w:rFonts w:asciiTheme="minorBidi" w:hAnsiTheme="minorBidi"/>
        </w:rPr>
        <w:t xml:space="preserve"> </w:t>
      </w:r>
      <w:r w:rsidR="6BC435FB" w:rsidRPr="006414DF">
        <w:rPr>
          <w:rFonts w:asciiTheme="minorBidi" w:hAnsiTheme="minorBidi"/>
        </w:rPr>
        <w:t>(</w:t>
      </w:r>
      <w:proofErr w:type="spellStart"/>
      <w:r w:rsidR="6BC435FB" w:rsidRPr="006414DF">
        <w:rPr>
          <w:rFonts w:asciiTheme="minorBidi" w:hAnsiTheme="minorBidi"/>
        </w:rPr>
        <w:t>pytest</w:t>
      </w:r>
      <w:proofErr w:type="spellEnd"/>
      <w:r w:rsidR="6BC435FB" w:rsidRPr="006414DF">
        <w:rPr>
          <w:rFonts w:asciiTheme="minorBidi" w:hAnsiTheme="minorBidi"/>
        </w:rPr>
        <w:t xml:space="preserve"> (n.d.))</w:t>
      </w:r>
    </w:p>
    <w:p w14:paraId="6F7E2E1E" w14:textId="2A145783" w:rsidR="59B0E7BC" w:rsidRPr="006414DF" w:rsidRDefault="4633BC91" w:rsidP="009B5C6A">
      <w:pPr>
        <w:numPr>
          <w:ilvl w:val="0"/>
          <w:numId w:val="21"/>
        </w:numPr>
        <w:spacing w:line="360" w:lineRule="auto"/>
        <w:jc w:val="both"/>
        <w:rPr>
          <w:rFonts w:asciiTheme="minorBidi" w:hAnsiTheme="minorBidi"/>
        </w:rPr>
      </w:pPr>
      <w:r w:rsidRPr="006414DF">
        <w:rPr>
          <w:rFonts w:asciiTheme="minorBidi" w:hAnsiTheme="minorBidi"/>
        </w:rPr>
        <w:t>Keyring</w:t>
      </w:r>
      <w:r w:rsidR="3349354F" w:rsidRPr="006414DF">
        <w:rPr>
          <w:rFonts w:asciiTheme="minorBidi" w:hAnsiTheme="minorBidi"/>
        </w:rPr>
        <w:t>:</w:t>
      </w:r>
      <w:r w:rsidRPr="006414DF">
        <w:rPr>
          <w:rFonts w:asciiTheme="minorBidi" w:hAnsiTheme="minorBidi"/>
        </w:rPr>
        <w:t xml:space="preserve"> </w:t>
      </w:r>
      <w:r w:rsidR="01AA8695" w:rsidRPr="006414DF">
        <w:rPr>
          <w:rFonts w:asciiTheme="minorBidi" w:hAnsiTheme="minorBidi"/>
        </w:rPr>
        <w:t>provides</w:t>
      </w:r>
      <w:r w:rsidRPr="006414DF">
        <w:rPr>
          <w:rFonts w:asciiTheme="minorBidi" w:hAnsiTheme="minorBidi"/>
        </w:rPr>
        <w:t xml:space="preserve"> </w:t>
      </w:r>
      <w:r w:rsidRPr="006414DF">
        <w:rPr>
          <w:rFonts w:asciiTheme="minorBidi" w:hAnsiTheme="minorBidi"/>
        </w:rPr>
        <w:t>a straightforward user interface for securely storing and retrieving credentials via the system's keyring service. It enhances application security by safeguarding sensitive data by supporting several backends and enabling developers to handle private data, like as API keys and passwords, without hardcoding.</w:t>
      </w:r>
      <w:r w:rsidR="5DB2A007" w:rsidRPr="006414DF">
        <w:rPr>
          <w:rFonts w:asciiTheme="minorBidi" w:hAnsiTheme="minorBidi"/>
        </w:rPr>
        <w:t xml:space="preserve"> </w:t>
      </w:r>
      <w:r w:rsidR="46F0B84A" w:rsidRPr="006414DF">
        <w:rPr>
          <w:rFonts w:asciiTheme="minorBidi" w:hAnsiTheme="minorBidi"/>
        </w:rPr>
        <w:t>(Zhang, K. (n.d.))</w:t>
      </w:r>
    </w:p>
    <w:p w14:paraId="22F0D7AD" w14:textId="21251D3C" w:rsidR="00A00D8E" w:rsidRPr="006414DF" w:rsidRDefault="00A00D8E" w:rsidP="006414DF">
      <w:pPr>
        <w:pStyle w:val="Heading10"/>
      </w:pPr>
      <w:bookmarkStart w:id="14" w:name="_Toc200306754"/>
      <w:r w:rsidRPr="006414DF">
        <w:t>Project Management and Solo Development Approach</w:t>
      </w:r>
      <w:bookmarkEnd w:id="14"/>
    </w:p>
    <w:p w14:paraId="7FFED471" w14:textId="14021FB5" w:rsidR="00444BFC" w:rsidRPr="00444BFC" w:rsidRDefault="00444BFC" w:rsidP="009B5C6A">
      <w:pPr>
        <w:spacing w:line="360" w:lineRule="auto"/>
        <w:ind w:left="360"/>
        <w:jc w:val="both"/>
        <w:rPr>
          <w:rFonts w:asciiTheme="minorBidi" w:hAnsiTheme="minorBidi"/>
        </w:rPr>
      </w:pPr>
      <w:r w:rsidRPr="00444BFC">
        <w:rPr>
          <w:rFonts w:asciiTheme="minorBidi" w:hAnsiTheme="minorBidi"/>
        </w:rPr>
        <w:t>Following submission of the team design document, each team member will individually implement the secure CLI-based application using a structured solo development process. This aligns with the solo developer models described by Pagotto et al. (2016) and Moyo and Mnkandla (2020), which emphasi</w:t>
      </w:r>
      <w:r w:rsidR="00CB40B4" w:rsidRPr="006414DF">
        <w:rPr>
          <w:rFonts w:asciiTheme="minorBidi" w:hAnsiTheme="minorBidi"/>
        </w:rPr>
        <w:t>s</w:t>
      </w:r>
      <w:r w:rsidRPr="00444BFC">
        <w:rPr>
          <w:rFonts w:asciiTheme="minorBidi" w:hAnsiTheme="minorBidi"/>
        </w:rPr>
        <w:t>e modular design, disciplined task management, and secure software engineering practices.</w:t>
      </w:r>
    </w:p>
    <w:p w14:paraId="6E28DEDF" w14:textId="77777777" w:rsidR="00444BFC" w:rsidRPr="00444BFC" w:rsidRDefault="00444BFC" w:rsidP="009B5C6A">
      <w:pPr>
        <w:spacing w:line="360" w:lineRule="auto"/>
        <w:ind w:left="360"/>
        <w:jc w:val="both"/>
        <w:rPr>
          <w:rFonts w:asciiTheme="minorBidi" w:hAnsiTheme="minorBidi"/>
        </w:rPr>
      </w:pPr>
      <w:r w:rsidRPr="00444BFC">
        <w:rPr>
          <w:rFonts w:asciiTheme="minorBidi" w:hAnsiTheme="minorBidi"/>
        </w:rPr>
        <w:t>To ensure effective and traceable implementation, each developer will undertake the following:</w:t>
      </w:r>
    </w:p>
    <w:p w14:paraId="30FAF98A" w14:textId="77777777" w:rsidR="00444BFC" w:rsidRPr="00444BFC" w:rsidRDefault="00444BFC" w:rsidP="009B5C6A">
      <w:pPr>
        <w:numPr>
          <w:ilvl w:val="0"/>
          <w:numId w:val="22"/>
        </w:numPr>
        <w:spacing w:line="360" w:lineRule="auto"/>
        <w:jc w:val="both"/>
        <w:rPr>
          <w:rFonts w:asciiTheme="minorBidi" w:hAnsiTheme="minorBidi"/>
        </w:rPr>
      </w:pPr>
      <w:r w:rsidRPr="00444BFC">
        <w:rPr>
          <w:rFonts w:asciiTheme="minorBidi" w:hAnsiTheme="minorBidi"/>
        </w:rPr>
        <w:lastRenderedPageBreak/>
        <w:t>Initialize a version-controlled repository using Git, with regular commits documenting feature progress.</w:t>
      </w:r>
    </w:p>
    <w:p w14:paraId="2743E599" w14:textId="77777777" w:rsidR="00444BFC" w:rsidRPr="00444BFC" w:rsidRDefault="00444BFC" w:rsidP="009B5C6A">
      <w:pPr>
        <w:numPr>
          <w:ilvl w:val="0"/>
          <w:numId w:val="22"/>
        </w:numPr>
        <w:spacing w:line="360" w:lineRule="auto"/>
        <w:jc w:val="both"/>
        <w:rPr>
          <w:rFonts w:asciiTheme="minorBidi" w:hAnsiTheme="minorBidi"/>
        </w:rPr>
      </w:pPr>
      <w:r w:rsidRPr="00444BFC">
        <w:rPr>
          <w:rFonts w:asciiTheme="minorBidi" w:hAnsiTheme="minorBidi"/>
        </w:rPr>
        <w:t>Define a personal Kanban board (e.g., using GitHub Projects) to track and prioritise development tasks.</w:t>
      </w:r>
    </w:p>
    <w:p w14:paraId="72CBD67A" w14:textId="77777777" w:rsidR="00444BFC" w:rsidRPr="00444BFC" w:rsidRDefault="00444BFC" w:rsidP="009B5C6A">
      <w:pPr>
        <w:numPr>
          <w:ilvl w:val="0"/>
          <w:numId w:val="22"/>
        </w:numPr>
        <w:spacing w:line="360" w:lineRule="auto"/>
        <w:jc w:val="both"/>
        <w:rPr>
          <w:rFonts w:asciiTheme="minorBidi" w:hAnsiTheme="minorBidi"/>
        </w:rPr>
      </w:pPr>
      <w:r w:rsidRPr="00444BFC">
        <w:rPr>
          <w:rFonts w:asciiTheme="minorBidi" w:hAnsiTheme="minorBidi"/>
        </w:rPr>
        <w:t>Follow test-driven development principles by writing unit tests before implementing features.</w:t>
      </w:r>
    </w:p>
    <w:p w14:paraId="10EFF37E" w14:textId="77777777" w:rsidR="00444BFC" w:rsidRPr="00444BFC" w:rsidRDefault="00444BFC" w:rsidP="009B5C6A">
      <w:pPr>
        <w:numPr>
          <w:ilvl w:val="0"/>
          <w:numId w:val="22"/>
        </w:numPr>
        <w:spacing w:line="360" w:lineRule="auto"/>
        <w:jc w:val="both"/>
        <w:rPr>
          <w:rFonts w:asciiTheme="minorBidi" w:hAnsiTheme="minorBidi"/>
        </w:rPr>
      </w:pPr>
      <w:r w:rsidRPr="00444BFC">
        <w:rPr>
          <w:rFonts w:asciiTheme="minorBidi" w:hAnsiTheme="minorBidi"/>
        </w:rPr>
        <w:t>Prioritize implementation of security-related modules early in the lifecycle, including authentication, encryption, and logging.</w:t>
      </w:r>
    </w:p>
    <w:p w14:paraId="605CF546" w14:textId="77777777" w:rsidR="00444BFC" w:rsidRPr="00444BFC" w:rsidRDefault="00444BFC" w:rsidP="009B5C6A">
      <w:pPr>
        <w:numPr>
          <w:ilvl w:val="0"/>
          <w:numId w:val="22"/>
        </w:numPr>
        <w:spacing w:line="360" w:lineRule="auto"/>
        <w:jc w:val="both"/>
        <w:rPr>
          <w:rFonts w:asciiTheme="minorBidi" w:hAnsiTheme="minorBidi"/>
        </w:rPr>
      </w:pPr>
      <w:r w:rsidRPr="00444BFC">
        <w:rPr>
          <w:rFonts w:asciiTheme="minorBidi" w:hAnsiTheme="minorBidi"/>
        </w:rPr>
        <w:t>Integrate a third-party API to meet functional requirements and simulate real-world interactions.</w:t>
      </w:r>
    </w:p>
    <w:p w14:paraId="693A69BA" w14:textId="77777777" w:rsidR="00444BFC" w:rsidRPr="00444BFC" w:rsidRDefault="00444BFC" w:rsidP="009B5C6A">
      <w:pPr>
        <w:numPr>
          <w:ilvl w:val="0"/>
          <w:numId w:val="22"/>
        </w:numPr>
        <w:spacing w:line="360" w:lineRule="auto"/>
        <w:jc w:val="both"/>
        <w:rPr>
          <w:rFonts w:asciiTheme="minorBidi" w:hAnsiTheme="minorBidi"/>
        </w:rPr>
      </w:pPr>
      <w:r w:rsidRPr="00444BFC">
        <w:rPr>
          <w:rFonts w:asciiTheme="minorBidi" w:hAnsiTheme="minorBidi"/>
        </w:rPr>
        <w:t>Maintain modular, object-oriented code to facilitate testing, debugging, and future extensibility.</w:t>
      </w:r>
    </w:p>
    <w:p w14:paraId="00F6E29C" w14:textId="77777777" w:rsidR="00444BFC" w:rsidRPr="00444BFC" w:rsidRDefault="00444BFC" w:rsidP="009B5C6A">
      <w:pPr>
        <w:numPr>
          <w:ilvl w:val="0"/>
          <w:numId w:val="22"/>
        </w:numPr>
        <w:spacing w:line="360" w:lineRule="auto"/>
        <w:jc w:val="both"/>
        <w:rPr>
          <w:rFonts w:asciiTheme="minorBidi" w:hAnsiTheme="minorBidi"/>
        </w:rPr>
      </w:pPr>
      <w:r w:rsidRPr="00444BFC">
        <w:rPr>
          <w:rFonts w:asciiTheme="minorBidi" w:hAnsiTheme="minorBidi"/>
        </w:rPr>
        <w:t>Conduct integration and user acceptance testing upon completion of core features.</w:t>
      </w:r>
    </w:p>
    <w:p w14:paraId="1A602C94" w14:textId="77777777" w:rsidR="00444BFC" w:rsidRPr="00444BFC" w:rsidRDefault="00444BFC" w:rsidP="009B5C6A">
      <w:pPr>
        <w:numPr>
          <w:ilvl w:val="0"/>
          <w:numId w:val="22"/>
        </w:numPr>
        <w:spacing w:line="360" w:lineRule="auto"/>
        <w:jc w:val="both"/>
        <w:rPr>
          <w:rFonts w:asciiTheme="minorBidi" w:hAnsiTheme="minorBidi"/>
        </w:rPr>
      </w:pPr>
      <w:r w:rsidRPr="00444BFC">
        <w:rPr>
          <w:rFonts w:asciiTheme="minorBidi" w:hAnsiTheme="minorBidi"/>
        </w:rPr>
        <w:t>Maintain brief development logs to record decisions, issues encountered, and resolutions.</w:t>
      </w:r>
    </w:p>
    <w:p w14:paraId="655DD141" w14:textId="285077B4" w:rsidR="00444BFC" w:rsidRDefault="00444BFC" w:rsidP="009B5C6A">
      <w:pPr>
        <w:spacing w:line="360" w:lineRule="auto"/>
        <w:ind w:left="360"/>
        <w:jc w:val="both"/>
        <w:rPr>
          <w:rFonts w:asciiTheme="minorBidi" w:hAnsiTheme="minorBidi"/>
        </w:rPr>
      </w:pPr>
      <w:r w:rsidRPr="00444BFC">
        <w:rPr>
          <w:rFonts w:asciiTheme="minorBidi" w:hAnsiTheme="minorBidi"/>
        </w:rPr>
        <w:t>This approach promotes accountability, security, and maintainability while ensuring the final system aligns with both academic expectations and the project’s technical objectives.</w:t>
      </w:r>
    </w:p>
    <w:p w14:paraId="4D1486DB" w14:textId="5A9C699E" w:rsidR="004E0CF4" w:rsidRPr="006414DF" w:rsidRDefault="004E0CF4" w:rsidP="004E0CF4">
      <w:pPr>
        <w:rPr>
          <w:rFonts w:asciiTheme="minorBidi" w:hAnsiTheme="minorBidi"/>
        </w:rPr>
      </w:pPr>
      <w:r>
        <w:rPr>
          <w:rFonts w:asciiTheme="minorBidi" w:hAnsiTheme="minorBidi"/>
        </w:rPr>
        <w:br w:type="page"/>
      </w:r>
    </w:p>
    <w:p w14:paraId="5E5CB262" w14:textId="27424200" w:rsidR="00A00D8E" w:rsidRPr="006414DF" w:rsidRDefault="00A00D8E" w:rsidP="006414DF">
      <w:pPr>
        <w:pStyle w:val="Heading10"/>
      </w:pPr>
      <w:bookmarkStart w:id="15" w:name="_Toc200306755"/>
      <w:r w:rsidRPr="006414DF">
        <w:lastRenderedPageBreak/>
        <w:t>Project Timeline</w:t>
      </w:r>
      <w:bookmarkEnd w:id="15"/>
    </w:p>
    <w:p w14:paraId="42956280" w14:textId="4E16C821" w:rsidR="58E910DC" w:rsidRPr="006414DF" w:rsidRDefault="58E910DC" w:rsidP="006414DF">
      <w:pPr>
        <w:spacing w:line="360" w:lineRule="auto"/>
        <w:rPr>
          <w:rFonts w:asciiTheme="minorBidi" w:eastAsia="Arial" w:hAnsiTheme="minorBidi"/>
        </w:rPr>
      </w:pPr>
      <w:r w:rsidRPr="006414DF">
        <w:rPr>
          <w:rFonts w:asciiTheme="minorBidi" w:hAnsiTheme="minorBidi"/>
        </w:rPr>
        <w:t xml:space="preserve">This </w:t>
      </w:r>
      <w:r w:rsidRPr="006414DF">
        <w:rPr>
          <w:rFonts w:asciiTheme="minorBidi" w:eastAsia="Arial" w:hAnsiTheme="minorBidi"/>
          <w:color w:val="000000" w:themeColor="text1"/>
        </w:rPr>
        <w:t>timeline lays out a structured approach to deliver the application within 10 weeks, ensuring thorough design, development, and testing phases.</w:t>
      </w:r>
    </w:p>
    <w:p w14:paraId="128379BD" w14:textId="6CCC9C0B" w:rsidR="58E910DC" w:rsidRDefault="58E910DC" w:rsidP="006414DF">
      <w:pPr>
        <w:spacing w:line="360" w:lineRule="auto"/>
        <w:jc w:val="center"/>
        <w:rPr>
          <w:rFonts w:asciiTheme="minorBidi" w:hAnsiTheme="minorBidi"/>
          <w:lang w:bidi="ar-KW"/>
        </w:rPr>
      </w:pPr>
      <w:r w:rsidRPr="006414DF">
        <w:rPr>
          <w:rFonts w:asciiTheme="minorBidi" w:hAnsiTheme="minorBidi"/>
        </w:rPr>
        <w:drawing>
          <wp:inline distT="0" distB="0" distL="0" distR="0" wp14:anchorId="07D6DE72" wp14:editId="2DAA7C85">
            <wp:extent cx="5458588" cy="5820586"/>
            <wp:effectExtent l="0" t="0" r="0" b="0"/>
            <wp:docPr id="549216667" name="Picture 54921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216667"/>
                    <pic:cNvPicPr/>
                  </pic:nvPicPr>
                  <pic:blipFill>
                    <a:blip r:embed="rId11">
                      <a:extLst>
                        <a:ext uri="{28A0092B-C50C-407E-A947-70E740481C1C}">
                          <a14:useLocalDpi xmlns:a14="http://schemas.microsoft.com/office/drawing/2010/main" val="0"/>
                        </a:ext>
                      </a:extLst>
                    </a:blip>
                    <a:stretch>
                      <a:fillRect/>
                    </a:stretch>
                  </pic:blipFill>
                  <pic:spPr>
                    <a:xfrm>
                      <a:off x="0" y="0"/>
                      <a:ext cx="5458588" cy="5820586"/>
                    </a:xfrm>
                    <a:prstGeom prst="rect">
                      <a:avLst/>
                    </a:prstGeom>
                  </pic:spPr>
                </pic:pic>
              </a:graphicData>
            </a:graphic>
          </wp:inline>
        </w:drawing>
      </w:r>
      <w:r w:rsidR="001846E2" w:rsidRPr="006414DF">
        <w:rPr>
          <w:rFonts w:asciiTheme="minorBidi" w:hAnsiTheme="minorBidi"/>
          <w:rtl/>
          <w:lang w:bidi="ar-KW"/>
        </w:rPr>
        <w:t xml:space="preserve"> </w:t>
      </w:r>
    </w:p>
    <w:p w14:paraId="5A85929C" w14:textId="24FE01FF" w:rsidR="004E0CF4" w:rsidRPr="006414DF" w:rsidRDefault="004E0CF4" w:rsidP="004E0CF4">
      <w:pPr>
        <w:rPr>
          <w:rFonts w:asciiTheme="minorBidi" w:hAnsiTheme="minorBidi"/>
          <w:lang w:bidi="ar-KW"/>
        </w:rPr>
      </w:pPr>
      <w:r>
        <w:rPr>
          <w:rFonts w:asciiTheme="minorBidi" w:hAnsiTheme="minorBidi"/>
          <w:lang w:bidi="ar-KW"/>
        </w:rPr>
        <w:br w:type="page"/>
      </w:r>
    </w:p>
    <w:p w14:paraId="77E1D420" w14:textId="5B21A68A" w:rsidR="00A00D8E" w:rsidRPr="006414DF" w:rsidRDefault="00A00D8E" w:rsidP="006414DF">
      <w:pPr>
        <w:pStyle w:val="Heading10"/>
      </w:pPr>
      <w:bookmarkStart w:id="16" w:name="_Toc200306756"/>
      <w:r w:rsidRPr="006414DF">
        <w:lastRenderedPageBreak/>
        <w:t>References</w:t>
      </w:r>
      <w:bookmarkEnd w:id="16"/>
    </w:p>
    <w:p w14:paraId="0F133736" w14:textId="0AF7C082" w:rsidR="00924FA2" w:rsidRPr="006414DF" w:rsidRDefault="00924FA2" w:rsidP="006414DF">
      <w:pPr>
        <w:spacing w:line="360" w:lineRule="auto"/>
        <w:rPr>
          <w:rFonts w:asciiTheme="minorBidi" w:hAnsiTheme="minorBidi"/>
        </w:rPr>
      </w:pPr>
      <w:r w:rsidRPr="006414DF">
        <w:rPr>
          <w:rFonts w:asciiTheme="minorBidi" w:hAnsiTheme="minorBidi"/>
        </w:rPr>
        <w:t xml:space="preserve">D’Adamo, I., González-Sánchez, R., Medina-Salgado, M.S. and Settembre-Blundo, D. (2021) ‘E-Commerce Calls for Cyber-Security and Sustainability: How European Citizens Look for a Trusted Online Environment’, Sustainability, 13(12), p.6752. </w:t>
      </w:r>
      <w:hyperlink r:id="rId12">
        <w:r w:rsidR="43CE42D3" w:rsidRPr="006414DF">
          <w:rPr>
            <w:rStyle w:val="Hyperlink"/>
            <w:rFonts w:asciiTheme="minorBidi" w:hAnsiTheme="minorBidi"/>
          </w:rPr>
          <w:t>https://doi.org/10.3390/su13126752</w:t>
        </w:r>
      </w:hyperlink>
    </w:p>
    <w:p w14:paraId="43678A00" w14:textId="662931AD" w:rsidR="4098F22B" w:rsidRPr="006414DF" w:rsidRDefault="4098F22B" w:rsidP="006414DF">
      <w:pPr>
        <w:spacing w:line="360" w:lineRule="auto"/>
        <w:rPr>
          <w:rFonts w:asciiTheme="minorBidi" w:hAnsiTheme="minorBidi"/>
        </w:rPr>
      </w:pPr>
      <w:r w:rsidRPr="006414DF">
        <w:rPr>
          <w:rFonts w:asciiTheme="minorBidi" w:hAnsiTheme="minorBidi"/>
        </w:rPr>
        <w:t xml:space="preserve">Grassi, P.A., Garcia, M.E. and Fenton, J.L., 2017. Digital Identity Guidelines. NIST special publication, 800, pp.63-3. </w:t>
      </w:r>
      <w:r w:rsidR="3CDD8418" w:rsidRPr="006414DF">
        <w:rPr>
          <w:rFonts w:asciiTheme="minorBidi" w:hAnsiTheme="minorBidi"/>
        </w:rPr>
        <w:t xml:space="preserve">Available at: </w:t>
      </w:r>
      <w:hyperlink r:id="rId13">
        <w:r w:rsidR="3CDD8418" w:rsidRPr="006414DF">
          <w:rPr>
            <w:rStyle w:val="Hyperlink"/>
            <w:rFonts w:asciiTheme="minorBidi" w:hAnsiTheme="minorBidi"/>
          </w:rPr>
          <w:t>https://doi.org/10.6028/NIST.SP.800-63b</w:t>
        </w:r>
      </w:hyperlink>
      <w:r w:rsidR="3CDD8418" w:rsidRPr="006414DF">
        <w:rPr>
          <w:rFonts w:asciiTheme="minorBidi" w:hAnsiTheme="minorBidi"/>
        </w:rPr>
        <w:t xml:space="preserve"> (Accessed 29 May 2025).</w:t>
      </w:r>
    </w:p>
    <w:p w14:paraId="18A79EEB" w14:textId="01BA7027" w:rsidR="00924FA2" w:rsidRPr="006414DF" w:rsidRDefault="00924FA2" w:rsidP="006414DF">
      <w:pPr>
        <w:spacing w:line="360" w:lineRule="auto"/>
        <w:rPr>
          <w:rFonts w:asciiTheme="minorBidi" w:hAnsiTheme="minorBidi"/>
        </w:rPr>
      </w:pPr>
      <w:r w:rsidRPr="006414DF">
        <w:rPr>
          <w:rFonts w:asciiTheme="minorBidi" w:hAnsiTheme="minorBidi"/>
        </w:rPr>
        <w:t>Moyo, M. and Mnkandla, E. (2020) ‘A framework for solo software development’, 2020 International Conference on Artificial Intelligence, Big Data, Computing and Data Communication Systems (</w:t>
      </w:r>
      <w:proofErr w:type="spellStart"/>
      <w:r w:rsidRPr="006414DF">
        <w:rPr>
          <w:rFonts w:asciiTheme="minorBidi" w:hAnsiTheme="minorBidi"/>
        </w:rPr>
        <w:t>icABCD</w:t>
      </w:r>
      <w:proofErr w:type="spellEnd"/>
      <w:r w:rsidRPr="006414DF">
        <w:rPr>
          <w:rFonts w:asciiTheme="minorBidi" w:hAnsiTheme="minorBidi"/>
        </w:rPr>
        <w:t xml:space="preserve">), IEEE, pp. 1–7. </w:t>
      </w:r>
      <w:hyperlink r:id="rId14">
        <w:r w:rsidR="4098F22B" w:rsidRPr="006414DF">
          <w:rPr>
            <w:rStyle w:val="Hyperlink"/>
            <w:rFonts w:asciiTheme="minorBidi" w:hAnsiTheme="minorBidi"/>
          </w:rPr>
          <w:t>https://doi.org/10.1109/icABCD49160.2020.9183763</w:t>
        </w:r>
      </w:hyperlink>
    </w:p>
    <w:p w14:paraId="149571E3" w14:textId="23F0893A" w:rsidR="00924FA2" w:rsidRPr="006414DF" w:rsidRDefault="00924FA2" w:rsidP="006414DF">
      <w:pPr>
        <w:spacing w:line="360" w:lineRule="auto"/>
        <w:rPr>
          <w:rFonts w:asciiTheme="minorBidi" w:hAnsiTheme="minorBidi"/>
        </w:rPr>
      </w:pPr>
      <w:r w:rsidRPr="006414DF">
        <w:rPr>
          <w:rFonts w:asciiTheme="minorBidi" w:hAnsiTheme="minorBidi"/>
        </w:rPr>
        <w:t xml:space="preserve">Pagotto, E., Spínola, R.O. and Seaman, C. (2016) ‘Characterizing solo software development’, Proceedings of the 10th ACM/IEEE International Symposium on Empirical Software Engineering and Measurement (ESEM), pp. 1–10. </w:t>
      </w:r>
      <w:hyperlink r:id="rId15">
        <w:r w:rsidR="11D9D4C4" w:rsidRPr="006414DF">
          <w:rPr>
            <w:rStyle w:val="Hyperlink"/>
            <w:rFonts w:asciiTheme="minorBidi" w:hAnsiTheme="minorBidi"/>
          </w:rPr>
          <w:t>https://doi.org/10.1145/2961111.2962635</w:t>
        </w:r>
      </w:hyperlink>
    </w:p>
    <w:p w14:paraId="39A585BD" w14:textId="799A275F" w:rsidR="00924FA2" w:rsidRPr="006414DF" w:rsidRDefault="00924FA2" w:rsidP="006414DF">
      <w:pPr>
        <w:spacing w:line="360" w:lineRule="auto"/>
        <w:rPr>
          <w:rFonts w:asciiTheme="minorBidi" w:hAnsiTheme="minorBidi"/>
        </w:rPr>
      </w:pPr>
      <w:r w:rsidRPr="006414DF">
        <w:rPr>
          <w:rFonts w:asciiTheme="minorBidi" w:hAnsiTheme="minorBidi"/>
        </w:rPr>
        <w:t xml:space="preserve">OWASP (2021) OWASP Top Ten: The Ten Most Critical Web Application Security Risks. </w:t>
      </w:r>
      <w:r w:rsidR="149E9812" w:rsidRPr="006414DF">
        <w:rPr>
          <w:rFonts w:asciiTheme="minorBidi" w:hAnsiTheme="minorBidi"/>
        </w:rPr>
        <w:t xml:space="preserve">Available at: </w:t>
      </w:r>
      <w:hyperlink r:id="rId16">
        <w:r w:rsidR="149E9812" w:rsidRPr="006414DF">
          <w:rPr>
            <w:rStyle w:val="Hyperlink"/>
            <w:rFonts w:asciiTheme="minorBidi" w:hAnsiTheme="minorBidi"/>
          </w:rPr>
          <w:t>https://owasp.org/Top10</w:t>
        </w:r>
      </w:hyperlink>
      <w:r w:rsidR="149E9812" w:rsidRPr="006414DF">
        <w:rPr>
          <w:rFonts w:asciiTheme="minorBidi" w:hAnsiTheme="minorBidi"/>
        </w:rPr>
        <w:t xml:space="preserve"> (Accessed: 4 June 2025).</w:t>
      </w:r>
    </w:p>
    <w:p w14:paraId="43DDCA8A" w14:textId="4C08A2B3" w:rsidR="00924FA2" w:rsidRPr="006414DF" w:rsidRDefault="00924FA2" w:rsidP="006414DF">
      <w:pPr>
        <w:spacing w:line="360" w:lineRule="auto"/>
        <w:rPr>
          <w:rFonts w:asciiTheme="minorBidi" w:hAnsiTheme="minorBidi"/>
        </w:rPr>
      </w:pPr>
      <w:proofErr w:type="spellStart"/>
      <w:r w:rsidRPr="006414DF">
        <w:rPr>
          <w:rFonts w:asciiTheme="minorBidi" w:hAnsiTheme="minorBidi"/>
        </w:rPr>
        <w:t>bcrypt</w:t>
      </w:r>
      <w:proofErr w:type="spellEnd"/>
      <w:r w:rsidRPr="006414DF">
        <w:rPr>
          <w:rFonts w:asciiTheme="minorBidi" w:hAnsiTheme="minorBidi"/>
        </w:rPr>
        <w:t xml:space="preserve"> (n.d.) </w:t>
      </w:r>
      <w:proofErr w:type="spellStart"/>
      <w:r w:rsidRPr="006414DF">
        <w:rPr>
          <w:rFonts w:asciiTheme="minorBidi" w:hAnsiTheme="minorBidi"/>
        </w:rPr>
        <w:t>bcrypt</w:t>
      </w:r>
      <w:proofErr w:type="spellEnd"/>
      <w:r w:rsidRPr="006414DF">
        <w:rPr>
          <w:rFonts w:asciiTheme="minorBidi" w:hAnsiTheme="minorBidi"/>
        </w:rPr>
        <w:t xml:space="preserve">. Python Package Index. </w:t>
      </w:r>
      <w:r w:rsidR="149E9812" w:rsidRPr="006414DF">
        <w:rPr>
          <w:rFonts w:asciiTheme="minorBidi" w:hAnsiTheme="minorBidi"/>
        </w:rPr>
        <w:t xml:space="preserve">Available at: </w:t>
      </w:r>
      <w:hyperlink r:id="rId17">
        <w:r w:rsidR="149E9812" w:rsidRPr="006414DF">
          <w:rPr>
            <w:rStyle w:val="Hyperlink"/>
            <w:rFonts w:asciiTheme="minorBidi" w:hAnsiTheme="minorBidi"/>
          </w:rPr>
          <w:t>https://pypi.org/project/bcrypt/</w:t>
        </w:r>
      </w:hyperlink>
      <w:r w:rsidR="149E9812" w:rsidRPr="006414DF">
        <w:rPr>
          <w:rFonts w:asciiTheme="minorBidi" w:hAnsiTheme="minorBidi"/>
        </w:rPr>
        <w:t xml:space="preserve"> (Accessed: 4 June 2025).</w:t>
      </w:r>
    </w:p>
    <w:p w14:paraId="2BFADACA" w14:textId="41097579" w:rsidR="00924FA2" w:rsidRPr="006414DF" w:rsidRDefault="00924FA2" w:rsidP="006414DF">
      <w:pPr>
        <w:spacing w:line="360" w:lineRule="auto"/>
        <w:rPr>
          <w:rFonts w:asciiTheme="minorBidi" w:hAnsiTheme="minorBidi"/>
        </w:rPr>
      </w:pPr>
      <w:proofErr w:type="spellStart"/>
      <w:r w:rsidRPr="006414DF">
        <w:rPr>
          <w:rFonts w:asciiTheme="minorBidi" w:hAnsiTheme="minorBidi"/>
        </w:rPr>
        <w:t>PyOTP</w:t>
      </w:r>
      <w:proofErr w:type="spellEnd"/>
      <w:r w:rsidRPr="006414DF">
        <w:rPr>
          <w:rFonts w:asciiTheme="minorBidi" w:hAnsiTheme="minorBidi"/>
        </w:rPr>
        <w:t xml:space="preserve"> (n.d.) Python One-Time Password Library. GitHub. </w:t>
      </w:r>
      <w:r w:rsidR="37E35AD6" w:rsidRPr="006414DF">
        <w:rPr>
          <w:rFonts w:asciiTheme="minorBidi" w:hAnsiTheme="minorBidi"/>
        </w:rPr>
        <w:t xml:space="preserve">Available at: </w:t>
      </w:r>
      <w:hyperlink r:id="rId18">
        <w:r w:rsidR="37E35AD6" w:rsidRPr="006414DF">
          <w:rPr>
            <w:rStyle w:val="Hyperlink"/>
            <w:rFonts w:asciiTheme="minorBidi" w:hAnsiTheme="minorBidi"/>
          </w:rPr>
          <w:t>https://github.com/pyauth/pyotp</w:t>
        </w:r>
      </w:hyperlink>
      <w:r w:rsidR="37E35AD6" w:rsidRPr="006414DF">
        <w:rPr>
          <w:rFonts w:asciiTheme="minorBidi" w:hAnsiTheme="minorBidi"/>
        </w:rPr>
        <w:t xml:space="preserve"> (Accessed: 4 June 2025).</w:t>
      </w:r>
    </w:p>
    <w:p w14:paraId="3D52B6A5" w14:textId="3C11EAF7" w:rsidR="00924FA2" w:rsidRPr="006414DF" w:rsidRDefault="00924FA2" w:rsidP="006414DF">
      <w:pPr>
        <w:spacing w:line="360" w:lineRule="auto"/>
        <w:rPr>
          <w:rFonts w:asciiTheme="minorBidi" w:hAnsiTheme="minorBidi"/>
        </w:rPr>
      </w:pPr>
      <w:r w:rsidRPr="006414DF">
        <w:rPr>
          <w:rFonts w:asciiTheme="minorBidi" w:hAnsiTheme="minorBidi"/>
        </w:rPr>
        <w:t xml:space="preserve">Click (n.d.) Click – Python Package for Creating Command Line Interfaces. Python Package Index. </w:t>
      </w:r>
      <w:r w:rsidR="7CFB1A50" w:rsidRPr="006414DF">
        <w:rPr>
          <w:rFonts w:asciiTheme="minorBidi" w:hAnsiTheme="minorBidi"/>
        </w:rPr>
        <w:t xml:space="preserve">Available at: </w:t>
      </w:r>
      <w:hyperlink r:id="rId19">
        <w:r w:rsidR="7CFB1A50" w:rsidRPr="006414DF">
          <w:rPr>
            <w:rStyle w:val="Hyperlink"/>
            <w:rFonts w:asciiTheme="minorBidi" w:hAnsiTheme="minorBidi"/>
          </w:rPr>
          <w:t>https://pypi.org/project/click/</w:t>
        </w:r>
      </w:hyperlink>
      <w:r w:rsidR="7CFB1A50" w:rsidRPr="006414DF">
        <w:rPr>
          <w:rFonts w:asciiTheme="minorBidi" w:hAnsiTheme="minorBidi"/>
        </w:rPr>
        <w:t xml:space="preserve"> (Accessed: 4 June 2025).</w:t>
      </w:r>
    </w:p>
    <w:p w14:paraId="0990B2C0" w14:textId="36D48741" w:rsidR="00924FA2" w:rsidRPr="006414DF" w:rsidRDefault="00924FA2" w:rsidP="006414DF">
      <w:pPr>
        <w:spacing w:line="360" w:lineRule="auto"/>
        <w:rPr>
          <w:rFonts w:asciiTheme="minorBidi" w:hAnsiTheme="minorBidi"/>
        </w:rPr>
      </w:pPr>
      <w:proofErr w:type="spellStart"/>
      <w:r w:rsidRPr="006414DF">
        <w:rPr>
          <w:rFonts w:asciiTheme="minorBidi" w:hAnsiTheme="minorBidi"/>
        </w:rPr>
        <w:t>pytest</w:t>
      </w:r>
      <w:proofErr w:type="spellEnd"/>
      <w:r w:rsidRPr="006414DF">
        <w:rPr>
          <w:rFonts w:asciiTheme="minorBidi" w:hAnsiTheme="minorBidi"/>
        </w:rPr>
        <w:t xml:space="preserve"> (n.d.) </w:t>
      </w:r>
      <w:proofErr w:type="spellStart"/>
      <w:r w:rsidRPr="006414DF">
        <w:rPr>
          <w:rFonts w:asciiTheme="minorBidi" w:hAnsiTheme="minorBidi"/>
        </w:rPr>
        <w:t>pytest</w:t>
      </w:r>
      <w:proofErr w:type="spellEnd"/>
      <w:r w:rsidRPr="006414DF">
        <w:rPr>
          <w:rFonts w:asciiTheme="minorBidi" w:hAnsiTheme="minorBidi"/>
        </w:rPr>
        <w:t xml:space="preserve"> – Python testing tool. Python Package Index. </w:t>
      </w:r>
      <w:r w:rsidR="2BC8F35A" w:rsidRPr="006414DF">
        <w:rPr>
          <w:rFonts w:asciiTheme="minorBidi" w:hAnsiTheme="minorBidi"/>
        </w:rPr>
        <w:t xml:space="preserve">Available at: </w:t>
      </w:r>
      <w:hyperlink r:id="rId20">
        <w:r w:rsidR="2BC8F35A" w:rsidRPr="006414DF">
          <w:rPr>
            <w:rStyle w:val="Hyperlink"/>
            <w:rFonts w:asciiTheme="minorBidi" w:hAnsiTheme="minorBidi"/>
          </w:rPr>
          <w:t>https://pypi.org/project/pytest/</w:t>
        </w:r>
      </w:hyperlink>
      <w:r w:rsidR="2BC8F35A" w:rsidRPr="006414DF">
        <w:rPr>
          <w:rFonts w:asciiTheme="minorBidi" w:hAnsiTheme="minorBidi"/>
        </w:rPr>
        <w:t xml:space="preserve"> (Accessed: 4 June 2025).</w:t>
      </w:r>
    </w:p>
    <w:p w14:paraId="25CCC28E" w14:textId="7194FD16" w:rsidR="00612F6F" w:rsidRPr="006414DF" w:rsidRDefault="003F111C" w:rsidP="006414DF">
      <w:pPr>
        <w:spacing w:line="360" w:lineRule="auto"/>
        <w:rPr>
          <w:rFonts w:asciiTheme="minorBidi" w:hAnsiTheme="minorBidi"/>
        </w:rPr>
      </w:pPr>
      <w:r w:rsidRPr="006414DF">
        <w:rPr>
          <w:rFonts w:asciiTheme="minorBidi" w:hAnsiTheme="minorBidi"/>
        </w:rPr>
        <w:lastRenderedPageBreak/>
        <w:t>GDPR (</w:t>
      </w:r>
      <w:proofErr w:type="spellStart"/>
      <w:r w:rsidRPr="006414DF">
        <w:rPr>
          <w:rFonts w:asciiTheme="minorBidi" w:hAnsiTheme="minorBidi"/>
        </w:rPr>
        <w:t>n.d.a</w:t>
      </w:r>
      <w:proofErr w:type="spellEnd"/>
      <w:r w:rsidRPr="006414DF">
        <w:rPr>
          <w:rFonts w:asciiTheme="minorBidi" w:hAnsiTheme="minorBidi"/>
        </w:rPr>
        <w:t xml:space="preserve">) General Data Protection Regulation (EU). </w:t>
      </w:r>
      <w:r w:rsidR="055B731C" w:rsidRPr="006414DF">
        <w:rPr>
          <w:rFonts w:asciiTheme="minorBidi" w:hAnsiTheme="minorBidi"/>
        </w:rPr>
        <w:t xml:space="preserve">Available at: </w:t>
      </w:r>
      <w:hyperlink r:id="rId21">
        <w:r w:rsidR="055B731C" w:rsidRPr="006414DF">
          <w:rPr>
            <w:rStyle w:val="Hyperlink"/>
            <w:rFonts w:asciiTheme="minorBidi" w:hAnsiTheme="minorBidi"/>
          </w:rPr>
          <w:t>https://gdpr-info.eu/</w:t>
        </w:r>
      </w:hyperlink>
      <w:r w:rsidR="055B731C" w:rsidRPr="006414DF">
        <w:rPr>
          <w:rFonts w:asciiTheme="minorBidi" w:hAnsiTheme="minorBidi"/>
        </w:rPr>
        <w:t xml:space="preserve"> (Accessed: 4 June 2025).</w:t>
      </w:r>
    </w:p>
    <w:p w14:paraId="7F9247D1" w14:textId="569101F1" w:rsidR="009127B6" w:rsidRPr="006414DF" w:rsidRDefault="009127B6" w:rsidP="006414DF">
      <w:pPr>
        <w:spacing w:line="360" w:lineRule="auto"/>
        <w:rPr>
          <w:rFonts w:asciiTheme="minorBidi" w:hAnsiTheme="minorBidi"/>
        </w:rPr>
      </w:pPr>
      <w:r w:rsidRPr="006414DF">
        <w:rPr>
          <w:rFonts w:asciiTheme="minorBidi" w:hAnsiTheme="minorBidi"/>
        </w:rPr>
        <w:t xml:space="preserve">Mermaid (n.d.) Mermaid – Markdown-inspired diagramming tool. </w:t>
      </w:r>
      <w:r w:rsidR="055B731C" w:rsidRPr="006414DF">
        <w:rPr>
          <w:rFonts w:asciiTheme="minorBidi" w:hAnsiTheme="minorBidi"/>
        </w:rPr>
        <w:t xml:space="preserve">Available at: </w:t>
      </w:r>
      <w:hyperlink r:id="rId22">
        <w:r w:rsidR="055B731C" w:rsidRPr="006414DF">
          <w:rPr>
            <w:rStyle w:val="Hyperlink"/>
            <w:rFonts w:asciiTheme="minorBidi" w:hAnsiTheme="minorBidi"/>
          </w:rPr>
          <w:t>https://mermaid.js.org/</w:t>
        </w:r>
      </w:hyperlink>
      <w:r w:rsidR="055B731C" w:rsidRPr="006414DF">
        <w:rPr>
          <w:rFonts w:asciiTheme="minorBidi" w:hAnsiTheme="minorBidi"/>
        </w:rPr>
        <w:t xml:space="preserve"> (Accessed: 5 June 2025).</w:t>
      </w:r>
    </w:p>
    <w:p w14:paraId="3364B0A6" w14:textId="4275C3E1" w:rsidR="003F111C" w:rsidRPr="006414DF" w:rsidRDefault="003F111C" w:rsidP="006414DF">
      <w:pPr>
        <w:spacing w:line="360" w:lineRule="auto"/>
        <w:rPr>
          <w:rFonts w:asciiTheme="minorBidi" w:hAnsiTheme="minorBidi"/>
        </w:rPr>
      </w:pPr>
      <w:r w:rsidRPr="006414DF">
        <w:rPr>
          <w:rFonts w:asciiTheme="minorBidi" w:hAnsiTheme="minorBidi"/>
        </w:rPr>
        <w:t xml:space="preserve">SequenceDiagram.org (n.d.) Create UML sequence diagrams in the browser. </w:t>
      </w:r>
      <w:r w:rsidR="6CEF6757" w:rsidRPr="006414DF">
        <w:rPr>
          <w:rFonts w:asciiTheme="minorBidi" w:hAnsiTheme="minorBidi"/>
        </w:rPr>
        <w:t xml:space="preserve">Available at: </w:t>
      </w:r>
      <w:hyperlink r:id="rId23">
        <w:r w:rsidR="6CEF6757" w:rsidRPr="006414DF">
          <w:rPr>
            <w:rStyle w:val="Hyperlink"/>
            <w:rFonts w:asciiTheme="minorBidi" w:hAnsiTheme="minorBidi"/>
          </w:rPr>
          <w:t>https://sequencediagram.org/</w:t>
        </w:r>
      </w:hyperlink>
      <w:r w:rsidR="6CEF6757" w:rsidRPr="006414DF">
        <w:rPr>
          <w:rFonts w:asciiTheme="minorBidi" w:hAnsiTheme="minorBidi"/>
        </w:rPr>
        <w:t xml:space="preserve"> (Accessed: 5 June 2025).</w:t>
      </w:r>
    </w:p>
    <w:p w14:paraId="047086C4" w14:textId="47580602" w:rsidR="24BA31F8" w:rsidRPr="006414DF" w:rsidRDefault="10164DDC" w:rsidP="006414DF">
      <w:pPr>
        <w:spacing w:line="360" w:lineRule="auto"/>
        <w:rPr>
          <w:rFonts w:asciiTheme="minorBidi" w:hAnsiTheme="minorBidi"/>
        </w:rPr>
      </w:pPr>
      <w:r w:rsidRPr="006414DF">
        <w:rPr>
          <w:rFonts w:asciiTheme="minorBidi" w:hAnsiTheme="minorBidi"/>
        </w:rPr>
        <w:t xml:space="preserve">Zhang, K. (n.d.). keyring: Store and access your passwords safely. [online] </w:t>
      </w:r>
      <w:proofErr w:type="spellStart"/>
      <w:r w:rsidRPr="006414DF">
        <w:rPr>
          <w:rFonts w:asciiTheme="minorBidi" w:hAnsiTheme="minorBidi"/>
        </w:rPr>
        <w:t>PyPI</w:t>
      </w:r>
      <w:proofErr w:type="spellEnd"/>
      <w:r w:rsidRPr="006414DF">
        <w:rPr>
          <w:rFonts w:asciiTheme="minorBidi" w:hAnsiTheme="minorBidi"/>
        </w:rPr>
        <w:t xml:space="preserve">. </w:t>
      </w:r>
      <w:r w:rsidR="537AE6F0" w:rsidRPr="006414DF">
        <w:rPr>
          <w:rFonts w:asciiTheme="minorBidi" w:hAnsiTheme="minorBidi"/>
        </w:rPr>
        <w:t xml:space="preserve">Available at: </w:t>
      </w:r>
      <w:hyperlink r:id="rId24">
        <w:r w:rsidR="537AE6F0" w:rsidRPr="006414DF">
          <w:rPr>
            <w:rStyle w:val="Hyperlink"/>
            <w:rFonts w:asciiTheme="minorBidi" w:hAnsiTheme="minorBidi"/>
          </w:rPr>
          <w:t>https://pypi.org/project/keyring/</w:t>
        </w:r>
      </w:hyperlink>
      <w:r w:rsidR="537AE6F0" w:rsidRPr="006414DF">
        <w:rPr>
          <w:rFonts w:asciiTheme="minorBidi" w:hAnsiTheme="minorBidi"/>
        </w:rPr>
        <w:t xml:space="preserve"> (Accessed: 7 June 2025).</w:t>
      </w:r>
    </w:p>
    <w:p w14:paraId="70850B0C" w14:textId="77777777" w:rsidR="00DC32A3" w:rsidRPr="006414DF" w:rsidRDefault="00DC32A3" w:rsidP="006414DF">
      <w:pPr>
        <w:spacing w:line="360" w:lineRule="auto"/>
        <w:rPr>
          <w:rFonts w:asciiTheme="minorBidi" w:hAnsiTheme="minorBidi"/>
        </w:rPr>
      </w:pPr>
    </w:p>
    <w:sectPr w:rsidR="00DC32A3" w:rsidRPr="006414DF" w:rsidSect="008042E9">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54F4C" w14:textId="77777777" w:rsidR="00A30217" w:rsidRPr="004F126C" w:rsidRDefault="00A30217" w:rsidP="00A30217">
      <w:pPr>
        <w:spacing w:after="0" w:line="240" w:lineRule="auto"/>
      </w:pPr>
      <w:r w:rsidRPr="004F126C">
        <w:separator/>
      </w:r>
    </w:p>
  </w:endnote>
  <w:endnote w:type="continuationSeparator" w:id="0">
    <w:p w14:paraId="34D2C42D" w14:textId="77777777" w:rsidR="00A30217" w:rsidRPr="004F126C" w:rsidRDefault="00A30217" w:rsidP="00A30217">
      <w:pPr>
        <w:spacing w:after="0" w:line="240" w:lineRule="auto"/>
      </w:pPr>
      <w:r w:rsidRPr="004F12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D15CA" w14:textId="77777777" w:rsidR="00A30217" w:rsidRPr="004F126C" w:rsidRDefault="00A30217">
    <w:pPr>
      <w:pStyle w:val="Footer"/>
      <w:jc w:val="right"/>
    </w:pPr>
    <w:r w:rsidRPr="004F126C">
      <w:rPr>
        <w:color w:val="156082" w:themeColor="accent1"/>
        <w:sz w:val="20"/>
        <w:szCs w:val="20"/>
      </w:rPr>
      <w:t xml:space="preserve">pg. </w:t>
    </w:r>
    <w:r w:rsidRPr="004F126C">
      <w:rPr>
        <w:color w:val="156082" w:themeColor="accent1"/>
        <w:sz w:val="20"/>
        <w:szCs w:val="20"/>
      </w:rPr>
      <w:fldChar w:fldCharType="begin"/>
    </w:r>
    <w:r w:rsidRPr="004F126C">
      <w:rPr>
        <w:color w:val="156082" w:themeColor="accent1"/>
        <w:sz w:val="20"/>
        <w:szCs w:val="20"/>
      </w:rPr>
      <w:instrText xml:space="preserve"> PAGE  \* Arabic </w:instrText>
    </w:r>
    <w:r w:rsidRPr="004F126C">
      <w:rPr>
        <w:color w:val="156082" w:themeColor="accent1"/>
        <w:sz w:val="20"/>
        <w:szCs w:val="20"/>
      </w:rPr>
      <w:fldChar w:fldCharType="separate"/>
    </w:r>
    <w:r w:rsidRPr="004F126C">
      <w:rPr>
        <w:color w:val="156082" w:themeColor="accent1"/>
        <w:sz w:val="20"/>
        <w:szCs w:val="20"/>
      </w:rPr>
      <w:t>1</w:t>
    </w:r>
    <w:r w:rsidRPr="004F126C">
      <w:rPr>
        <w:color w:val="156082" w:themeColor="accent1"/>
        <w:sz w:val="20"/>
        <w:szCs w:val="20"/>
      </w:rPr>
      <w:fldChar w:fldCharType="end"/>
    </w:r>
  </w:p>
  <w:p w14:paraId="355FDC42" w14:textId="77777777" w:rsidR="00A30217" w:rsidRPr="004F126C" w:rsidRDefault="00A30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FE2E0" w14:textId="77777777" w:rsidR="00A30217" w:rsidRPr="004F126C" w:rsidRDefault="00A30217" w:rsidP="00A30217">
      <w:pPr>
        <w:spacing w:after="0" w:line="240" w:lineRule="auto"/>
      </w:pPr>
      <w:r w:rsidRPr="004F126C">
        <w:separator/>
      </w:r>
    </w:p>
  </w:footnote>
  <w:footnote w:type="continuationSeparator" w:id="0">
    <w:p w14:paraId="4D3D5F9E" w14:textId="77777777" w:rsidR="00A30217" w:rsidRPr="004F126C" w:rsidRDefault="00A30217" w:rsidP="00A30217">
      <w:pPr>
        <w:spacing w:after="0" w:line="240" w:lineRule="auto"/>
      </w:pPr>
      <w:r w:rsidRPr="004F126C">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N7Q7M3jJFD3vyp" int2:id="iiD6AQqf">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42AB"/>
    <w:multiLevelType w:val="hybridMultilevel"/>
    <w:tmpl w:val="DC02E6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12690E"/>
    <w:multiLevelType w:val="hybridMultilevel"/>
    <w:tmpl w:val="18025EC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3C1A35"/>
    <w:multiLevelType w:val="hybridMultilevel"/>
    <w:tmpl w:val="22D0CD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3D5D6C"/>
    <w:multiLevelType w:val="hybridMultilevel"/>
    <w:tmpl w:val="6F186AD6"/>
    <w:lvl w:ilvl="0" w:tplc="300244DE">
      <w:start w:val="1"/>
      <w:numFmt w:val="decimal"/>
      <w:lvlText w:val="%1."/>
      <w:lvlJc w:val="left"/>
      <w:pPr>
        <w:tabs>
          <w:tab w:val="num" w:pos="720"/>
        </w:tabs>
        <w:ind w:left="720" w:hanging="360"/>
      </w:pPr>
    </w:lvl>
    <w:lvl w:ilvl="1" w:tplc="4BCA0020">
      <w:start w:val="1"/>
      <w:numFmt w:val="lowerLetter"/>
      <w:lvlText w:val="%2."/>
      <w:lvlJc w:val="left"/>
      <w:pPr>
        <w:tabs>
          <w:tab w:val="num" w:pos="1440"/>
        </w:tabs>
        <w:ind w:left="1440" w:hanging="360"/>
      </w:pPr>
    </w:lvl>
    <w:lvl w:ilvl="2" w:tplc="169014E4">
      <w:start w:val="1"/>
      <w:numFmt w:val="decimal"/>
      <w:lvlText w:val="%3."/>
      <w:lvlJc w:val="left"/>
      <w:pPr>
        <w:tabs>
          <w:tab w:val="num" w:pos="2160"/>
        </w:tabs>
        <w:ind w:left="2160" w:hanging="360"/>
      </w:pPr>
    </w:lvl>
    <w:lvl w:ilvl="3" w:tplc="B16E37F8" w:tentative="1">
      <w:start w:val="1"/>
      <w:numFmt w:val="decimal"/>
      <w:lvlText w:val="%4."/>
      <w:lvlJc w:val="left"/>
      <w:pPr>
        <w:tabs>
          <w:tab w:val="num" w:pos="2880"/>
        </w:tabs>
        <w:ind w:left="2880" w:hanging="360"/>
      </w:pPr>
    </w:lvl>
    <w:lvl w:ilvl="4" w:tplc="A4C2182C" w:tentative="1">
      <w:start w:val="1"/>
      <w:numFmt w:val="decimal"/>
      <w:lvlText w:val="%5."/>
      <w:lvlJc w:val="left"/>
      <w:pPr>
        <w:tabs>
          <w:tab w:val="num" w:pos="3600"/>
        </w:tabs>
        <w:ind w:left="3600" w:hanging="360"/>
      </w:pPr>
    </w:lvl>
    <w:lvl w:ilvl="5" w:tplc="9D204A30" w:tentative="1">
      <w:start w:val="1"/>
      <w:numFmt w:val="decimal"/>
      <w:lvlText w:val="%6."/>
      <w:lvlJc w:val="left"/>
      <w:pPr>
        <w:tabs>
          <w:tab w:val="num" w:pos="4320"/>
        </w:tabs>
        <w:ind w:left="4320" w:hanging="360"/>
      </w:pPr>
    </w:lvl>
    <w:lvl w:ilvl="6" w:tplc="94562D88" w:tentative="1">
      <w:start w:val="1"/>
      <w:numFmt w:val="decimal"/>
      <w:lvlText w:val="%7."/>
      <w:lvlJc w:val="left"/>
      <w:pPr>
        <w:tabs>
          <w:tab w:val="num" w:pos="5040"/>
        </w:tabs>
        <w:ind w:left="5040" w:hanging="360"/>
      </w:pPr>
    </w:lvl>
    <w:lvl w:ilvl="7" w:tplc="20D29DCA" w:tentative="1">
      <w:start w:val="1"/>
      <w:numFmt w:val="decimal"/>
      <w:lvlText w:val="%8."/>
      <w:lvlJc w:val="left"/>
      <w:pPr>
        <w:tabs>
          <w:tab w:val="num" w:pos="5760"/>
        </w:tabs>
        <w:ind w:left="5760" w:hanging="360"/>
      </w:pPr>
    </w:lvl>
    <w:lvl w:ilvl="8" w:tplc="F9363B48" w:tentative="1">
      <w:start w:val="1"/>
      <w:numFmt w:val="decimal"/>
      <w:lvlText w:val="%9."/>
      <w:lvlJc w:val="left"/>
      <w:pPr>
        <w:tabs>
          <w:tab w:val="num" w:pos="6480"/>
        </w:tabs>
        <w:ind w:left="6480" w:hanging="360"/>
      </w:pPr>
    </w:lvl>
  </w:abstractNum>
  <w:abstractNum w:abstractNumId="4" w15:restartNumberingAfterBreak="0">
    <w:nsid w:val="236B75D9"/>
    <w:multiLevelType w:val="multilevel"/>
    <w:tmpl w:val="B37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E68F2"/>
    <w:multiLevelType w:val="multilevel"/>
    <w:tmpl w:val="91B4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23B64"/>
    <w:multiLevelType w:val="hybridMultilevel"/>
    <w:tmpl w:val="34F069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7B309F"/>
    <w:multiLevelType w:val="hybridMultilevel"/>
    <w:tmpl w:val="F20656C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500333E"/>
    <w:multiLevelType w:val="multilevel"/>
    <w:tmpl w:val="FE8A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33FBE"/>
    <w:multiLevelType w:val="hybridMultilevel"/>
    <w:tmpl w:val="5CD23C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F7A197B"/>
    <w:multiLevelType w:val="multilevel"/>
    <w:tmpl w:val="795EA8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B46813"/>
    <w:multiLevelType w:val="hybridMultilevel"/>
    <w:tmpl w:val="ED428E1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B4D0218"/>
    <w:multiLevelType w:val="hybridMultilevel"/>
    <w:tmpl w:val="7A523B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D72E87"/>
    <w:multiLevelType w:val="hybridMultilevel"/>
    <w:tmpl w:val="B15A58C6"/>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4232273">
    <w:abstractNumId w:val="3"/>
  </w:num>
  <w:num w:numId="2" w16cid:durableId="1209681020">
    <w:abstractNumId w:val="3"/>
    <w:lvlOverride w:ilvl="1">
      <w:lvl w:ilvl="1" w:tplc="4BCA0020">
        <w:numFmt w:val="lowerLetter"/>
        <w:lvlText w:val="%2."/>
        <w:lvlJc w:val="left"/>
      </w:lvl>
    </w:lvlOverride>
  </w:num>
  <w:num w:numId="3" w16cid:durableId="908539735">
    <w:abstractNumId w:val="3"/>
    <w:lvlOverride w:ilvl="1">
      <w:lvl w:ilvl="1" w:tplc="4BCA0020">
        <w:numFmt w:val="lowerLetter"/>
        <w:lvlText w:val="%2."/>
        <w:lvlJc w:val="left"/>
      </w:lvl>
    </w:lvlOverride>
  </w:num>
  <w:num w:numId="4" w16cid:durableId="1067337788">
    <w:abstractNumId w:val="3"/>
    <w:lvlOverride w:ilvl="1">
      <w:lvl w:ilvl="1" w:tplc="4BCA0020">
        <w:numFmt w:val="lowerLetter"/>
        <w:lvlText w:val="%2."/>
        <w:lvlJc w:val="left"/>
      </w:lvl>
    </w:lvlOverride>
  </w:num>
  <w:num w:numId="5" w16cid:durableId="1078551499">
    <w:abstractNumId w:val="3"/>
    <w:lvlOverride w:ilvl="1">
      <w:lvl w:ilvl="1" w:tplc="4BCA0020">
        <w:numFmt w:val="lowerLetter"/>
        <w:lvlText w:val="%2."/>
        <w:lvlJc w:val="left"/>
      </w:lvl>
    </w:lvlOverride>
  </w:num>
  <w:num w:numId="6" w16cid:durableId="740102197">
    <w:abstractNumId w:val="3"/>
    <w:lvlOverride w:ilvl="1">
      <w:lvl w:ilvl="1" w:tplc="4BCA0020">
        <w:numFmt w:val="lowerLetter"/>
        <w:lvlText w:val="%2."/>
        <w:lvlJc w:val="left"/>
      </w:lvl>
    </w:lvlOverride>
  </w:num>
  <w:num w:numId="7" w16cid:durableId="2088334369">
    <w:abstractNumId w:val="3"/>
    <w:lvlOverride w:ilvl="1">
      <w:lvl w:ilvl="1" w:tplc="4BCA0020">
        <w:numFmt w:val="lowerLetter"/>
        <w:lvlText w:val="%2."/>
        <w:lvlJc w:val="left"/>
      </w:lvl>
    </w:lvlOverride>
  </w:num>
  <w:num w:numId="8" w16cid:durableId="983393678">
    <w:abstractNumId w:val="3"/>
    <w:lvlOverride w:ilvl="1">
      <w:lvl w:ilvl="1" w:tplc="4BCA0020">
        <w:numFmt w:val="lowerLetter"/>
        <w:lvlText w:val="%2."/>
        <w:lvlJc w:val="left"/>
      </w:lvl>
    </w:lvlOverride>
  </w:num>
  <w:num w:numId="9" w16cid:durableId="152768827">
    <w:abstractNumId w:val="3"/>
    <w:lvlOverride w:ilvl="1">
      <w:lvl w:ilvl="1" w:tplc="4BCA0020">
        <w:numFmt w:val="lowerLetter"/>
        <w:lvlText w:val="%2."/>
        <w:lvlJc w:val="left"/>
      </w:lvl>
    </w:lvlOverride>
  </w:num>
  <w:num w:numId="10" w16cid:durableId="339284166">
    <w:abstractNumId w:val="3"/>
    <w:lvlOverride w:ilvl="1">
      <w:lvl w:ilvl="1" w:tplc="4BCA0020">
        <w:numFmt w:val="lowerLetter"/>
        <w:lvlText w:val="%2."/>
        <w:lvlJc w:val="left"/>
      </w:lvl>
    </w:lvlOverride>
  </w:num>
  <w:num w:numId="11" w16cid:durableId="1568683196">
    <w:abstractNumId w:val="5"/>
  </w:num>
  <w:num w:numId="12" w16cid:durableId="1934120201">
    <w:abstractNumId w:val="10"/>
    <w:lvlOverride w:ilvl="0">
      <w:lvl w:ilvl="0">
        <w:numFmt w:val="decimal"/>
        <w:lvlText w:val="%1."/>
        <w:lvlJc w:val="left"/>
      </w:lvl>
    </w:lvlOverride>
  </w:num>
  <w:num w:numId="13" w16cid:durableId="1238050045">
    <w:abstractNumId w:val="10"/>
    <w:lvlOverride w:ilvl="0">
      <w:lvl w:ilvl="0">
        <w:numFmt w:val="decimal"/>
        <w:lvlText w:val="%1."/>
        <w:lvlJc w:val="left"/>
      </w:lvl>
    </w:lvlOverride>
  </w:num>
  <w:num w:numId="14" w16cid:durableId="1916815531">
    <w:abstractNumId w:val="0"/>
  </w:num>
  <w:num w:numId="15" w16cid:durableId="784926412">
    <w:abstractNumId w:val="12"/>
  </w:num>
  <w:num w:numId="16" w16cid:durableId="80225717">
    <w:abstractNumId w:val="9"/>
  </w:num>
  <w:num w:numId="17" w16cid:durableId="644242547">
    <w:abstractNumId w:val="1"/>
  </w:num>
  <w:num w:numId="18" w16cid:durableId="2078937824">
    <w:abstractNumId w:val="7"/>
  </w:num>
  <w:num w:numId="19" w16cid:durableId="535311286">
    <w:abstractNumId w:val="13"/>
  </w:num>
  <w:num w:numId="20" w16cid:durableId="1756897384">
    <w:abstractNumId w:val="11"/>
  </w:num>
  <w:num w:numId="21" w16cid:durableId="1995446331">
    <w:abstractNumId w:val="8"/>
  </w:num>
  <w:num w:numId="22" w16cid:durableId="840269691">
    <w:abstractNumId w:val="4"/>
  </w:num>
  <w:num w:numId="23" w16cid:durableId="1404596860">
    <w:abstractNumId w:val="6"/>
  </w:num>
  <w:num w:numId="24" w16cid:durableId="621351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8E"/>
    <w:rsid w:val="000029A1"/>
    <w:rsid w:val="0000568E"/>
    <w:rsid w:val="00005CD8"/>
    <w:rsid w:val="00006316"/>
    <w:rsid w:val="00007F1F"/>
    <w:rsid w:val="00010B93"/>
    <w:rsid w:val="00010F62"/>
    <w:rsid w:val="000164BB"/>
    <w:rsid w:val="00016627"/>
    <w:rsid w:val="00021F23"/>
    <w:rsid w:val="000249FB"/>
    <w:rsid w:val="00024C25"/>
    <w:rsid w:val="000274ED"/>
    <w:rsid w:val="00032988"/>
    <w:rsid w:val="00034320"/>
    <w:rsid w:val="00034842"/>
    <w:rsid w:val="000426DD"/>
    <w:rsid w:val="00042E54"/>
    <w:rsid w:val="00045C27"/>
    <w:rsid w:val="000569E3"/>
    <w:rsid w:val="00062569"/>
    <w:rsid w:val="0006464E"/>
    <w:rsid w:val="00065D00"/>
    <w:rsid w:val="0007049F"/>
    <w:rsid w:val="0007180D"/>
    <w:rsid w:val="00071906"/>
    <w:rsid w:val="000722D5"/>
    <w:rsid w:val="000726D4"/>
    <w:rsid w:val="00074A5D"/>
    <w:rsid w:val="00075A3B"/>
    <w:rsid w:val="000772F4"/>
    <w:rsid w:val="00082B6D"/>
    <w:rsid w:val="00082BFC"/>
    <w:rsid w:val="00082FF4"/>
    <w:rsid w:val="00083059"/>
    <w:rsid w:val="000926B5"/>
    <w:rsid w:val="00093264"/>
    <w:rsid w:val="000969F7"/>
    <w:rsid w:val="00096C09"/>
    <w:rsid w:val="00096C6D"/>
    <w:rsid w:val="000A09DE"/>
    <w:rsid w:val="000A5A87"/>
    <w:rsid w:val="000B2C33"/>
    <w:rsid w:val="000B5300"/>
    <w:rsid w:val="000C21BB"/>
    <w:rsid w:val="000C2202"/>
    <w:rsid w:val="000D14A0"/>
    <w:rsid w:val="000D4A43"/>
    <w:rsid w:val="000D6AB6"/>
    <w:rsid w:val="000E148F"/>
    <w:rsid w:val="000E1925"/>
    <w:rsid w:val="000E19B6"/>
    <w:rsid w:val="000E2EF0"/>
    <w:rsid w:val="000E5148"/>
    <w:rsid w:val="000E6242"/>
    <w:rsid w:val="000F0800"/>
    <w:rsid w:val="000F2E28"/>
    <w:rsid w:val="000F4A84"/>
    <w:rsid w:val="000F5979"/>
    <w:rsid w:val="000F73BC"/>
    <w:rsid w:val="000F7DFB"/>
    <w:rsid w:val="001006B5"/>
    <w:rsid w:val="00101EFF"/>
    <w:rsid w:val="00103C43"/>
    <w:rsid w:val="00103FFC"/>
    <w:rsid w:val="001143E7"/>
    <w:rsid w:val="00115929"/>
    <w:rsid w:val="0012070C"/>
    <w:rsid w:val="00127BD5"/>
    <w:rsid w:val="00131290"/>
    <w:rsid w:val="0013154B"/>
    <w:rsid w:val="001316C2"/>
    <w:rsid w:val="00135817"/>
    <w:rsid w:val="0014369E"/>
    <w:rsid w:val="001439B6"/>
    <w:rsid w:val="00143CF5"/>
    <w:rsid w:val="0014423E"/>
    <w:rsid w:val="00146220"/>
    <w:rsid w:val="0014762B"/>
    <w:rsid w:val="00157DFA"/>
    <w:rsid w:val="001600FE"/>
    <w:rsid w:val="001616F9"/>
    <w:rsid w:val="00161BFB"/>
    <w:rsid w:val="00162136"/>
    <w:rsid w:val="001636C7"/>
    <w:rsid w:val="00166C6B"/>
    <w:rsid w:val="001716D1"/>
    <w:rsid w:val="00172B46"/>
    <w:rsid w:val="00180539"/>
    <w:rsid w:val="00182C15"/>
    <w:rsid w:val="00183636"/>
    <w:rsid w:val="001846E2"/>
    <w:rsid w:val="001965DF"/>
    <w:rsid w:val="001A4463"/>
    <w:rsid w:val="001B1AF5"/>
    <w:rsid w:val="001B3900"/>
    <w:rsid w:val="001B3A49"/>
    <w:rsid w:val="001B45BB"/>
    <w:rsid w:val="001C76CA"/>
    <w:rsid w:val="001D3169"/>
    <w:rsid w:val="001D3296"/>
    <w:rsid w:val="001D7F6E"/>
    <w:rsid w:val="001E1372"/>
    <w:rsid w:val="001F2793"/>
    <w:rsid w:val="001F2DCC"/>
    <w:rsid w:val="001F39CD"/>
    <w:rsid w:val="001F40F6"/>
    <w:rsid w:val="001F5332"/>
    <w:rsid w:val="002010A0"/>
    <w:rsid w:val="00202EEC"/>
    <w:rsid w:val="00204243"/>
    <w:rsid w:val="00215FC4"/>
    <w:rsid w:val="00217842"/>
    <w:rsid w:val="002314E3"/>
    <w:rsid w:val="00232151"/>
    <w:rsid w:val="00234E06"/>
    <w:rsid w:val="002350BB"/>
    <w:rsid w:val="002358E9"/>
    <w:rsid w:val="00236360"/>
    <w:rsid w:val="002404FF"/>
    <w:rsid w:val="002424A9"/>
    <w:rsid w:val="00244464"/>
    <w:rsid w:val="002463A3"/>
    <w:rsid w:val="00252048"/>
    <w:rsid w:val="00256801"/>
    <w:rsid w:val="00260119"/>
    <w:rsid w:val="00263F0D"/>
    <w:rsid w:val="002644CF"/>
    <w:rsid w:val="002652A5"/>
    <w:rsid w:val="002657CC"/>
    <w:rsid w:val="00265AB7"/>
    <w:rsid w:val="002668B8"/>
    <w:rsid w:val="002734CA"/>
    <w:rsid w:val="00276A5B"/>
    <w:rsid w:val="00276ACF"/>
    <w:rsid w:val="00280135"/>
    <w:rsid w:val="00282068"/>
    <w:rsid w:val="00282B32"/>
    <w:rsid w:val="00283D78"/>
    <w:rsid w:val="00286C22"/>
    <w:rsid w:val="002875E7"/>
    <w:rsid w:val="0029397E"/>
    <w:rsid w:val="002948D7"/>
    <w:rsid w:val="002977AE"/>
    <w:rsid w:val="002A2AF9"/>
    <w:rsid w:val="002A7029"/>
    <w:rsid w:val="002A7D75"/>
    <w:rsid w:val="002B0F85"/>
    <w:rsid w:val="002B5240"/>
    <w:rsid w:val="002B5ABA"/>
    <w:rsid w:val="002B679B"/>
    <w:rsid w:val="002C78B5"/>
    <w:rsid w:val="002D0C41"/>
    <w:rsid w:val="002D0DD5"/>
    <w:rsid w:val="002D408A"/>
    <w:rsid w:val="002E47BA"/>
    <w:rsid w:val="002E49C3"/>
    <w:rsid w:val="002F18D7"/>
    <w:rsid w:val="002F1FE5"/>
    <w:rsid w:val="00305901"/>
    <w:rsid w:val="003062AB"/>
    <w:rsid w:val="00310019"/>
    <w:rsid w:val="00312E0F"/>
    <w:rsid w:val="00317BCE"/>
    <w:rsid w:val="003205BA"/>
    <w:rsid w:val="00325D67"/>
    <w:rsid w:val="00327157"/>
    <w:rsid w:val="00337508"/>
    <w:rsid w:val="003401A6"/>
    <w:rsid w:val="0034105F"/>
    <w:rsid w:val="003413B3"/>
    <w:rsid w:val="00345AF0"/>
    <w:rsid w:val="003527B9"/>
    <w:rsid w:val="003545A4"/>
    <w:rsid w:val="003554AD"/>
    <w:rsid w:val="00357361"/>
    <w:rsid w:val="00362161"/>
    <w:rsid w:val="00363F65"/>
    <w:rsid w:val="00363FE8"/>
    <w:rsid w:val="00364651"/>
    <w:rsid w:val="00365E31"/>
    <w:rsid w:val="00370999"/>
    <w:rsid w:val="00370C95"/>
    <w:rsid w:val="00371B2B"/>
    <w:rsid w:val="00375B88"/>
    <w:rsid w:val="0037705A"/>
    <w:rsid w:val="003813BC"/>
    <w:rsid w:val="00387E48"/>
    <w:rsid w:val="00394230"/>
    <w:rsid w:val="00397076"/>
    <w:rsid w:val="003A04AE"/>
    <w:rsid w:val="003A0CD1"/>
    <w:rsid w:val="003A10A8"/>
    <w:rsid w:val="003A24A9"/>
    <w:rsid w:val="003A4F2B"/>
    <w:rsid w:val="003A6948"/>
    <w:rsid w:val="003A7590"/>
    <w:rsid w:val="003B3DBE"/>
    <w:rsid w:val="003B7F23"/>
    <w:rsid w:val="003C1099"/>
    <w:rsid w:val="003C1C0B"/>
    <w:rsid w:val="003C2BB2"/>
    <w:rsid w:val="003C4413"/>
    <w:rsid w:val="003C52F3"/>
    <w:rsid w:val="003C7543"/>
    <w:rsid w:val="003D3DD9"/>
    <w:rsid w:val="003D59C4"/>
    <w:rsid w:val="003D7DB6"/>
    <w:rsid w:val="003E423E"/>
    <w:rsid w:val="003F020B"/>
    <w:rsid w:val="003F111C"/>
    <w:rsid w:val="003F1389"/>
    <w:rsid w:val="003F3429"/>
    <w:rsid w:val="003F536C"/>
    <w:rsid w:val="003F7F3D"/>
    <w:rsid w:val="00400593"/>
    <w:rsid w:val="00401146"/>
    <w:rsid w:val="00401DB5"/>
    <w:rsid w:val="004021FF"/>
    <w:rsid w:val="00404532"/>
    <w:rsid w:val="004100F5"/>
    <w:rsid w:val="00410E48"/>
    <w:rsid w:val="00412E5B"/>
    <w:rsid w:val="00414642"/>
    <w:rsid w:val="00414C2D"/>
    <w:rsid w:val="004157C2"/>
    <w:rsid w:val="00416090"/>
    <w:rsid w:val="00416E26"/>
    <w:rsid w:val="00420C9C"/>
    <w:rsid w:val="00423B1F"/>
    <w:rsid w:val="00425B12"/>
    <w:rsid w:val="00430FC4"/>
    <w:rsid w:val="00436748"/>
    <w:rsid w:val="00440DB3"/>
    <w:rsid w:val="00441343"/>
    <w:rsid w:val="004413A2"/>
    <w:rsid w:val="00442759"/>
    <w:rsid w:val="004435E7"/>
    <w:rsid w:val="00444BFC"/>
    <w:rsid w:val="00446360"/>
    <w:rsid w:val="004463AB"/>
    <w:rsid w:val="004478A3"/>
    <w:rsid w:val="00447DFB"/>
    <w:rsid w:val="00450F76"/>
    <w:rsid w:val="0045161A"/>
    <w:rsid w:val="00453E38"/>
    <w:rsid w:val="004565D9"/>
    <w:rsid w:val="004571D0"/>
    <w:rsid w:val="00457549"/>
    <w:rsid w:val="00460ACA"/>
    <w:rsid w:val="00460DC6"/>
    <w:rsid w:val="00463DD2"/>
    <w:rsid w:val="00466DF7"/>
    <w:rsid w:val="00467B35"/>
    <w:rsid w:val="004704E8"/>
    <w:rsid w:val="00473939"/>
    <w:rsid w:val="00475AFA"/>
    <w:rsid w:val="00476676"/>
    <w:rsid w:val="00481D9C"/>
    <w:rsid w:val="00483975"/>
    <w:rsid w:val="00483FEC"/>
    <w:rsid w:val="004872C3"/>
    <w:rsid w:val="00491C7B"/>
    <w:rsid w:val="00494989"/>
    <w:rsid w:val="00497736"/>
    <w:rsid w:val="004A320A"/>
    <w:rsid w:val="004A4600"/>
    <w:rsid w:val="004A4636"/>
    <w:rsid w:val="004B0B31"/>
    <w:rsid w:val="004B1735"/>
    <w:rsid w:val="004B1F2A"/>
    <w:rsid w:val="004B3096"/>
    <w:rsid w:val="004B35AF"/>
    <w:rsid w:val="004B4F40"/>
    <w:rsid w:val="004B50DF"/>
    <w:rsid w:val="004B6D8D"/>
    <w:rsid w:val="004B795B"/>
    <w:rsid w:val="004C4B57"/>
    <w:rsid w:val="004C5560"/>
    <w:rsid w:val="004C648E"/>
    <w:rsid w:val="004D420B"/>
    <w:rsid w:val="004D5EC5"/>
    <w:rsid w:val="004D6946"/>
    <w:rsid w:val="004E0CF4"/>
    <w:rsid w:val="004E4EF1"/>
    <w:rsid w:val="004E5208"/>
    <w:rsid w:val="004E7812"/>
    <w:rsid w:val="004F126C"/>
    <w:rsid w:val="004F272B"/>
    <w:rsid w:val="005001EA"/>
    <w:rsid w:val="005033EC"/>
    <w:rsid w:val="0050501C"/>
    <w:rsid w:val="00505267"/>
    <w:rsid w:val="0050609B"/>
    <w:rsid w:val="00506CFD"/>
    <w:rsid w:val="005110F2"/>
    <w:rsid w:val="00513A14"/>
    <w:rsid w:val="005172B2"/>
    <w:rsid w:val="00521426"/>
    <w:rsid w:val="0052145B"/>
    <w:rsid w:val="0052348D"/>
    <w:rsid w:val="005250BB"/>
    <w:rsid w:val="00533638"/>
    <w:rsid w:val="0053467B"/>
    <w:rsid w:val="00541BA8"/>
    <w:rsid w:val="00545F46"/>
    <w:rsid w:val="00546EC1"/>
    <w:rsid w:val="00547A8D"/>
    <w:rsid w:val="00550848"/>
    <w:rsid w:val="00551145"/>
    <w:rsid w:val="00552CFC"/>
    <w:rsid w:val="005532FC"/>
    <w:rsid w:val="00553793"/>
    <w:rsid w:val="00555CE7"/>
    <w:rsid w:val="00563472"/>
    <w:rsid w:val="005640DF"/>
    <w:rsid w:val="0057125E"/>
    <w:rsid w:val="0057138E"/>
    <w:rsid w:val="00574ED8"/>
    <w:rsid w:val="00575088"/>
    <w:rsid w:val="00575DED"/>
    <w:rsid w:val="00576933"/>
    <w:rsid w:val="005842E2"/>
    <w:rsid w:val="005847A7"/>
    <w:rsid w:val="00587F12"/>
    <w:rsid w:val="00590A9B"/>
    <w:rsid w:val="005B2693"/>
    <w:rsid w:val="005B2AD0"/>
    <w:rsid w:val="005B4A6C"/>
    <w:rsid w:val="005B58BA"/>
    <w:rsid w:val="005C0677"/>
    <w:rsid w:val="005C2FC1"/>
    <w:rsid w:val="005C5529"/>
    <w:rsid w:val="005D3EFC"/>
    <w:rsid w:val="005D477A"/>
    <w:rsid w:val="005D54F9"/>
    <w:rsid w:val="005D5D51"/>
    <w:rsid w:val="005D6675"/>
    <w:rsid w:val="005D7D68"/>
    <w:rsid w:val="005E2F7B"/>
    <w:rsid w:val="005E31FE"/>
    <w:rsid w:val="005E38CA"/>
    <w:rsid w:val="005F0F15"/>
    <w:rsid w:val="005F1ABE"/>
    <w:rsid w:val="005F2550"/>
    <w:rsid w:val="005F286F"/>
    <w:rsid w:val="005F4EA4"/>
    <w:rsid w:val="005F63B3"/>
    <w:rsid w:val="005F6F2C"/>
    <w:rsid w:val="00600A0C"/>
    <w:rsid w:val="00603E48"/>
    <w:rsid w:val="00607A04"/>
    <w:rsid w:val="00607ADF"/>
    <w:rsid w:val="00610FAC"/>
    <w:rsid w:val="00611CEB"/>
    <w:rsid w:val="0061229F"/>
    <w:rsid w:val="006129A6"/>
    <w:rsid w:val="00612F6F"/>
    <w:rsid w:val="00617032"/>
    <w:rsid w:val="00617B33"/>
    <w:rsid w:val="00621138"/>
    <w:rsid w:val="00622100"/>
    <w:rsid w:val="00624525"/>
    <w:rsid w:val="006248DC"/>
    <w:rsid w:val="00626475"/>
    <w:rsid w:val="006326C5"/>
    <w:rsid w:val="006364C1"/>
    <w:rsid w:val="00640132"/>
    <w:rsid w:val="006414DF"/>
    <w:rsid w:val="0064287A"/>
    <w:rsid w:val="00644D66"/>
    <w:rsid w:val="006453F9"/>
    <w:rsid w:val="00646145"/>
    <w:rsid w:val="006474B8"/>
    <w:rsid w:val="00647D77"/>
    <w:rsid w:val="006511A8"/>
    <w:rsid w:val="00651885"/>
    <w:rsid w:val="006538BB"/>
    <w:rsid w:val="00654B42"/>
    <w:rsid w:val="00655702"/>
    <w:rsid w:val="00666FC1"/>
    <w:rsid w:val="006678EA"/>
    <w:rsid w:val="006750A5"/>
    <w:rsid w:val="006810A1"/>
    <w:rsid w:val="0068120C"/>
    <w:rsid w:val="00682259"/>
    <w:rsid w:val="00686F40"/>
    <w:rsid w:val="00694BBF"/>
    <w:rsid w:val="006A0E75"/>
    <w:rsid w:val="006A1245"/>
    <w:rsid w:val="006A129A"/>
    <w:rsid w:val="006A261A"/>
    <w:rsid w:val="006A326D"/>
    <w:rsid w:val="006A4119"/>
    <w:rsid w:val="006A4729"/>
    <w:rsid w:val="006A58B3"/>
    <w:rsid w:val="006A5C93"/>
    <w:rsid w:val="006B0120"/>
    <w:rsid w:val="006B4384"/>
    <w:rsid w:val="006C2D3C"/>
    <w:rsid w:val="006C41BB"/>
    <w:rsid w:val="006C4861"/>
    <w:rsid w:val="006D10EC"/>
    <w:rsid w:val="006D1CD1"/>
    <w:rsid w:val="006D3340"/>
    <w:rsid w:val="006D3B58"/>
    <w:rsid w:val="006D522C"/>
    <w:rsid w:val="006D6BA2"/>
    <w:rsid w:val="006D6EEC"/>
    <w:rsid w:val="006E08B6"/>
    <w:rsid w:val="006E40D5"/>
    <w:rsid w:val="006E58F0"/>
    <w:rsid w:val="006E713C"/>
    <w:rsid w:val="006F3014"/>
    <w:rsid w:val="006F32F3"/>
    <w:rsid w:val="006F5D57"/>
    <w:rsid w:val="00702793"/>
    <w:rsid w:val="00703660"/>
    <w:rsid w:val="0070635A"/>
    <w:rsid w:val="0070678A"/>
    <w:rsid w:val="00706B0A"/>
    <w:rsid w:val="00711E73"/>
    <w:rsid w:val="00712362"/>
    <w:rsid w:val="007136D6"/>
    <w:rsid w:val="00713AF6"/>
    <w:rsid w:val="007169A5"/>
    <w:rsid w:val="00717BB9"/>
    <w:rsid w:val="00720905"/>
    <w:rsid w:val="00720D61"/>
    <w:rsid w:val="00724D04"/>
    <w:rsid w:val="00730F2D"/>
    <w:rsid w:val="007412A3"/>
    <w:rsid w:val="0074225C"/>
    <w:rsid w:val="007454F7"/>
    <w:rsid w:val="00751088"/>
    <w:rsid w:val="00753BD7"/>
    <w:rsid w:val="00755882"/>
    <w:rsid w:val="0076611A"/>
    <w:rsid w:val="007725B6"/>
    <w:rsid w:val="007732DD"/>
    <w:rsid w:val="00773CF9"/>
    <w:rsid w:val="00775C4E"/>
    <w:rsid w:val="00776E56"/>
    <w:rsid w:val="0078770B"/>
    <w:rsid w:val="007926D1"/>
    <w:rsid w:val="007A5621"/>
    <w:rsid w:val="007A5751"/>
    <w:rsid w:val="007A6955"/>
    <w:rsid w:val="007B03EA"/>
    <w:rsid w:val="007B1B9C"/>
    <w:rsid w:val="007B5513"/>
    <w:rsid w:val="007C3D9A"/>
    <w:rsid w:val="007C616B"/>
    <w:rsid w:val="007C626C"/>
    <w:rsid w:val="007C6E4F"/>
    <w:rsid w:val="007D0067"/>
    <w:rsid w:val="007D0B88"/>
    <w:rsid w:val="007D3F0F"/>
    <w:rsid w:val="007D4F81"/>
    <w:rsid w:val="007D79B1"/>
    <w:rsid w:val="007E10FE"/>
    <w:rsid w:val="007E3FDB"/>
    <w:rsid w:val="007E4F83"/>
    <w:rsid w:val="007F2223"/>
    <w:rsid w:val="007F66D2"/>
    <w:rsid w:val="008042E9"/>
    <w:rsid w:val="008106A3"/>
    <w:rsid w:val="00811866"/>
    <w:rsid w:val="00813E24"/>
    <w:rsid w:val="00816CCB"/>
    <w:rsid w:val="008245AE"/>
    <w:rsid w:val="008276CA"/>
    <w:rsid w:val="00831298"/>
    <w:rsid w:val="00833D95"/>
    <w:rsid w:val="0083492A"/>
    <w:rsid w:val="0083499D"/>
    <w:rsid w:val="00834BF3"/>
    <w:rsid w:val="00842123"/>
    <w:rsid w:val="00845B1A"/>
    <w:rsid w:val="00851F30"/>
    <w:rsid w:val="008554DC"/>
    <w:rsid w:val="008560AB"/>
    <w:rsid w:val="008566D3"/>
    <w:rsid w:val="00860808"/>
    <w:rsid w:val="008660C4"/>
    <w:rsid w:val="008663E9"/>
    <w:rsid w:val="0087496B"/>
    <w:rsid w:val="008816B8"/>
    <w:rsid w:val="008865FF"/>
    <w:rsid w:val="00894DCE"/>
    <w:rsid w:val="008A1B12"/>
    <w:rsid w:val="008A2229"/>
    <w:rsid w:val="008B0339"/>
    <w:rsid w:val="008B172B"/>
    <w:rsid w:val="008B2555"/>
    <w:rsid w:val="008B37D9"/>
    <w:rsid w:val="008B456D"/>
    <w:rsid w:val="008B4EBC"/>
    <w:rsid w:val="008B738B"/>
    <w:rsid w:val="008C2092"/>
    <w:rsid w:val="008C2EBD"/>
    <w:rsid w:val="008C5574"/>
    <w:rsid w:val="008C69B4"/>
    <w:rsid w:val="008C759E"/>
    <w:rsid w:val="008D1257"/>
    <w:rsid w:val="008D2F4D"/>
    <w:rsid w:val="008D3B79"/>
    <w:rsid w:val="008D46F4"/>
    <w:rsid w:val="008D49C3"/>
    <w:rsid w:val="008D57E6"/>
    <w:rsid w:val="008D5981"/>
    <w:rsid w:val="008D7C78"/>
    <w:rsid w:val="008DFDEF"/>
    <w:rsid w:val="008E026B"/>
    <w:rsid w:val="008E4F15"/>
    <w:rsid w:val="008F6057"/>
    <w:rsid w:val="008F693A"/>
    <w:rsid w:val="00900D38"/>
    <w:rsid w:val="00901CC0"/>
    <w:rsid w:val="00902465"/>
    <w:rsid w:val="00906EC4"/>
    <w:rsid w:val="00910989"/>
    <w:rsid w:val="009127B6"/>
    <w:rsid w:val="009127C2"/>
    <w:rsid w:val="00914BB6"/>
    <w:rsid w:val="0091649F"/>
    <w:rsid w:val="00924FA2"/>
    <w:rsid w:val="009266F6"/>
    <w:rsid w:val="009274AD"/>
    <w:rsid w:val="009276A4"/>
    <w:rsid w:val="00930B8E"/>
    <w:rsid w:val="00930D42"/>
    <w:rsid w:val="00931122"/>
    <w:rsid w:val="009408AF"/>
    <w:rsid w:val="00940C88"/>
    <w:rsid w:val="00941EB2"/>
    <w:rsid w:val="00942DBD"/>
    <w:rsid w:val="009444A7"/>
    <w:rsid w:val="00945AE8"/>
    <w:rsid w:val="00947CD0"/>
    <w:rsid w:val="00950BC5"/>
    <w:rsid w:val="00952725"/>
    <w:rsid w:val="00953133"/>
    <w:rsid w:val="00962526"/>
    <w:rsid w:val="00962528"/>
    <w:rsid w:val="00963038"/>
    <w:rsid w:val="009655EB"/>
    <w:rsid w:val="00965B57"/>
    <w:rsid w:val="009711CD"/>
    <w:rsid w:val="00971802"/>
    <w:rsid w:val="00972207"/>
    <w:rsid w:val="00974A2A"/>
    <w:rsid w:val="0097618D"/>
    <w:rsid w:val="009766F6"/>
    <w:rsid w:val="00977095"/>
    <w:rsid w:val="009804C6"/>
    <w:rsid w:val="009811DC"/>
    <w:rsid w:val="0098122B"/>
    <w:rsid w:val="00986B7C"/>
    <w:rsid w:val="009908E6"/>
    <w:rsid w:val="00992940"/>
    <w:rsid w:val="00992D71"/>
    <w:rsid w:val="009936E3"/>
    <w:rsid w:val="00993C2F"/>
    <w:rsid w:val="009A290A"/>
    <w:rsid w:val="009A55E7"/>
    <w:rsid w:val="009A57DF"/>
    <w:rsid w:val="009A6D43"/>
    <w:rsid w:val="009B0C5B"/>
    <w:rsid w:val="009B0E69"/>
    <w:rsid w:val="009B3527"/>
    <w:rsid w:val="009B4509"/>
    <w:rsid w:val="009B55E5"/>
    <w:rsid w:val="009B5C6A"/>
    <w:rsid w:val="009C5761"/>
    <w:rsid w:val="009D17DD"/>
    <w:rsid w:val="009D63F7"/>
    <w:rsid w:val="009E0D86"/>
    <w:rsid w:val="009E30B0"/>
    <w:rsid w:val="009E3387"/>
    <w:rsid w:val="009E3778"/>
    <w:rsid w:val="009E3E0F"/>
    <w:rsid w:val="009E6B7A"/>
    <w:rsid w:val="009F03D1"/>
    <w:rsid w:val="009F17F7"/>
    <w:rsid w:val="009F5F00"/>
    <w:rsid w:val="009F6655"/>
    <w:rsid w:val="009F6997"/>
    <w:rsid w:val="009F6E10"/>
    <w:rsid w:val="00A0026B"/>
    <w:rsid w:val="00A00D8E"/>
    <w:rsid w:val="00A049E4"/>
    <w:rsid w:val="00A04E40"/>
    <w:rsid w:val="00A05245"/>
    <w:rsid w:val="00A10755"/>
    <w:rsid w:val="00A11508"/>
    <w:rsid w:val="00A12A6B"/>
    <w:rsid w:val="00A15CF9"/>
    <w:rsid w:val="00A17C79"/>
    <w:rsid w:val="00A2277D"/>
    <w:rsid w:val="00A24088"/>
    <w:rsid w:val="00A26A5D"/>
    <w:rsid w:val="00A2723B"/>
    <w:rsid w:val="00A27876"/>
    <w:rsid w:val="00A30217"/>
    <w:rsid w:val="00A31C88"/>
    <w:rsid w:val="00A32B28"/>
    <w:rsid w:val="00A35D3D"/>
    <w:rsid w:val="00A3703C"/>
    <w:rsid w:val="00A37590"/>
    <w:rsid w:val="00A429C0"/>
    <w:rsid w:val="00A449A1"/>
    <w:rsid w:val="00A463EE"/>
    <w:rsid w:val="00A46A9E"/>
    <w:rsid w:val="00A52E8D"/>
    <w:rsid w:val="00A53304"/>
    <w:rsid w:val="00A54640"/>
    <w:rsid w:val="00A560F6"/>
    <w:rsid w:val="00A564A3"/>
    <w:rsid w:val="00A61E3B"/>
    <w:rsid w:val="00A70DE7"/>
    <w:rsid w:val="00A71787"/>
    <w:rsid w:val="00A71BA6"/>
    <w:rsid w:val="00A74CBB"/>
    <w:rsid w:val="00A76583"/>
    <w:rsid w:val="00A776A2"/>
    <w:rsid w:val="00A77F6C"/>
    <w:rsid w:val="00A802BC"/>
    <w:rsid w:val="00A8260B"/>
    <w:rsid w:val="00A8799A"/>
    <w:rsid w:val="00A9136B"/>
    <w:rsid w:val="00A9597E"/>
    <w:rsid w:val="00A979FF"/>
    <w:rsid w:val="00AA0DDF"/>
    <w:rsid w:val="00AA14B4"/>
    <w:rsid w:val="00AA243D"/>
    <w:rsid w:val="00AA3BE1"/>
    <w:rsid w:val="00AA5C57"/>
    <w:rsid w:val="00AA6246"/>
    <w:rsid w:val="00AA7E4D"/>
    <w:rsid w:val="00AB1C1D"/>
    <w:rsid w:val="00AB4326"/>
    <w:rsid w:val="00AB4B52"/>
    <w:rsid w:val="00AB6E81"/>
    <w:rsid w:val="00AC0490"/>
    <w:rsid w:val="00AC0845"/>
    <w:rsid w:val="00AC0DD4"/>
    <w:rsid w:val="00AC53D1"/>
    <w:rsid w:val="00AD00AF"/>
    <w:rsid w:val="00AD2EDF"/>
    <w:rsid w:val="00AD3E6E"/>
    <w:rsid w:val="00AD62F0"/>
    <w:rsid w:val="00AE160F"/>
    <w:rsid w:val="00AE6D32"/>
    <w:rsid w:val="00AF016C"/>
    <w:rsid w:val="00AF6D3D"/>
    <w:rsid w:val="00AF7F3D"/>
    <w:rsid w:val="00B009A9"/>
    <w:rsid w:val="00B01A60"/>
    <w:rsid w:val="00B04F39"/>
    <w:rsid w:val="00B11306"/>
    <w:rsid w:val="00B227C8"/>
    <w:rsid w:val="00B22B5F"/>
    <w:rsid w:val="00B26347"/>
    <w:rsid w:val="00B271F0"/>
    <w:rsid w:val="00B27BBA"/>
    <w:rsid w:val="00B3368A"/>
    <w:rsid w:val="00B34253"/>
    <w:rsid w:val="00B40C1D"/>
    <w:rsid w:val="00B43C2B"/>
    <w:rsid w:val="00B4432E"/>
    <w:rsid w:val="00B468F1"/>
    <w:rsid w:val="00B53E11"/>
    <w:rsid w:val="00B54EE2"/>
    <w:rsid w:val="00B56DEE"/>
    <w:rsid w:val="00B576E2"/>
    <w:rsid w:val="00B57852"/>
    <w:rsid w:val="00B60591"/>
    <w:rsid w:val="00B60E74"/>
    <w:rsid w:val="00B61377"/>
    <w:rsid w:val="00B624DF"/>
    <w:rsid w:val="00B63689"/>
    <w:rsid w:val="00B63B91"/>
    <w:rsid w:val="00B66C66"/>
    <w:rsid w:val="00B70795"/>
    <w:rsid w:val="00B7416A"/>
    <w:rsid w:val="00B76B7F"/>
    <w:rsid w:val="00B80F79"/>
    <w:rsid w:val="00B81245"/>
    <w:rsid w:val="00B85E4F"/>
    <w:rsid w:val="00B9172B"/>
    <w:rsid w:val="00B922A2"/>
    <w:rsid w:val="00B92C22"/>
    <w:rsid w:val="00B94049"/>
    <w:rsid w:val="00B96F2B"/>
    <w:rsid w:val="00B97CB6"/>
    <w:rsid w:val="00BA3DF3"/>
    <w:rsid w:val="00BA5980"/>
    <w:rsid w:val="00BB0A76"/>
    <w:rsid w:val="00BB1004"/>
    <w:rsid w:val="00BB1C52"/>
    <w:rsid w:val="00BB35D8"/>
    <w:rsid w:val="00BB390A"/>
    <w:rsid w:val="00BB3F19"/>
    <w:rsid w:val="00BB4298"/>
    <w:rsid w:val="00BB454B"/>
    <w:rsid w:val="00BC046C"/>
    <w:rsid w:val="00BC1BD4"/>
    <w:rsid w:val="00BC55C6"/>
    <w:rsid w:val="00BC6852"/>
    <w:rsid w:val="00BC6942"/>
    <w:rsid w:val="00BC757E"/>
    <w:rsid w:val="00BD0492"/>
    <w:rsid w:val="00BD0C46"/>
    <w:rsid w:val="00BD2440"/>
    <w:rsid w:val="00BD294B"/>
    <w:rsid w:val="00BD353D"/>
    <w:rsid w:val="00BD566D"/>
    <w:rsid w:val="00BD78AD"/>
    <w:rsid w:val="00BE08C3"/>
    <w:rsid w:val="00BE1BD2"/>
    <w:rsid w:val="00BE6C81"/>
    <w:rsid w:val="00BF04F8"/>
    <w:rsid w:val="00BF58B2"/>
    <w:rsid w:val="00C01DBD"/>
    <w:rsid w:val="00C028D0"/>
    <w:rsid w:val="00C07873"/>
    <w:rsid w:val="00C117B7"/>
    <w:rsid w:val="00C13407"/>
    <w:rsid w:val="00C210D1"/>
    <w:rsid w:val="00C213DF"/>
    <w:rsid w:val="00C23E4C"/>
    <w:rsid w:val="00C27F39"/>
    <w:rsid w:val="00C30E74"/>
    <w:rsid w:val="00C335F4"/>
    <w:rsid w:val="00C36BE5"/>
    <w:rsid w:val="00C504EF"/>
    <w:rsid w:val="00C513F3"/>
    <w:rsid w:val="00C51818"/>
    <w:rsid w:val="00C51CFD"/>
    <w:rsid w:val="00C524BD"/>
    <w:rsid w:val="00C53FE8"/>
    <w:rsid w:val="00C5566E"/>
    <w:rsid w:val="00C57B62"/>
    <w:rsid w:val="00C653FA"/>
    <w:rsid w:val="00C654C9"/>
    <w:rsid w:val="00C66195"/>
    <w:rsid w:val="00C67281"/>
    <w:rsid w:val="00C740D7"/>
    <w:rsid w:val="00C80697"/>
    <w:rsid w:val="00C8573D"/>
    <w:rsid w:val="00C85A3C"/>
    <w:rsid w:val="00C92996"/>
    <w:rsid w:val="00C93395"/>
    <w:rsid w:val="00C940C3"/>
    <w:rsid w:val="00C96398"/>
    <w:rsid w:val="00CA2D51"/>
    <w:rsid w:val="00CA4EFE"/>
    <w:rsid w:val="00CA73FC"/>
    <w:rsid w:val="00CA7ADB"/>
    <w:rsid w:val="00CB40B4"/>
    <w:rsid w:val="00CB4D8B"/>
    <w:rsid w:val="00CC3049"/>
    <w:rsid w:val="00CC36A0"/>
    <w:rsid w:val="00CC427F"/>
    <w:rsid w:val="00CC59ED"/>
    <w:rsid w:val="00CC73FF"/>
    <w:rsid w:val="00CD0E8E"/>
    <w:rsid w:val="00CD13E4"/>
    <w:rsid w:val="00CD3B52"/>
    <w:rsid w:val="00CD6017"/>
    <w:rsid w:val="00CE0707"/>
    <w:rsid w:val="00CE1AD7"/>
    <w:rsid w:val="00CE4233"/>
    <w:rsid w:val="00CE55B7"/>
    <w:rsid w:val="00CE5DDA"/>
    <w:rsid w:val="00CE5FAD"/>
    <w:rsid w:val="00CF371D"/>
    <w:rsid w:val="00D0068D"/>
    <w:rsid w:val="00D0498D"/>
    <w:rsid w:val="00D05E89"/>
    <w:rsid w:val="00D13411"/>
    <w:rsid w:val="00D22DA1"/>
    <w:rsid w:val="00D26728"/>
    <w:rsid w:val="00D26B0C"/>
    <w:rsid w:val="00D27DE4"/>
    <w:rsid w:val="00D32217"/>
    <w:rsid w:val="00D323A2"/>
    <w:rsid w:val="00D32598"/>
    <w:rsid w:val="00D36B2C"/>
    <w:rsid w:val="00D53249"/>
    <w:rsid w:val="00D5325F"/>
    <w:rsid w:val="00D5491C"/>
    <w:rsid w:val="00D56D7B"/>
    <w:rsid w:val="00D67740"/>
    <w:rsid w:val="00D725E2"/>
    <w:rsid w:val="00D75A8C"/>
    <w:rsid w:val="00D75CBE"/>
    <w:rsid w:val="00D769A9"/>
    <w:rsid w:val="00D770EB"/>
    <w:rsid w:val="00D826F5"/>
    <w:rsid w:val="00D85544"/>
    <w:rsid w:val="00D855AD"/>
    <w:rsid w:val="00D85D5A"/>
    <w:rsid w:val="00D85EE4"/>
    <w:rsid w:val="00D864F9"/>
    <w:rsid w:val="00D9213C"/>
    <w:rsid w:val="00D92505"/>
    <w:rsid w:val="00D947EE"/>
    <w:rsid w:val="00D96645"/>
    <w:rsid w:val="00DA2F42"/>
    <w:rsid w:val="00DA41A4"/>
    <w:rsid w:val="00DA4B67"/>
    <w:rsid w:val="00DA4D82"/>
    <w:rsid w:val="00DA620A"/>
    <w:rsid w:val="00DB51EE"/>
    <w:rsid w:val="00DB62BF"/>
    <w:rsid w:val="00DC17EA"/>
    <w:rsid w:val="00DC32A3"/>
    <w:rsid w:val="00DC740B"/>
    <w:rsid w:val="00DC7D96"/>
    <w:rsid w:val="00DD34A1"/>
    <w:rsid w:val="00DD4183"/>
    <w:rsid w:val="00DD6122"/>
    <w:rsid w:val="00DE0B33"/>
    <w:rsid w:val="00DE1B99"/>
    <w:rsid w:val="00DE225D"/>
    <w:rsid w:val="00DE2D6C"/>
    <w:rsid w:val="00DE3FEA"/>
    <w:rsid w:val="00DF2975"/>
    <w:rsid w:val="00DF3201"/>
    <w:rsid w:val="00E05D79"/>
    <w:rsid w:val="00E078EA"/>
    <w:rsid w:val="00E1003E"/>
    <w:rsid w:val="00E12122"/>
    <w:rsid w:val="00E16D4E"/>
    <w:rsid w:val="00E16DC2"/>
    <w:rsid w:val="00E21B13"/>
    <w:rsid w:val="00E2694E"/>
    <w:rsid w:val="00E2763C"/>
    <w:rsid w:val="00E27FE3"/>
    <w:rsid w:val="00E3238B"/>
    <w:rsid w:val="00E3556A"/>
    <w:rsid w:val="00E428E5"/>
    <w:rsid w:val="00E44994"/>
    <w:rsid w:val="00E466FC"/>
    <w:rsid w:val="00E50A9E"/>
    <w:rsid w:val="00E56C5C"/>
    <w:rsid w:val="00E603BE"/>
    <w:rsid w:val="00E672F6"/>
    <w:rsid w:val="00E70EFF"/>
    <w:rsid w:val="00E71229"/>
    <w:rsid w:val="00E741C7"/>
    <w:rsid w:val="00E74B3B"/>
    <w:rsid w:val="00E76A88"/>
    <w:rsid w:val="00E90AEA"/>
    <w:rsid w:val="00E90F35"/>
    <w:rsid w:val="00E92ABF"/>
    <w:rsid w:val="00E94867"/>
    <w:rsid w:val="00E96823"/>
    <w:rsid w:val="00EA087F"/>
    <w:rsid w:val="00EA2151"/>
    <w:rsid w:val="00EA52F7"/>
    <w:rsid w:val="00EB0194"/>
    <w:rsid w:val="00EB236D"/>
    <w:rsid w:val="00EB29D8"/>
    <w:rsid w:val="00EB2BE1"/>
    <w:rsid w:val="00EB3E9B"/>
    <w:rsid w:val="00EB4640"/>
    <w:rsid w:val="00EB548A"/>
    <w:rsid w:val="00EB5DF6"/>
    <w:rsid w:val="00EC0C50"/>
    <w:rsid w:val="00EC107C"/>
    <w:rsid w:val="00EC592B"/>
    <w:rsid w:val="00EC5B7C"/>
    <w:rsid w:val="00ED0FF8"/>
    <w:rsid w:val="00ED2462"/>
    <w:rsid w:val="00ED2E35"/>
    <w:rsid w:val="00ED4581"/>
    <w:rsid w:val="00ED6698"/>
    <w:rsid w:val="00EE08AC"/>
    <w:rsid w:val="00EE2B11"/>
    <w:rsid w:val="00EE449B"/>
    <w:rsid w:val="00EE72A3"/>
    <w:rsid w:val="00EF1035"/>
    <w:rsid w:val="00EF7348"/>
    <w:rsid w:val="00EF7473"/>
    <w:rsid w:val="00F02F44"/>
    <w:rsid w:val="00F0632B"/>
    <w:rsid w:val="00F073BE"/>
    <w:rsid w:val="00F10F67"/>
    <w:rsid w:val="00F11EE1"/>
    <w:rsid w:val="00F13253"/>
    <w:rsid w:val="00F1353A"/>
    <w:rsid w:val="00F13E66"/>
    <w:rsid w:val="00F14802"/>
    <w:rsid w:val="00F152D8"/>
    <w:rsid w:val="00F1782F"/>
    <w:rsid w:val="00F22345"/>
    <w:rsid w:val="00F256E5"/>
    <w:rsid w:val="00F308BB"/>
    <w:rsid w:val="00F34544"/>
    <w:rsid w:val="00F34B86"/>
    <w:rsid w:val="00F37A26"/>
    <w:rsid w:val="00F37FA7"/>
    <w:rsid w:val="00F4342C"/>
    <w:rsid w:val="00F43C89"/>
    <w:rsid w:val="00F44A56"/>
    <w:rsid w:val="00F509D6"/>
    <w:rsid w:val="00F51505"/>
    <w:rsid w:val="00F51633"/>
    <w:rsid w:val="00F5186C"/>
    <w:rsid w:val="00F60232"/>
    <w:rsid w:val="00F62211"/>
    <w:rsid w:val="00F62725"/>
    <w:rsid w:val="00F64795"/>
    <w:rsid w:val="00F6491A"/>
    <w:rsid w:val="00F67374"/>
    <w:rsid w:val="00F71455"/>
    <w:rsid w:val="00F7173F"/>
    <w:rsid w:val="00F862E7"/>
    <w:rsid w:val="00F90A93"/>
    <w:rsid w:val="00F922A0"/>
    <w:rsid w:val="00F947E3"/>
    <w:rsid w:val="00FA689D"/>
    <w:rsid w:val="00FA7833"/>
    <w:rsid w:val="00FA7A39"/>
    <w:rsid w:val="00FB46E5"/>
    <w:rsid w:val="00FB6BBB"/>
    <w:rsid w:val="00FB6BF6"/>
    <w:rsid w:val="00FC06B0"/>
    <w:rsid w:val="00FC1434"/>
    <w:rsid w:val="00FC2382"/>
    <w:rsid w:val="00FC2EF9"/>
    <w:rsid w:val="00FC618B"/>
    <w:rsid w:val="00FD0349"/>
    <w:rsid w:val="00FD09BA"/>
    <w:rsid w:val="00FE0808"/>
    <w:rsid w:val="00FE3A7A"/>
    <w:rsid w:val="00FE50E8"/>
    <w:rsid w:val="00FF3490"/>
    <w:rsid w:val="00FF6A0E"/>
    <w:rsid w:val="01468684"/>
    <w:rsid w:val="01AA8695"/>
    <w:rsid w:val="021E996C"/>
    <w:rsid w:val="02B5A46B"/>
    <w:rsid w:val="032B0E9E"/>
    <w:rsid w:val="04562799"/>
    <w:rsid w:val="0499A425"/>
    <w:rsid w:val="055B731C"/>
    <w:rsid w:val="0569E270"/>
    <w:rsid w:val="057E22B2"/>
    <w:rsid w:val="070AB71B"/>
    <w:rsid w:val="080765F8"/>
    <w:rsid w:val="0848EF32"/>
    <w:rsid w:val="08BE1487"/>
    <w:rsid w:val="0A11BBC4"/>
    <w:rsid w:val="0A19A270"/>
    <w:rsid w:val="0A895EB4"/>
    <w:rsid w:val="0A8DF949"/>
    <w:rsid w:val="0AFBC42D"/>
    <w:rsid w:val="0B4ABE60"/>
    <w:rsid w:val="0C24AE90"/>
    <w:rsid w:val="0E312148"/>
    <w:rsid w:val="0F30D03E"/>
    <w:rsid w:val="0FD7110C"/>
    <w:rsid w:val="10164DDC"/>
    <w:rsid w:val="10AEA3A7"/>
    <w:rsid w:val="10E0BFCA"/>
    <w:rsid w:val="11B2DF60"/>
    <w:rsid w:val="11D9D4C4"/>
    <w:rsid w:val="11E1C980"/>
    <w:rsid w:val="11E7B982"/>
    <w:rsid w:val="12B68F52"/>
    <w:rsid w:val="13275385"/>
    <w:rsid w:val="132AA509"/>
    <w:rsid w:val="132C3CCA"/>
    <w:rsid w:val="149E9812"/>
    <w:rsid w:val="15C106CE"/>
    <w:rsid w:val="160908B0"/>
    <w:rsid w:val="16793920"/>
    <w:rsid w:val="16B8FA35"/>
    <w:rsid w:val="17073785"/>
    <w:rsid w:val="17C287D2"/>
    <w:rsid w:val="191DD084"/>
    <w:rsid w:val="1929FF7B"/>
    <w:rsid w:val="1AF9B5AB"/>
    <w:rsid w:val="1B36CCE2"/>
    <w:rsid w:val="1C282201"/>
    <w:rsid w:val="1C9EE817"/>
    <w:rsid w:val="1DE43208"/>
    <w:rsid w:val="1F055A1D"/>
    <w:rsid w:val="20EE3153"/>
    <w:rsid w:val="210D9139"/>
    <w:rsid w:val="21C5D767"/>
    <w:rsid w:val="21E44B18"/>
    <w:rsid w:val="220E4D9B"/>
    <w:rsid w:val="224FF61E"/>
    <w:rsid w:val="2251AF65"/>
    <w:rsid w:val="227419A2"/>
    <w:rsid w:val="22815145"/>
    <w:rsid w:val="22DFFD91"/>
    <w:rsid w:val="233C4AA3"/>
    <w:rsid w:val="242E33A4"/>
    <w:rsid w:val="24BA31F8"/>
    <w:rsid w:val="24E1BE2F"/>
    <w:rsid w:val="24FFC647"/>
    <w:rsid w:val="26E0B390"/>
    <w:rsid w:val="27142840"/>
    <w:rsid w:val="276CF959"/>
    <w:rsid w:val="289E2BCE"/>
    <w:rsid w:val="28F2BB0A"/>
    <w:rsid w:val="2912E2C8"/>
    <w:rsid w:val="29433264"/>
    <w:rsid w:val="2A77B9C1"/>
    <w:rsid w:val="2AA0D7E3"/>
    <w:rsid w:val="2AAEF2C2"/>
    <w:rsid w:val="2BC74025"/>
    <w:rsid w:val="2BC8F35A"/>
    <w:rsid w:val="2C2DC599"/>
    <w:rsid w:val="2C957889"/>
    <w:rsid w:val="2D9CD124"/>
    <w:rsid w:val="2DB8230E"/>
    <w:rsid w:val="2DD3E859"/>
    <w:rsid w:val="2E23F922"/>
    <w:rsid w:val="2E78DAA1"/>
    <w:rsid w:val="30BB984B"/>
    <w:rsid w:val="30D6B68A"/>
    <w:rsid w:val="31D93513"/>
    <w:rsid w:val="327D3D20"/>
    <w:rsid w:val="32D27F21"/>
    <w:rsid w:val="332E1B54"/>
    <w:rsid w:val="3349354F"/>
    <w:rsid w:val="336BB45B"/>
    <w:rsid w:val="3398C962"/>
    <w:rsid w:val="34550593"/>
    <w:rsid w:val="3486B8D5"/>
    <w:rsid w:val="349F441F"/>
    <w:rsid w:val="35D8FFF7"/>
    <w:rsid w:val="35DF151E"/>
    <w:rsid w:val="365DBFC8"/>
    <w:rsid w:val="368ED677"/>
    <w:rsid w:val="3764D361"/>
    <w:rsid w:val="37884E38"/>
    <w:rsid w:val="379E0B00"/>
    <w:rsid w:val="37E35AD6"/>
    <w:rsid w:val="37FB2A02"/>
    <w:rsid w:val="38BA358A"/>
    <w:rsid w:val="38F2A1A6"/>
    <w:rsid w:val="3923B4F8"/>
    <w:rsid w:val="39BA363D"/>
    <w:rsid w:val="3A5AA72B"/>
    <w:rsid w:val="3AA5ED28"/>
    <w:rsid w:val="3AD7510D"/>
    <w:rsid w:val="3AEACE49"/>
    <w:rsid w:val="3B3462F4"/>
    <w:rsid w:val="3B68F06B"/>
    <w:rsid w:val="3B801D65"/>
    <w:rsid w:val="3C360D28"/>
    <w:rsid w:val="3C57BC54"/>
    <w:rsid w:val="3C61173A"/>
    <w:rsid w:val="3CDD8418"/>
    <w:rsid w:val="3D7E15E5"/>
    <w:rsid w:val="3DAE7600"/>
    <w:rsid w:val="3ED4F115"/>
    <w:rsid w:val="3F7796CD"/>
    <w:rsid w:val="3FE11089"/>
    <w:rsid w:val="4098F22B"/>
    <w:rsid w:val="411F32CF"/>
    <w:rsid w:val="4174B57F"/>
    <w:rsid w:val="422AC945"/>
    <w:rsid w:val="437862FE"/>
    <w:rsid w:val="43CE42D3"/>
    <w:rsid w:val="4440AFD2"/>
    <w:rsid w:val="447113BA"/>
    <w:rsid w:val="44B51205"/>
    <w:rsid w:val="4633BC91"/>
    <w:rsid w:val="46417A7B"/>
    <w:rsid w:val="46F0B84A"/>
    <w:rsid w:val="47E2C411"/>
    <w:rsid w:val="48608403"/>
    <w:rsid w:val="48D28758"/>
    <w:rsid w:val="48E00E27"/>
    <w:rsid w:val="48E947A7"/>
    <w:rsid w:val="497033BF"/>
    <w:rsid w:val="498C4907"/>
    <w:rsid w:val="4A4CCCAB"/>
    <w:rsid w:val="4ADAF9BF"/>
    <w:rsid w:val="4B3FEC3C"/>
    <w:rsid w:val="4DED4ED5"/>
    <w:rsid w:val="4E7001DD"/>
    <w:rsid w:val="4E79DE87"/>
    <w:rsid w:val="4EA4641E"/>
    <w:rsid w:val="4EEAE664"/>
    <w:rsid w:val="4F15C51A"/>
    <w:rsid w:val="509F0CB8"/>
    <w:rsid w:val="5153982C"/>
    <w:rsid w:val="51A338DD"/>
    <w:rsid w:val="5212BD80"/>
    <w:rsid w:val="527FA84C"/>
    <w:rsid w:val="5302771B"/>
    <w:rsid w:val="537AE6F0"/>
    <w:rsid w:val="53862463"/>
    <w:rsid w:val="5422423D"/>
    <w:rsid w:val="5442DE51"/>
    <w:rsid w:val="5499D8EA"/>
    <w:rsid w:val="54A2E0C7"/>
    <w:rsid w:val="54AFECD2"/>
    <w:rsid w:val="551EF4F9"/>
    <w:rsid w:val="579D51FD"/>
    <w:rsid w:val="57FCF5C2"/>
    <w:rsid w:val="58597681"/>
    <w:rsid w:val="5878011C"/>
    <w:rsid w:val="58E910DC"/>
    <w:rsid w:val="59B0E7BC"/>
    <w:rsid w:val="5A1374C3"/>
    <w:rsid w:val="5AE659C8"/>
    <w:rsid w:val="5BED54EF"/>
    <w:rsid w:val="5DB2A007"/>
    <w:rsid w:val="5DEDFBB9"/>
    <w:rsid w:val="5E347A16"/>
    <w:rsid w:val="5E59CC03"/>
    <w:rsid w:val="5EC7B59D"/>
    <w:rsid w:val="5F1C1EE1"/>
    <w:rsid w:val="6044D197"/>
    <w:rsid w:val="60EBD5F1"/>
    <w:rsid w:val="60F01E56"/>
    <w:rsid w:val="618B8790"/>
    <w:rsid w:val="61B0182A"/>
    <w:rsid w:val="61C092DB"/>
    <w:rsid w:val="61C9B0B5"/>
    <w:rsid w:val="62554FA4"/>
    <w:rsid w:val="62B42BBF"/>
    <w:rsid w:val="62EB21E2"/>
    <w:rsid w:val="63806145"/>
    <w:rsid w:val="649D8D8C"/>
    <w:rsid w:val="656A6459"/>
    <w:rsid w:val="659F3C16"/>
    <w:rsid w:val="661DEDF6"/>
    <w:rsid w:val="67C4C3D2"/>
    <w:rsid w:val="67C99C17"/>
    <w:rsid w:val="68359CE8"/>
    <w:rsid w:val="68DD0B8D"/>
    <w:rsid w:val="6A2074F7"/>
    <w:rsid w:val="6AAC7611"/>
    <w:rsid w:val="6AEA2A81"/>
    <w:rsid w:val="6BC435FB"/>
    <w:rsid w:val="6CC377FC"/>
    <w:rsid w:val="6CEF6757"/>
    <w:rsid w:val="6D01A60D"/>
    <w:rsid w:val="6D0CA078"/>
    <w:rsid w:val="6D5A0B6C"/>
    <w:rsid w:val="6F199838"/>
    <w:rsid w:val="7054854C"/>
    <w:rsid w:val="70C0ABB1"/>
    <w:rsid w:val="70E39CB0"/>
    <w:rsid w:val="710E1432"/>
    <w:rsid w:val="711CB42A"/>
    <w:rsid w:val="716EC33B"/>
    <w:rsid w:val="718DC944"/>
    <w:rsid w:val="7298B39D"/>
    <w:rsid w:val="72E2150B"/>
    <w:rsid w:val="73674F85"/>
    <w:rsid w:val="737648A2"/>
    <w:rsid w:val="73823EE7"/>
    <w:rsid w:val="73931C48"/>
    <w:rsid w:val="73F8EDFA"/>
    <w:rsid w:val="7494C8BC"/>
    <w:rsid w:val="761A6DB6"/>
    <w:rsid w:val="764E6983"/>
    <w:rsid w:val="7662C1F4"/>
    <w:rsid w:val="76C5B49D"/>
    <w:rsid w:val="772263A0"/>
    <w:rsid w:val="7834A6E2"/>
    <w:rsid w:val="78B7B6DB"/>
    <w:rsid w:val="7940A105"/>
    <w:rsid w:val="7A188C5C"/>
    <w:rsid w:val="7A9F7F1F"/>
    <w:rsid w:val="7B10982E"/>
    <w:rsid w:val="7B6B0DDE"/>
    <w:rsid w:val="7B7DF5FE"/>
    <w:rsid w:val="7BEE5D8B"/>
    <w:rsid w:val="7C5243A2"/>
    <w:rsid w:val="7C86D79B"/>
    <w:rsid w:val="7CA8AE8A"/>
    <w:rsid w:val="7CFB1A50"/>
    <w:rsid w:val="7DD89E69"/>
    <w:rsid w:val="7DFDBBC6"/>
    <w:rsid w:val="7E0A7B91"/>
    <w:rsid w:val="7E9D2A6D"/>
    <w:rsid w:val="7F02068F"/>
    <w:rsid w:val="7F9C4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1E26"/>
  <w15:chartTrackingRefBased/>
  <w15:docId w15:val="{706E149B-D166-4D43-B504-FCB28714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00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00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00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D8E"/>
    <w:rPr>
      <w:rFonts w:eastAsiaTheme="majorEastAsia" w:cstheme="majorBidi"/>
      <w:color w:val="272727" w:themeColor="text1" w:themeTint="D8"/>
    </w:rPr>
  </w:style>
  <w:style w:type="paragraph" w:styleId="Title">
    <w:name w:val="Title"/>
    <w:basedOn w:val="Normal"/>
    <w:next w:val="Normal"/>
    <w:link w:val="TitleChar"/>
    <w:uiPriority w:val="10"/>
    <w:qFormat/>
    <w:rsid w:val="00A00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D8E"/>
    <w:pPr>
      <w:spacing w:before="160"/>
      <w:jc w:val="center"/>
    </w:pPr>
    <w:rPr>
      <w:i/>
      <w:iCs/>
      <w:color w:val="404040" w:themeColor="text1" w:themeTint="BF"/>
    </w:rPr>
  </w:style>
  <w:style w:type="character" w:customStyle="1" w:styleId="QuoteChar">
    <w:name w:val="Quote Char"/>
    <w:basedOn w:val="DefaultParagraphFont"/>
    <w:link w:val="Quote"/>
    <w:uiPriority w:val="29"/>
    <w:rsid w:val="00A00D8E"/>
    <w:rPr>
      <w:i/>
      <w:iCs/>
      <w:color w:val="404040" w:themeColor="text1" w:themeTint="BF"/>
    </w:rPr>
  </w:style>
  <w:style w:type="paragraph" w:styleId="ListParagraph">
    <w:name w:val="List Paragraph"/>
    <w:basedOn w:val="Normal"/>
    <w:uiPriority w:val="34"/>
    <w:qFormat/>
    <w:rsid w:val="00A00D8E"/>
    <w:pPr>
      <w:ind w:left="720"/>
      <w:contextualSpacing/>
    </w:pPr>
  </w:style>
  <w:style w:type="character" w:styleId="IntenseEmphasis">
    <w:name w:val="Intense Emphasis"/>
    <w:basedOn w:val="DefaultParagraphFont"/>
    <w:uiPriority w:val="21"/>
    <w:qFormat/>
    <w:rsid w:val="00A00D8E"/>
    <w:rPr>
      <w:i/>
      <w:iCs/>
      <w:color w:val="0F4761" w:themeColor="accent1" w:themeShade="BF"/>
    </w:rPr>
  </w:style>
  <w:style w:type="paragraph" w:styleId="IntenseQuote">
    <w:name w:val="Intense Quote"/>
    <w:basedOn w:val="Normal"/>
    <w:next w:val="Normal"/>
    <w:link w:val="IntenseQuoteChar"/>
    <w:uiPriority w:val="30"/>
    <w:qFormat/>
    <w:rsid w:val="00A00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D8E"/>
    <w:rPr>
      <w:i/>
      <w:iCs/>
      <w:color w:val="0F4761" w:themeColor="accent1" w:themeShade="BF"/>
    </w:rPr>
  </w:style>
  <w:style w:type="character" w:styleId="IntenseReference">
    <w:name w:val="Intense Reference"/>
    <w:basedOn w:val="DefaultParagraphFont"/>
    <w:uiPriority w:val="32"/>
    <w:qFormat/>
    <w:rsid w:val="00A00D8E"/>
    <w:rPr>
      <w:b/>
      <w:bCs/>
      <w:smallCaps/>
      <w:color w:val="0F4761" w:themeColor="accent1" w:themeShade="BF"/>
      <w:spacing w:val="5"/>
    </w:rPr>
  </w:style>
  <w:style w:type="character" w:styleId="Hyperlink">
    <w:name w:val="Hyperlink"/>
    <w:basedOn w:val="DefaultParagraphFont"/>
    <w:uiPriority w:val="99"/>
    <w:unhideWhenUsed/>
    <w:rsid w:val="00444BFC"/>
    <w:rPr>
      <w:color w:val="467886" w:themeColor="hyperlink"/>
      <w:u w:val="single"/>
    </w:rPr>
  </w:style>
  <w:style w:type="character" w:styleId="UnresolvedMention">
    <w:name w:val="Unresolved Mention"/>
    <w:basedOn w:val="DefaultParagraphFont"/>
    <w:uiPriority w:val="99"/>
    <w:semiHidden/>
    <w:unhideWhenUsed/>
    <w:rsid w:val="00444BFC"/>
    <w:rPr>
      <w:color w:val="605E5C"/>
      <w:shd w:val="clear" w:color="auto" w:fill="E1DFDD"/>
    </w:rPr>
  </w:style>
  <w:style w:type="paragraph" w:styleId="Caption">
    <w:name w:val="caption"/>
    <w:basedOn w:val="Normal"/>
    <w:next w:val="Normal"/>
    <w:uiPriority w:val="35"/>
    <w:unhideWhenUsed/>
    <w:qFormat/>
    <w:rsid w:val="00DA41A4"/>
    <w:pPr>
      <w:spacing w:after="200" w:line="240" w:lineRule="auto"/>
    </w:pPr>
    <w:rPr>
      <w:i/>
      <w:iCs/>
      <w:color w:val="0E2841" w:themeColor="text2"/>
      <w:sz w:val="18"/>
      <w:szCs w:val="18"/>
    </w:rPr>
  </w:style>
  <w:style w:type="paragraph" w:styleId="NoSpacing">
    <w:name w:val="No Spacing"/>
    <w:link w:val="NoSpacingChar"/>
    <w:uiPriority w:val="1"/>
    <w:qFormat/>
    <w:rsid w:val="008042E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042E9"/>
    <w:rPr>
      <w:rFonts w:eastAsiaTheme="minorEastAsia"/>
      <w:kern w:val="0"/>
      <w:sz w:val="22"/>
      <w:szCs w:val="22"/>
      <w14:ligatures w14:val="none"/>
    </w:rPr>
  </w:style>
  <w:style w:type="character" w:styleId="PlaceholderText">
    <w:name w:val="Placeholder Text"/>
    <w:basedOn w:val="DefaultParagraphFont"/>
    <w:uiPriority w:val="99"/>
    <w:semiHidden/>
    <w:rsid w:val="008042E9"/>
    <w:rPr>
      <w:color w:val="666666"/>
    </w:rPr>
  </w:style>
  <w:style w:type="paragraph" w:styleId="Header">
    <w:name w:val="header"/>
    <w:basedOn w:val="Normal"/>
    <w:link w:val="HeaderChar"/>
    <w:uiPriority w:val="99"/>
    <w:unhideWhenUsed/>
    <w:rsid w:val="00A30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217"/>
  </w:style>
  <w:style w:type="paragraph" w:styleId="Footer">
    <w:name w:val="footer"/>
    <w:basedOn w:val="Normal"/>
    <w:link w:val="FooterChar"/>
    <w:uiPriority w:val="99"/>
    <w:unhideWhenUsed/>
    <w:rsid w:val="00A30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217"/>
  </w:style>
  <w:style w:type="paragraph" w:styleId="TOCHeading">
    <w:name w:val="TOC Heading"/>
    <w:basedOn w:val="Heading1"/>
    <w:next w:val="Normal"/>
    <w:uiPriority w:val="39"/>
    <w:unhideWhenUsed/>
    <w:qFormat/>
    <w:rsid w:val="000F7DFB"/>
    <w:pPr>
      <w:spacing w:before="240" w:after="0" w:line="259" w:lineRule="auto"/>
      <w:outlineLvl w:val="9"/>
    </w:pPr>
    <w:rPr>
      <w:kern w:val="0"/>
      <w:sz w:val="32"/>
      <w:szCs w:val="32"/>
      <w14:ligatures w14:val="none"/>
    </w:rPr>
  </w:style>
  <w:style w:type="paragraph" w:customStyle="1" w:styleId="Heading10">
    <w:name w:val="Heading 1_"/>
    <w:basedOn w:val="Heading1"/>
    <w:link w:val="Heading1Char0"/>
    <w:qFormat/>
    <w:rsid w:val="000F7DFB"/>
    <w:pPr>
      <w:spacing w:line="360" w:lineRule="auto"/>
    </w:pPr>
    <w:rPr>
      <w:rFonts w:asciiTheme="minorBidi" w:hAnsiTheme="minorBidi"/>
      <w:b/>
      <w:bCs/>
      <w:color w:val="000000" w:themeColor="text1"/>
      <w:sz w:val="24"/>
    </w:rPr>
  </w:style>
  <w:style w:type="character" w:customStyle="1" w:styleId="Heading1Char0">
    <w:name w:val="Heading 1_ Char"/>
    <w:basedOn w:val="Heading1Char"/>
    <w:link w:val="Heading10"/>
    <w:rsid w:val="000F7DFB"/>
    <w:rPr>
      <w:rFonts w:asciiTheme="minorBidi" w:eastAsiaTheme="majorEastAsia" w:hAnsiTheme="minorBidi" w:cstheme="majorBidi"/>
      <w:b/>
      <w:bCs/>
      <w:color w:val="000000" w:themeColor="text1"/>
      <w:sz w:val="40"/>
      <w:szCs w:val="40"/>
    </w:rPr>
  </w:style>
  <w:style w:type="paragraph" w:customStyle="1" w:styleId="Heading20">
    <w:name w:val="Heading 2_"/>
    <w:basedOn w:val="Heading2"/>
    <w:link w:val="Heading2Char0"/>
    <w:qFormat/>
    <w:rsid w:val="000F7DFB"/>
    <w:rPr>
      <w:rFonts w:asciiTheme="minorBidi" w:hAnsiTheme="minorBidi"/>
      <w:b/>
      <w:color w:val="000000" w:themeColor="text1"/>
      <w:sz w:val="24"/>
    </w:rPr>
  </w:style>
  <w:style w:type="character" w:customStyle="1" w:styleId="Heading2Char0">
    <w:name w:val="Heading 2_ Char"/>
    <w:basedOn w:val="Heading2Char"/>
    <w:link w:val="Heading20"/>
    <w:rsid w:val="000F7DFB"/>
    <w:rPr>
      <w:rFonts w:asciiTheme="minorBidi" w:eastAsiaTheme="majorEastAsia" w:hAnsiTheme="minorBidi" w:cstheme="majorBidi"/>
      <w:b/>
      <w:color w:val="000000" w:themeColor="text1"/>
      <w:sz w:val="32"/>
      <w:szCs w:val="32"/>
    </w:rPr>
  </w:style>
  <w:style w:type="paragraph" w:styleId="TOC1">
    <w:name w:val="toc 1"/>
    <w:basedOn w:val="Normal"/>
    <w:next w:val="Normal"/>
    <w:autoRedefine/>
    <w:uiPriority w:val="39"/>
    <w:unhideWhenUsed/>
    <w:rsid w:val="00900D38"/>
    <w:pPr>
      <w:spacing w:after="100"/>
    </w:pPr>
  </w:style>
  <w:style w:type="paragraph" w:styleId="TOC2">
    <w:name w:val="toc 2"/>
    <w:basedOn w:val="Normal"/>
    <w:next w:val="Normal"/>
    <w:autoRedefine/>
    <w:uiPriority w:val="39"/>
    <w:unhideWhenUsed/>
    <w:rsid w:val="00900D38"/>
    <w:pPr>
      <w:spacing w:after="100"/>
      <w:ind w:left="240"/>
    </w:pPr>
  </w:style>
  <w:style w:type="paragraph" w:styleId="CommentText">
    <w:name w:val="annotation text"/>
    <w:basedOn w:val="Normal"/>
    <w:link w:val="CommentTextChar"/>
    <w:uiPriority w:val="99"/>
    <w:semiHidden/>
    <w:unhideWhenUsed/>
    <w:rsid w:val="009B0E69"/>
    <w:pPr>
      <w:spacing w:line="240" w:lineRule="auto"/>
    </w:pPr>
    <w:rPr>
      <w:sz w:val="20"/>
      <w:szCs w:val="20"/>
    </w:rPr>
  </w:style>
  <w:style w:type="character" w:customStyle="1" w:styleId="CommentTextChar">
    <w:name w:val="Comment Text Char"/>
    <w:basedOn w:val="DefaultParagraphFont"/>
    <w:link w:val="CommentText"/>
    <w:uiPriority w:val="99"/>
    <w:semiHidden/>
    <w:rsid w:val="009B0E69"/>
    <w:rPr>
      <w:sz w:val="20"/>
      <w:szCs w:val="20"/>
    </w:rPr>
  </w:style>
  <w:style w:type="character" w:styleId="CommentReference">
    <w:name w:val="annotation reference"/>
    <w:basedOn w:val="DefaultParagraphFont"/>
    <w:uiPriority w:val="99"/>
    <w:semiHidden/>
    <w:unhideWhenUsed/>
    <w:rsid w:val="009B0E69"/>
    <w:rPr>
      <w:sz w:val="16"/>
      <w:szCs w:val="16"/>
    </w:rPr>
  </w:style>
  <w:style w:type="paragraph" w:customStyle="1" w:styleId="Heading30">
    <w:name w:val="Heading 3_"/>
    <w:basedOn w:val="Heading3"/>
    <w:link w:val="Heading3Char0"/>
    <w:qFormat/>
    <w:rsid w:val="00F4342C"/>
    <w:pPr>
      <w:spacing w:line="360" w:lineRule="auto"/>
    </w:pPr>
    <w:rPr>
      <w:rFonts w:asciiTheme="minorBidi" w:hAnsiTheme="minorBidi"/>
      <w:b/>
      <w:bCs/>
      <w:color w:val="000000" w:themeColor="text1"/>
      <w:sz w:val="24"/>
    </w:rPr>
  </w:style>
  <w:style w:type="character" w:customStyle="1" w:styleId="Heading3Char0">
    <w:name w:val="Heading 3_ Char"/>
    <w:basedOn w:val="Heading3Char"/>
    <w:link w:val="Heading30"/>
    <w:rsid w:val="00F4342C"/>
    <w:rPr>
      <w:rFonts w:asciiTheme="minorBidi" w:eastAsiaTheme="majorEastAsia" w:hAnsiTheme="minorBidi" w:cstheme="majorBidi"/>
      <w:b/>
      <w:bCs/>
      <w:color w:val="000000" w:themeColor="text1"/>
      <w:sz w:val="28"/>
      <w:szCs w:val="28"/>
      <w:lang w:val="en-GB"/>
    </w:rPr>
  </w:style>
  <w:style w:type="paragraph" w:styleId="TOC3">
    <w:name w:val="toc 3"/>
    <w:basedOn w:val="Normal"/>
    <w:next w:val="Normal"/>
    <w:autoRedefine/>
    <w:uiPriority w:val="39"/>
    <w:unhideWhenUsed/>
    <w:rsid w:val="00F4342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43605">
      <w:bodyDiv w:val="1"/>
      <w:marLeft w:val="0"/>
      <w:marRight w:val="0"/>
      <w:marTop w:val="0"/>
      <w:marBottom w:val="0"/>
      <w:divBdr>
        <w:top w:val="none" w:sz="0" w:space="0" w:color="auto"/>
        <w:left w:val="none" w:sz="0" w:space="0" w:color="auto"/>
        <w:bottom w:val="none" w:sz="0" w:space="0" w:color="auto"/>
        <w:right w:val="none" w:sz="0" w:space="0" w:color="auto"/>
      </w:divBdr>
    </w:div>
    <w:div w:id="450395902">
      <w:bodyDiv w:val="1"/>
      <w:marLeft w:val="0"/>
      <w:marRight w:val="0"/>
      <w:marTop w:val="0"/>
      <w:marBottom w:val="0"/>
      <w:divBdr>
        <w:top w:val="none" w:sz="0" w:space="0" w:color="auto"/>
        <w:left w:val="none" w:sz="0" w:space="0" w:color="auto"/>
        <w:bottom w:val="none" w:sz="0" w:space="0" w:color="auto"/>
        <w:right w:val="none" w:sz="0" w:space="0" w:color="auto"/>
      </w:divBdr>
    </w:div>
    <w:div w:id="467210922">
      <w:bodyDiv w:val="1"/>
      <w:marLeft w:val="0"/>
      <w:marRight w:val="0"/>
      <w:marTop w:val="0"/>
      <w:marBottom w:val="0"/>
      <w:divBdr>
        <w:top w:val="none" w:sz="0" w:space="0" w:color="auto"/>
        <w:left w:val="none" w:sz="0" w:space="0" w:color="auto"/>
        <w:bottom w:val="none" w:sz="0" w:space="0" w:color="auto"/>
        <w:right w:val="none" w:sz="0" w:space="0" w:color="auto"/>
      </w:divBdr>
    </w:div>
    <w:div w:id="490873414">
      <w:bodyDiv w:val="1"/>
      <w:marLeft w:val="0"/>
      <w:marRight w:val="0"/>
      <w:marTop w:val="0"/>
      <w:marBottom w:val="0"/>
      <w:divBdr>
        <w:top w:val="none" w:sz="0" w:space="0" w:color="auto"/>
        <w:left w:val="none" w:sz="0" w:space="0" w:color="auto"/>
        <w:bottom w:val="none" w:sz="0" w:space="0" w:color="auto"/>
        <w:right w:val="none" w:sz="0" w:space="0" w:color="auto"/>
      </w:divBdr>
    </w:div>
    <w:div w:id="650449640">
      <w:bodyDiv w:val="1"/>
      <w:marLeft w:val="0"/>
      <w:marRight w:val="0"/>
      <w:marTop w:val="0"/>
      <w:marBottom w:val="0"/>
      <w:divBdr>
        <w:top w:val="none" w:sz="0" w:space="0" w:color="auto"/>
        <w:left w:val="none" w:sz="0" w:space="0" w:color="auto"/>
        <w:bottom w:val="none" w:sz="0" w:space="0" w:color="auto"/>
        <w:right w:val="none" w:sz="0" w:space="0" w:color="auto"/>
      </w:divBdr>
    </w:div>
    <w:div w:id="698892405">
      <w:bodyDiv w:val="1"/>
      <w:marLeft w:val="0"/>
      <w:marRight w:val="0"/>
      <w:marTop w:val="0"/>
      <w:marBottom w:val="0"/>
      <w:divBdr>
        <w:top w:val="none" w:sz="0" w:space="0" w:color="auto"/>
        <w:left w:val="none" w:sz="0" w:space="0" w:color="auto"/>
        <w:bottom w:val="none" w:sz="0" w:space="0" w:color="auto"/>
        <w:right w:val="none" w:sz="0" w:space="0" w:color="auto"/>
      </w:divBdr>
    </w:div>
    <w:div w:id="812714835">
      <w:bodyDiv w:val="1"/>
      <w:marLeft w:val="0"/>
      <w:marRight w:val="0"/>
      <w:marTop w:val="0"/>
      <w:marBottom w:val="0"/>
      <w:divBdr>
        <w:top w:val="none" w:sz="0" w:space="0" w:color="auto"/>
        <w:left w:val="none" w:sz="0" w:space="0" w:color="auto"/>
        <w:bottom w:val="none" w:sz="0" w:space="0" w:color="auto"/>
        <w:right w:val="none" w:sz="0" w:space="0" w:color="auto"/>
      </w:divBdr>
    </w:div>
    <w:div w:id="965546070">
      <w:bodyDiv w:val="1"/>
      <w:marLeft w:val="0"/>
      <w:marRight w:val="0"/>
      <w:marTop w:val="0"/>
      <w:marBottom w:val="0"/>
      <w:divBdr>
        <w:top w:val="none" w:sz="0" w:space="0" w:color="auto"/>
        <w:left w:val="none" w:sz="0" w:space="0" w:color="auto"/>
        <w:bottom w:val="none" w:sz="0" w:space="0" w:color="auto"/>
        <w:right w:val="none" w:sz="0" w:space="0" w:color="auto"/>
      </w:divBdr>
    </w:div>
    <w:div w:id="1031759538">
      <w:bodyDiv w:val="1"/>
      <w:marLeft w:val="0"/>
      <w:marRight w:val="0"/>
      <w:marTop w:val="0"/>
      <w:marBottom w:val="0"/>
      <w:divBdr>
        <w:top w:val="none" w:sz="0" w:space="0" w:color="auto"/>
        <w:left w:val="none" w:sz="0" w:space="0" w:color="auto"/>
        <w:bottom w:val="none" w:sz="0" w:space="0" w:color="auto"/>
        <w:right w:val="none" w:sz="0" w:space="0" w:color="auto"/>
      </w:divBdr>
    </w:div>
    <w:div w:id="1072775994">
      <w:bodyDiv w:val="1"/>
      <w:marLeft w:val="0"/>
      <w:marRight w:val="0"/>
      <w:marTop w:val="0"/>
      <w:marBottom w:val="0"/>
      <w:divBdr>
        <w:top w:val="none" w:sz="0" w:space="0" w:color="auto"/>
        <w:left w:val="none" w:sz="0" w:space="0" w:color="auto"/>
        <w:bottom w:val="none" w:sz="0" w:space="0" w:color="auto"/>
        <w:right w:val="none" w:sz="0" w:space="0" w:color="auto"/>
      </w:divBdr>
    </w:div>
    <w:div w:id="1282031582">
      <w:bodyDiv w:val="1"/>
      <w:marLeft w:val="0"/>
      <w:marRight w:val="0"/>
      <w:marTop w:val="0"/>
      <w:marBottom w:val="0"/>
      <w:divBdr>
        <w:top w:val="none" w:sz="0" w:space="0" w:color="auto"/>
        <w:left w:val="none" w:sz="0" w:space="0" w:color="auto"/>
        <w:bottom w:val="none" w:sz="0" w:space="0" w:color="auto"/>
        <w:right w:val="none" w:sz="0" w:space="0" w:color="auto"/>
      </w:divBdr>
    </w:div>
    <w:div w:id="1628661286">
      <w:bodyDiv w:val="1"/>
      <w:marLeft w:val="0"/>
      <w:marRight w:val="0"/>
      <w:marTop w:val="0"/>
      <w:marBottom w:val="0"/>
      <w:divBdr>
        <w:top w:val="none" w:sz="0" w:space="0" w:color="auto"/>
        <w:left w:val="none" w:sz="0" w:space="0" w:color="auto"/>
        <w:bottom w:val="none" w:sz="0" w:space="0" w:color="auto"/>
        <w:right w:val="none" w:sz="0" w:space="0" w:color="auto"/>
      </w:divBdr>
    </w:div>
    <w:div w:id="1705134017">
      <w:bodyDiv w:val="1"/>
      <w:marLeft w:val="0"/>
      <w:marRight w:val="0"/>
      <w:marTop w:val="0"/>
      <w:marBottom w:val="0"/>
      <w:divBdr>
        <w:top w:val="none" w:sz="0" w:space="0" w:color="auto"/>
        <w:left w:val="none" w:sz="0" w:space="0" w:color="auto"/>
        <w:bottom w:val="none" w:sz="0" w:space="0" w:color="auto"/>
        <w:right w:val="none" w:sz="0" w:space="0" w:color="auto"/>
      </w:divBdr>
    </w:div>
    <w:div w:id="1865745988">
      <w:bodyDiv w:val="1"/>
      <w:marLeft w:val="0"/>
      <w:marRight w:val="0"/>
      <w:marTop w:val="0"/>
      <w:marBottom w:val="0"/>
      <w:divBdr>
        <w:top w:val="none" w:sz="0" w:space="0" w:color="auto"/>
        <w:left w:val="none" w:sz="0" w:space="0" w:color="auto"/>
        <w:bottom w:val="none" w:sz="0" w:space="0" w:color="auto"/>
        <w:right w:val="none" w:sz="0" w:space="0" w:color="auto"/>
      </w:divBdr>
    </w:div>
    <w:div w:id="1883857056">
      <w:bodyDiv w:val="1"/>
      <w:marLeft w:val="0"/>
      <w:marRight w:val="0"/>
      <w:marTop w:val="0"/>
      <w:marBottom w:val="0"/>
      <w:divBdr>
        <w:top w:val="none" w:sz="0" w:space="0" w:color="auto"/>
        <w:left w:val="none" w:sz="0" w:space="0" w:color="auto"/>
        <w:bottom w:val="none" w:sz="0" w:space="0" w:color="auto"/>
        <w:right w:val="none" w:sz="0" w:space="0" w:color="auto"/>
      </w:divBdr>
    </w:div>
    <w:div w:id="1897278944">
      <w:bodyDiv w:val="1"/>
      <w:marLeft w:val="0"/>
      <w:marRight w:val="0"/>
      <w:marTop w:val="0"/>
      <w:marBottom w:val="0"/>
      <w:divBdr>
        <w:top w:val="none" w:sz="0" w:space="0" w:color="auto"/>
        <w:left w:val="none" w:sz="0" w:space="0" w:color="auto"/>
        <w:bottom w:val="none" w:sz="0" w:space="0" w:color="auto"/>
        <w:right w:val="none" w:sz="0" w:space="0" w:color="auto"/>
      </w:divBdr>
    </w:div>
    <w:div w:id="2045788336">
      <w:bodyDiv w:val="1"/>
      <w:marLeft w:val="0"/>
      <w:marRight w:val="0"/>
      <w:marTop w:val="0"/>
      <w:marBottom w:val="0"/>
      <w:divBdr>
        <w:top w:val="none" w:sz="0" w:space="0" w:color="auto"/>
        <w:left w:val="none" w:sz="0" w:space="0" w:color="auto"/>
        <w:bottom w:val="none" w:sz="0" w:space="0" w:color="auto"/>
        <w:right w:val="none" w:sz="0" w:space="0" w:color="auto"/>
      </w:divBdr>
    </w:div>
    <w:div w:id="212398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6028/NIST.SP.800-63b" TargetMode="External"/><Relationship Id="rId18" Type="http://schemas.openxmlformats.org/officeDocument/2006/relationships/hyperlink" Target="https://github.com/pyauth/pyot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dpr-info.eu/" TargetMode="External"/><Relationship Id="rId7" Type="http://schemas.openxmlformats.org/officeDocument/2006/relationships/footnotes" Target="footnotes.xml"/><Relationship Id="rId12" Type="http://schemas.openxmlformats.org/officeDocument/2006/relationships/hyperlink" Target="https://doi.org/10.3390/su13126752" TargetMode="External"/><Relationship Id="rId17" Type="http://schemas.openxmlformats.org/officeDocument/2006/relationships/hyperlink" Target="https://pypi.org/project/bcryp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wasp.org/Top10" TargetMode="External"/><Relationship Id="rId20" Type="http://schemas.openxmlformats.org/officeDocument/2006/relationships/hyperlink" Target="https://pypi.org/project/pytest/"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pypi.org/project/keyring/" TargetMode="External"/><Relationship Id="rId5" Type="http://schemas.openxmlformats.org/officeDocument/2006/relationships/settings" Target="settings.xml"/><Relationship Id="rId15" Type="http://schemas.openxmlformats.org/officeDocument/2006/relationships/hyperlink" Target="https://doi.org/10.1145/2961111.2962635" TargetMode="External"/><Relationship Id="rId23" Type="http://schemas.openxmlformats.org/officeDocument/2006/relationships/hyperlink" Target="https://sequencediagram.or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ypi.org/project/clic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109/icABCD49160.2020.9183763" TargetMode="External"/><Relationship Id="rId22" Type="http://schemas.openxmlformats.org/officeDocument/2006/relationships/hyperlink" Target="https://mermaid.js.or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66E427F8F4440CA4D8C1B2C58F73A3"/>
        <w:category>
          <w:name w:val="General"/>
          <w:gallery w:val="placeholder"/>
        </w:category>
        <w:types>
          <w:type w:val="bbPlcHdr"/>
        </w:types>
        <w:behaviors>
          <w:behavior w:val="content"/>
        </w:behaviors>
        <w:guid w:val="{E5C8D1B0-00EE-4D73-A99E-91ACB2C9D4CE}"/>
      </w:docPartPr>
      <w:docPartBody>
        <w:p w:rsidR="00700774" w:rsidRDefault="00700774" w:rsidP="00700774">
          <w:pPr>
            <w:pStyle w:val="7D66E427F8F4440CA4D8C1B2C58F73A3"/>
          </w:pPr>
          <w:r>
            <w:rPr>
              <w:rFonts w:asciiTheme="majorHAnsi" w:hAnsiTheme="majorHAnsi"/>
              <w:color w:val="FFFFFF" w:themeColor="background1"/>
              <w:sz w:val="96"/>
              <w:szCs w:val="96"/>
            </w:rPr>
            <w:t>[Document title]</w:t>
          </w:r>
        </w:p>
      </w:docPartBody>
    </w:docPart>
    <w:docPart>
      <w:docPartPr>
        <w:name w:val="71F52D08D25841A895736B8F8FC119FF"/>
        <w:category>
          <w:name w:val="General"/>
          <w:gallery w:val="placeholder"/>
        </w:category>
        <w:types>
          <w:type w:val="bbPlcHdr"/>
        </w:types>
        <w:behaviors>
          <w:behavior w:val="content"/>
        </w:behaviors>
        <w:guid w:val="{6218D8B4-BD96-4A6D-AC29-1B1C8CFCAEB5}"/>
      </w:docPartPr>
      <w:docPartBody>
        <w:p w:rsidR="00700774" w:rsidRDefault="00700774" w:rsidP="00700774">
          <w:pPr>
            <w:pStyle w:val="71F52D08D25841A895736B8F8FC119FF"/>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74"/>
    <w:rsid w:val="00622100"/>
    <w:rsid w:val="00700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66E427F8F4440CA4D8C1B2C58F73A3">
    <w:name w:val="7D66E427F8F4440CA4D8C1B2C58F73A3"/>
    <w:rsid w:val="00700774"/>
  </w:style>
  <w:style w:type="paragraph" w:customStyle="1" w:styleId="F04A0DCD7363459E805B00EBFF46F38D">
    <w:name w:val="F04A0DCD7363459E805B00EBFF46F38D"/>
    <w:rsid w:val="00700774"/>
  </w:style>
  <w:style w:type="paragraph" w:customStyle="1" w:styleId="8E1D6E2F1FE44DB59B756BCC93642962">
    <w:name w:val="8E1D6E2F1FE44DB59B756BCC93642962"/>
    <w:rsid w:val="00700774"/>
  </w:style>
  <w:style w:type="paragraph" w:customStyle="1" w:styleId="B8A07C8FF9504457B987D6FDAF194414">
    <w:name w:val="B8A07C8FF9504457B987D6FDAF194414"/>
    <w:rsid w:val="00700774"/>
  </w:style>
  <w:style w:type="character" w:styleId="PlaceholderText">
    <w:name w:val="Placeholder Text"/>
    <w:basedOn w:val="DefaultParagraphFont"/>
    <w:uiPriority w:val="99"/>
    <w:semiHidden/>
    <w:rsid w:val="00700774"/>
    <w:rPr>
      <w:color w:val="666666"/>
    </w:rPr>
  </w:style>
  <w:style w:type="paragraph" w:customStyle="1" w:styleId="DB660AB219AB42C38D96E00158185863">
    <w:name w:val="DB660AB219AB42C38D96E00158185863"/>
    <w:rsid w:val="00700774"/>
  </w:style>
  <w:style w:type="paragraph" w:customStyle="1" w:styleId="B04C377CA30241018CCCFE2EC6676916">
    <w:name w:val="B04C377CA30241018CCCFE2EC6676916"/>
    <w:rsid w:val="00700774"/>
  </w:style>
  <w:style w:type="paragraph" w:customStyle="1" w:styleId="2AD818DC2B5D4EAE85242101F9B795AB">
    <w:name w:val="2AD818DC2B5D4EAE85242101F9B795AB"/>
    <w:rsid w:val="00700774"/>
  </w:style>
  <w:style w:type="paragraph" w:customStyle="1" w:styleId="890262DF9BF04FE98D311E2C342C51AB">
    <w:name w:val="890262DF9BF04FE98D311E2C342C51AB"/>
    <w:rsid w:val="00700774"/>
  </w:style>
  <w:style w:type="paragraph" w:customStyle="1" w:styleId="0EFA79271E41483FA8FBF7285B163068">
    <w:name w:val="0EFA79271E41483FA8FBF7285B163068"/>
    <w:rsid w:val="00700774"/>
  </w:style>
  <w:style w:type="paragraph" w:customStyle="1" w:styleId="71F52D08D25841A895736B8F8FC119FF">
    <w:name w:val="71F52D08D25841A895736B8F8FC119FF"/>
    <w:rsid w:val="00700774"/>
  </w:style>
  <w:style w:type="paragraph" w:customStyle="1" w:styleId="55C18AFA8AE14F98892DEDA9D98E0D04">
    <w:name w:val="55C18AFA8AE14F98892DEDA9D98E0D04"/>
    <w:rsid w:val="00700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590045-B140-41AA-A830-9E0CCE9B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Links>
    <vt:vector size="180" baseType="variant">
      <vt:variant>
        <vt:i4>1769502</vt:i4>
      </vt:variant>
      <vt:variant>
        <vt:i4>141</vt:i4>
      </vt:variant>
      <vt:variant>
        <vt:i4>0</vt:i4>
      </vt:variant>
      <vt:variant>
        <vt:i4>5</vt:i4>
      </vt:variant>
      <vt:variant>
        <vt:lpwstr>https://pypi.org/project/keyring/</vt:lpwstr>
      </vt:variant>
      <vt:variant>
        <vt:lpwstr/>
      </vt:variant>
      <vt:variant>
        <vt:i4>1441878</vt:i4>
      </vt:variant>
      <vt:variant>
        <vt:i4>138</vt:i4>
      </vt:variant>
      <vt:variant>
        <vt:i4>0</vt:i4>
      </vt:variant>
      <vt:variant>
        <vt:i4>5</vt:i4>
      </vt:variant>
      <vt:variant>
        <vt:lpwstr>https://sequencediagram.org/</vt:lpwstr>
      </vt:variant>
      <vt:variant>
        <vt:lpwstr/>
      </vt:variant>
      <vt:variant>
        <vt:i4>2424940</vt:i4>
      </vt:variant>
      <vt:variant>
        <vt:i4>135</vt:i4>
      </vt:variant>
      <vt:variant>
        <vt:i4>0</vt:i4>
      </vt:variant>
      <vt:variant>
        <vt:i4>5</vt:i4>
      </vt:variant>
      <vt:variant>
        <vt:lpwstr>https://mermaid.js.org/</vt:lpwstr>
      </vt:variant>
      <vt:variant>
        <vt:lpwstr/>
      </vt:variant>
      <vt:variant>
        <vt:i4>5439518</vt:i4>
      </vt:variant>
      <vt:variant>
        <vt:i4>132</vt:i4>
      </vt:variant>
      <vt:variant>
        <vt:i4>0</vt:i4>
      </vt:variant>
      <vt:variant>
        <vt:i4>5</vt:i4>
      </vt:variant>
      <vt:variant>
        <vt:lpwstr>https://gdpr-info.eu/</vt:lpwstr>
      </vt:variant>
      <vt:variant>
        <vt:lpwstr/>
      </vt:variant>
      <vt:variant>
        <vt:i4>6225935</vt:i4>
      </vt:variant>
      <vt:variant>
        <vt:i4>129</vt:i4>
      </vt:variant>
      <vt:variant>
        <vt:i4>0</vt:i4>
      </vt:variant>
      <vt:variant>
        <vt:i4>5</vt:i4>
      </vt:variant>
      <vt:variant>
        <vt:lpwstr>https://pypi.org/project/pytest/</vt:lpwstr>
      </vt:variant>
      <vt:variant>
        <vt:lpwstr/>
      </vt:variant>
      <vt:variant>
        <vt:i4>6684776</vt:i4>
      </vt:variant>
      <vt:variant>
        <vt:i4>126</vt:i4>
      </vt:variant>
      <vt:variant>
        <vt:i4>0</vt:i4>
      </vt:variant>
      <vt:variant>
        <vt:i4>5</vt:i4>
      </vt:variant>
      <vt:variant>
        <vt:lpwstr>https://pypi.org/project/click/</vt:lpwstr>
      </vt:variant>
      <vt:variant>
        <vt:lpwstr/>
      </vt:variant>
      <vt:variant>
        <vt:i4>3866675</vt:i4>
      </vt:variant>
      <vt:variant>
        <vt:i4>123</vt:i4>
      </vt:variant>
      <vt:variant>
        <vt:i4>0</vt:i4>
      </vt:variant>
      <vt:variant>
        <vt:i4>5</vt:i4>
      </vt:variant>
      <vt:variant>
        <vt:lpwstr>https://github.com/pyauth/pyotp</vt:lpwstr>
      </vt:variant>
      <vt:variant>
        <vt:lpwstr/>
      </vt:variant>
      <vt:variant>
        <vt:i4>4718601</vt:i4>
      </vt:variant>
      <vt:variant>
        <vt:i4>120</vt:i4>
      </vt:variant>
      <vt:variant>
        <vt:i4>0</vt:i4>
      </vt:variant>
      <vt:variant>
        <vt:i4>5</vt:i4>
      </vt:variant>
      <vt:variant>
        <vt:lpwstr>https://pypi.org/project/bcrypt/</vt:lpwstr>
      </vt:variant>
      <vt:variant>
        <vt:lpwstr/>
      </vt:variant>
      <vt:variant>
        <vt:i4>3670066</vt:i4>
      </vt:variant>
      <vt:variant>
        <vt:i4>117</vt:i4>
      </vt:variant>
      <vt:variant>
        <vt:i4>0</vt:i4>
      </vt:variant>
      <vt:variant>
        <vt:i4>5</vt:i4>
      </vt:variant>
      <vt:variant>
        <vt:lpwstr>https://owasp.org/Top10</vt:lpwstr>
      </vt:variant>
      <vt:variant>
        <vt:lpwstr/>
      </vt:variant>
      <vt:variant>
        <vt:i4>3670120</vt:i4>
      </vt:variant>
      <vt:variant>
        <vt:i4>114</vt:i4>
      </vt:variant>
      <vt:variant>
        <vt:i4>0</vt:i4>
      </vt:variant>
      <vt:variant>
        <vt:i4>5</vt:i4>
      </vt:variant>
      <vt:variant>
        <vt:lpwstr>https://doi.org/10.1145/2961111.2962635</vt:lpwstr>
      </vt:variant>
      <vt:variant>
        <vt:lpwstr/>
      </vt:variant>
      <vt:variant>
        <vt:i4>5373974</vt:i4>
      </vt:variant>
      <vt:variant>
        <vt:i4>111</vt:i4>
      </vt:variant>
      <vt:variant>
        <vt:i4>0</vt:i4>
      </vt:variant>
      <vt:variant>
        <vt:i4>5</vt:i4>
      </vt:variant>
      <vt:variant>
        <vt:lpwstr>https://doi.org/10.1109/icABCD49160.2020.9183763</vt:lpwstr>
      </vt:variant>
      <vt:variant>
        <vt:lpwstr/>
      </vt:variant>
      <vt:variant>
        <vt:i4>7864367</vt:i4>
      </vt:variant>
      <vt:variant>
        <vt:i4>108</vt:i4>
      </vt:variant>
      <vt:variant>
        <vt:i4>0</vt:i4>
      </vt:variant>
      <vt:variant>
        <vt:i4>5</vt:i4>
      </vt:variant>
      <vt:variant>
        <vt:lpwstr>https://doi.org/10.6028/NIST.SP.800-63b</vt:lpwstr>
      </vt:variant>
      <vt:variant>
        <vt:lpwstr/>
      </vt:variant>
      <vt:variant>
        <vt:i4>6881321</vt:i4>
      </vt:variant>
      <vt:variant>
        <vt:i4>105</vt:i4>
      </vt:variant>
      <vt:variant>
        <vt:i4>0</vt:i4>
      </vt:variant>
      <vt:variant>
        <vt:i4>5</vt:i4>
      </vt:variant>
      <vt:variant>
        <vt:lpwstr>https://doi.org/10.3390/su13126752</vt:lpwstr>
      </vt:variant>
      <vt:variant>
        <vt:lpwstr/>
      </vt:variant>
      <vt:variant>
        <vt:i4>1507381</vt:i4>
      </vt:variant>
      <vt:variant>
        <vt:i4>98</vt:i4>
      </vt:variant>
      <vt:variant>
        <vt:i4>0</vt:i4>
      </vt:variant>
      <vt:variant>
        <vt:i4>5</vt:i4>
      </vt:variant>
      <vt:variant>
        <vt:lpwstr/>
      </vt:variant>
      <vt:variant>
        <vt:lpwstr>_Toc200306756</vt:lpwstr>
      </vt:variant>
      <vt:variant>
        <vt:i4>1507381</vt:i4>
      </vt:variant>
      <vt:variant>
        <vt:i4>92</vt:i4>
      </vt:variant>
      <vt:variant>
        <vt:i4>0</vt:i4>
      </vt:variant>
      <vt:variant>
        <vt:i4>5</vt:i4>
      </vt:variant>
      <vt:variant>
        <vt:lpwstr/>
      </vt:variant>
      <vt:variant>
        <vt:lpwstr>_Toc200306755</vt:lpwstr>
      </vt:variant>
      <vt:variant>
        <vt:i4>1507381</vt:i4>
      </vt:variant>
      <vt:variant>
        <vt:i4>86</vt:i4>
      </vt:variant>
      <vt:variant>
        <vt:i4>0</vt:i4>
      </vt:variant>
      <vt:variant>
        <vt:i4>5</vt:i4>
      </vt:variant>
      <vt:variant>
        <vt:lpwstr/>
      </vt:variant>
      <vt:variant>
        <vt:lpwstr>_Toc200306754</vt:lpwstr>
      </vt:variant>
      <vt:variant>
        <vt:i4>1507381</vt:i4>
      </vt:variant>
      <vt:variant>
        <vt:i4>80</vt:i4>
      </vt:variant>
      <vt:variant>
        <vt:i4>0</vt:i4>
      </vt:variant>
      <vt:variant>
        <vt:i4>5</vt:i4>
      </vt:variant>
      <vt:variant>
        <vt:lpwstr/>
      </vt:variant>
      <vt:variant>
        <vt:lpwstr>_Toc200306753</vt:lpwstr>
      </vt:variant>
      <vt:variant>
        <vt:i4>1507381</vt:i4>
      </vt:variant>
      <vt:variant>
        <vt:i4>74</vt:i4>
      </vt:variant>
      <vt:variant>
        <vt:i4>0</vt:i4>
      </vt:variant>
      <vt:variant>
        <vt:i4>5</vt:i4>
      </vt:variant>
      <vt:variant>
        <vt:lpwstr/>
      </vt:variant>
      <vt:variant>
        <vt:lpwstr>_Toc200306752</vt:lpwstr>
      </vt:variant>
      <vt:variant>
        <vt:i4>1507381</vt:i4>
      </vt:variant>
      <vt:variant>
        <vt:i4>68</vt:i4>
      </vt:variant>
      <vt:variant>
        <vt:i4>0</vt:i4>
      </vt:variant>
      <vt:variant>
        <vt:i4>5</vt:i4>
      </vt:variant>
      <vt:variant>
        <vt:lpwstr/>
      </vt:variant>
      <vt:variant>
        <vt:lpwstr>_Toc200306751</vt:lpwstr>
      </vt:variant>
      <vt:variant>
        <vt:i4>1507381</vt:i4>
      </vt:variant>
      <vt:variant>
        <vt:i4>62</vt:i4>
      </vt:variant>
      <vt:variant>
        <vt:i4>0</vt:i4>
      </vt:variant>
      <vt:variant>
        <vt:i4>5</vt:i4>
      </vt:variant>
      <vt:variant>
        <vt:lpwstr/>
      </vt:variant>
      <vt:variant>
        <vt:lpwstr>_Toc200306750</vt:lpwstr>
      </vt:variant>
      <vt:variant>
        <vt:i4>1441845</vt:i4>
      </vt:variant>
      <vt:variant>
        <vt:i4>56</vt:i4>
      </vt:variant>
      <vt:variant>
        <vt:i4>0</vt:i4>
      </vt:variant>
      <vt:variant>
        <vt:i4>5</vt:i4>
      </vt:variant>
      <vt:variant>
        <vt:lpwstr/>
      </vt:variant>
      <vt:variant>
        <vt:lpwstr>_Toc200306749</vt:lpwstr>
      </vt:variant>
      <vt:variant>
        <vt:i4>1441845</vt:i4>
      </vt:variant>
      <vt:variant>
        <vt:i4>50</vt:i4>
      </vt:variant>
      <vt:variant>
        <vt:i4>0</vt:i4>
      </vt:variant>
      <vt:variant>
        <vt:i4>5</vt:i4>
      </vt:variant>
      <vt:variant>
        <vt:lpwstr/>
      </vt:variant>
      <vt:variant>
        <vt:lpwstr>_Toc200306748</vt:lpwstr>
      </vt:variant>
      <vt:variant>
        <vt:i4>1441845</vt:i4>
      </vt:variant>
      <vt:variant>
        <vt:i4>44</vt:i4>
      </vt:variant>
      <vt:variant>
        <vt:i4>0</vt:i4>
      </vt:variant>
      <vt:variant>
        <vt:i4>5</vt:i4>
      </vt:variant>
      <vt:variant>
        <vt:lpwstr/>
      </vt:variant>
      <vt:variant>
        <vt:lpwstr>_Toc200306747</vt:lpwstr>
      </vt:variant>
      <vt:variant>
        <vt:i4>1441845</vt:i4>
      </vt:variant>
      <vt:variant>
        <vt:i4>38</vt:i4>
      </vt:variant>
      <vt:variant>
        <vt:i4>0</vt:i4>
      </vt:variant>
      <vt:variant>
        <vt:i4>5</vt:i4>
      </vt:variant>
      <vt:variant>
        <vt:lpwstr/>
      </vt:variant>
      <vt:variant>
        <vt:lpwstr>_Toc200306746</vt:lpwstr>
      </vt:variant>
      <vt:variant>
        <vt:i4>1441845</vt:i4>
      </vt:variant>
      <vt:variant>
        <vt:i4>32</vt:i4>
      </vt:variant>
      <vt:variant>
        <vt:i4>0</vt:i4>
      </vt:variant>
      <vt:variant>
        <vt:i4>5</vt:i4>
      </vt:variant>
      <vt:variant>
        <vt:lpwstr/>
      </vt:variant>
      <vt:variant>
        <vt:lpwstr>_Toc200306745</vt:lpwstr>
      </vt:variant>
      <vt:variant>
        <vt:i4>1441845</vt:i4>
      </vt:variant>
      <vt:variant>
        <vt:i4>26</vt:i4>
      </vt:variant>
      <vt:variant>
        <vt:i4>0</vt:i4>
      </vt:variant>
      <vt:variant>
        <vt:i4>5</vt:i4>
      </vt:variant>
      <vt:variant>
        <vt:lpwstr/>
      </vt:variant>
      <vt:variant>
        <vt:lpwstr>_Toc200306744</vt:lpwstr>
      </vt:variant>
      <vt:variant>
        <vt:i4>1441845</vt:i4>
      </vt:variant>
      <vt:variant>
        <vt:i4>20</vt:i4>
      </vt:variant>
      <vt:variant>
        <vt:i4>0</vt:i4>
      </vt:variant>
      <vt:variant>
        <vt:i4>5</vt:i4>
      </vt:variant>
      <vt:variant>
        <vt:lpwstr/>
      </vt:variant>
      <vt:variant>
        <vt:lpwstr>_Toc200306743</vt:lpwstr>
      </vt:variant>
      <vt:variant>
        <vt:i4>1441845</vt:i4>
      </vt:variant>
      <vt:variant>
        <vt:i4>14</vt:i4>
      </vt:variant>
      <vt:variant>
        <vt:i4>0</vt:i4>
      </vt:variant>
      <vt:variant>
        <vt:i4>5</vt:i4>
      </vt:variant>
      <vt:variant>
        <vt:lpwstr/>
      </vt:variant>
      <vt:variant>
        <vt:lpwstr>_Toc200306742</vt:lpwstr>
      </vt:variant>
      <vt:variant>
        <vt:i4>1441845</vt:i4>
      </vt:variant>
      <vt:variant>
        <vt:i4>8</vt:i4>
      </vt:variant>
      <vt:variant>
        <vt:i4>0</vt:i4>
      </vt:variant>
      <vt:variant>
        <vt:i4>5</vt:i4>
      </vt:variant>
      <vt:variant>
        <vt:lpwstr/>
      </vt:variant>
      <vt:variant>
        <vt:lpwstr>_Toc200306741</vt:lpwstr>
      </vt:variant>
      <vt:variant>
        <vt:i4>1441845</vt:i4>
      </vt:variant>
      <vt:variant>
        <vt:i4>2</vt:i4>
      </vt:variant>
      <vt:variant>
        <vt:i4>0</vt:i4>
      </vt:variant>
      <vt:variant>
        <vt:i4>5</vt:i4>
      </vt:variant>
      <vt:variant>
        <vt:lpwstr/>
      </vt:variant>
      <vt:variant>
        <vt:lpwstr>_Toc200306740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Mobeen Ali</dc:creator>
  <cp:keywords/>
  <dc:description/>
  <cp:lastModifiedBy>Mobeen Ali</cp:lastModifiedBy>
  <cp:revision>2</cp:revision>
  <dcterms:created xsi:type="dcterms:W3CDTF">2025-06-08T17:44:00Z</dcterms:created>
  <dcterms:modified xsi:type="dcterms:W3CDTF">2025-06-08T17:44:00Z</dcterms:modified>
  <cp:category>Secure Software Development</cp:category>
</cp:coreProperties>
</file>