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940"/>
        <w:gridCol w:w="1700"/>
      </w:tblGrid>
      <w:tr>
        <w:tc>
          <w:tcPr>
            <w:tcW w:type="dxa" w:w="894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40"/>
                <w:szCs w:val="40"/>
              </w:rPr>
              <w:t xml:space="preserve">MUHAMMAD MOBEEN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22222"/>
                <w:sz w:val="24"/>
                <w:szCs w:val="24"/>
              </w:rPr>
              <w:t xml:space="preserve">MERN Stack Developer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Faisalabad, Pakistan  |  m.mobeen2003.786@gmail.com  |  +92 328 0640754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linkedin.com/in/muhammad-mobeen-192196323  |  github.com/mobeen9876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00125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pBdr>
          <w:bottom w:val="single" w:color="1F3864" w:sz="6" w:space="1"/>
        </w:pBdr>
        <w:spacing w:after="160"/>
      </w:pPr>
    </w:p>
    <w:p>
      <w:pPr>
        <w:pBdr>
          <w:bottom w:val="single" w:color="1F3864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MERN stack developer with one year of hands-on experience at TechTrack (six-month internship followed by a six-month full-time role), plus a 10-month Web &amp; Mobile App Development certification from Saylani Mass Training Programme. Comfortable building production React interfaces from Figma designs, shipping CRUD modules end-to-end, and integrating third-party and AI APIs (Stripe, OpenAI Whisper/GPT, Groq, Gemini) into full-stack MERN applications. Holds a BS in Information Technology from GCUF (2026), with a multi-service AI SaaS platform as final year project.</w:t>
      </w:r>
    </w:p>
    <w:p>
      <w:pPr>
        <w:pBdr>
          <w:bottom w:val="single" w:color="1F3864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 18, Bootstrap 5, Vite, JavaScript (ES6+), HTML5, CSS3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Node.js, Express.js, MongoDB (incl. MongoDB Atlas), REST API design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Integrations &amp; Tools: </w:t>
      </w:r>
      <w:r>
        <w:rPr>
          <w:rFonts w:ascii="Calibri" w:cs="Calibri" w:eastAsia="Calibri" w:hAnsi="Calibri"/>
          <w:sz w:val="21"/>
          <w:szCs w:val="21"/>
        </w:rPr>
        <w:t xml:space="preserve">Stripe, OpenAI (Whisper &amp; GPT), Groq, Gemini, Pusher, Git/GitHub, Vercel, npm</w:t>
      </w:r>
    </w:p>
    <w:p>
      <w:pPr>
        <w:pBdr>
          <w:bottom w:val="single" w:color="1F3864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 EXPERIENCE</w:t>
      </w:r>
    </w:p>
    <w:p>
      <w:pPr>
        <w:tabs>
          <w:tab w:val="right" w:pos="9350"/>
        </w:tabs>
        <w:spacing w:after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MERN Stack Developer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 |  TechTrack, Faisalabad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	Mar 2026 – Present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Build production React 18 / Bootstrap 5 pages from Figma designs using the company's custom component library.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Job Management CRUD module for an admin panel by reusing and extending an existing component pattern; later extended the same pattern to Payment History and Support Ticket modules.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Contributed to a CV-building SaaS product (aicvbuilder.wasimdev.com), fixing navigation, redesigning the pricing section, and rebuilding the contact page ahead of a CodeCanyon resubmission.</w:t>
      </w:r>
    </w:p>
    <w:p>
      <w:pPr>
        <w:spacing w:after="40"/>
      </w:pPr>
    </w:p>
    <w:p>
      <w:pPr>
        <w:tabs>
          <w:tab w:val="right" w:pos="9350"/>
        </w:tabs>
        <w:spacing w:after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Software Engineering Intern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 |  TechTrack, Faisalabad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	Sep 2025 – Feb 2026 (6 months)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Onboarded onto live MERN codebases and shipped first production-facing UI changes under senior developer guidance.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Learned Git/GitHub and npm-based team workflows, and built foundational skills in React and component-driven development.</w:t>
      </w:r>
    </w:p>
    <w:p>
      <w:pPr>
        <w:pBdr>
          <w:bottom w:val="single" w:color="1F3864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PROJECTS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Multi-Service AI SaaS Platform (Final Year Project, Nov 2025 – Aug 2026)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Node.js, Express, MongoDB, React, Vite, Stripe, Pusher, Groq/Gemini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full-stack SaaS platform with role-based access control, Stripe payments, real-time features via Pusher, and AI features powered by Groq and Gemini. Live at saa-s-platform-z28j.vercel.app.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Authored full GCUF-format project documentation and system architecture diagrams; project praised by the evaluation panel at defence.</w:t>
      </w:r>
    </w:p>
    <w:p>
      <w:pPr>
        <w:pBdr>
          <w:bottom w:val="single" w:color="1F3864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BS Information Technology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 |  Government College University, Faisalabad (GCUF)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	2022 – 2026</w:t>
      </w:r>
    </w:p>
    <w:p>
      <w:pPr>
        <w:pBdr>
          <w:bottom w:val="single" w:color="1F3864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tabs>
          <w:tab w:val="right" w:pos="9350"/>
        </w:tabs>
        <w:spacing w:after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Web and Mobile App Development (Batch-8)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 |  Saylani Mass Training Programme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	Nov 2024 – Aug 2025 (10 months)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Certificate No. SMIT/2025/WMA/B8/308452, issued by the Education Department of Saylani Welfare International Trust.</w:t>
      </w:r>
    </w:p>
    <w:sectPr>
      <w:pgSz w:w="12240" w:h="15840" w:orient="portrait"/>
      <w:pgMar w:top="500" w:right="800" w:bottom="5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7aea691e050844fe7c4e3c65ea1a13dccb4029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2026-08-31T10:49:30.966Z</dcterms:created>
  <dcterms:modified xsi:type="dcterms:W3CDTF">2026-08-31T10:49:30.966Z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