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Problem statement/Description: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an introductory demo that’ll teach the learner how to use OpenAI gym.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and visualize an OpenAI Gym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 download the solution click here -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