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220" w:before="22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ptk34y9gqz4b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12121"/>
          <w:sz w:val="39"/>
          <w:szCs w:val="39"/>
          <w:rtl w:val="0"/>
        </w:rPr>
        <w:t xml:space="preserve">Policy Evaluation in GridWorld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color w:val="212121"/>
          <w:sz w:val="21"/>
          <w:szCs w:val="21"/>
        </w:rPr>
      </w:pPr>
      <w:bookmarkStart w:colFirst="0" w:colLast="0" w:name="_6qu8wbkjszg9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00" w:before="120" w:line="384.00000000000006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Implement policy evaluation method on GridWorld.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spacing w:after="160" w:before="160" w:line="384.00000000000006" w:lineRule="auto"/>
        <w:rPr>
          <w:rFonts w:ascii="Calibri" w:cs="Calibri" w:eastAsia="Calibri" w:hAnsi="Calibri"/>
          <w:b w:val="1"/>
          <w:color w:val="212121"/>
          <w:sz w:val="35"/>
          <w:szCs w:val="35"/>
        </w:rPr>
      </w:pPr>
      <w:bookmarkStart w:colFirst="0" w:colLast="0" w:name="_yg0849u2ux3o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212121"/>
          <w:sz w:val="35"/>
          <w:szCs w:val="35"/>
          <w:rtl w:val="0"/>
        </w:rPr>
        <w:t xml:space="preserve">Environment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This environment possesses two terminal states present at: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Top left corner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Bottom right corner</w:t>
        <w:br w:type="textWrapping"/>
        <w:br w:type="textWrapping"/>
        <w:t xml:space="preserve">The 4x4 grid looks as follows:</w:t>
        <w:br w:type="textWrapping"/>
        <w:t xml:space="preserve">T o o o</w:t>
        <w:br w:type="textWrapping"/>
        <w:t xml:space="preserve">o x o o</w:t>
        <w:br w:type="textWrapping"/>
        <w:t xml:space="preserve">o o o o</w:t>
        <w:br w:type="textWrapping"/>
        <w:t xml:space="preserve">o o o T</w:t>
        <w:br w:type="textWrapping"/>
        <w:t xml:space="preserve">Where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 is the position of the agent and </w:t>
      </w:r>
      <w:r w:rsidDel="00000000" w:rsidR="00000000" w:rsidRPr="00000000">
        <w:rPr>
          <w:rFonts w:ascii="Calibri" w:cs="Calibri" w:eastAsia="Calibri" w:hAnsi="Calibri"/>
          <w:b w:val="1"/>
          <w:color w:val="21212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 are the two terminal states.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The allowed actions are as follows: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UP = 0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RIGHT = 1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DOWN = 2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20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LEFT = 3</w:t>
      </w:r>
    </w:p>
    <w:p w:rsidR="00000000" w:rsidDel="00000000" w:rsidP="00000000" w:rsidRDefault="00000000" w:rsidRPr="00000000" w14:paraId="0000000D">
      <w:pPr>
        <w:pageBreakBefore w:val="0"/>
        <w:spacing w:after="220" w:before="220" w:line="384.00000000000006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Note: The agent will move back to current states if it performs an action that leads it to go off the edge.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100" w:before="12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Rewards:</w:t>
        <w:br w:type="textWrapping"/>
        <w:t xml:space="preserve">The agent is granted a reward of -1 at each step until it reaches a terminal state.</w:t>
        <w:br w:type="textWrapping"/>
      </w:r>
    </w:p>
    <w:p w:rsidR="00000000" w:rsidDel="00000000" w:rsidP="00000000" w:rsidRDefault="00000000" w:rsidRPr="00000000" w14:paraId="0000000F">
      <w:pPr>
        <w:pageBreakBefore w:val="0"/>
        <w:spacing w:after="100" w:before="120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00" w:before="120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00" w:before="120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00" w:before="120" w:lineRule="auto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shd w:fill="ffffff" w:val="clear"/>
        <w:spacing w:after="140" w:before="140" w:lineRule="auto"/>
        <w:rPr>
          <w:rFonts w:ascii="Calibri" w:cs="Calibri" w:eastAsia="Calibri" w:hAnsi="Calibri"/>
          <w:b w:val="1"/>
          <w:color w:val="212121"/>
          <w:sz w:val="30"/>
          <w:szCs w:val="30"/>
        </w:rPr>
      </w:pPr>
      <w:bookmarkStart w:colFirst="0" w:colLast="0" w:name="_wdw3qn7qvkdj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212121"/>
          <w:sz w:val="30"/>
          <w:szCs w:val="30"/>
          <w:rtl w:val="0"/>
        </w:rPr>
        <w:t xml:space="preserve">Dependencies: 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ageBreakBefore w:val="0"/>
        <w:numPr>
          <w:ilvl w:val="0"/>
          <w:numId w:val="3"/>
        </w:numPr>
        <w:shd w:fill="ffffff" w:val="clear"/>
        <w:spacing w:after="0" w:afterAutospacing="0" w:before="140" w:lineRule="auto"/>
        <w:ind w:left="720" w:hanging="360"/>
        <w:rPr>
          <w:rFonts w:ascii="Calibri" w:cs="Calibri" w:eastAsia="Calibri" w:hAnsi="Calibri"/>
          <w:b w:val="1"/>
          <w:color w:val="212121"/>
          <w:sz w:val="30"/>
          <w:szCs w:val="30"/>
        </w:rPr>
      </w:pPr>
      <w:bookmarkStart w:colFirst="0" w:colLast="0" w:name="_y0og9xz5zsgw" w:id="4"/>
      <w:bookmarkEnd w:id="4"/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Discrete: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https://drive.google.com/file/d/1aLV-ln3qZgDQbbGZVDQaez4buV9EhdwJ/view?usp=sharing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numPr>
          <w:ilvl w:val="0"/>
          <w:numId w:val="3"/>
        </w:numPr>
        <w:shd w:fill="ffffff" w:val="clear"/>
        <w:spacing w:after="140" w:before="0" w:beforeAutospacing="0" w:lineRule="auto"/>
        <w:ind w:left="720" w:hanging="360"/>
        <w:rPr>
          <w:rFonts w:ascii="Calibri" w:cs="Calibri" w:eastAsia="Calibri" w:hAnsi="Calibri"/>
          <w:b w:val="1"/>
          <w:color w:val="212121"/>
          <w:sz w:val="30"/>
          <w:szCs w:val="30"/>
        </w:rPr>
      </w:pPr>
      <w:bookmarkStart w:colFirst="0" w:colLast="0" w:name="_szwh53sjupdg" w:id="5"/>
      <w:bookmarkEnd w:id="5"/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Gridworld: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https://drive.google.com/file/d/1MdOVjmYzSR4Gg1AX3AnwnpXqCMfMPcax/view?usp=sharing</w:t>
        </w:r>
      </w:hyperlink>
      <w:r w:rsidDel="00000000" w:rsidR="00000000" w:rsidRPr="00000000">
        <w:rPr>
          <w:rFonts w:ascii="Calibri" w:cs="Calibri" w:eastAsia="Calibri" w:hAnsi="Calibri"/>
          <w:b w:val="1"/>
          <w:color w:val="21212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LV-ln3qZgDQbbGZVDQaez4buV9EhdwJ/view?usp=sharing" TargetMode="External"/><Relationship Id="rId7" Type="http://schemas.openxmlformats.org/officeDocument/2006/relationships/hyperlink" Target="https://drive.google.com/file/d/1MdOVjmYzSR4Gg1AX3AnwnpXqCMfMPcax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