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OpenAI Account Guide</w:t>
      </w:r>
    </w:p>
    <w:p w:rsidR="00000000" w:rsidDel="00000000" w:rsidP="00000000" w:rsidRDefault="00000000" w:rsidRPr="00000000" w14:paraId="00000002">
      <w:pPr>
        <w:spacing w:after="240" w:before="240" w:lineRule="auto"/>
        <w:rPr>
          <w:rFonts w:ascii="Calibri" w:cs="Calibri" w:eastAsia="Calibri" w:hAnsi="Calibri"/>
          <w:i w:val="1"/>
        </w:rPr>
      </w:pPr>
      <w:r w:rsidDel="00000000" w:rsidR="00000000" w:rsidRPr="00000000">
        <w:rPr>
          <w:rFonts w:ascii="Calibri" w:cs="Calibri" w:eastAsia="Calibri" w:hAnsi="Calibri"/>
          <w:i w:val="1"/>
          <w:rtl w:val="0"/>
        </w:rPr>
        <w:t xml:space="preserve">Last Modified by:  Federico Arroyo</w:t>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guide provides step-by-step instructions for accessing the OpenAI API portal and creating an API key. By following this guide, you will learn how to:</w:t>
      </w:r>
    </w:p>
    <w:p w:rsidR="00000000" w:rsidDel="00000000" w:rsidP="00000000" w:rsidRDefault="00000000" w:rsidRPr="00000000" w14:paraId="00000005">
      <w:pPr>
        <w:numPr>
          <w:ilvl w:val="0"/>
          <w:numId w:val="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an account or log into an OpenAI account.</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Navigate to the API key section on the OpenAI platform and create an API key.</w:t>
      </w:r>
    </w:p>
    <w:p w:rsidR="00000000" w:rsidDel="00000000" w:rsidP="00000000" w:rsidRDefault="00000000" w:rsidRPr="00000000" w14:paraId="00000007">
      <w:pPr>
        <w:numPr>
          <w:ilvl w:val="0"/>
          <w:numId w:val="1"/>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Add billing details just in case you go over the free trial (We should stay within the free trial limit at most there is a $5.00 limit).</w:t>
      </w:r>
    </w:p>
    <w:p w:rsidR="00000000" w:rsidDel="00000000" w:rsidP="00000000" w:rsidRDefault="00000000" w:rsidRPr="00000000" w14:paraId="000000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API key is essential for connecting to OpenAI's services and using their AI models within your own applications or projects. Proper API key management tips are also included to ensure security and safe handling.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Section 1 - Create an account or Log into OpenAI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Steps:</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Navigate to </w:t>
      </w:r>
      <w:hyperlink r:id="rId6">
        <w:r w:rsidDel="00000000" w:rsidR="00000000" w:rsidRPr="00000000">
          <w:rPr>
            <w:color w:val="1155cc"/>
            <w:u w:val="single"/>
            <w:rtl w:val="0"/>
          </w:rPr>
          <w:t xml:space="preserve">OpenAI API Platform</w:t>
        </w:r>
      </w:hyperlink>
      <w:r w:rsidDel="00000000" w:rsidR="00000000" w:rsidRPr="00000000">
        <w:rPr>
          <w:rtl w:val="0"/>
        </w:rPr>
        <w:t xml:space="preserve"> within your browser where you will be taken to a login and sign-up page.</w:t>
      </w:r>
    </w:p>
    <w:p w:rsidR="00000000" w:rsidDel="00000000" w:rsidP="00000000" w:rsidRDefault="00000000" w:rsidRPr="00000000" w14:paraId="0000000E">
      <w:pPr>
        <w:numPr>
          <w:ilvl w:val="0"/>
          <w:numId w:val="4"/>
        </w:numPr>
        <w:ind w:left="720" w:hanging="360"/>
        <w:rPr>
          <w:u w:val="none"/>
        </w:rPr>
      </w:pPr>
      <w:r w:rsidDel="00000000" w:rsidR="00000000" w:rsidRPr="00000000">
        <w:rPr/>
        <w:drawing>
          <wp:inline distB="114300" distT="114300" distL="114300" distR="114300">
            <wp:extent cx="5943600" cy="1955800"/>
            <wp:effectExtent b="12700" l="12700" r="12700" t="1270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955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Login with your preferred method using email address, or sign-up for a new account.</w:t>
      </w:r>
      <w:r w:rsidDel="00000000" w:rsidR="00000000" w:rsidRPr="00000000">
        <w:rPr/>
        <w:drawing>
          <wp:inline distB="114300" distT="114300" distL="114300" distR="114300">
            <wp:extent cx="3190875" cy="3162300"/>
            <wp:effectExtent b="12700" l="12700" r="12700" t="12700"/>
            <wp:docPr id="7" name="image5.png"/>
            <a:graphic>
              <a:graphicData uri="http://schemas.openxmlformats.org/drawingml/2006/picture">
                <pic:pic>
                  <pic:nvPicPr>
                    <pic:cNvPr id="0" name="image5.png"/>
                    <pic:cNvPicPr preferRelativeResize="0"/>
                  </pic:nvPicPr>
                  <pic:blipFill>
                    <a:blip r:embed="rId8"/>
                    <a:srcRect b="37476" l="0" r="0" t="0"/>
                    <a:stretch>
                      <a:fillRect/>
                    </a:stretch>
                  </pic:blipFill>
                  <pic:spPr>
                    <a:xfrm>
                      <a:off x="0" y="0"/>
                      <a:ext cx="3190875" cy="3162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sz w:val="26"/>
          <w:szCs w:val="26"/>
        </w:rPr>
      </w:pPr>
      <w:r w:rsidDel="00000000" w:rsidR="00000000" w:rsidRPr="00000000">
        <w:rPr>
          <w:b w:val="1"/>
          <w:sz w:val="26"/>
          <w:szCs w:val="26"/>
          <w:rtl w:val="0"/>
        </w:rPr>
        <w:t xml:space="preserve">Section 2 - Create a new project and generate a new key</w:t>
      </w:r>
    </w:p>
    <w:p w:rsidR="00000000" w:rsidDel="00000000" w:rsidP="00000000" w:rsidRDefault="00000000" w:rsidRPr="00000000" w14:paraId="00000013">
      <w:pPr>
        <w:ind w:left="0" w:firstLine="0"/>
        <w:rPr>
          <w:b w:val="1"/>
          <w:sz w:val="26"/>
          <w:szCs w:val="26"/>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Steps: </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Navigate to the project dropdown and create a new project.</w:t>
      </w:r>
      <w:r w:rsidDel="00000000" w:rsidR="00000000" w:rsidRPr="00000000">
        <w:rPr/>
        <w:drawing>
          <wp:inline distB="114300" distT="114300" distL="114300" distR="114300">
            <wp:extent cx="5229225" cy="2143125"/>
            <wp:effectExtent b="12700" l="12700" r="12700" t="12700"/>
            <wp:docPr id="1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229225" cy="21431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Create a new project calling it  “caltech-gen-ai-proj”</w:t>
      </w:r>
      <w:r w:rsidDel="00000000" w:rsidR="00000000" w:rsidRPr="00000000">
        <w:rPr/>
        <w:drawing>
          <wp:inline distB="114300" distT="114300" distL="114300" distR="114300">
            <wp:extent cx="4676775" cy="2762250"/>
            <wp:effectExtent b="12700" l="12700" r="12700" t="12700"/>
            <wp:docPr id="1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676775" cy="27622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After creation click on the “Manage projects”  section</w:t>
      </w:r>
      <w:r w:rsidDel="00000000" w:rsidR="00000000" w:rsidRPr="00000000">
        <w:rPr/>
        <w:drawing>
          <wp:inline distB="114300" distT="114300" distL="114300" distR="114300">
            <wp:extent cx="5943600" cy="2667000"/>
            <wp:effectExtent b="12700" l="12700" r="12700" t="1270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2667000"/>
                    </a:xfrm>
                    <a:prstGeom prst="rect"/>
                    <a:ln w="12700">
                      <a:solidFill>
                        <a:srgbClr val="000000"/>
                      </a:solidFill>
                      <a:prstDash val="solid"/>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1695450</wp:posOffset>
                </wp:positionV>
                <wp:extent cx="1771650" cy="356874"/>
                <wp:effectExtent b="0" l="0" r="0" t="0"/>
                <wp:wrapNone/>
                <wp:docPr id="1" name=""/>
                <a:graphic>
                  <a:graphicData uri="http://schemas.microsoft.com/office/word/2010/wordprocessingShape">
                    <wps:wsp>
                      <wps:cNvSpPr/>
                      <wps:cNvPr id="2" name="Shape 2"/>
                      <wps:spPr>
                        <a:xfrm>
                          <a:off x="3993475" y="4244725"/>
                          <a:ext cx="1755300" cy="386700"/>
                        </a:xfrm>
                        <a:prstGeom prst="rect">
                          <a:avLst/>
                        </a:prstGeom>
                        <a:noFill/>
                        <a:ln cap="flat" cmpd="sng" w="9525">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1695450</wp:posOffset>
                </wp:positionV>
                <wp:extent cx="1771650" cy="356874"/>
                <wp:effectExtent b="0" l="0" r="0" t="0"/>
                <wp:wrapNone/>
                <wp:docPr id="1"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1771650" cy="356874"/>
                        </a:xfrm>
                        <a:prstGeom prst="rect"/>
                        <a:ln/>
                      </pic:spPr>
                    </pic:pic>
                  </a:graphicData>
                </a:graphic>
              </wp:anchor>
            </w:drawing>
          </mc:Fallback>
        </mc:AlternateConten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On the bottom left hand side bar click on “API keys” to start the key generation process.</w:t>
      </w:r>
      <w:r w:rsidDel="00000000" w:rsidR="00000000" w:rsidRPr="00000000">
        <w:rPr/>
        <w:drawing>
          <wp:inline distB="114300" distT="114300" distL="114300" distR="114300">
            <wp:extent cx="1933575" cy="1695450"/>
            <wp:effectExtent b="12700" l="12700" r="12700" t="1270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933575" cy="1695450"/>
                    </a:xfrm>
                    <a:prstGeom prst="rect"/>
                    <a:ln w="12700">
                      <a:solidFill>
                        <a:srgbClr val="000000"/>
                      </a:solidFill>
                      <a:prstDash val="solid"/>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819150</wp:posOffset>
                </wp:positionV>
                <wp:extent cx="1176338" cy="409575"/>
                <wp:effectExtent b="0" l="0" r="0" t="0"/>
                <wp:wrapNone/>
                <wp:docPr id="2" name=""/>
                <a:graphic>
                  <a:graphicData uri="http://schemas.microsoft.com/office/word/2010/wordprocessingShape">
                    <wps:wsp>
                      <wps:cNvSpPr/>
                      <wps:cNvPr id="2" name="Shape 2"/>
                      <wps:spPr>
                        <a:xfrm>
                          <a:off x="3993475" y="4244725"/>
                          <a:ext cx="1755300" cy="386700"/>
                        </a:xfrm>
                        <a:prstGeom prst="rect">
                          <a:avLst/>
                        </a:prstGeom>
                        <a:noFill/>
                        <a:ln cap="flat" cmpd="sng" w="9525">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819150</wp:posOffset>
                </wp:positionV>
                <wp:extent cx="1176338" cy="409575"/>
                <wp:effectExtent b="0" l="0" r="0" t="0"/>
                <wp:wrapNone/>
                <wp:docPr id="2"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1176338" cy="409575"/>
                        </a:xfrm>
                        <a:prstGeom prst="rect"/>
                        <a:ln/>
                      </pic:spPr>
                    </pic:pic>
                  </a:graphicData>
                </a:graphic>
              </wp:anchor>
            </w:drawing>
          </mc:Fallback>
        </mc:AlternateConten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Create your new API Key for the given project and save it in a secure location. </w:t>
      </w:r>
      <w:r w:rsidDel="00000000" w:rsidR="00000000" w:rsidRPr="00000000">
        <w:rPr/>
        <w:drawing>
          <wp:inline distB="114300" distT="114300" distL="114300" distR="114300">
            <wp:extent cx="4200525" cy="2076450"/>
            <wp:effectExtent b="12700" l="12700" r="12700" t="12700"/>
            <wp:docPr id="4" name="image3.png"/>
            <a:graphic>
              <a:graphicData uri="http://schemas.openxmlformats.org/drawingml/2006/picture">
                <pic:pic>
                  <pic:nvPicPr>
                    <pic:cNvPr id="0" name="image3.png"/>
                    <pic:cNvPicPr preferRelativeResize="0"/>
                  </pic:nvPicPr>
                  <pic:blipFill>
                    <a:blip r:embed="rId15"/>
                    <a:srcRect b="0" l="50905" r="15052" t="47234"/>
                    <a:stretch>
                      <a:fillRect/>
                    </a:stretch>
                  </pic:blipFill>
                  <pic:spPr>
                    <a:xfrm>
                      <a:off x="0" y="0"/>
                      <a:ext cx="4200525" cy="20764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Create a new key calling it caltech-test-key:</w:t>
      </w:r>
      <w:r w:rsidDel="00000000" w:rsidR="00000000" w:rsidRPr="00000000">
        <w:rPr/>
        <w:drawing>
          <wp:inline distB="114300" distT="114300" distL="114300" distR="114300">
            <wp:extent cx="4281488" cy="4130079"/>
            <wp:effectExtent b="12700" l="12700" r="12700" t="1270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81488" cy="413007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Remember to save your key in a secure location as you will not be able to view it again.</w:t>
      </w:r>
      <w:r w:rsidDel="00000000" w:rsidR="00000000" w:rsidRPr="00000000">
        <w:rPr/>
        <w:drawing>
          <wp:inline distB="114300" distT="114300" distL="114300" distR="114300">
            <wp:extent cx="4876800" cy="1304925"/>
            <wp:effectExtent b="12700" l="12700" r="12700" t="12700"/>
            <wp:docPr id="12" name="image11.png"/>
            <a:graphic>
              <a:graphicData uri="http://schemas.openxmlformats.org/drawingml/2006/picture">
                <pic:pic>
                  <pic:nvPicPr>
                    <pic:cNvPr id="0" name="image11.png"/>
                    <pic:cNvPicPr preferRelativeResize="0"/>
                  </pic:nvPicPr>
                  <pic:blipFill>
                    <a:blip r:embed="rId17"/>
                    <a:srcRect b="56918" l="0" r="0" t="0"/>
                    <a:stretch>
                      <a:fillRect/>
                    </a:stretch>
                  </pic:blipFill>
                  <pic:spPr>
                    <a:xfrm>
                      <a:off x="0" y="0"/>
                      <a:ext cx="4876800" cy="13049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b w:val="1"/>
          <w:sz w:val="26"/>
          <w:szCs w:val="26"/>
          <w:rtl w:val="0"/>
        </w:rPr>
        <w:t xml:space="preserve">Section 3 - Billing and Account Payments</w:t>
      </w:r>
    </w:p>
    <w:p w:rsidR="00000000" w:rsidDel="00000000" w:rsidP="00000000" w:rsidRDefault="00000000" w:rsidRPr="00000000" w14:paraId="00000020">
      <w:pPr>
        <w:numPr>
          <w:ilvl w:val="0"/>
          <w:numId w:val="2"/>
        </w:numPr>
        <w:ind w:left="720" w:hanging="360"/>
        <w:rPr>
          <w:b w:val="1"/>
          <w:sz w:val="26"/>
          <w:szCs w:val="26"/>
          <w:u w:val="none"/>
        </w:rPr>
      </w:pPr>
      <w:r w:rsidDel="00000000" w:rsidR="00000000" w:rsidRPr="00000000">
        <w:rPr>
          <w:sz w:val="26"/>
          <w:szCs w:val="26"/>
          <w:rtl w:val="0"/>
        </w:rPr>
        <w:t xml:space="preserve">Navigate to “Billing” on the right hand side bar of the OpenAI</w:t>
      </w:r>
      <w:r w:rsidDel="00000000" w:rsidR="00000000" w:rsidRPr="00000000">
        <w:rPr>
          <w:b w:val="1"/>
          <w:sz w:val="26"/>
          <w:szCs w:val="26"/>
        </w:rPr>
        <w:drawing>
          <wp:inline distB="114300" distT="114300" distL="114300" distR="114300">
            <wp:extent cx="1914525" cy="2638425"/>
            <wp:effectExtent b="12700" l="12700" r="12700" t="12700"/>
            <wp:docPr id="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914525" cy="26384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b w:val="1"/>
          <w:sz w:val="26"/>
          <w:szCs w:val="26"/>
        </w:rPr>
      </w:pPr>
      <w:r w:rsidDel="00000000" w:rsidR="00000000" w:rsidRPr="00000000">
        <w:rPr>
          <w:rtl w:val="0"/>
        </w:rPr>
      </w:r>
    </w:p>
    <w:p w:rsidR="00000000" w:rsidDel="00000000" w:rsidP="00000000" w:rsidRDefault="00000000" w:rsidRPr="00000000" w14:paraId="00000022">
      <w:pPr>
        <w:numPr>
          <w:ilvl w:val="0"/>
          <w:numId w:val="2"/>
        </w:numPr>
        <w:ind w:left="720" w:hanging="360"/>
        <w:rPr>
          <w:b w:val="1"/>
          <w:sz w:val="26"/>
          <w:szCs w:val="26"/>
          <w:u w:val="none"/>
        </w:rPr>
      </w:pPr>
      <w:r w:rsidDel="00000000" w:rsidR="00000000" w:rsidRPr="00000000">
        <w:rPr>
          <w:sz w:val="26"/>
          <w:szCs w:val="26"/>
          <w:rtl w:val="0"/>
        </w:rPr>
        <w:t xml:space="preserve">Click on “Add payment details” which will bring up a text box and click individual as an option, and add card details.</w:t>
      </w:r>
      <w:r w:rsidDel="00000000" w:rsidR="00000000" w:rsidRPr="00000000">
        <w:rPr>
          <w:b w:val="1"/>
          <w:sz w:val="26"/>
          <w:szCs w:val="26"/>
        </w:rPr>
        <w:drawing>
          <wp:inline distB="114300" distT="114300" distL="114300" distR="114300">
            <wp:extent cx="5705041" cy="2185104"/>
            <wp:effectExtent b="12700" l="12700" r="12700" t="12700"/>
            <wp:docPr id="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05041" cy="218510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2"/>
        </w:numPr>
        <w:ind w:left="720" w:hanging="360"/>
        <w:rPr>
          <w:b w:val="1"/>
          <w:sz w:val="26"/>
          <w:szCs w:val="26"/>
          <w:u w:val="none"/>
        </w:rPr>
      </w:pPr>
      <w:r w:rsidDel="00000000" w:rsidR="00000000" w:rsidRPr="00000000">
        <w:rPr>
          <w:sz w:val="26"/>
          <w:szCs w:val="26"/>
          <w:rtl w:val="0"/>
        </w:rPr>
        <w:t xml:space="preserve">Add payment details and you’re all set to go!</w:t>
      </w:r>
      <w:r w:rsidDel="00000000" w:rsidR="00000000" w:rsidRPr="00000000">
        <w:rPr>
          <w:b w:val="1"/>
          <w:sz w:val="26"/>
          <w:szCs w:val="26"/>
        </w:rPr>
        <w:drawing>
          <wp:inline distB="114300" distT="114300" distL="114300" distR="114300">
            <wp:extent cx="3529013" cy="3976454"/>
            <wp:effectExtent b="12700" l="12700" r="12700" t="12700"/>
            <wp:docPr id="6" name="image8.png"/>
            <a:graphic>
              <a:graphicData uri="http://schemas.openxmlformats.org/drawingml/2006/picture">
                <pic:pic>
                  <pic:nvPicPr>
                    <pic:cNvPr id="0" name="image8.png"/>
                    <pic:cNvPicPr preferRelativeResize="0"/>
                  </pic:nvPicPr>
                  <pic:blipFill>
                    <a:blip r:embed="rId20"/>
                    <a:srcRect b="0" l="0" r="6679" t="0"/>
                    <a:stretch>
                      <a:fillRect/>
                    </a:stretch>
                  </pic:blipFill>
                  <pic:spPr>
                    <a:xfrm>
                      <a:off x="0" y="0"/>
                      <a:ext cx="3529013" cy="397645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ind w:left="1440" w:firstLine="0"/>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14.png"/><Relationship Id="rId17" Type="http://schemas.openxmlformats.org/officeDocument/2006/relationships/image" Target="media/image1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yperlink" Target="https://platform.openai.com/docs/overview" TargetMode="External"/><Relationship Id="rId18"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