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B3D334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GWO SEVO VoiceCast — Step-by-Step Development Order</w:t>
      </w:r>
    </w:p>
    <w:p w14:paraId="25BA595E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recommend developing VoiceCast in 12 sequential stages, starting with fixing and stabilizing the existing application, then building the client portal, billing, and advanced features.</w:t>
      </w:r>
    </w:p>
    <w:p w14:paraId="79033F24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rebuild the existing application. Extend the current Laravel 12 application, reuse its contact, audio, campaign, IVR, and VitalPBX services, and preserve the current approval process.</w:t>
      </w:r>
    </w:p>
    <w:p w14:paraId="0C9A39AC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Recommended development sequence</w:t>
      </w:r>
    </w:p>
    <w:p w14:paraId="13A33D0D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01</w:t>
      </w:r>
    </w:p>
    <w:p w14:paraId="7869CCB9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Stability &amp; Audio Playback </w:t>
      </w:r>
    </w:p>
    <w:p w14:paraId="0DDFCD78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5DDA3C99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1–2 weeks · Critical priority</w:t>
      </w:r>
    </w:p>
    <w:p w14:paraId="1853A8C7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silent calls, validate HTTP WAV playback, add media-cache diagnostics, test calls, PBX health checks and deployment verification.</w:t>
      </w:r>
    </w:p>
    <w:p w14:paraId="5C7EA30C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02</w:t>
      </w:r>
    </w:p>
    <w:p w14:paraId="0141EB84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Account &amp; Data Isolation Foundation </w:t>
      </w:r>
    </w:p>
    <w:p w14:paraId="58F4C67F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416FE209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1–2 weeks · Critical priority</w:t>
      </w:r>
    </w:p>
    <w:p w14:paraId="7C3F47C9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client organizations, client-user relationships, scoped data access, ownership policies and account suspension controls.</w:t>
      </w:r>
    </w:p>
    <w:p w14:paraId="22B1E607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03</w:t>
      </w:r>
    </w:p>
    <w:p w14:paraId="1DD265B3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Registration &amp; Authentication </w:t>
      </w:r>
    </w:p>
    <w:p w14:paraId="2B943E9F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1–2 weeks · High priority</w:t>
      </w:r>
    </w:p>
    <w:p w14:paraId="7133353F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Email/phone registration, one-time OTP verification, password creation, email-or-phone login, password recovery and account settings.</w:t>
      </w:r>
    </w:p>
    <w:p w14:paraId="548EA9C5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04</w:t>
      </w:r>
    </w:p>
    <w:p w14:paraId="0013DC63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Client Portal &amp; Dashboard </w:t>
      </w:r>
    </w:p>
    <w:p w14:paraId="14FA7212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week · High priority</w:t>
      </w:r>
    </w:p>
    <w:p w14:paraId="66F6E78B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layout, dashboard, navigation, campaign summaries, approval notifications, account profile and role-restricted views.</w:t>
      </w:r>
    </w:p>
    <w:p w14:paraId="291DA02D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05</w:t>
      </w:r>
    </w:p>
    <w:p w14:paraId="70969617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Contacts, Groups &amp; Imports </w:t>
      </w:r>
    </w:p>
    <w:p w14:paraId="5C08F5F4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1–2 weeks · High priority</w:t>
      </w:r>
    </w:p>
    <w:p w14:paraId="5ED06662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 existing contacts, groups and CSV/XLSX imports through client-scoped screens; retain duplicate handling and DND.</w:t>
      </w:r>
    </w:p>
    <w:p w14:paraId="7BF4A825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06</w:t>
      </w:r>
    </w:p>
    <w:p w14:paraId="73E39EE1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Audio Library &amp; Existing Approval </w:t>
      </w:r>
    </w:p>
    <w:p w14:paraId="7E531F49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week · High priority</w:t>
      </w:r>
    </w:p>
    <w:p w14:paraId="55E435F8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uploads and previews; Pending, Approved and Rejected statuses; internal reviewers retain exclusive approval rights.</w:t>
      </w:r>
    </w:p>
    <w:p w14:paraId="2EF74E13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07</w:t>
      </w:r>
    </w:p>
    <w:p w14:paraId="607B06B7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Campaign Creation &amp; Scheduling </w:t>
      </w:r>
    </w:p>
    <w:p w14:paraId="6ABD962F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2–3 weeks · High priority</w:t>
      </w:r>
    </w:p>
    <w:p w14:paraId="06378502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campaign wizard, group selection, approved audio, schedules, test calls, launch checks and client-visible reporting. Hide caller ID selection.</w:t>
      </w:r>
    </w:p>
    <w:p w14:paraId="1AF661D7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08</w:t>
      </w:r>
    </w:p>
    <w:p w14:paraId="79142CD9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Pricing, Wallet &amp; Billing Ledger </w:t>
      </w:r>
    </w:p>
    <w:p w14:paraId="1609866F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Critical</w:t>
      </w:r>
    </w:p>
    <w:p w14:paraId="0676FEB5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2–3 weeks · Critical priority</w:t>
      </w:r>
    </w:p>
    <w:p w14:paraId="1E1629F1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plans, client balances, credit reservation, answered-call charging, idempotent deductions, transaction history and reconciliation.</w:t>
      </w:r>
    </w:p>
    <w:p w14:paraId="5353C144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09</w:t>
      </w:r>
    </w:p>
    <w:p w14:paraId="4F2A28D1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Payment Gateway &amp; Top-Ups </w:t>
      </w:r>
    </w:p>
    <w:p w14:paraId="1F6CAEF9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1–2 weeks · High priority</w:t>
      </w:r>
    </w:p>
    <w:p w14:paraId="27814027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initiation, verified callbacks, wallet funding, payment reconciliation, receipts and failed-payment handling.</w:t>
      </w:r>
    </w:p>
    <w:p w14:paraId="2486ECC4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</w:t>
      </w:r>
    </w:p>
    <w:p w14:paraId="6735D173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&amp; Advanced Reporting </w:t>
      </w:r>
    </w:p>
    <w:p w14:paraId="16B1161A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 weeks · Medium priority</w:t>
      </w:r>
    </w:p>
    <w:p w14:paraId="22A99773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In-app bell, client-specific notifications, email/SMS alerts, playback analytics, billing reports and CSV/XLSX exports.</w:t>
      </w:r>
    </w:p>
    <w:p w14:paraId="5F23CC80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</w:t>
      </w:r>
    </w:p>
    <w:p w14:paraId="7B692D67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Advanced Campaign &amp; IVR Features </w:t>
      </w:r>
    </w:p>
    <w:p w14:paraId="0CFFBFA2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2–3 weeks · Medium priority</w:t>
      </w:r>
    </w:p>
    <w:p w14:paraId="4A675D07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Recurring campaigns, configurable retry reasons, holiday exclusions, IVR simulation, visual editing and richer IVR response analysis.</w:t>
      </w:r>
    </w:p>
    <w:p w14:paraId="7A68B1B4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</w:t>
      </w:r>
    </w:p>
    <w:p w14:paraId="1D763044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External APIs, Webhooks &amp; Commercial Scaling </w:t>
      </w:r>
    </w:p>
    <w:p w14:paraId="5A266D81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2–3 weeks · Later priority</w:t>
      </w:r>
    </w:p>
    <w:p w14:paraId="0F43CEAD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Scoped API keys, signed webhooks, usage limits, client commercial plans, external integrations and performance testing.</w:t>
      </w:r>
    </w:p>
    <w:p w14:paraId="375C6A09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Durations are provisional development estimates, assuming one experienced Laravel developer with access to the existing codebase, PBX environment and testing resources. Some stages can overlap once their dependencies are complete.</w:t>
      </w:r>
    </w:p>
    <w:p w14:paraId="6F5CB508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to develop inside each stage</w:t>
      </w:r>
    </w:p>
    <w:p w14:paraId="5299E4F9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 1 — Production stability (start here)</w:t>
      </w:r>
    </w:p>
    <w:p w14:paraId="74F2020A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previous testing showed that calls connected but audio playback failed. Fixing this is the first priority.</w:t>
      </w:r>
    </w:p>
    <w:p w14:paraId="034534D2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 tasks:</w:t>
      </w:r>
    </w:p>
    <w:p w14:paraId="11080115" w14:textId="77777777" w:rsidR="00A86642" w:rsidRPr="00A86642" w:rsidRDefault="00A86642" w:rsidP="00A8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Resolve Asterisk HTTP media-cache and playback failures.</w:t>
      </w:r>
    </w:p>
    <w:p w14:paraId="7B1E3D39" w14:textId="77777777" w:rsidR="00A86642" w:rsidRPr="00A86642" w:rsidRDefault="00A86642" w:rsidP="00A8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Add a Test Audio Call action for authorized internal users.</w:t>
      </w:r>
    </w:p>
    <w:p w14:paraId="521FA632" w14:textId="77777777" w:rsidR="00A86642" w:rsidRPr="00A86642" w:rsidRDefault="00A86642" w:rsidP="00A8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audio URLs, permissions, checksums, codecs and file availability.</w:t>
      </w:r>
    </w:p>
    <w:p w14:paraId="2337BAFC" w14:textId="77777777" w:rsidR="00A86642" w:rsidRPr="00A86642" w:rsidRDefault="00A86642" w:rsidP="00A8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media delivery health indicator to the dashboard.</w:t>
      </w:r>
    </w:p>
    <w:p w14:paraId="2C0D21D3" w14:textId="77777777" w:rsidR="00A86642" w:rsidRPr="00A86642" w:rsidRDefault="00A86642" w:rsidP="00A8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clear playback failure reasons to call reports.</w:t>
      </w:r>
    </w:p>
    <w:p w14:paraId="0ED7720C" w14:textId="77777777" w:rsidR="00A86642" w:rsidRPr="00A86642" w:rsidRDefault="00A86642" w:rsidP="00A866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campaigns cannot dispatch when mandatory media checks fail.</w:t>
      </w:r>
    </w:p>
    <w:p w14:paraId="7A3EFA64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Completion requirement: A controlled test call answers, plays the full approved recording audibly, and reports playback success.</w:t>
      </w:r>
    </w:p>
    <w:p w14:paraId="5D18CBD5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Stages 2–4 — Build the client foundation</w:t>
      </w:r>
    </w:p>
    <w:p w14:paraId="1B508DD0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stages establish the client-facing system without duplicating your internal operations console.</w:t>
      </w:r>
    </w:p>
    <w:p w14:paraId="7C5D1975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recommended architecture is:</w:t>
      </w:r>
    </w:p>
    <w:p w14:paraId="1AA6A6DA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Admin Portal</w:t>
      </w:r>
    </w:p>
    <w:p w14:paraId="065BAABA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Approvals, telephony, billing, monitoring</w:t>
      </w:r>
    </w:p>
    <w:p w14:paraId="05B15786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Portal</w:t>
      </w:r>
    </w:p>
    <w:p w14:paraId="7F775AC3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Contacts, recordings, campaigns, wallet</w:t>
      </w:r>
    </w:p>
    <w:p w14:paraId="20E1D5B1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Laravel Application Services</w:t>
      </w:r>
    </w:p>
    <w:p w14:paraId="12CF9BAE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Permissions · Approval · Contacts · Campaigns · Billing</w:t>
      </w:r>
    </w:p>
    <w:p w14:paraId="4194146A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VitalPBX / Asterisk</w:t>
      </w:r>
    </w:p>
    <w:p w14:paraId="68DFF4CE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origination, playback, IVR and telephony events</w:t>
      </w:r>
    </w:p>
    <w:p w14:paraId="72BF7BEB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enabling registration, implement account isolation. Every client-facing query and file download must enforce the correct client ownership boundary.</w:t>
      </w:r>
    </w:p>
    <w:p w14:paraId="3701D497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Stages 5–7 — Deliver the first usable client experience</w:t>
      </w:r>
    </w:p>
    <w:p w14:paraId="5C458630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client workflow in this exact order:</w:t>
      </w:r>
    </w:p>
    <w:p w14:paraId="7239B767" w14:textId="77777777" w:rsidR="00A86642" w:rsidRPr="00A86642" w:rsidRDefault="00A86642" w:rsidP="00A8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creates a contact group and imports recipients.</w:t>
      </w:r>
    </w:p>
    <w:p w14:paraId="2B3DCDB3" w14:textId="77777777" w:rsidR="00A86642" w:rsidRPr="00A86642" w:rsidRDefault="00A86642" w:rsidP="00A8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uploads a WAV recording.</w:t>
      </w:r>
    </w:p>
    <w:p w14:paraId="7D09196D" w14:textId="77777777" w:rsidR="00A86642" w:rsidRPr="00A86642" w:rsidRDefault="00A86642" w:rsidP="00A8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Recording enters the existing Pending Approval status.</w:t>
      </w:r>
    </w:p>
    <w:p w14:paraId="61215CC9" w14:textId="77777777" w:rsidR="00A86642" w:rsidRPr="00A86642" w:rsidRDefault="00A86642" w:rsidP="00A8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Authorized internal approver approves or rejects it.</w:t>
      </w:r>
    </w:p>
    <w:p w14:paraId="57F18454" w14:textId="77777777" w:rsidR="00A86642" w:rsidRPr="00A86642" w:rsidRDefault="00A86642" w:rsidP="00A8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creates a campaign using the approved recording.</w:t>
      </w:r>
    </w:p>
    <w:p w14:paraId="676E6746" w14:textId="77777777" w:rsidR="00A86642" w:rsidRPr="00A86642" w:rsidRDefault="00A86642" w:rsidP="00A8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reviews audience, schedule and test-call result.</w:t>
      </w:r>
    </w:p>
    <w:p w14:paraId="117CE3B1" w14:textId="77777777" w:rsidR="00A86642" w:rsidRPr="00A86642" w:rsidRDefault="00A86642" w:rsidP="00A8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technical and compliance launch checks apply.</w:t>
      </w:r>
    </w:p>
    <w:p w14:paraId="7F37A90E" w14:textId="77777777" w:rsidR="00A86642" w:rsidRPr="00A86642" w:rsidRDefault="00A86642" w:rsidP="00A866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starts the campaign and monitors outcomes.</w:t>
      </w:r>
    </w:p>
    <w:p w14:paraId="155D814A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At Stage 7, test campaign creation and execution in a restricted environment. Do not launch a paid client service before Stages 8 and 9 are complete, unless a separate approved manual billing arrangement is in place.</w:t>
      </w:r>
    </w:p>
    <w:p w14:paraId="3F35A975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Stages 8–9 — Build billing before commercial launch</w:t>
      </w:r>
    </w:p>
    <w:p w14:paraId="08B2C27A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billing ledger should be developed before payment integration because it is the system of record for client balances.</w:t>
      </w:r>
    </w:p>
    <w:p w14:paraId="4CDB750C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sequence should be:</w:t>
      </w:r>
    </w:p>
    <w:p w14:paraId="1A262614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Pricing rules → Wallet ledger → Credit reservation → Answered-call charge → Reconciliation → Payment top-up</w:t>
      </w:r>
    </w:p>
    <w:p w14:paraId="448F8324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the documented rule that unanswered calls are not charged. Confirm the monetary meaning of </w:t>
      </w:r>
      <w:r w:rsidRPr="00A866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0.30p</w:t>
      </w: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billing duration basis and partial-minute rounding before implementing deductions.</w:t>
      </w:r>
    </w:p>
    <w:p w14:paraId="50A6C68E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Delivery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664"/>
        <w:gridCol w:w="4973"/>
      </w:tblGrid>
      <w:tr w:rsidR="00A86642" w:rsidRPr="00A86642" w14:paraId="04AE0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248E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7B335CD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Stages completed</w:t>
            </w:r>
          </w:p>
        </w:tc>
        <w:tc>
          <w:tcPr>
            <w:tcW w:w="0" w:type="auto"/>
            <w:vAlign w:val="center"/>
            <w:hideMark/>
          </w:tcPr>
          <w:p w14:paraId="7123C79F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What you can demonstrate</w:t>
            </w:r>
          </w:p>
        </w:tc>
      </w:tr>
      <w:tr w:rsidR="00A86642" w:rsidRPr="00A86642" w14:paraId="435D3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FFE5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M1 — Stable Engine</w:t>
            </w:r>
          </w:p>
        </w:tc>
        <w:tc>
          <w:tcPr>
            <w:tcW w:w="0" w:type="auto"/>
            <w:vAlign w:val="center"/>
            <w:hideMark/>
          </w:tcPr>
          <w:p w14:paraId="716BBC45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22993A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Successful audio playback and verified PBX integration</w:t>
            </w:r>
          </w:p>
        </w:tc>
      </w:tr>
      <w:tr w:rsidR="00A86642" w:rsidRPr="00A86642" w14:paraId="5553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2192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M2 — Client Access</w:t>
            </w:r>
          </w:p>
        </w:tc>
        <w:tc>
          <w:tcPr>
            <w:tcW w:w="0" w:type="auto"/>
            <w:vAlign w:val="center"/>
            <w:hideMark/>
          </w:tcPr>
          <w:p w14:paraId="699BC2AA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2–4</w:t>
            </w:r>
          </w:p>
        </w:tc>
        <w:tc>
          <w:tcPr>
            <w:tcW w:w="0" w:type="auto"/>
            <w:vAlign w:val="center"/>
            <w:hideMark/>
          </w:tcPr>
          <w:p w14:paraId="1787F1CA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Secure client registration and dashboard</w:t>
            </w:r>
          </w:p>
        </w:tc>
      </w:tr>
      <w:tr w:rsidR="00A86642" w:rsidRPr="00A86642" w14:paraId="10FFF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B832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M3 — Client Campaigns</w:t>
            </w:r>
          </w:p>
        </w:tc>
        <w:tc>
          <w:tcPr>
            <w:tcW w:w="0" w:type="auto"/>
            <w:vAlign w:val="center"/>
            <w:hideMark/>
          </w:tcPr>
          <w:p w14:paraId="3E8A1986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5–7</w:t>
            </w:r>
          </w:p>
        </w:tc>
        <w:tc>
          <w:tcPr>
            <w:tcW w:w="0" w:type="auto"/>
            <w:vAlign w:val="center"/>
            <w:hideMark/>
          </w:tcPr>
          <w:p w14:paraId="53020ED6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End-to-end client campaign workflow with existing approvals</w:t>
            </w:r>
          </w:p>
        </w:tc>
      </w:tr>
      <w:tr w:rsidR="00A86642" w:rsidRPr="00A86642" w14:paraId="0168A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6F16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M4 — Commercial MVP</w:t>
            </w:r>
          </w:p>
        </w:tc>
        <w:tc>
          <w:tcPr>
            <w:tcW w:w="0" w:type="auto"/>
            <w:vAlign w:val="center"/>
            <w:hideMark/>
          </w:tcPr>
          <w:p w14:paraId="5B0A803F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8–9</w:t>
            </w:r>
          </w:p>
        </w:tc>
        <w:tc>
          <w:tcPr>
            <w:tcW w:w="0" w:type="auto"/>
            <w:vAlign w:val="center"/>
            <w:hideMark/>
          </w:tcPr>
          <w:p w14:paraId="3CE6E83F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Prepaid wallet, payments and controlled paid campaigns</w:t>
            </w:r>
          </w:p>
        </w:tc>
      </w:tr>
      <w:tr w:rsidR="00A86642" w:rsidRPr="00A86642" w14:paraId="2F6E7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03D6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M5 — Enhanced Platform</w:t>
            </w:r>
          </w:p>
        </w:tc>
        <w:tc>
          <w:tcPr>
            <w:tcW w:w="0" w:type="auto"/>
            <w:vAlign w:val="center"/>
            <w:hideMark/>
          </w:tcPr>
          <w:p w14:paraId="37D1F120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10–11</w:t>
            </w:r>
          </w:p>
        </w:tc>
        <w:tc>
          <w:tcPr>
            <w:tcW w:w="0" w:type="auto"/>
            <w:vAlign w:val="center"/>
            <w:hideMark/>
          </w:tcPr>
          <w:p w14:paraId="0C1C2970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Notifications, analytics and advanced campaign capabilities</w:t>
            </w:r>
          </w:p>
        </w:tc>
      </w:tr>
      <w:tr w:rsidR="00A86642" w:rsidRPr="00A86642" w14:paraId="3B95F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9F6B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M6 — Integration Platform</w:t>
            </w:r>
          </w:p>
        </w:tc>
        <w:tc>
          <w:tcPr>
            <w:tcW w:w="0" w:type="auto"/>
            <w:vAlign w:val="center"/>
            <w:hideMark/>
          </w:tcPr>
          <w:p w14:paraId="2FF3A470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0F82AFD" w14:textId="77777777" w:rsidR="00A86642" w:rsidRPr="00A86642" w:rsidRDefault="00A86642" w:rsidP="00A866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866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External APIs, webhooks and commercial expansion</w:t>
            </w:r>
          </w:p>
        </w:tc>
      </w:tr>
    </w:tbl>
    <w:p w14:paraId="045654B6" w14:textId="77777777" w:rsidR="00A86642" w:rsidRPr="00A86642" w:rsidRDefault="00A86642" w:rsidP="00A866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Development checklist</w:t>
      </w:r>
    </w:p>
    <w:p w14:paraId="7EFC8502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as your implementation tracker.</w:t>
      </w:r>
    </w:p>
    <w:p w14:paraId="38879517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Implementation progress</w:t>
      </w:r>
    </w:p>
    <w:p w14:paraId="446F5478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 of 16</w:t>
      </w:r>
    </w:p>
    <w:p w14:paraId="7E085383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HTTP audio playback and verify audible test calls</w:t>
      </w:r>
    </w:p>
    <w:p w14:paraId="2078B337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automated media preflight and health checks</w:t>
      </w:r>
    </w:p>
    <w:p w14:paraId="51800ABD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client account data model and isolation policies</w:t>
      </w:r>
    </w:p>
    <w:p w14:paraId="3828D29F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client registration and OTP verification</w:t>
      </w:r>
    </w:p>
    <w:p w14:paraId="1124EF10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password login and client profile</w:t>
      </w:r>
    </w:p>
    <w:p w14:paraId="50F3EF5C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Build client dashboard and navigation</w:t>
      </w:r>
    </w:p>
    <w:p w14:paraId="39327F41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 client contacts, groups and imports</w:t>
      </w:r>
    </w:p>
    <w:p w14:paraId="6148AA7E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Expose audio uploads and existing approval statuses</w:t>
      </w:r>
    </w:p>
    <w:p w14:paraId="3BC1815C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client campaign creation and scheduling</w:t>
      </w:r>
    </w:p>
    <w:p w14:paraId="098C7B3F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approved-audio test call and launch validation</w:t>
      </w:r>
    </w:p>
    <w:p w14:paraId="6D60C4AD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pricing configuration and wallet ledger</w:t>
      </w:r>
    </w:p>
    <w:p w14:paraId="346601CE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answered-call charging and reconciliation</w:t>
      </w:r>
    </w:p>
    <w:p w14:paraId="48601779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payment gateway and verified wallet top-ups</w:t>
      </w:r>
    </w:p>
    <w:p w14:paraId="29715C6B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user-specific notifications and advanced reports</w:t>
      </w:r>
    </w:p>
    <w:p w14:paraId="7CF33814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recurring campaigns and advanced IVR features</w:t>
      </w:r>
    </w:p>
    <w:p w14:paraId="19BB54D9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APIs, webhooks and commercial integrations</w:t>
      </w:r>
    </w:p>
    <w:p w14:paraId="42B2CCCB" w14:textId="77777777" w:rsidR="00A86642" w:rsidRPr="00A86642" w:rsidRDefault="00A86642" w:rsidP="00A866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checklist</w:t>
      </w:r>
    </w:p>
    <w:p w14:paraId="606757EB" w14:textId="77777777" w:rsidR="00A86642" w:rsidRPr="00A86642" w:rsidRDefault="00A86642" w:rsidP="00A866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866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My recommended immediate development task is Stage 1: Production Stability &amp; Audio Playback. Once the complete call-and-audio path works reliably, move directly to client account isolation, registration, and the client dashboard. That order avoids building a commercial portal on top of an unverified calling engine.</w:t>
      </w:r>
    </w:p>
    <w:p w14:paraId="27AEBCF3" w14:textId="77777777" w:rsidR="00A86642" w:rsidRDefault="00A86642"/>
    <w:sectPr w:rsidR="00A86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4E0424"/>
    <w:multiLevelType w:val="multilevel"/>
    <w:tmpl w:val="1DBC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DF008A"/>
    <w:multiLevelType w:val="multilevel"/>
    <w:tmpl w:val="9C20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094883">
    <w:abstractNumId w:val="0"/>
  </w:num>
  <w:num w:numId="2" w16cid:durableId="82629080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42"/>
    <w:rsid w:val="007757CC"/>
    <w:rsid w:val="00A8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08988"/>
  <w15:chartTrackingRefBased/>
  <w15:docId w15:val="{A301ED67-854C-524B-BF0B-BA604E69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6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866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1101</Words>
  <Characters>6279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Obeng-Asiedu</dc:creator>
  <cp:keywords/>
  <dc:description/>
  <cp:lastModifiedBy>Maxwell Obeng-Asiedu</cp:lastModifiedBy>
  <cp:revision>1</cp:revision>
  <dcterms:created xsi:type="dcterms:W3CDTF">2026-10-23T20:18:00Z</dcterms:created>
  <dcterms:modified xsi:type="dcterms:W3CDTF">2026-10-23T20:19:00Z</dcterms:modified>
</cp:coreProperties>
</file>