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764" w:rsidRPr="00097374" w:rsidRDefault="000A7764" w:rsidP="007C21FA">
      <w:pPr>
        <w:jc w:val="both"/>
        <w:rPr>
          <w:rFonts w:cstheme="minorHAnsi"/>
          <w:lang w:val="en-US"/>
        </w:rPr>
      </w:pPr>
      <w:bookmarkStart w:id="0" w:name="_Hlk125095453"/>
      <w:r w:rsidRPr="00097374">
        <w:rPr>
          <w:rFonts w:cstheme="minorHAnsi"/>
          <w:lang w:val="en-US"/>
        </w:rPr>
        <w:t>The Gait Sequence Detection t</w:t>
      </w:r>
      <w:r w:rsidR="007B1DD0">
        <w:rPr>
          <w:rFonts w:cstheme="minorHAnsi"/>
          <w:lang w:val="en-US"/>
        </w:rPr>
        <w:t>oolbox</w:t>
      </w:r>
      <w:bookmarkStart w:id="1" w:name="_GoBack"/>
      <w:bookmarkEnd w:id="1"/>
      <w:r w:rsidRPr="00097374">
        <w:rPr>
          <w:rFonts w:cstheme="minorHAnsi"/>
          <w:lang w:val="en-US"/>
        </w:rPr>
        <w:t xml:space="preserve"> contains </w:t>
      </w:r>
      <w:r w:rsidR="002710E2">
        <w:rPr>
          <w:rFonts w:cstheme="minorHAnsi"/>
          <w:lang w:val="en-US"/>
        </w:rPr>
        <w:t>code (</w:t>
      </w:r>
      <w:r w:rsidRPr="00097374">
        <w:rPr>
          <w:rFonts w:cstheme="minorHAnsi"/>
          <w:lang w:val="en-US"/>
        </w:rPr>
        <w:t>MATLAB</w:t>
      </w:r>
      <w:r w:rsidR="002710E2">
        <w:rPr>
          <w:rFonts w:cstheme="minorHAnsi"/>
          <w:lang w:val="en-US"/>
        </w:rPr>
        <w:t xml:space="preserve">, </w:t>
      </w:r>
      <w:r w:rsidR="003061FE" w:rsidRPr="00097374">
        <w:rPr>
          <w:rFonts w:cstheme="minorHAnsi"/>
          <w:color w:val="404040"/>
          <w:shd w:val="clear" w:color="auto" w:fill="FFFFFF"/>
        </w:rPr>
        <w:t>R2018b</w:t>
      </w:r>
      <w:r w:rsidR="0096383C" w:rsidRPr="00097374">
        <w:rPr>
          <w:rFonts w:cstheme="minorHAnsi"/>
          <w:color w:val="404040"/>
          <w:shd w:val="clear" w:color="auto" w:fill="FFFFFF"/>
          <w:lang w:val="en-US"/>
        </w:rPr>
        <w:t>)</w:t>
      </w:r>
      <w:r w:rsidRPr="00097374">
        <w:rPr>
          <w:rFonts w:cstheme="minorHAnsi"/>
          <w:lang w:val="en-US"/>
        </w:rPr>
        <w:t xml:space="preserve"> </w:t>
      </w:r>
      <w:bookmarkEnd w:id="0"/>
      <w:r w:rsidRPr="00097374">
        <w:rPr>
          <w:rFonts w:cstheme="minorHAnsi"/>
          <w:lang w:val="en-US"/>
        </w:rPr>
        <w:t xml:space="preserve">for detection of gait (walking) sequences using body acceleration recorded with a </w:t>
      </w:r>
      <w:r w:rsidR="004D4A38">
        <w:rPr>
          <w:rFonts w:cstheme="minorHAnsi"/>
          <w:lang w:val="en-US"/>
        </w:rPr>
        <w:t>triaxial</w:t>
      </w:r>
      <w:r w:rsidRPr="00097374">
        <w:rPr>
          <w:rFonts w:cstheme="minorHAnsi"/>
          <w:lang w:val="en-US"/>
        </w:rPr>
        <w:t xml:space="preserve"> accelerometer worn/fixed on the lower back (close to body center of mass).</w:t>
      </w:r>
    </w:p>
    <w:p w:rsidR="0096383C" w:rsidRPr="00097374" w:rsidRDefault="000A7764" w:rsidP="007C21FA">
      <w:pPr>
        <w:jc w:val="both"/>
        <w:rPr>
          <w:rFonts w:cstheme="minorHAnsi"/>
          <w:lang w:val="en-US"/>
        </w:rPr>
      </w:pPr>
      <w:r w:rsidRPr="00097374">
        <w:rPr>
          <w:rFonts w:cstheme="minorHAnsi"/>
          <w:lang w:val="en-US"/>
        </w:rPr>
        <w:t xml:space="preserve">The algorithm was </w:t>
      </w:r>
      <w:r w:rsidR="003061FE" w:rsidRPr="00097374">
        <w:rPr>
          <w:rFonts w:cstheme="minorHAnsi"/>
          <w:lang w:val="en-US"/>
        </w:rPr>
        <w:t xml:space="preserve">developed and validated using data recorded in patients with impaired mobility (Parkinson’s disease, multiple sclerosis, hip fracture, post-stroke and cerebral palsy). </w:t>
      </w:r>
    </w:p>
    <w:p w:rsidR="00097374" w:rsidRPr="00715C66" w:rsidRDefault="004D4A38" w:rsidP="007C21FA">
      <w:pPr>
        <w:jc w:val="both"/>
        <w:rPr>
          <w:lang w:val="en-US"/>
        </w:rPr>
      </w:pPr>
      <w:r>
        <w:rPr>
          <w:rFonts w:cstheme="minorHAnsi"/>
          <w:lang w:val="en-US"/>
        </w:rPr>
        <w:t>The algorithm</w:t>
      </w:r>
      <w:r w:rsidR="008150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detects the gait sequences based on identified steps. </w:t>
      </w:r>
      <w:r>
        <w:t xml:space="preserve">First, the norm of triaxial acceleration signal </w:t>
      </w:r>
      <w:r>
        <w:rPr>
          <w:lang w:val="en-US"/>
        </w:rPr>
        <w:t>is</w:t>
      </w:r>
      <w:r>
        <w:t xml:space="preserve"> </w:t>
      </w:r>
      <w:r>
        <w:rPr>
          <w:lang w:val="en-US"/>
        </w:rPr>
        <w:t xml:space="preserve">detrended and </w:t>
      </w:r>
      <w:r>
        <w:t>low-pass filtered (FIR, fc=3.2Hz)</w:t>
      </w:r>
      <w:r>
        <w:rPr>
          <w:lang w:val="en-US"/>
        </w:rPr>
        <w:t>. In order to enhance the step-related features (peaks</w:t>
      </w:r>
      <w:r w:rsidR="002710E2">
        <w:rPr>
          <w:lang w:val="en-US"/>
        </w:rPr>
        <w:t xml:space="preserve"> in acceleration signal</w:t>
      </w:r>
      <w:r>
        <w:rPr>
          <w:lang w:val="en-US"/>
        </w:rPr>
        <w:t>) the obtained signal is further processed using continuous wavelet transform</w:t>
      </w:r>
      <w:r w:rsidR="001F2B34">
        <w:rPr>
          <w:lang w:val="en-US"/>
        </w:rPr>
        <w:t xml:space="preserve">, </w:t>
      </w:r>
      <w:proofErr w:type="spellStart"/>
      <w:r w:rsidR="001F2B34">
        <w:rPr>
          <w:lang w:val="en-US"/>
        </w:rPr>
        <w:t>Savitzky-Golay</w:t>
      </w:r>
      <w:proofErr w:type="spellEnd"/>
      <w:r w:rsidR="001F2B34">
        <w:rPr>
          <w:lang w:val="en-US"/>
        </w:rPr>
        <w:t xml:space="preserve"> </w:t>
      </w:r>
      <w:r w:rsidR="00BF7432">
        <w:rPr>
          <w:lang w:val="en-US"/>
        </w:rPr>
        <w:t xml:space="preserve">filters and </w:t>
      </w:r>
      <w:r w:rsidR="00BF7432" w:rsidRPr="00BF7432">
        <w:rPr>
          <w:lang w:val="en-US"/>
        </w:rPr>
        <w:t>Gaussian-weighted moving average filter</w:t>
      </w:r>
      <w:r w:rsidR="00BF7432">
        <w:rPr>
          <w:lang w:val="en-US"/>
        </w:rPr>
        <w:t>s</w:t>
      </w:r>
      <w:r w:rsidR="00BF7432" w:rsidRPr="00BF7432">
        <w:rPr>
          <w:lang w:val="en-US"/>
        </w:rPr>
        <w:t xml:space="preserve"> </w:t>
      </w:r>
      <w:r>
        <w:rPr>
          <w:lang w:val="en-US"/>
        </w:rPr>
        <w:t>[2]</w:t>
      </w:r>
      <w:r w:rsidR="00BF7432">
        <w:rPr>
          <w:lang w:val="en-US"/>
        </w:rPr>
        <w:t xml:space="preserve">. </w:t>
      </w:r>
      <w:r w:rsidR="001F33FF" w:rsidRPr="001F33FF">
        <w:rPr>
          <w:lang w:val="en-US"/>
        </w:rPr>
        <w:t xml:space="preserve">The </w:t>
      </w:r>
      <w:r w:rsidR="00715C66">
        <w:rPr>
          <w:lang w:val="en-US"/>
        </w:rPr>
        <w:t>‘</w:t>
      </w:r>
      <w:r w:rsidR="001F33FF" w:rsidRPr="001F33FF">
        <w:rPr>
          <w:lang w:val="en-US"/>
        </w:rPr>
        <w:t>active</w:t>
      </w:r>
      <w:r w:rsidR="00715C66">
        <w:rPr>
          <w:lang w:val="en-US"/>
        </w:rPr>
        <w:t>’</w:t>
      </w:r>
      <w:r w:rsidR="001F33FF" w:rsidRPr="001F33FF">
        <w:rPr>
          <w:lang w:val="en-US"/>
        </w:rPr>
        <w:t xml:space="preserve"> periods, potentially corresponding to locomotion, are roughly detected and the statistical distribution of the amplitude of the peaks in these active periods is used to derive an adaptive (data-driven) threshold</w:t>
      </w:r>
      <w:r w:rsidR="00715C66">
        <w:rPr>
          <w:lang w:val="en-US"/>
        </w:rPr>
        <w:t xml:space="preserve"> for detection of step-related peaks. Consecutive steps are associated to gait sequences</w:t>
      </w:r>
      <w:r w:rsidR="002710E2">
        <w:rPr>
          <w:lang w:val="en-US"/>
        </w:rPr>
        <w:t xml:space="preserve"> [1, 2]</w:t>
      </w:r>
      <w:r w:rsidR="00715C66">
        <w:rPr>
          <w:lang w:val="en-US"/>
        </w:rPr>
        <w:t xml:space="preserve">. </w:t>
      </w:r>
    </w:p>
    <w:p w:rsidR="003061FE" w:rsidRDefault="00815008" w:rsidP="007C21FA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gait sequence detection algorithm is implemented in the main function </w:t>
      </w:r>
      <w:proofErr w:type="spellStart"/>
      <w:r w:rsidRPr="009D4105">
        <w:rPr>
          <w:rFonts w:ascii="Courier New" w:hAnsi="Courier New" w:cs="Courier New"/>
          <w:lang w:val="en-US"/>
        </w:rPr>
        <w:t>GSD_LowerBackAcc.m</w:t>
      </w:r>
      <w:proofErr w:type="spellEnd"/>
      <w:r w:rsidRPr="009D4105">
        <w:rPr>
          <w:rFonts w:ascii="Courier New" w:hAnsi="Courier New" w:cs="Courier New"/>
          <w:lang w:val="en-US"/>
        </w:rPr>
        <w:t>.</w:t>
      </w:r>
      <w:r>
        <w:rPr>
          <w:rFonts w:cstheme="minorHAnsi"/>
          <w:lang w:val="en-US"/>
        </w:rPr>
        <w:t xml:space="preserve">  The script </w:t>
      </w:r>
      <w:proofErr w:type="spellStart"/>
      <w:r w:rsidRPr="009D4105">
        <w:rPr>
          <w:rFonts w:ascii="Courier New" w:hAnsi="Courier New" w:cs="Courier New"/>
          <w:lang w:val="en-US"/>
        </w:rPr>
        <w:t>example_GSD.m</w:t>
      </w:r>
      <w:proofErr w:type="spellEnd"/>
      <w:r>
        <w:rPr>
          <w:rFonts w:cstheme="minorHAnsi"/>
          <w:lang w:val="en-US"/>
        </w:rPr>
        <w:t xml:space="preserve"> contains an exemplary application of the algorithm, using input data in the standardized format adopted by </w:t>
      </w:r>
      <w:proofErr w:type="spellStart"/>
      <w:r>
        <w:rPr>
          <w:rFonts w:cstheme="minorHAnsi"/>
          <w:lang w:val="en-US"/>
        </w:rPr>
        <w:t>M</w:t>
      </w:r>
      <w:r w:rsidR="007C21FA">
        <w:rPr>
          <w:rFonts w:cstheme="minorHAnsi"/>
          <w:lang w:val="en-US"/>
        </w:rPr>
        <w:t>obiliseD</w:t>
      </w:r>
      <w:proofErr w:type="spellEnd"/>
      <w:r w:rsidR="007C21FA">
        <w:rPr>
          <w:rFonts w:cstheme="minorHAnsi"/>
          <w:lang w:val="en-US"/>
        </w:rPr>
        <w:t xml:space="preserve"> project [4].  However, the algorithm can be applied for any data in the specified </w:t>
      </w:r>
      <w:r w:rsidR="002710E2">
        <w:rPr>
          <w:rFonts w:cstheme="minorHAnsi"/>
          <w:lang w:val="en-US"/>
        </w:rPr>
        <w:t xml:space="preserve">format </w:t>
      </w:r>
      <w:r w:rsidR="007C21FA">
        <w:rPr>
          <w:rFonts w:cstheme="minorHAnsi"/>
          <w:lang w:val="en-US"/>
        </w:rPr>
        <w:t xml:space="preserve">(see </w:t>
      </w:r>
      <w:proofErr w:type="spellStart"/>
      <w:r w:rsidR="007C21FA">
        <w:rPr>
          <w:rFonts w:cstheme="minorHAnsi"/>
          <w:lang w:val="en-US"/>
        </w:rPr>
        <w:t>Input/Output</w:t>
      </w:r>
      <w:proofErr w:type="spellEnd"/>
      <w:r w:rsidR="007C21FA">
        <w:rPr>
          <w:rFonts w:cstheme="minorHAnsi"/>
          <w:lang w:val="en-US"/>
        </w:rPr>
        <w:t xml:space="preserve"> description).</w:t>
      </w:r>
    </w:p>
    <w:p w:rsidR="00D162F2" w:rsidRPr="007B24C1" w:rsidRDefault="007B24C1">
      <w:pPr>
        <w:rPr>
          <w:rFonts w:cstheme="minorHAnsi"/>
          <w:u w:val="single"/>
          <w:lang w:val="en-US"/>
        </w:rPr>
      </w:pPr>
      <w:r w:rsidRPr="007B24C1">
        <w:rPr>
          <w:rFonts w:cstheme="minorHAnsi"/>
          <w:u w:val="single"/>
          <w:lang w:val="en-US"/>
        </w:rPr>
        <w:t xml:space="preserve">Note that this algorithm is referred as </w:t>
      </w:r>
      <w:r w:rsidRPr="007B24C1">
        <w:rPr>
          <w:rFonts w:cstheme="minorHAnsi"/>
          <w:b/>
          <w:u w:val="single"/>
          <w:lang w:val="en-US"/>
        </w:rPr>
        <w:t>GSD</w:t>
      </w:r>
      <w:r w:rsidRPr="007B24C1">
        <w:rPr>
          <w:rFonts w:cstheme="minorHAnsi"/>
          <w:b/>
          <w:u w:val="single"/>
          <w:vertAlign w:val="subscript"/>
          <w:lang w:val="en-US"/>
        </w:rPr>
        <w:t xml:space="preserve">B </w:t>
      </w:r>
      <w:r w:rsidRPr="007B24C1">
        <w:rPr>
          <w:rFonts w:cstheme="minorHAnsi"/>
          <w:u w:val="single"/>
          <w:lang w:val="en-US"/>
        </w:rPr>
        <w:t>in the validation study [3].</w:t>
      </w:r>
    </w:p>
    <w:p w:rsidR="003061FE" w:rsidRPr="007B1DD0" w:rsidRDefault="003061FE">
      <w:pPr>
        <w:rPr>
          <w:rFonts w:cstheme="minorHAnsi"/>
          <w:lang w:val="fr-FR"/>
        </w:rPr>
      </w:pPr>
      <w:proofErr w:type="spellStart"/>
      <w:proofErr w:type="gramStart"/>
      <w:r w:rsidRPr="007B1DD0">
        <w:rPr>
          <w:rFonts w:cstheme="minorHAnsi"/>
          <w:lang w:val="fr-FR"/>
        </w:rPr>
        <w:t>References</w:t>
      </w:r>
      <w:proofErr w:type="spellEnd"/>
      <w:r w:rsidRPr="007B1DD0">
        <w:rPr>
          <w:rFonts w:cstheme="minorHAnsi"/>
          <w:lang w:val="fr-FR"/>
        </w:rPr>
        <w:t>:</w:t>
      </w:r>
      <w:proofErr w:type="gramEnd"/>
    </w:p>
    <w:p w:rsidR="003061FE" w:rsidRDefault="0096383C">
      <w:pPr>
        <w:rPr>
          <w:rFonts w:cstheme="minorHAnsi"/>
          <w:color w:val="222222"/>
          <w:shd w:val="clear" w:color="auto" w:fill="FFFFFF"/>
        </w:rPr>
      </w:pPr>
      <w:r w:rsidRPr="0096383C">
        <w:rPr>
          <w:rFonts w:cstheme="minorHAnsi"/>
          <w:color w:val="222222"/>
          <w:shd w:val="clear" w:color="auto" w:fill="FFFFFF"/>
          <w:lang w:val="fr-FR"/>
        </w:rPr>
        <w:t xml:space="preserve">[1] </w:t>
      </w:r>
      <w:proofErr w:type="spellStart"/>
      <w:r w:rsidRPr="0096383C">
        <w:rPr>
          <w:rFonts w:cstheme="minorHAnsi"/>
          <w:color w:val="222222"/>
          <w:shd w:val="clear" w:color="auto" w:fill="FFFFFF"/>
        </w:rPr>
        <w:t>Paraschiv</w:t>
      </w:r>
      <w:proofErr w:type="spellEnd"/>
      <w:r w:rsidRPr="0096383C">
        <w:rPr>
          <w:rFonts w:cstheme="minorHAnsi"/>
          <w:color w:val="222222"/>
          <w:shd w:val="clear" w:color="auto" w:fill="FFFFFF"/>
        </w:rPr>
        <w:t>-Ionescu, A, et al. "Locomotion and cadence detection using a single trunk-fixed accelerometer: validity for children with cerebral palsy in daily life-like conditions." </w:t>
      </w:r>
      <w:r w:rsidRPr="0096383C">
        <w:rPr>
          <w:rFonts w:cstheme="minorHAnsi"/>
          <w:i/>
          <w:iCs/>
          <w:color w:val="222222"/>
          <w:shd w:val="clear" w:color="auto" w:fill="FFFFFF"/>
        </w:rPr>
        <w:t xml:space="preserve">Journal of </w:t>
      </w:r>
      <w:proofErr w:type="spellStart"/>
      <w:r w:rsidRPr="0096383C">
        <w:rPr>
          <w:rFonts w:cstheme="minorHAnsi"/>
          <w:i/>
          <w:iCs/>
          <w:color w:val="222222"/>
          <w:shd w:val="clear" w:color="auto" w:fill="FFFFFF"/>
        </w:rPr>
        <w:t>neuroengineering</w:t>
      </w:r>
      <w:proofErr w:type="spellEnd"/>
      <w:r w:rsidRPr="0096383C">
        <w:rPr>
          <w:rFonts w:cstheme="minorHAnsi"/>
          <w:i/>
          <w:iCs/>
          <w:color w:val="222222"/>
          <w:shd w:val="clear" w:color="auto" w:fill="FFFFFF"/>
        </w:rPr>
        <w:t xml:space="preserve"> and rehabilitation</w:t>
      </w:r>
      <w:r w:rsidRPr="0096383C">
        <w:rPr>
          <w:rFonts w:cstheme="minorHAnsi"/>
          <w:color w:val="222222"/>
          <w:shd w:val="clear" w:color="auto" w:fill="FFFFFF"/>
        </w:rPr>
        <w:t> 16.1 (2019): 1-11.</w:t>
      </w:r>
    </w:p>
    <w:p w:rsidR="0096383C" w:rsidRDefault="0096383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[2] </w:t>
      </w:r>
      <w:proofErr w:type="spellStart"/>
      <w:r w:rsidRPr="0096383C">
        <w:rPr>
          <w:rFonts w:cstheme="minorHAnsi"/>
          <w:lang w:val="en-US"/>
        </w:rPr>
        <w:t>Paraschiv</w:t>
      </w:r>
      <w:proofErr w:type="spellEnd"/>
      <w:r w:rsidRPr="0096383C">
        <w:rPr>
          <w:rFonts w:cstheme="minorHAnsi"/>
          <w:lang w:val="en-US"/>
        </w:rPr>
        <w:t xml:space="preserve">-Ionescu, A, </w:t>
      </w:r>
      <w:proofErr w:type="spellStart"/>
      <w:r w:rsidRPr="0096383C">
        <w:rPr>
          <w:rFonts w:cstheme="minorHAnsi"/>
          <w:lang w:val="en-US"/>
        </w:rPr>
        <w:t>Soltani</w:t>
      </w:r>
      <w:proofErr w:type="spellEnd"/>
      <w:r>
        <w:rPr>
          <w:rFonts w:cstheme="minorHAnsi"/>
          <w:lang w:val="en-US"/>
        </w:rPr>
        <w:t xml:space="preserve"> A</w:t>
      </w:r>
      <w:r w:rsidRPr="0096383C">
        <w:rPr>
          <w:rFonts w:cstheme="minorHAnsi"/>
          <w:lang w:val="en-US"/>
        </w:rPr>
        <w:t xml:space="preserve">, and </w:t>
      </w:r>
      <w:proofErr w:type="spellStart"/>
      <w:r w:rsidRPr="0096383C">
        <w:rPr>
          <w:rFonts w:cstheme="minorHAnsi"/>
          <w:lang w:val="en-US"/>
        </w:rPr>
        <w:t>Aminian</w:t>
      </w:r>
      <w:proofErr w:type="spellEnd"/>
      <w:r>
        <w:rPr>
          <w:rFonts w:cstheme="minorHAnsi"/>
          <w:lang w:val="en-US"/>
        </w:rPr>
        <w:t xml:space="preserve"> K</w:t>
      </w:r>
      <w:r w:rsidRPr="0096383C">
        <w:rPr>
          <w:rFonts w:cstheme="minorHAnsi"/>
          <w:lang w:val="en-US"/>
        </w:rPr>
        <w:t>. "Real-world speed estimation using single trunk IMU: methodological challenges for impaired gait patterns." 2020 42nd Annual International Conference of the IEEE Engineering in Medicine &amp; Biology Society (EMBC). IEEE, 2020.</w:t>
      </w:r>
    </w:p>
    <w:p w:rsidR="0096383C" w:rsidRDefault="0096383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[3] </w:t>
      </w:r>
      <w:proofErr w:type="spellStart"/>
      <w:r w:rsidRPr="0096383C">
        <w:rPr>
          <w:rFonts w:cstheme="minorHAnsi"/>
          <w:lang w:val="en-US"/>
        </w:rPr>
        <w:t>Micó</w:t>
      </w:r>
      <w:proofErr w:type="spellEnd"/>
      <w:r w:rsidRPr="0096383C">
        <w:rPr>
          <w:rFonts w:cstheme="minorHAnsi"/>
          <w:lang w:val="en-US"/>
        </w:rPr>
        <w:t xml:space="preserve">-Amigo, M. E., </w:t>
      </w:r>
      <w:proofErr w:type="spellStart"/>
      <w:r w:rsidRPr="0096383C">
        <w:rPr>
          <w:rFonts w:cstheme="minorHAnsi"/>
          <w:lang w:val="en-US"/>
        </w:rPr>
        <w:t>Bonci</w:t>
      </w:r>
      <w:proofErr w:type="spellEnd"/>
      <w:r w:rsidRPr="0096383C">
        <w:rPr>
          <w:rFonts w:cstheme="minorHAnsi"/>
          <w:lang w:val="en-US"/>
        </w:rPr>
        <w:t xml:space="preserve">, T., </w:t>
      </w:r>
      <w:proofErr w:type="spellStart"/>
      <w:r w:rsidRPr="0096383C">
        <w:rPr>
          <w:rFonts w:cstheme="minorHAnsi"/>
          <w:lang w:val="en-US"/>
        </w:rPr>
        <w:t>Paraschiv</w:t>
      </w:r>
      <w:proofErr w:type="spellEnd"/>
      <w:r w:rsidRPr="0096383C">
        <w:rPr>
          <w:rFonts w:cstheme="minorHAnsi"/>
          <w:lang w:val="en-US"/>
        </w:rPr>
        <w:t xml:space="preserve">-Ionescu, A., Ullrich, M., Kirk, C., </w:t>
      </w:r>
      <w:proofErr w:type="spellStart"/>
      <w:r w:rsidRPr="0096383C">
        <w:rPr>
          <w:rFonts w:cstheme="minorHAnsi"/>
          <w:lang w:val="en-US"/>
        </w:rPr>
        <w:t>Soltani</w:t>
      </w:r>
      <w:proofErr w:type="spellEnd"/>
      <w:r w:rsidRPr="0096383C">
        <w:rPr>
          <w:rFonts w:cstheme="minorHAnsi"/>
          <w:lang w:val="en-US"/>
        </w:rPr>
        <w:t xml:space="preserve">, A., ... &amp; Del Din, S. (2022). Assessing real-world gait with digital technology? Validation, insights and recommendations from the </w:t>
      </w:r>
      <w:proofErr w:type="spellStart"/>
      <w:r w:rsidRPr="0096383C">
        <w:rPr>
          <w:rFonts w:cstheme="minorHAnsi"/>
          <w:lang w:val="en-US"/>
        </w:rPr>
        <w:t>Mobilise</w:t>
      </w:r>
      <w:proofErr w:type="spellEnd"/>
      <w:r w:rsidRPr="0096383C">
        <w:rPr>
          <w:rFonts w:cstheme="minorHAnsi"/>
          <w:lang w:val="en-US"/>
        </w:rPr>
        <w:t>-D consortium.</w:t>
      </w:r>
    </w:p>
    <w:p w:rsidR="007C21FA" w:rsidRPr="0096383C" w:rsidRDefault="007C21F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[4] </w:t>
      </w:r>
      <w:proofErr w:type="spellStart"/>
      <w:r w:rsidR="00DF267C">
        <w:rPr>
          <w:rFonts w:ascii="Arial" w:hAnsi="Arial" w:cs="Arial"/>
          <w:color w:val="222222"/>
          <w:sz w:val="20"/>
          <w:szCs w:val="20"/>
          <w:shd w:val="clear" w:color="auto" w:fill="FFFFFF"/>
        </w:rPr>
        <w:t>Palmerini</w:t>
      </w:r>
      <w:proofErr w:type="spellEnd"/>
      <w:r w:rsidR="00DF267C">
        <w:rPr>
          <w:rFonts w:ascii="Arial" w:hAnsi="Arial" w:cs="Arial"/>
          <w:color w:val="222222"/>
          <w:sz w:val="20"/>
          <w:szCs w:val="20"/>
          <w:shd w:val="clear" w:color="auto" w:fill="FFFFFF"/>
        </w:rPr>
        <w:t>, L., et al. "Mobility recorded by wearable devices and gold standards: the Mobilise-D procedure for data standardization." </w:t>
      </w:r>
      <w:r w:rsidR="00DF267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Scientific Data</w:t>
      </w:r>
      <w:r w:rsidR="00DF267C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(2022).</w:t>
      </w:r>
    </w:p>
    <w:sectPr w:rsidR="007C21FA" w:rsidRPr="0096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64"/>
    <w:rsid w:val="00071C76"/>
    <w:rsid w:val="00097374"/>
    <w:rsid w:val="000A7764"/>
    <w:rsid w:val="000F3AD4"/>
    <w:rsid w:val="001F2B34"/>
    <w:rsid w:val="001F33FF"/>
    <w:rsid w:val="002710E2"/>
    <w:rsid w:val="002E536D"/>
    <w:rsid w:val="003061FE"/>
    <w:rsid w:val="004D4A38"/>
    <w:rsid w:val="00715C66"/>
    <w:rsid w:val="007B1DD0"/>
    <w:rsid w:val="007B24C1"/>
    <w:rsid w:val="007C21FA"/>
    <w:rsid w:val="00815008"/>
    <w:rsid w:val="0096383C"/>
    <w:rsid w:val="009B5BC1"/>
    <w:rsid w:val="009D4105"/>
    <w:rsid w:val="00B40DA2"/>
    <w:rsid w:val="00BF7432"/>
    <w:rsid w:val="00D162F2"/>
    <w:rsid w:val="00D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E2EDD"/>
  <w15:chartTrackingRefBased/>
  <w15:docId w15:val="{CD3DA1D3-18C1-4701-8348-F8716A9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A341D25679245ACE2FFD26B487D64" ma:contentTypeVersion="17" ma:contentTypeDescription="Create a new document." ma:contentTypeScope="" ma:versionID="6cb8b6347f0ca442020969e9645f1072">
  <xsd:schema xmlns:xsd="http://www.w3.org/2001/XMLSchema" xmlns:xs="http://www.w3.org/2001/XMLSchema" xmlns:p="http://schemas.microsoft.com/office/2006/metadata/properties" xmlns:ns2="8041fd03-d4ef-4afe-9941-318914d5951b" xmlns:ns3="1c5a476e-2cd6-483c-baba-40ecce110988" targetNamespace="http://schemas.microsoft.com/office/2006/metadata/properties" ma:root="true" ma:fieldsID="94baa549894143711ea4c1588e2f3def" ns2:_="" ns3:_="">
    <xsd:import namespace="8041fd03-d4ef-4afe-9941-318914d5951b"/>
    <xsd:import namespace="1c5a476e-2cd6-483c-baba-40ecce110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1fd03-d4ef-4afe-9941-318914d5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7a97d3-a1e8-4e72-aadf-490c0711c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a476e-2cd6-483c-baba-40ecce110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1662fa-48cd-4b1f-9176-bdf20e8c6425}" ma:internalName="TaxCatchAll" ma:showField="CatchAllData" ma:web="1c5a476e-2cd6-483c-baba-40ecce110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41fd03-d4ef-4afe-9941-318914d5951b">
      <Terms xmlns="http://schemas.microsoft.com/office/infopath/2007/PartnerControls"/>
    </lcf76f155ced4ddcb4097134ff3c332f>
    <TaxCatchAll xmlns="1c5a476e-2cd6-483c-baba-40ecce110988" xsi:nil="true"/>
    <_Flow_SignoffStatus xmlns="8041fd03-d4ef-4afe-9941-318914d5951b" xsi:nil="true"/>
  </documentManagement>
</p:properties>
</file>

<file path=customXml/itemProps1.xml><?xml version="1.0" encoding="utf-8"?>
<ds:datastoreItem xmlns:ds="http://schemas.openxmlformats.org/officeDocument/2006/customXml" ds:itemID="{17BC0311-B62D-44A8-9DE4-94E96C202B43}"/>
</file>

<file path=customXml/itemProps2.xml><?xml version="1.0" encoding="utf-8"?>
<ds:datastoreItem xmlns:ds="http://schemas.openxmlformats.org/officeDocument/2006/customXml" ds:itemID="{87C069AE-863E-43C0-9727-477AB4215550}"/>
</file>

<file path=customXml/itemProps3.xml><?xml version="1.0" encoding="utf-8"?>
<ds:datastoreItem xmlns:ds="http://schemas.openxmlformats.org/officeDocument/2006/customXml" ds:itemID="{00B23453-8A24-4A61-BC3E-C0CD4F0F56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2023-01-19T18:32:00Z</dcterms:created>
  <dcterms:modified xsi:type="dcterms:W3CDTF">2023-01-20T17:37:00Z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0x010100DACA341D25679245ACE2FFD26B487D64</vt:lpwstr>
  </property>
</Properties>
</file>