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85C9" w14:textId="331A6B6F" w:rsidR="005E52AA" w:rsidRDefault="005E52AA" w:rsidP="005E52AA">
      <w:pPr>
        <w:pStyle w:val="Title"/>
        <w:jc w:val="center"/>
      </w:pPr>
      <w:r>
        <w:t>ACTION &amp; DISCUSSION ITEMS</w:t>
      </w:r>
    </w:p>
    <w:p w14:paraId="431DB006" w14:textId="77777777" w:rsidR="000168F7" w:rsidRDefault="000168F7" w:rsidP="000168F7">
      <w:pPr>
        <w:ind w:left="360"/>
      </w:pPr>
    </w:p>
    <w:p w14:paraId="14B3CE40" w14:textId="0B8331E4" w:rsidR="00BB1660" w:rsidRDefault="00BB1660" w:rsidP="00BB1660">
      <w:pPr>
        <w:numPr>
          <w:ilvl w:val="0"/>
          <w:numId w:val="1"/>
        </w:numPr>
      </w:pPr>
      <w:r>
        <w:t>Domain Coverage Matrix: Map the platform’s capabilities and services against the customer’s seven domains, including existing, planned, in-progress, unavailable, and AI-enabled functionality, and include readiness percentages plus gaps and estimated development timeframes.</w:t>
      </w:r>
    </w:p>
    <w:p w14:paraId="19929B34" w14:textId="40754085" w:rsidR="00244A91" w:rsidRDefault="00244A91" w:rsidP="001115F8">
      <w:pPr>
        <w:ind w:left="360"/>
      </w:pPr>
      <w:r w:rsidRPr="00C0498E">
        <w:rPr>
          <w:noProof/>
        </w:rPr>
        <w:drawing>
          <wp:inline distT="0" distB="0" distL="0" distR="0" wp14:anchorId="6D3917D0" wp14:editId="37297288">
            <wp:extent cx="5943600" cy="3296920"/>
            <wp:effectExtent l="0" t="0" r="0" b="0"/>
            <wp:docPr id="3491606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24A76CF-57DB-4D0E-9BEB-946B45074F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79A5" w14:textId="59A7CDA1" w:rsidR="00BB1660" w:rsidRDefault="00BB1660" w:rsidP="001115F8">
      <w:pPr>
        <w:numPr>
          <w:ilvl w:val="0"/>
          <w:numId w:val="1"/>
        </w:numPr>
      </w:pPr>
      <w:r>
        <w:t>Competitor Analysis: Compare the platform with the identified competitor platform</w:t>
      </w:r>
      <w:r w:rsidR="00D1023C">
        <w:t xml:space="preserve"> (especially Kongsberg</w:t>
      </w:r>
      <w:r w:rsidR="001115F8">
        <w:t>)</w:t>
      </w:r>
      <w:r>
        <w:t xml:space="preserve"> across the seven customer domains and document differentiators, capability gaps, and competitive advantages.</w:t>
      </w:r>
    </w:p>
    <w:tbl>
      <w:tblPr>
        <w:tblW w:w="9458" w:type="dxa"/>
        <w:tblInd w:w="6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6520"/>
      </w:tblGrid>
      <w:tr w:rsidR="002D231D" w:rsidRPr="002D231D" w14:paraId="08D5E9B1" w14:textId="77777777" w:rsidTr="001115F8">
        <w:trPr>
          <w:trHeight w:val="2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41EBB" w14:textId="77777777" w:rsidR="002D231D" w:rsidRPr="002D231D" w:rsidRDefault="002D231D" w:rsidP="00866A36">
            <w:pPr>
              <w:rPr>
                <w:b/>
                <w:bCs/>
              </w:rPr>
            </w:pPr>
            <w:r w:rsidRPr="002D231D">
              <w:rPr>
                <w:b/>
                <w:bCs/>
              </w:rPr>
              <w:t>Maritime Platform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BD49C" w14:textId="77777777" w:rsidR="002D231D" w:rsidRPr="002D231D" w:rsidRDefault="002D231D" w:rsidP="00866A36">
            <w:pPr>
              <w:rPr>
                <w:b/>
                <w:bCs/>
              </w:rPr>
            </w:pPr>
            <w:r w:rsidRPr="002D231D">
              <w:rPr>
                <w:b/>
                <w:bCs/>
              </w:rPr>
              <w:t>Primary Focus Area</w:t>
            </w:r>
          </w:p>
        </w:tc>
      </w:tr>
      <w:tr w:rsidR="002D231D" w:rsidRPr="002D231D" w14:paraId="71712770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72D0B1" w14:textId="77777777" w:rsidR="002D231D" w:rsidRPr="002D231D" w:rsidRDefault="002D231D" w:rsidP="00866A36">
            <w:r w:rsidRPr="002D231D">
              <w:t>DNV Veracity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CE246" w14:textId="77777777" w:rsidR="002D231D" w:rsidRPr="002D231D" w:rsidRDefault="002D231D" w:rsidP="00866A36">
            <w:r w:rsidRPr="002D231D">
              <w:t>Maritime Data Exchange, Compliance, ESG &amp; Regulatory Intelligence</w:t>
            </w:r>
          </w:p>
        </w:tc>
      </w:tr>
      <w:tr w:rsidR="002D231D" w:rsidRPr="002D231D" w14:paraId="564C70A6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2F6BD" w14:textId="77777777" w:rsidR="002D231D" w:rsidRPr="002D231D" w:rsidRDefault="002D231D" w:rsidP="00866A36">
            <w:r w:rsidRPr="002D231D">
              <w:t xml:space="preserve">ABS </w:t>
            </w:r>
            <w:proofErr w:type="spellStart"/>
            <w:r w:rsidRPr="002D231D">
              <w:t>Wavesight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07EAA" w14:textId="77777777" w:rsidR="002D231D" w:rsidRPr="002D231D" w:rsidRDefault="002D231D" w:rsidP="00866A36">
            <w:r w:rsidRPr="002D231D">
              <w:t>Maritime Compliance, Fleet Governance, Inspections &amp; Asset Intelligence</w:t>
            </w:r>
          </w:p>
        </w:tc>
      </w:tr>
      <w:tr w:rsidR="002D231D" w:rsidRPr="002D231D" w14:paraId="39D9F658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A7010" w14:textId="77777777" w:rsidR="002D231D" w:rsidRPr="002D231D" w:rsidRDefault="002D231D" w:rsidP="00866A36">
            <w:r w:rsidRPr="002D231D">
              <w:t>Windward Maritime 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9F4E5" w14:textId="77777777" w:rsidR="002D231D" w:rsidRPr="002D231D" w:rsidRDefault="002D231D" w:rsidP="00866A36">
            <w:r w:rsidRPr="002D231D">
              <w:t>Maritime Intelligence, Risk Analytics, Vessel Monitoring &amp; AI Insights</w:t>
            </w:r>
          </w:p>
        </w:tc>
      </w:tr>
      <w:tr w:rsidR="002D231D" w:rsidRPr="002D231D" w14:paraId="16658A3D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C500D" w14:textId="77777777" w:rsidR="002D231D" w:rsidRPr="002D231D" w:rsidRDefault="002D231D" w:rsidP="00866A36">
            <w:proofErr w:type="spellStart"/>
            <w:r w:rsidRPr="002D231D">
              <w:lastRenderedPageBreak/>
              <w:t>Maqta</w:t>
            </w:r>
            <w:proofErr w:type="spellEnd"/>
            <w:r w:rsidRPr="002D231D">
              <w:t xml:space="preserve"> Technologies (AD Ports)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80ADE" w14:textId="77777777" w:rsidR="002D231D" w:rsidRPr="002D231D" w:rsidRDefault="002D231D" w:rsidP="00866A36">
            <w:r w:rsidRPr="002D231D">
              <w:t>UAE Smart Ports, Trade Facilitation, Maritime Digital Platforms</w:t>
            </w:r>
          </w:p>
        </w:tc>
      </w:tr>
      <w:tr w:rsidR="002D231D" w:rsidRPr="002D231D" w14:paraId="503AB4AB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5119D" w14:textId="77777777" w:rsidR="002D231D" w:rsidRPr="002D231D" w:rsidRDefault="002D231D" w:rsidP="00866A36">
            <w:r w:rsidRPr="002D231D">
              <w:t>KALE Logistics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18A81" w14:textId="77777777" w:rsidR="002D231D" w:rsidRPr="002D231D" w:rsidRDefault="002D231D" w:rsidP="002D231D">
            <w:pPr>
              <w:ind w:left="720"/>
            </w:pPr>
            <w:r w:rsidRPr="002D231D">
              <w:t>Port Community Systems &amp; Trade Ecosystem Digitization</w:t>
            </w:r>
          </w:p>
        </w:tc>
      </w:tr>
      <w:tr w:rsidR="002D231D" w:rsidRPr="002D231D" w14:paraId="4CAFDBE9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1E7D9" w14:textId="77777777" w:rsidR="002D231D" w:rsidRPr="002D231D" w:rsidRDefault="002D231D" w:rsidP="00D1023C">
            <w:r w:rsidRPr="002D231D">
              <w:t>Kongsberg (</w:t>
            </w:r>
            <w:proofErr w:type="spellStart"/>
            <w:r w:rsidRPr="002D231D">
              <w:t>Kognifai</w:t>
            </w:r>
            <w:proofErr w:type="spellEnd"/>
            <w:r w:rsidRPr="002D231D">
              <w:t xml:space="preserve"> / PMIS)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866F8" w14:textId="77777777" w:rsidR="002D231D" w:rsidRPr="002D231D" w:rsidRDefault="002D231D" w:rsidP="002D231D">
            <w:pPr>
              <w:ind w:left="720"/>
            </w:pPr>
            <w:r w:rsidRPr="002D231D">
              <w:t>Maritime Data Platform, Port Operations, IoT &amp; Digital Monitoring</w:t>
            </w:r>
          </w:p>
        </w:tc>
      </w:tr>
      <w:tr w:rsidR="002D231D" w:rsidRPr="002D231D" w14:paraId="68D8F8AE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45F07" w14:textId="77777777" w:rsidR="002D231D" w:rsidRPr="002D231D" w:rsidRDefault="002D231D" w:rsidP="00D1023C">
            <w:proofErr w:type="spellStart"/>
            <w:r w:rsidRPr="002D231D">
              <w:t>Wärtsilä</w:t>
            </w:r>
            <w:proofErr w:type="spellEnd"/>
            <w:r w:rsidRPr="002D231D">
              <w:t xml:space="preserve"> Voyage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E50CF" w14:textId="77777777" w:rsidR="002D231D" w:rsidRPr="002D231D" w:rsidRDefault="002D231D" w:rsidP="002D231D">
            <w:pPr>
              <w:ind w:left="720"/>
            </w:pPr>
            <w:r w:rsidRPr="002D231D">
              <w:t>Voyage Optimization &amp; Fleet Operations</w:t>
            </w:r>
          </w:p>
        </w:tc>
      </w:tr>
      <w:tr w:rsidR="002D231D" w:rsidRPr="002D231D" w14:paraId="6C2EC027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91801" w14:textId="77777777" w:rsidR="002D231D" w:rsidRPr="002D231D" w:rsidRDefault="002D231D" w:rsidP="00D1023C">
            <w:proofErr w:type="spellStart"/>
            <w:r w:rsidRPr="002D231D">
              <w:t>Kaleris</w:t>
            </w:r>
            <w:proofErr w:type="spellEnd"/>
            <w:r w:rsidRPr="002D231D">
              <w:t xml:space="preserve"> – Navis N4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AD4AD" w14:textId="77777777" w:rsidR="002D231D" w:rsidRPr="002D231D" w:rsidRDefault="002D231D" w:rsidP="002D231D">
            <w:pPr>
              <w:ind w:left="720"/>
            </w:pPr>
            <w:r w:rsidRPr="002D231D">
              <w:t>Terminal Operating System &amp; Container Operations</w:t>
            </w:r>
          </w:p>
        </w:tc>
      </w:tr>
      <w:tr w:rsidR="002D231D" w:rsidRPr="002D231D" w14:paraId="0C8D3A1D" w14:textId="77777777" w:rsidTr="001115F8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E81BE" w14:textId="77777777" w:rsidR="002D231D" w:rsidRPr="002D231D" w:rsidRDefault="002D231D" w:rsidP="00D1023C">
            <w:proofErr w:type="spellStart"/>
            <w:r w:rsidRPr="002D231D">
              <w:t>MariHub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42D50" w14:textId="77777777" w:rsidR="002D231D" w:rsidRPr="002D231D" w:rsidRDefault="002D231D" w:rsidP="002D231D">
            <w:pPr>
              <w:ind w:left="720"/>
            </w:pPr>
            <w:r w:rsidRPr="002D231D">
              <w:t>Maritime Procurement &amp; Supplier Collaboration</w:t>
            </w:r>
          </w:p>
        </w:tc>
      </w:tr>
    </w:tbl>
    <w:p w14:paraId="249F6061" w14:textId="4013518C" w:rsidR="00496E56" w:rsidRDefault="00496E56" w:rsidP="00496E56">
      <w:pPr>
        <w:ind w:left="720"/>
      </w:pPr>
    </w:p>
    <w:p w14:paraId="3F98D20E" w14:textId="09164FAA" w:rsidR="00BB1660" w:rsidRDefault="00BB1660" w:rsidP="00BB1660">
      <w:pPr>
        <w:numPr>
          <w:ilvl w:val="0"/>
          <w:numId w:val="1"/>
        </w:numPr>
      </w:pPr>
      <w:r>
        <w:t>Customer References</w:t>
      </w:r>
      <w:r w:rsidR="00813D7B">
        <w:t xml:space="preserve"> &amp; Case Studies</w:t>
      </w:r>
      <w:r>
        <w:t xml:space="preserve">: </w:t>
      </w:r>
      <w:r w:rsidR="00813D7B">
        <w:t xml:space="preserve">Provide Customer References &amp; </w:t>
      </w:r>
      <w:r>
        <w:t>Prepare case studies, including the Mundra/</w:t>
      </w:r>
      <w:r w:rsidR="00496E56">
        <w:t xml:space="preserve"> </w:t>
      </w:r>
      <w:r>
        <w:t>Adani port and Siemens use cases, for inclusion in the proposal.</w:t>
      </w:r>
    </w:p>
    <w:p w14:paraId="1543DC49" w14:textId="27AB0B80" w:rsidR="00BB1660" w:rsidRDefault="00BB1660" w:rsidP="00BB1660">
      <w:pPr>
        <w:numPr>
          <w:ilvl w:val="0"/>
          <w:numId w:val="1"/>
        </w:numPr>
      </w:pPr>
      <w:r>
        <w:t xml:space="preserve">Architecture Readiness: Assess the current architecture’s readiness, flexibility, and extensibility for modernization toward microservices and a low-code/no-code </w:t>
      </w:r>
      <w:r w:rsidR="00244A91">
        <w:t>platform and</w:t>
      </w:r>
      <w:r>
        <w:t xml:space="preserve"> provide a realistic roadmap and readiness estimate. </w:t>
      </w:r>
    </w:p>
    <w:p w14:paraId="64BD5AA9" w14:textId="21573C73" w:rsidR="00BB1660" w:rsidRDefault="00BB1660" w:rsidP="00BB1660">
      <w:pPr>
        <w:numPr>
          <w:ilvl w:val="0"/>
          <w:numId w:val="1"/>
        </w:numPr>
      </w:pPr>
      <w:r>
        <w:t>AI Capability Mapping: Map the customer’s required AI use cases to existing platform agents and identify additional AI agents or capabilities that must be developed.</w:t>
      </w:r>
    </w:p>
    <w:p w14:paraId="2F57D499" w14:textId="0A66983C" w:rsidR="00BB1660" w:rsidRDefault="00BB1660" w:rsidP="00BB1660">
      <w:pPr>
        <w:numPr>
          <w:ilvl w:val="0"/>
          <w:numId w:val="1"/>
        </w:numPr>
      </w:pPr>
      <w:r>
        <w:t>UAE Domain Compliance: Validate the platform against UAE maritime regulations, safety standards, inspection requirements, vessel and port rules, and other applicable local compliance needs, using appropriate maritime subject-matter expertise.</w:t>
      </w:r>
    </w:p>
    <w:p w14:paraId="21B987F8" w14:textId="31FE800D" w:rsidR="004D4FA7" w:rsidRPr="00C0498E" w:rsidRDefault="00BB1660" w:rsidP="000168F7">
      <w:pPr>
        <w:numPr>
          <w:ilvl w:val="0"/>
          <w:numId w:val="1"/>
        </w:numPr>
      </w:pPr>
      <w:r>
        <w:t xml:space="preserve">Proposal Requirements: </w:t>
      </w:r>
      <w:r w:rsidR="0066688D">
        <w:t>C</w:t>
      </w:r>
      <w:r>
        <w:t>omplete the domain, capability, and effort mapping</w:t>
      </w:r>
    </w:p>
    <w:p w14:paraId="17C9E0A0" w14:textId="77777777" w:rsidR="00441CF4" w:rsidRDefault="00441CF4"/>
    <w:sectPr w:rsidR="0044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48EF"/>
    <w:multiLevelType w:val="multilevel"/>
    <w:tmpl w:val="8D4E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FD7E5F"/>
    <w:multiLevelType w:val="multilevel"/>
    <w:tmpl w:val="8E5033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85373790">
    <w:abstractNumId w:val="1"/>
  </w:num>
  <w:num w:numId="2" w16cid:durableId="41209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8E"/>
    <w:rsid w:val="000168F7"/>
    <w:rsid w:val="000E3B9B"/>
    <w:rsid w:val="001115F8"/>
    <w:rsid w:val="00206137"/>
    <w:rsid w:val="00221417"/>
    <w:rsid w:val="00244A91"/>
    <w:rsid w:val="002D231D"/>
    <w:rsid w:val="003F31EF"/>
    <w:rsid w:val="00441CF4"/>
    <w:rsid w:val="00464BA8"/>
    <w:rsid w:val="00496E56"/>
    <w:rsid w:val="004D4FA7"/>
    <w:rsid w:val="00537DC0"/>
    <w:rsid w:val="00557C06"/>
    <w:rsid w:val="0059733C"/>
    <w:rsid w:val="005E52AA"/>
    <w:rsid w:val="0066688D"/>
    <w:rsid w:val="00740EBC"/>
    <w:rsid w:val="00813D7B"/>
    <w:rsid w:val="008638A1"/>
    <w:rsid w:val="00866A36"/>
    <w:rsid w:val="009C628E"/>
    <w:rsid w:val="00A00022"/>
    <w:rsid w:val="00AF79BC"/>
    <w:rsid w:val="00B83A88"/>
    <w:rsid w:val="00BA17DA"/>
    <w:rsid w:val="00BB1660"/>
    <w:rsid w:val="00C0498E"/>
    <w:rsid w:val="00D1023C"/>
    <w:rsid w:val="00E6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0B97"/>
  <w15:chartTrackingRefBased/>
  <w15:docId w15:val="{9FC876C0-AAD6-4A64-8713-E42A3F0F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cf7b51-2451-41de-b26a-36d67a0d27f5">
      <Terms xmlns="http://schemas.microsoft.com/office/infopath/2007/PartnerControls"/>
    </lcf76f155ced4ddcb4097134ff3c332f>
    <TaxCatchAll xmlns="1b20641c-cc9d-4386-81b6-ea20fbe42097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221F1B3E249A458B4E19001281C010" ma:contentTypeVersion="12" ma:contentTypeDescription="Create a new document." ma:contentTypeScope="" ma:versionID="1eff187b55dee4a044d2d04cf42a4828">
  <xsd:schema xmlns:xsd="http://www.w3.org/2001/XMLSchema" xmlns:xs="http://www.w3.org/2001/XMLSchema" xmlns:p="http://schemas.microsoft.com/office/2006/metadata/properties" xmlns:ns2="2bcf7b51-2451-41de-b26a-36d67a0d27f5" xmlns:ns3="1b20641c-cc9d-4386-81b6-ea20fbe42097" targetNamespace="http://schemas.microsoft.com/office/2006/metadata/properties" ma:root="true" ma:fieldsID="5e053565fbd6a9b41c3e11d2df19e382" ns2:_="" ns3:_="">
    <xsd:import namespace="2bcf7b51-2451-41de-b26a-36d67a0d27f5"/>
    <xsd:import namespace="1b20641c-cc9d-4386-81b6-ea20fbe420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f7b51-2451-41de-b26a-36d67a0d2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2d122f3-2187-4f4a-ac69-8279b349ae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20641c-cc9d-4386-81b6-ea20fbe420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35dd520-9ccf-4b64-9ea1-21a4bd5c95c9}" ma:internalName="TaxCatchAll" ma:showField="CatchAllData" ma:web="1b20641c-cc9d-4386-81b6-ea20fbe420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728B59-2A3A-4D38-9759-9ADCC114218C}">
  <ds:schemaRefs>
    <ds:schemaRef ds:uri="http://schemas.microsoft.com/office/2006/metadata/properties"/>
    <ds:schemaRef ds:uri="http://schemas.microsoft.com/office/infopath/2007/PartnerControls"/>
    <ds:schemaRef ds:uri="2bcf7b51-2451-41de-b26a-36d67a0d27f5"/>
    <ds:schemaRef ds:uri="1b20641c-cc9d-4386-81b6-ea20fbe42097"/>
  </ds:schemaRefs>
</ds:datastoreItem>
</file>

<file path=customXml/itemProps2.xml><?xml version="1.0" encoding="utf-8"?>
<ds:datastoreItem xmlns:ds="http://schemas.openxmlformats.org/officeDocument/2006/customXml" ds:itemID="{08E819C4-AF21-42B3-B3B4-0E8BBA9AC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27224D-5A5E-40DC-AEC8-CD558CD13F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cf7b51-2451-41de-b26a-36d67a0d27f5"/>
    <ds:schemaRef ds:uri="1b20641c-cc9d-4386-81b6-ea20fbe42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282</Words>
  <Characters>1862</Characters>
  <Application>Microsoft Office Word</Application>
  <DocSecurity>0</DocSecurity>
  <Lines>34</Lines>
  <Paragraphs>24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Senthilkumar Gopalakrishnan</dc:creator>
  <cp:keywords/>
  <dc:description/>
  <cp:lastModifiedBy>Reka Harshavardhan</cp:lastModifiedBy>
  <cp:revision>24</cp:revision>
  <dcterms:created xsi:type="dcterms:W3CDTF">2026-08-25T02:43:00Z</dcterms:created>
  <dcterms:modified xsi:type="dcterms:W3CDTF">2026-08-25T16:43:00Z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2026-08-25T14:30:03Z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3ddf17ae-20df-4dad-a2c8-cfb84fd71fa3</vt:lpwstr>
  </property>
  <property fmtid="{D5CDD505-2E9C-101B-9397-08002B2CF9AE}" pid="8" name="MSIP_Label_40993bd6-1ede-4830-9dba-3224251d6855_ContentBits">
    <vt:lpwstr>0</vt:lpwstr>
  </property>
  <property fmtid="{D5CDD505-2E9C-101B-9397-08002B2CF9AE}" pid="9" name="MSIP_Label_40993bd6-1ede-4830-9dba-3224251d6855_Tag">
    <vt:lpwstr>10, 0, 1, 1</vt:lpwstr>
  </property>
  <property fmtid="{D5CDD505-2E9C-101B-9397-08002B2CF9AE}" pid="10" name="ContentTypeId">
    <vt:lpwstr>0x01010037221F1B3E249A458B4E19001281C010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