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5-Month No-Surprises Review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This review is designed to avoid last-minute probation surprises. If there are concerns, HR should be involved before the 6-month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Review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 / outcome</w:t>
            </w:r>
          </w:p>
        </w:tc>
      </w:tr>
      <w:tr>
        <w:trPr>
          <w:cantSplit/>
        </w:trPr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Is there anything that may prevent this employee being confirmed at 6 months?</w:t>
            </w:r>
          </w:p>
        </w:tc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Have any concerns been clearly explained to the employee?</w:t>
            </w:r>
          </w:p>
        </w:tc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Has the employee been given practical support, training or time to improve?</w:t>
            </w:r>
          </w:p>
        </w:tc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Are the expectations for the next month clear?</w:t>
            </w:r>
          </w:p>
        </w:tc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Does HR need to attend the 6-month review?</w:t>
            </w:r>
          </w:p>
        </w:tc>
        <w:tc>
          <w:tcPr>
            <w:tcW w:type="dxa" w:w="5184"/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rFonts w:ascii="Arial" w:hAnsi="Arial"/>
                <w:sz w:val="17"/>
              </w:rPr>
              <w:t>Recommended pathway: [ ] Confirm likely   [ ] Confirm with support   [ ] Extend probation review   [ ] HR review before decision</w:t>
            </w:r>
          </w:p>
        </w:tc>
        <w:tc>
          <w:tcPr>
            <w:tcW w:type="dxa" w:w="5184"/>
          </w:tcPr>
          <w:p>
            <w:r/>
          </w:p>
        </w:tc>
      </w:tr>
    </w:tbl>
    <w:p>
      <w:r>
        <w:rPr>
          <w:rFonts w:ascii="Arial" w:hAnsi="Arial"/>
          <w:sz w:val="18"/>
        </w:rPr>
        <w:t>Manager signature: ___________________________    HR review required? [ ] Yes  [ ] No    Date: _______________</w:t>
      </w:r>
    </w:p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