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your</w:t>
      </w:r>
      <w:r>
        <w:t xml:space="preserve"> </w:t>
      </w:r>
      <w:r>
        <w:t xml:space="preserve">status</w:t>
      </w:r>
      <w:r>
        <w:t xml:space="preserve"> </w:t>
      </w:r>
      <w:r>
        <w:t xml:space="preserve">--</w:t>
      </w:r>
      <w:r>
        <w:t xml:space="preserve"> </w:t>
      </w:r>
      <w:r>
        <w:t xml:space="preserve">Single?</w:t>
      </w:r>
    </w:p>
    <w:p>
      <w:r>
        <w:t xml:space="preserve">Unit 1 - Lab 2</w:t>
      </w:r>
    </w:p>
    <w:p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 in your journal.</w:t>
      </w:r>
    </w:p>
    <w:bookmarkStart w:id="21" w:name="whered-we-leave-off-..."/>
    <w:p>
      <w:pPr>
        <w:pStyle w:val="Heading1"/>
      </w:pPr>
      <w:r>
        <w:t xml:space="preserve">Where'd we leave off ...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The first lab ended with these two plots:</w:t>
      </w:r>
    </w:p>
    <w:p>
      <w:r>
        <w:drawing>
          <wp:inline>
            <wp:extent cx="36576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2_Whats_Your_Status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36576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2_Whats_Your_Status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3"/>
          <w:ilvl w:val="0"/>
        </w:numPr>
      </w:pPr>
      <w:r>
        <w:t xml:space="preserve">Look at the type of values on the x-axis?</w:t>
      </w:r>
    </w:p>
    <w:bookmarkStart w:id="24" w:name="whered-we-leave-off-...-1"/>
    <w:p>
      <w:pPr>
        <w:pStyle w:val="Heading1"/>
      </w:pPr>
      <w:r>
        <w:t xml:space="preserve">Where'd we leave off ...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This plot has an x-axis with numbers</w:t>
      </w:r>
    </w:p>
    <w:p>
      <w:r>
        <w:drawing>
          <wp:inline>
            <wp:extent cx="36576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2_Whats_Your_Status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5"/>
          <w:ilvl w:val="0"/>
        </w:numPr>
      </w:pPr>
      <w:r>
        <w:t xml:space="preserve">This plot has an x-axis with categories</w:t>
      </w:r>
      <w:r>
        <w:t xml:space="preserve"> </w:t>
      </w:r>
      <w:r>
        <w:drawing>
          <wp:inline>
            <wp:extent cx="36576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2_Whats_Your_Status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interesting..."/>
    <w:p>
      <w:pPr>
        <w:pStyle w:val="Heading1"/>
      </w:pPr>
      <w:r>
        <w:t xml:space="preserve">Interesting...</w:t>
      </w:r>
    </w:p>
    <w:bookmarkEnd w:id="27"/>
    <w:p>
      <w:pPr>
        <w:pStyle w:val="Compact"/>
        <w:numPr>
          <w:numId w:val="6"/>
          <w:ilvl w:val="0"/>
        </w:numPr>
      </w:pPr>
      <w:r>
        <w:t xml:space="preserve">We know then that data comes in</w:t>
      </w:r>
      <w:r>
        <w:t xml:space="preserve"> </w:t>
      </w:r>
      <w:r>
        <w:rPr>
          <w:i/>
        </w:rPr>
        <w:t xml:space="preserve">at least</w:t>
      </w:r>
      <w:r>
        <w:t xml:space="preserve"> </w:t>
      </w:r>
      <w:r>
        <w:t xml:space="preserve">two different varieties.</w:t>
      </w:r>
    </w:p>
    <w:p>
      <w:pPr>
        <w:pStyle w:val="Compact"/>
        <w:numPr>
          <w:numId w:val="6"/>
          <w:ilvl w:val="0"/>
        </w:numPr>
      </w:pPr>
      <w:r>
        <w:rPr>
          <w:b/>
        </w:rPr>
        <w:t xml:space="preserve">Numerical variables</w:t>
      </w:r>
      <w:r>
        <w:t xml:space="preserve"> </w:t>
      </w:r>
      <w:r>
        <w:t xml:space="preserve">have values that are typically measured in units</w:t>
      </w:r>
    </w:p>
    <w:p>
      <w:pPr>
        <w:pStyle w:val="Compact"/>
        <w:numPr>
          <w:numId w:val="7"/>
          <w:ilvl w:val="1"/>
        </w:numPr>
      </w:pPr>
      <w:r>
        <w:t xml:space="preserve">Ex: Feet, inches, pounds, hours, sodas per day, etc.</w:t>
      </w:r>
    </w:p>
    <w:p>
      <w:pPr>
        <w:pStyle w:val="Compact"/>
        <w:numPr>
          <w:numId w:val="6"/>
          <w:ilvl w:val="0"/>
        </w:numPr>
      </w:pPr>
      <w:r>
        <w:rPr>
          <w:b/>
        </w:rPr>
        <w:t xml:space="preserve">Categorical vairables</w:t>
      </w:r>
      <w:r>
        <w:t xml:space="preserve"> </w:t>
      </w:r>
      <w:r>
        <w:t xml:space="preserve">have values that describe what category the observation belongs to.</w:t>
      </w:r>
    </w:p>
    <w:p>
      <w:pPr>
        <w:pStyle w:val="Compact"/>
        <w:numPr>
          <w:numId w:val="8"/>
          <w:ilvl w:val="1"/>
        </w:numPr>
      </w:pPr>
      <w:r>
        <w:t xml:space="preserve">Ex: Heads or tails, red, green or blue.</w:t>
      </w:r>
    </w:p>
    <w:bookmarkStart w:id="28" w:name="before-we-start"/>
    <w:p>
      <w:pPr>
        <w:pStyle w:val="Heading1"/>
      </w:pPr>
      <w:r>
        <w:t xml:space="preserve">Before we start!</w:t>
      </w:r>
    </w:p>
    <w:bookmarkEnd w:id="28"/>
    <w:p>
      <w:pPr>
        <w:pStyle w:val="Compact"/>
        <w:numPr>
          <w:numId w:val="9"/>
          <w:ilvl w:val="0"/>
        </w:numPr>
      </w:pPr>
      <w:r>
        <w:t xml:space="preserve">Load the CDC data from before by using the following command in the console.</w:t>
      </w:r>
    </w:p>
    <w:p>
      <w:pPr>
        <w:pStyle w:val="Compact"/>
        <w:numPr>
          <w:numId w:val="10"/>
          <w:ilvl w:val="1"/>
        </w:numPr>
      </w:pPr>
      <w:r>
        <w:t xml:space="preserve">Remember how to load this data set for future labs.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"~/Dropbox/IDS Curriculum Design/Labs/Unit 1 Labs/Data/cdc.rda"</w:t>
      </w:r>
      <w:r>
        <w:rPr>
          <w:rStyle w:val="NormalTok"/>
        </w:rPr>
        <w:t xml:space="preserve">)</w:t>
      </w:r>
    </w:p>
    <w:bookmarkStart w:id="29" w:name="categorical-variables"/>
    <w:p>
      <w:pPr>
        <w:pStyle w:val="Heading1"/>
      </w:pPr>
      <w:r>
        <w:t xml:space="preserve">Categorical Variables</w:t>
      </w:r>
    </w:p>
    <w:bookmarkEnd w:id="29"/>
    <w:p>
      <w:pPr>
        <w:pStyle w:val="Compact"/>
        <w:numPr>
          <w:numId w:val="11"/>
          <w:ilvl w:val="0"/>
        </w:numPr>
      </w:pPr>
      <w:r>
        <w:t xml:space="preserve">Have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that describe the</w:t>
      </w:r>
      <w:r>
        <w:t xml:space="preserve"> </w:t>
      </w:r>
      <w:r>
        <w:rPr>
          <w:i/>
        </w:rPr>
        <w:t xml:space="preserve">category</w:t>
      </w:r>
      <w:r>
        <w:t xml:space="preserve"> </w:t>
      </w:r>
      <w:r>
        <w:t xml:space="preserve">an observation belongs to</w:t>
      </w:r>
    </w:p>
    <w:p>
      <w:pPr>
        <w:pStyle w:val="Compact"/>
        <w:numPr>
          <w:numId w:val="11"/>
          <w:ilvl w:val="0"/>
        </w:numPr>
      </w:pPr>
      <w:r>
        <w:t xml:space="preserve">For example, view your data by typing</w:t>
      </w:r>
      <w:r>
        <w:t xml:space="preserve"> </w:t>
      </w:r>
      <w:r>
        <w:rPr>
          <w:rStyle w:val="VerbatimChar"/>
        </w:rPr>
        <w:t xml:space="preserve">View(cdc)</w:t>
      </w:r>
      <w:r>
        <w:t xml:space="preserve"> </w:t>
      </w:r>
      <w:r>
        <w:t xml:space="preserve">into the console.</w:t>
      </w:r>
    </w:p>
    <w:p>
      <w:pPr>
        <w:pStyle w:val="Compact"/>
        <w:numPr>
          <w:numId w:val="12"/>
          <w:ilvl w:val="1"/>
        </w:numPr>
      </w:pPr>
      <w:r>
        <w:t xml:space="preserve">Find the</w:t>
      </w:r>
      <w:r>
        <w:t xml:space="preserve"> </w:t>
      </w:r>
      <w:r>
        <w:rPr>
          <w:b/>
        </w:rPr>
        <w:t xml:space="preserve">gender</w:t>
      </w:r>
      <w:r>
        <w:t xml:space="preserve"> </w:t>
      </w:r>
      <w:r>
        <w:t xml:space="preserve">of the first person in the data.</w:t>
      </w:r>
    </w:p>
    <w:p>
      <w:pPr>
        <w:pStyle w:val="Compact"/>
        <w:numPr>
          <w:numId w:val="12"/>
          <w:ilvl w:val="1"/>
        </w:numPr>
      </w:pPr>
      <w:r>
        <w:t xml:space="preserve">Which</w:t>
      </w:r>
      <w:r>
        <w:t xml:space="preserve"> </w:t>
      </w:r>
      <w:r>
        <w:rPr>
          <w:i/>
        </w:rPr>
        <w:t xml:space="preserve">category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gender</w:t>
      </w:r>
      <w:r>
        <w:t xml:space="preserve"> </w:t>
      </w:r>
      <w:r>
        <w:t xml:space="preserve">does the person belong to?</w:t>
      </w:r>
    </w:p>
    <w:bookmarkStart w:id="30" w:name="categorical-variables-1"/>
    <w:p>
      <w:pPr>
        <w:pStyle w:val="Heading1"/>
      </w:pPr>
      <w:r>
        <w:t xml:space="preserve">Categorical Variables</w:t>
      </w:r>
    </w:p>
    <w:bookmarkEnd w:id="30"/>
    <w:p>
      <w:pPr>
        <w:pStyle w:val="Compact"/>
        <w:numPr>
          <w:numId w:val="13"/>
          <w:ilvl w:val="0"/>
        </w:numPr>
      </w:pPr>
      <w:r>
        <w:t xml:space="preserve">Now type the following command into the console to view the names of the variables.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Write down 3 variables that you think are</w:t>
      </w:r>
      <w:r>
        <w:rPr>
          <w:b/>
        </w:rPr>
        <w:t xml:space="preserve"> </w:t>
      </w:r>
      <w:r>
        <w:rPr>
          <w:i/>
          <w:b/>
        </w:rPr>
        <w:t xml:space="preserve">categorical</w:t>
      </w:r>
      <w:r>
        <w:rPr>
          <w:b/>
        </w:rPr>
        <w:t xml:space="preserve"> </w:t>
      </w:r>
      <w:r>
        <w:rPr>
          <w:b/>
        </w:rPr>
        <w:t xml:space="preserve">variables and why you think that they're categories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View your data and write down the different</w:t>
      </w:r>
      <w:r>
        <w:rPr>
          <w:b/>
        </w:rPr>
        <w:t xml:space="preserve"> </w:t>
      </w:r>
      <w:r>
        <w:rPr>
          <w:i/>
          <w:b/>
        </w:rPr>
        <w:t xml:space="preserve">values</w:t>
      </w:r>
      <w:r>
        <w:rPr>
          <w:b/>
        </w:rPr>
        <w:t xml:space="preserve"> </w:t>
      </w:r>
      <w:r>
        <w:rPr>
          <w:b/>
        </w:rPr>
        <w:t xml:space="preserve">(or categories) for each of the 3 variables you chose</w:t>
      </w:r>
    </w:p>
    <w:bookmarkStart w:id="31" w:name="bargraphs-a.k.a.-barplots"/>
    <w:p>
      <w:pPr>
        <w:pStyle w:val="Heading1"/>
      </w:pPr>
      <w:r>
        <w:t xml:space="preserve">Bargraphs, a.k.a. Barplots</w:t>
      </w:r>
    </w:p>
    <w:bookmarkEnd w:id="31"/>
    <w:p>
      <w:pPr>
        <w:pStyle w:val="Compact"/>
        <w:numPr>
          <w:numId w:val="15"/>
          <w:ilvl w:val="0"/>
        </w:numPr>
      </w:pPr>
      <w:r>
        <w:rPr>
          <w:b/>
        </w:rPr>
        <w:t xml:space="preserve">Bargraphs</w:t>
      </w:r>
      <w:r>
        <w:t xml:space="preserve"> </w:t>
      </w:r>
      <w:r>
        <w:t xml:space="preserve">are one of the best ways to</w:t>
      </w:r>
      <w:r>
        <w:t xml:space="preserve"> </w:t>
      </w:r>
      <w:r>
        <w:rPr>
          <w:i/>
        </w:rPr>
        <w:t xml:space="preserve">visualize</w:t>
      </w:r>
      <w:r>
        <w:t xml:space="preserve"> </w:t>
      </w:r>
      <w:r>
        <w:t xml:space="preserve">categorical variables.</w:t>
      </w:r>
    </w:p>
    <w:p>
      <w:pPr>
        <w:pStyle w:val="Compact"/>
        <w:numPr>
          <w:numId w:val="16"/>
          <w:ilvl w:val="1"/>
        </w:numPr>
      </w:pPr>
      <w:r>
        <w:t xml:space="preserve">One axis (x or y) will have the different categories.</w:t>
      </w:r>
    </w:p>
    <w:p>
      <w:pPr>
        <w:pStyle w:val="Compact"/>
        <w:numPr>
          <w:numId w:val="16"/>
          <w:ilvl w:val="1"/>
        </w:numPr>
      </w:pPr>
      <w:r>
        <w:t xml:space="preserve">The other axis will have the number of observations (or</w:t>
      </w:r>
      <w:r>
        <w:t xml:space="preserve"> </w:t>
      </w:r>
      <w:r>
        <w:rPr>
          <w:i/>
        </w:rPr>
        <w:t xml:space="preserve">Frequency</w:t>
      </w:r>
      <w:r>
        <w:t xml:space="preserve">) that fall into each category.</w:t>
      </w:r>
    </w:p>
    <w:p>
      <w:pPr>
        <w:pStyle w:val="Compact"/>
        <w:numPr>
          <w:numId w:val="15"/>
          <w:ilvl w:val="0"/>
        </w:numPr>
      </w:pPr>
      <w:r>
        <w:t xml:space="preserve">Type the following into the console to create a bargraph (Hit the</w:t>
      </w:r>
      <w:r>
        <w:t xml:space="preserve"> </w:t>
      </w:r>
      <w:r>
        <w:rPr>
          <w:i/>
        </w:rPr>
        <w:t xml:space="preserve">Zoom</w:t>
      </w:r>
      <w:r>
        <w:t xml:space="preserve"> </w:t>
      </w:r>
      <w:r>
        <w:t xml:space="preserve">button in the plot pane to make it larger).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(~helmet,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Explain what the values on the x and y axis mean. Which categories occured the most &amp; the least often</w:t>
      </w:r>
    </w:p>
    <w:bookmarkStart w:id="32" w:name="more-on-bargraphs"/>
    <w:p>
      <w:pPr>
        <w:pStyle w:val="Heading1"/>
      </w:pPr>
      <w:r>
        <w:t xml:space="preserve">More on Bargraphs</w:t>
      </w:r>
    </w:p>
    <w:bookmarkEnd w:id="32"/>
    <w:p>
      <w:pPr>
        <w:pStyle w:val="Compact"/>
        <w:numPr>
          <w:numId w:val="18"/>
          <w:ilvl w:val="0"/>
        </w:numPr>
      </w:pPr>
      <w:r>
        <w:t xml:space="preserve">Bargraphs are sometimes easier to read when the bars are horizontal.</w:t>
      </w:r>
    </w:p>
    <w:p>
      <w:pPr>
        <w:pStyle w:val="Compact"/>
        <w:numPr>
          <w:numId w:val="19"/>
          <w:ilvl w:val="1"/>
        </w:numPr>
      </w:pPr>
      <w:r>
        <w:t xml:space="preserve">Run the following command (Make sure to spell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in all capital letters):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(~helmet,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20"/>
          <w:ilvl w:val="0"/>
        </w:numPr>
      </w:pPr>
      <w:r>
        <w:rPr>
          <w:b/>
        </w:rPr>
        <w:t xml:space="preserve">In your opinion, are the vertical bars or horizontal bars easier to read for visualizing the</w:t>
      </w:r>
      <w:r>
        <w:rPr>
          <w:b/>
        </w:rPr>
        <w:t xml:space="preserve"> </w:t>
      </w:r>
      <w:r>
        <w:rPr>
          <w:i/>
          <w:b/>
        </w:rPr>
        <w:t xml:space="preserve">helmet</w:t>
      </w:r>
      <w:r>
        <w:rPr>
          <w:b/>
        </w:rPr>
        <w:t xml:space="preserve"> </w:t>
      </w:r>
      <w:r>
        <w:rPr>
          <w:b/>
        </w:rPr>
        <w:t xml:space="preserve">data. Why do you think that?</w:t>
      </w:r>
    </w:p>
    <w:bookmarkStart w:id="33" w:name="more-on-bargraphs-1"/>
    <w:p>
      <w:pPr>
        <w:pStyle w:val="Heading1"/>
      </w:pPr>
      <w:r>
        <w:t xml:space="preserve">More on Bargraphs</w:t>
      </w:r>
    </w:p>
    <w:bookmarkEnd w:id="33"/>
    <w:p>
      <w:pPr>
        <w:pStyle w:val="Compact"/>
        <w:numPr>
          <w:numId w:val="21"/>
          <w:ilvl w:val="0"/>
        </w:numPr>
      </w:pPr>
      <w:r>
        <w:t xml:space="preserve">We also sometimes want to</w:t>
      </w:r>
      <w:r>
        <w:t xml:space="preserve"> </w:t>
      </w:r>
      <w:r>
        <w:rPr>
          <w:i/>
        </w:rPr>
        <w:t xml:space="preserve">split</w:t>
      </w:r>
      <w:r>
        <w:t xml:space="preserve"> </w:t>
      </w:r>
      <w:r>
        <w:t xml:space="preserve">each bar in our plot by</w:t>
      </w:r>
      <w:r>
        <w:t xml:space="preserve"> </w:t>
      </w:r>
      <w:r>
        <w:rPr>
          <w:b/>
        </w:rPr>
        <w:t xml:space="preserve">grouping</w:t>
      </w:r>
      <w:r>
        <w:t xml:space="preserve"> </w:t>
      </w:r>
      <w:r>
        <w:t xml:space="preserve">them into seperate categories.</w:t>
      </w:r>
    </w:p>
    <w:p>
      <w:pPr>
        <w:pStyle w:val="Compact"/>
        <w:numPr>
          <w:numId w:val="22"/>
          <w:ilvl w:val="1"/>
        </w:numPr>
      </w:pPr>
      <w:r>
        <w:t xml:space="preserve">Run the following command to</w:t>
      </w:r>
      <w:r>
        <w:t xml:space="preserve"> </w:t>
      </w:r>
      <w:r>
        <w:rPr>
          <w:b/>
        </w:rPr>
        <w:t xml:space="preserve">group</w:t>
      </w:r>
      <w:r>
        <w:t xml:space="preserve"> </w:t>
      </w:r>
      <w:r>
        <w:t xml:space="preserve">the bars for each category based on each person's</w:t>
      </w:r>
      <w:r>
        <w:t xml:space="preserve"> </w:t>
      </w:r>
      <w:r>
        <w:rPr>
          <w:b/>
        </w:rPr>
        <w:t xml:space="preserve">gender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(~helmet,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23"/>
          <w:ilvl w:val="0"/>
        </w:numPr>
      </w:pPr>
      <w:r>
        <w:rPr>
          <w:b/>
        </w:rPr>
        <w:t xml:space="preserve">Recreate this exact bargraph but make the bars horizontal</w:t>
      </w:r>
    </w:p>
    <w:bookmarkStart w:id="34" w:name="your-turn"/>
    <w:p>
      <w:pPr>
        <w:pStyle w:val="Heading1"/>
      </w:pPr>
      <w:r>
        <w:t xml:space="preserve">Your turn</w:t>
      </w:r>
    </w:p>
    <w:bookmarkEnd w:id="34"/>
    <w:p>
      <w:pPr>
        <w:pStyle w:val="Compact"/>
        <w:numPr>
          <w:numId w:val="24"/>
          <w:ilvl w:val="0"/>
        </w:numPr>
      </w:pPr>
      <w:r>
        <w:rPr>
          <w:b/>
        </w:rPr>
        <w:t xml:space="preserve">Practice making AND interpretting bargraphs using the categorical variables you chose earlier in the lab</w:t>
      </w:r>
    </w:p>
    <w:p>
      <w:pPr>
        <w:pStyle w:val="Compact"/>
        <w:numPr>
          <w:numId w:val="24"/>
          <w:ilvl w:val="0"/>
        </w:numPr>
      </w:pPr>
      <w:r>
        <w:rPr>
          <w:b/>
        </w:rPr>
        <w:t xml:space="preserve">Interpret each graph by explaining</w:t>
      </w:r>
    </w:p>
    <w:p>
      <w:pPr>
        <w:pStyle w:val="Compact"/>
        <w:numPr>
          <w:numId w:val="25"/>
          <w:ilvl w:val="1"/>
        </w:numPr>
      </w:pPr>
      <w:r>
        <w:rPr>
          <w:b/>
        </w:rPr>
        <w:t xml:space="preserve">What the categories are</w:t>
      </w:r>
    </w:p>
    <w:p>
      <w:pPr>
        <w:pStyle w:val="Compact"/>
        <w:numPr>
          <w:numId w:val="25"/>
          <w:ilvl w:val="1"/>
        </w:numPr>
      </w:pPr>
      <w:r>
        <w:rPr>
          <w:b/>
        </w:rPr>
        <w:t xml:space="preserve">Which categories occured more or less often</w:t>
      </w:r>
    </w:p>
    <w:p>
      <w:pPr>
        <w:pStyle w:val="Compact"/>
        <w:numPr>
          <w:numId w:val="24"/>
          <w:ilvl w:val="0"/>
        </w:numPr>
      </w:pPr>
      <w:r>
        <w:rPr>
          <w:b/>
        </w:rPr>
        <w:t xml:space="preserve">Be sure to point out any interesting discoveries you make</w:t>
      </w:r>
    </w:p>
    <w:bookmarkStart w:id="35" w:name="numerical-variables"/>
    <w:p>
      <w:pPr>
        <w:pStyle w:val="Heading1"/>
      </w:pPr>
      <w:r>
        <w:t xml:space="preserve">Numerical Variables</w:t>
      </w:r>
    </w:p>
    <w:bookmarkEnd w:id="35"/>
    <w:p>
      <w:pPr>
        <w:pStyle w:val="Compact"/>
        <w:numPr>
          <w:numId w:val="26"/>
          <w:ilvl w:val="0"/>
        </w:numPr>
      </w:pPr>
      <w:r>
        <w:t xml:space="preserve">Have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that are</w:t>
      </w:r>
      <w:r>
        <w:t xml:space="preserve"> </w:t>
      </w:r>
      <w:r>
        <w:rPr>
          <w:b/>
        </w:rP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units</w:t>
      </w:r>
      <w:r>
        <w:t xml:space="preserve">.</w:t>
      </w:r>
      <w:r>
        <w:br w:type="textWrapping"/>
      </w:r>
    </w:p>
    <w:p>
      <w:pPr>
        <w:pStyle w:val="Compact"/>
        <w:numPr>
          <w:numId w:val="26"/>
          <w:ilvl w:val="0"/>
        </w:numPr>
      </w:pPr>
      <w:r>
        <w:t xml:space="preserve">For example, view your data by typing</w:t>
      </w:r>
      <w:r>
        <w:t xml:space="preserve"> </w:t>
      </w:r>
      <w:r>
        <w:rPr>
          <w:rStyle w:val="VerbatimChar"/>
        </w:rPr>
        <w:t xml:space="preserve">View(cdc)</w:t>
      </w:r>
      <w:r>
        <w:t xml:space="preserve"> </w:t>
      </w:r>
      <w:r>
        <w:t xml:space="preserve">into the console.</w:t>
      </w:r>
    </w:p>
    <w:p>
      <w:pPr>
        <w:pStyle w:val="Compact"/>
        <w:numPr>
          <w:numId w:val="27"/>
          <w:ilvl w:val="1"/>
        </w:numPr>
      </w:pPr>
      <w:r>
        <w:t xml:space="preserve">Find the</w:t>
      </w:r>
      <w:r>
        <w:t xml:space="preserve"> </w:t>
      </w:r>
      <w:r>
        <w:rPr>
          <w:b/>
        </w:rPr>
        <w:t xml:space="preserve">height</w:t>
      </w:r>
      <w:r>
        <w:t xml:space="preserve"> </w:t>
      </w:r>
      <w:r>
        <w:t xml:space="preserve">of the first person in the data.</w:t>
      </w:r>
    </w:p>
    <w:p>
      <w:pPr>
        <w:pStyle w:val="Compact"/>
        <w:numPr>
          <w:numId w:val="27"/>
          <w:ilvl w:val="1"/>
        </w:numPr>
      </w:pPr>
      <w:r>
        <w:t xml:space="preserve">How tall is this person? What do you think are the units?</w:t>
      </w:r>
    </w:p>
    <w:bookmarkStart w:id="36" w:name="watch-out"/>
    <w:p>
      <w:pPr>
        <w:pStyle w:val="Heading1"/>
      </w:pPr>
      <w:r>
        <w:t xml:space="preserve">Watch out!</w:t>
      </w:r>
    </w:p>
    <w:bookmarkEnd w:id="36"/>
    <w:p>
      <w:pPr>
        <w:pStyle w:val="Compact"/>
        <w:numPr>
          <w:numId w:val="28"/>
          <w:ilvl w:val="0"/>
        </w:numPr>
      </w:pPr>
      <w:r>
        <w:t xml:space="preserve">Sometimes variables that you think would be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are actually</w:t>
      </w:r>
      <w:r>
        <w:t xml:space="preserve"> </w:t>
      </w:r>
      <w:r>
        <w:rPr>
          <w:i/>
        </w:rPr>
        <w:t xml:space="preserve">categorical</w:t>
      </w:r>
      <w:r>
        <w:t xml:space="preserve">.</w:t>
      </w:r>
    </w:p>
    <w:p>
      <w:pPr>
        <w:pStyle w:val="Compact"/>
        <w:numPr>
          <w:numId w:val="29"/>
          <w:ilvl w:val="1"/>
        </w:numPr>
      </w:pPr>
      <w:r>
        <w:t xml:space="preserve">You might think that</w:t>
      </w:r>
      <w:r>
        <w:t xml:space="preserve"> </w:t>
      </w:r>
      <w:r>
        <w:rPr>
          <w:b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because it can be measured in</w:t>
      </w:r>
      <w:r>
        <w:t xml:space="preserve"> </w:t>
      </w:r>
      <w:r>
        <w:rPr>
          <w:i/>
        </w:rPr>
        <w:t xml:space="preserve">years</w:t>
      </w:r>
      <w:r>
        <w:t xml:space="preserve">.</w:t>
      </w:r>
    </w:p>
    <w:p>
      <w:pPr>
        <w:pStyle w:val="Compact"/>
        <w:numPr>
          <w:numId w:val="28"/>
          <w:ilvl w:val="0"/>
        </w:numPr>
      </w:pPr>
      <w:r>
        <w:t xml:space="preserve">View the values of people's ages in the CDC data by running</w:t>
      </w:r>
      <w:r>
        <w:t xml:space="preserve"> </w:t>
      </w:r>
      <w:r>
        <w:rPr>
          <w:rStyle w:val="VerbatimChar"/>
        </w:rPr>
        <w:t xml:space="preserve">View(cdc)</w:t>
      </w:r>
      <w:r>
        <w:t xml:space="preserve"> </w:t>
      </w:r>
      <w:r>
        <w:t xml:space="preserve">again.</w:t>
      </w:r>
    </w:p>
    <w:p>
      <w:pPr>
        <w:pStyle w:val="Compact"/>
        <w:numPr>
          <w:numId w:val="30"/>
          <w:ilvl w:val="1"/>
        </w:numPr>
      </w:pPr>
      <w:r>
        <w:t xml:space="preserve">Since the values contain the words "years old", R inteprets these values to be categories!</w:t>
      </w:r>
    </w:p>
    <w:bookmarkStart w:id="37" w:name="numerical-variables-1"/>
    <w:p>
      <w:pPr>
        <w:pStyle w:val="Heading1"/>
      </w:pPr>
      <w:r>
        <w:t xml:space="preserve">Numerical Variables</w:t>
      </w:r>
    </w:p>
    <w:bookmarkEnd w:id="37"/>
    <w:p>
      <w:pPr>
        <w:pStyle w:val="Compact"/>
        <w:numPr>
          <w:numId w:val="31"/>
          <w:ilvl w:val="0"/>
        </w:numPr>
      </w:pPr>
      <w:r>
        <w:t xml:space="preserve">List the</w:t>
      </w:r>
      <w:r>
        <w:t xml:space="preserve"> </w:t>
      </w:r>
      <w:r>
        <w:rPr>
          <w:i/>
        </w:rPr>
        <w:t xml:space="preserve">names</w:t>
      </w:r>
      <w:r>
        <w:t xml:space="preserve"> </w:t>
      </w:r>
      <w:r>
        <w:t xml:space="preserve">of the variables again (You can go back to look up the command if you've forgotten)</w:t>
      </w:r>
    </w:p>
    <w:p>
      <w:pPr>
        <w:pStyle w:val="Compact"/>
        <w:numPr>
          <w:numId w:val="32"/>
          <w:ilvl w:val="1"/>
        </w:numPr>
      </w:pPr>
      <w:r>
        <w:rPr>
          <w:b/>
        </w:rPr>
        <w:t xml:space="preserve">Write down 3 variables that you think are</w:t>
      </w:r>
      <w:r>
        <w:rPr>
          <w:b/>
        </w:rPr>
        <w:t xml:space="preserve"> </w:t>
      </w:r>
      <w:r>
        <w:rPr>
          <w:i/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variables</w:t>
      </w:r>
    </w:p>
    <w:p>
      <w:pPr>
        <w:pStyle w:val="Compact"/>
        <w:numPr>
          <w:numId w:val="32"/>
          <w:ilvl w:val="1"/>
        </w:numPr>
      </w:pPr>
      <w:r>
        <w:rPr>
          <w:b/>
        </w:rPr>
        <w:t xml:space="preserve">List some possible units of measurements for each variable.</w:t>
      </w:r>
    </w:p>
    <w:p>
      <w:pPr>
        <w:pStyle w:val="Compact"/>
        <w:numPr>
          <w:numId w:val="31"/>
          <w:ilvl w:val="0"/>
        </w:numPr>
      </w:pPr>
      <w:r>
        <w:t xml:space="preserve">View your data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Write down any variables you thought were numeric but were actually categorical (See the warning on the previous slide for help)</w:t>
      </w:r>
    </w:p>
    <w:bookmarkStart w:id="38" w:name="histograms"/>
    <w:p>
      <w:pPr>
        <w:pStyle w:val="Heading1"/>
      </w:pPr>
      <w:r>
        <w:t xml:space="preserve">Histograms!</w:t>
      </w:r>
    </w:p>
    <w:bookmarkEnd w:id="38"/>
    <w:p>
      <w:pPr>
        <w:pStyle w:val="Compact"/>
        <w:numPr>
          <w:numId w:val="34"/>
          <w:ilvl w:val="0"/>
        </w:numPr>
      </w:pPr>
      <w:r>
        <w:t xml:space="preserve">Just like how we used</w:t>
      </w:r>
      <w:r>
        <w:t xml:space="preserve"> </w:t>
      </w:r>
      <w:r>
        <w:rPr>
          <w:b/>
        </w:rPr>
        <w:t xml:space="preserve">bargraphs</w:t>
      </w:r>
      <w:r>
        <w:t xml:space="preserve"> </w:t>
      </w:r>
      <w:r>
        <w:t xml:space="preserve">to visualize</w:t>
      </w:r>
      <w:r>
        <w:t xml:space="preserve"> </w:t>
      </w:r>
      <w:r>
        <w:rPr>
          <w:i/>
        </w:rPr>
        <w:t xml:space="preserve">categorical variables</w:t>
      </w:r>
      <w:r>
        <w:t xml:space="preserve">, histograms are useful for visualizing</w:t>
      </w:r>
      <w:r>
        <w:t xml:space="preserve"> </w:t>
      </w:r>
      <w:r>
        <w:rPr>
          <w:i/>
        </w:rPr>
        <w:t xml:space="preserve">numerical variables</w:t>
      </w:r>
    </w:p>
    <w:p>
      <w:pPr>
        <w:pStyle w:val="Compact"/>
        <w:numPr>
          <w:numId w:val="34"/>
          <w:ilvl w:val="0"/>
        </w:numPr>
      </w:pPr>
      <w:r>
        <w:t xml:space="preserve">Type the following to make a histogram for people's</w:t>
      </w:r>
      <w:r>
        <w:t xml:space="preserve"> </w:t>
      </w:r>
      <w:r>
        <w:rPr>
          <w:b/>
        </w:rPr>
        <w:t xml:space="preserve">height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cdc)</w:t>
      </w:r>
    </w:p>
    <w:p>
      <w:pPr>
        <w:pStyle w:val="Compact"/>
        <w:numPr>
          <w:numId w:val="35"/>
          <w:ilvl w:val="0"/>
        </w:numPr>
      </w:pPr>
      <w:r>
        <w:rPr>
          <w:b/>
        </w:rPr>
        <w:t xml:space="preserve">What do the values of the x-axis mean in terms of people's heights?</w:t>
      </w:r>
    </w:p>
    <w:p>
      <w:pPr>
        <w:pStyle w:val="Compact"/>
        <w:numPr>
          <w:numId w:val="35"/>
          <w:ilvl w:val="0"/>
        </w:numPr>
      </w:pPr>
      <w:r>
        <w:rPr>
          <w:b/>
        </w:rPr>
        <w:t xml:space="preserve">What do the</w:t>
      </w:r>
      <w:r>
        <w:rPr>
          <w:b/>
        </w:rPr>
        <w:t xml:space="preserve"> </w:t>
      </w:r>
      <w:r>
        <w:rPr>
          <w:i/>
          <w:b/>
        </w:rPr>
        <w:t xml:space="preserve">widths</w:t>
      </w:r>
      <w:r>
        <w:rPr>
          <w:b/>
        </w:rPr>
        <w:t xml:space="preserve"> </w:t>
      </w:r>
      <w:r>
        <w:rPr>
          <w:b/>
        </w:rPr>
        <w:t xml:space="preserve">of the bins mean?</w:t>
      </w:r>
    </w:p>
    <w:p>
      <w:pPr>
        <w:pStyle w:val="Compact"/>
        <w:numPr>
          <w:numId w:val="35"/>
          <w:ilvl w:val="0"/>
        </w:numPr>
      </w:pPr>
      <w:r>
        <w:rPr>
          <w:b/>
        </w:rPr>
        <w:t xml:space="preserve">What does the</w:t>
      </w:r>
      <w:r>
        <w:rPr>
          <w:b/>
        </w:rPr>
        <w:t xml:space="preserve"> </w:t>
      </w:r>
      <w:r>
        <w:rPr>
          <w:i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of each bar represent?</w:t>
      </w:r>
    </w:p>
    <w:bookmarkStart w:id="39" w:name="more-on-histograms"/>
    <w:p>
      <w:pPr>
        <w:pStyle w:val="Heading1"/>
      </w:pPr>
      <w:r>
        <w:t xml:space="preserve">More on Histograms</w:t>
      </w:r>
    </w:p>
    <w:bookmarkEnd w:id="39"/>
    <w:p>
      <w:pPr>
        <w:pStyle w:val="Compact"/>
        <w:numPr>
          <w:numId w:val="36"/>
          <w:ilvl w:val="0"/>
        </w:numPr>
      </w:pPr>
      <w:r>
        <w:t xml:space="preserve">By changing the width of the</w:t>
      </w:r>
      <w:r>
        <w:t xml:space="preserve"> </w:t>
      </w:r>
      <w:r>
        <w:rPr>
          <w:i/>
        </w:rPr>
        <w:t xml:space="preserve">bins</w:t>
      </w:r>
      <w:r>
        <w:t xml:space="preserve"> </w:t>
      </w:r>
      <w:r>
        <w:t xml:space="preserve">of a histogram, we can change the amount of detail it shows.</w:t>
      </w:r>
    </w:p>
    <w:p>
      <w:pPr>
        <w:pStyle w:val="Compact"/>
        <w:numPr>
          <w:numId w:val="37"/>
          <w:ilvl w:val="1"/>
        </w:numPr>
      </w:pPr>
      <w:r>
        <w:t xml:space="preserve">Wide bins give us a very broad view of the data.</w:t>
      </w:r>
    </w:p>
    <w:p>
      <w:pPr>
        <w:pStyle w:val="Compact"/>
        <w:numPr>
          <w:numId w:val="37"/>
          <w:ilvl w:val="1"/>
        </w:numPr>
      </w:pPr>
      <w:r>
        <w:t xml:space="preserve">Narrow bins give us a very detailed view.</w:t>
      </w:r>
    </w:p>
    <w:p>
      <w:pPr>
        <w:pStyle w:val="Compact"/>
        <w:numPr>
          <w:numId w:val="36"/>
          <w:ilvl w:val="0"/>
        </w:numPr>
      </w:pPr>
      <w:r>
        <w:t xml:space="preserve">A good histogram should strike a balance between being both wide &amp; narrow</w:t>
      </w:r>
    </w:p>
    <w:bookmarkStart w:id="40" w:name="more-on-histograms-1"/>
    <w:p>
      <w:pPr>
        <w:pStyle w:val="Heading1"/>
      </w:pPr>
      <w:r>
        <w:t xml:space="preserve">More on Histograms</w:t>
      </w:r>
    </w:p>
    <w:bookmarkEnd w:id="40"/>
    <w:p>
      <w:pPr>
        <w:pStyle w:val="Compact"/>
        <w:numPr>
          <w:numId w:val="38"/>
          <w:ilvl w:val="0"/>
        </w:numPr>
      </w:pPr>
      <w:r>
        <w:t xml:space="preserve">Run the following commands: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cdc, </w:t>
      </w:r>
      <w:r>
        <w:rPr>
          <w:rStyle w:val="DataTypeTok"/>
        </w:rPr>
        <w:t xml:space="preserve">nint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cdc, </w:t>
      </w:r>
      <w:r>
        <w:rPr>
          <w:rStyle w:val="DataTypeTok"/>
        </w:rPr>
        <w:t xml:space="preserve">nint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</w:p>
    <w:p>
      <w:pPr>
        <w:pStyle w:val="Compact"/>
        <w:numPr>
          <w:numId w:val="39"/>
          <w:ilvl w:val="0"/>
        </w:numPr>
      </w:pPr>
      <w:r>
        <w:rPr>
          <w:b/>
        </w:rPr>
        <w:t xml:space="preserve">Describe what happens to the number of</w:t>
      </w:r>
      <w:r>
        <w:rPr>
          <w:b/>
        </w:rPr>
        <w:t xml:space="preserve"> </w:t>
      </w:r>
      <w:r>
        <w:rPr>
          <w:i/>
          <w:b/>
        </w:rPr>
        <w:t xml:space="preserve">bins</w:t>
      </w:r>
      <w:r>
        <w:rPr>
          <w:b/>
        </w:rPr>
        <w:t xml:space="preserve"> </w:t>
      </w:r>
      <w:r>
        <w:rPr>
          <w:b/>
        </w:rPr>
        <w:t xml:space="preserve">as the value of</w:t>
      </w:r>
      <w:r>
        <w:rPr>
          <w:b/>
        </w:rPr>
        <w:t xml:space="preserve"> </w:t>
      </w:r>
      <w:r>
        <w:rPr>
          <w:rStyle w:val="VerbatimChar"/>
          <w:b/>
        </w:rPr>
        <w:t xml:space="preserve">nint</w:t>
      </w:r>
      <w:r>
        <w:rPr>
          <w:b/>
        </w:rPr>
        <w:t xml:space="preserve"> </w:t>
      </w:r>
      <w:r>
        <w:rPr>
          <w:b/>
        </w:rPr>
        <w:t xml:space="preserve">changes</w:t>
      </w:r>
    </w:p>
    <w:p>
      <w:pPr>
        <w:pStyle w:val="Compact"/>
        <w:numPr>
          <w:numId w:val="39"/>
          <w:ilvl w:val="0"/>
        </w:numPr>
      </w:pPr>
      <w:r>
        <w:rPr>
          <w:b/>
        </w:rPr>
        <w:t xml:space="preserve">Find a value of</w:t>
      </w:r>
      <w:r>
        <w:rPr>
          <w:b/>
        </w:rPr>
        <w:t xml:space="preserve"> </w:t>
      </w:r>
      <w:r>
        <w:rPr>
          <w:rStyle w:val="VerbatimChar"/>
          <w:b/>
        </w:rPr>
        <w:t xml:space="preserve">nint</w:t>
      </w:r>
      <w:r>
        <w:rPr>
          <w:b/>
        </w:rPr>
        <w:t xml:space="preserve"> </w:t>
      </w:r>
      <w:r>
        <w:rPr>
          <w:b/>
        </w:rPr>
        <w:t xml:space="preserve">that you think strikes the best balance between broad and detailed views of the data</w:t>
      </w:r>
    </w:p>
    <w:p>
      <w:pPr>
        <w:pStyle w:val="Compact"/>
        <w:numPr>
          <w:numId w:val="40"/>
          <w:ilvl w:val="1"/>
        </w:numPr>
      </w:pPr>
      <w:r>
        <w:rPr>
          <w:b/>
        </w:rPr>
        <w:t xml:space="preserve">Describe this histograms distribution in terms of it's</w:t>
      </w:r>
      <w:r>
        <w:rPr>
          <w:b/>
        </w:rPr>
        <w:t xml:space="preserve"> </w:t>
      </w:r>
      <w:r>
        <w:rPr>
          <w:i/>
          <w:b/>
        </w:rPr>
        <w:t xml:space="preserve">center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i/>
          <w:b/>
        </w:rPr>
        <w:t xml:space="preserve">shape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spread</w:t>
      </w:r>
      <w:r>
        <w:rPr>
          <w:b/>
        </w:rP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5d828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26419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your status -- Single?</dc:title>
  <dc:creator/>
</cp:coreProperties>
</file>