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Relationship?</w:t>
      </w:r>
    </w:p>
    <w:p>
      <w:r>
        <w:t xml:space="preserve">Unit 1 - Lab 5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bookmarkStart w:id="21" w:name="i-have-data-now-what"/>
    <w:p>
      <w:pPr>
        <w:pStyle w:val="Heading1"/>
      </w:pPr>
      <w:r>
        <w:t xml:space="preserve">I have data, now what?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set and run the following code in RStudio: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Using only the output of the code, write down something you think is interesting about the data.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How interesting do you think your observation is? Would anybody else find it interesting if you told them?</w:t>
      </w:r>
    </w:p>
    <w:bookmarkStart w:id="22" w:name="finding-patterns-in-data."/>
    <w:p>
      <w:pPr>
        <w:pStyle w:val="Heading1"/>
      </w:pPr>
      <w:r>
        <w:t xml:space="preserve">Finding patterns in data.</w:t>
      </w:r>
    </w:p>
    <w:bookmarkEnd w:id="22"/>
    <w:p>
      <w:pPr>
        <w:pStyle w:val="Compact"/>
        <w:numPr>
          <w:numId w:val="4"/>
          <w:ilvl w:val="0"/>
        </w:numPr>
      </w:pPr>
      <w:r>
        <w:t xml:space="preserve">To discover (</w:t>
      </w:r>
      <w:r>
        <w:rPr>
          <w:i/>
        </w:rPr>
        <w:t xml:space="preserve">really</w:t>
      </w:r>
      <w:r>
        <w:t xml:space="preserve">) interesting observations or relationships in data, we need to find them!</w:t>
      </w:r>
    </w:p>
    <w:p>
      <w:pPr>
        <w:pStyle w:val="Compact"/>
        <w:numPr>
          <w:numId w:val="5"/>
          <w:ilvl w:val="1"/>
        </w:numPr>
      </w:pPr>
      <w:r>
        <w:t xml:space="preserve">Which is difficult if we only look at the data itself.</w:t>
      </w:r>
    </w:p>
    <w:p>
      <w:pPr>
        <w:pStyle w:val="Compact"/>
        <w:numPr>
          <w:numId w:val="4"/>
          <w:ilvl w:val="0"/>
        </w:numPr>
      </w:pPr>
      <w:r>
        <w:t xml:space="preserve">The best tool for finding patterns is often ... your own eyes.</w:t>
      </w:r>
    </w:p>
    <w:p>
      <w:pPr>
        <w:pStyle w:val="Compact"/>
        <w:numPr>
          <w:numId w:val="6"/>
          <w:ilvl w:val="1"/>
        </w:numPr>
      </w:pPr>
      <w:r>
        <w:t xml:space="preserve">Plots are an excellent way to help your eye search for patterns.</w:t>
      </w:r>
    </w:p>
    <w:bookmarkStart w:id="23" w:name="what-do-you-observe"/>
    <w:p>
      <w:pPr>
        <w:pStyle w:val="Heading1"/>
      </w:pPr>
      <w:r>
        <w:t xml:space="preserve">What do you observe?</w:t>
      </w:r>
    </w:p>
    <w:bookmarkEnd w:id="23"/>
    <w:p>
      <w:pPr>
        <w:pStyle w:val="Compact"/>
        <w:numPr>
          <w:numId w:val="7"/>
          <w:ilvl w:val="0"/>
        </w:numPr>
      </w:pPr>
      <w:r>
        <w:t xml:space="preserve">Start by looking at a plot you've seen before: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How many variables did you need to make this plot?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What sorts of observations can you make about the height of our data's high schoolers?</w:t>
      </w:r>
    </w:p>
    <w:bookmarkStart w:id="24" w:name="what-do-you-observe-now"/>
    <w:p>
      <w:pPr>
        <w:pStyle w:val="Heading1"/>
      </w:pPr>
      <w:r>
        <w:t xml:space="preserve">What do you observe now?</w:t>
      </w:r>
    </w:p>
    <w:bookmarkEnd w:id="24"/>
    <w:p>
      <w:pPr>
        <w:pStyle w:val="Compact"/>
        <w:numPr>
          <w:numId w:val="9"/>
          <w:ilvl w:val="0"/>
        </w:numPr>
      </w:pPr>
      <w:r>
        <w:t xml:space="preserve">Using what you learned in</w:t>
      </w:r>
      <w:r>
        <w:t xml:space="preserve"> </w:t>
      </w:r>
      <w:r>
        <w:rPr>
          <w:i/>
        </w:rPr>
        <w:t xml:space="preserve">lab 1.4</w:t>
      </w:r>
      <w:r>
        <w:t xml:space="preserve">, create this plot</w:t>
      </w:r>
      <w:r>
        <w:t xml:space="preserve"> </w:t>
      </w:r>
      <w:r>
        <w:rPr>
          <w:b/>
        </w:rPr>
        <w:t xml:space="preserve">BUT</w:t>
      </w:r>
      <w:r>
        <w:t xml:space="preserve"> </w:t>
      </w:r>
      <w:r>
        <w:t xml:space="preserve">stack one graph on top of the other.</w:t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hat-do-you-observe-now-1"/>
    <w:p>
      <w:pPr>
        <w:pStyle w:val="Heading1"/>
      </w:pPr>
      <w:r>
        <w:t xml:space="preserve">What do you observe now?</w:t>
      </w:r>
    </w:p>
    <w:bookmarkEnd w:id="26"/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How many variables did you need to make your plot?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In your plot, what do you notice about the heights of</w:t>
      </w:r>
      <w:r>
        <w:rPr>
          <w:b/>
        </w:rPr>
        <w:t xml:space="preserve"> </w:t>
      </w:r>
      <w:r>
        <w:rPr>
          <w:i/>
          <w:b/>
        </w:rPr>
        <w:t xml:space="preserve">males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females</w:t>
      </w:r>
      <w:r>
        <w:rPr>
          <w:b/>
        </w:rPr>
        <w:t xml:space="preserve">?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Compare your plot to the one above. Which is easier to see the difference in heights?</w:t>
      </w:r>
    </w:p>
    <w:bookmarkStart w:id="28" w:name="multiple-variable-plots"/>
    <w:p>
      <w:pPr>
        <w:pStyle w:val="Heading1"/>
      </w:pPr>
      <w:r>
        <w:t xml:space="preserve">Multiple variable plots</w:t>
      </w:r>
    </w:p>
    <w:bookmarkEnd w:id="28"/>
    <w:p>
      <w:pPr>
        <w:pStyle w:val="Compact"/>
        <w:numPr>
          <w:numId w:val="11"/>
          <w:ilvl w:val="0"/>
        </w:numPr>
      </w:pPr>
      <w:r>
        <w:t xml:space="preserve">The plot you just made is an example of a</w:t>
      </w:r>
      <w:r>
        <w:t xml:space="preserve"> </w:t>
      </w:r>
      <w:r>
        <w:rPr>
          <w:i/>
        </w:rPr>
        <w:t xml:space="preserve">multiple variable plot</w:t>
      </w:r>
    </w:p>
    <w:p>
      <w:pPr>
        <w:pStyle w:val="Compact"/>
        <w:numPr>
          <w:numId w:val="11"/>
          <w:ilvl w:val="0"/>
        </w:numPr>
      </w:pPr>
      <w:r>
        <w:t xml:space="preserve">Often shorten this to</w:t>
      </w:r>
      <w:r>
        <w:t xml:space="preserve"> </w:t>
      </w:r>
      <w:r>
        <w:rPr>
          <w:i/>
        </w:rPr>
        <w:t xml:space="preserve">multivariate plot</w:t>
      </w:r>
    </w:p>
    <w:p>
      <w:pPr>
        <w:pStyle w:val="Compact"/>
        <w:numPr>
          <w:numId w:val="11"/>
          <w:ilvl w:val="0"/>
        </w:numPr>
      </w:pPr>
      <w:r>
        <w:t xml:space="preserve">Variable 1:</w:t>
      </w:r>
      <w:r>
        <w:t xml:space="preserve"> </w:t>
      </w:r>
      <w:r>
        <w:rPr>
          <w:i/>
        </w:rPr>
        <w:t xml:space="preserve">height</w:t>
      </w:r>
    </w:p>
    <w:p>
      <w:pPr>
        <w:pStyle w:val="Compact"/>
        <w:numPr>
          <w:numId w:val="11"/>
          <w:ilvl w:val="0"/>
        </w:numPr>
      </w:pPr>
      <w:r>
        <w:t xml:space="preserve">Variable 2: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1"/>
          <w:ilvl w:val="0"/>
        </w:numPr>
      </w:pPr>
      <w:r>
        <w:t xml:space="preserve">Multivariate plots are tools for finding</w:t>
      </w:r>
      <w:r>
        <w:t xml:space="preserve"> </w:t>
      </w:r>
      <w:r>
        <w:rPr>
          <w:i/>
        </w:rPr>
        <w:t xml:space="preserve">relationships</w:t>
      </w:r>
      <w:r>
        <w:t xml:space="preserve"> </w:t>
      </w:r>
      <w:r>
        <w:t xml:space="preserve">between data.</w:t>
      </w:r>
    </w:p>
    <w:p>
      <w:pPr>
        <w:pStyle w:val="Compact"/>
        <w:numPr>
          <w:numId w:val="11"/>
          <w:ilvl w:val="0"/>
        </w:numPr>
      </w:pPr>
      <w:r>
        <w:t xml:space="preserve">Let's make some new multiple variable plots you haven't created before!</w:t>
      </w:r>
    </w:p>
    <w:bookmarkStart w:id="29" w:name="scatter-plots"/>
    <w:p>
      <w:pPr>
        <w:pStyle w:val="Heading1"/>
      </w:pPr>
      <w:r>
        <w:t xml:space="preserve">Scatter plots</w:t>
      </w:r>
    </w:p>
    <w:bookmarkEnd w:id="29"/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scatter-plots-1"/>
    <w:p>
      <w:pPr>
        <w:pStyle w:val="Heading1"/>
      </w:pPr>
      <w:r>
        <w:t xml:space="preserve">Scatter plots</w:t>
      </w:r>
    </w:p>
    <w:bookmarkEnd w:id="31"/>
    <w:p>
      <w:pPr>
        <w:pStyle w:val="Compact"/>
        <w:numPr>
          <w:numId w:val="12"/>
          <w:ilvl w:val="0"/>
        </w:numPr>
      </w:pPr>
      <w:r>
        <w:t xml:space="preserve">Useful for viewing how one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 relates to another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2"/>
          <w:ilvl w:val="0"/>
        </w:numPr>
      </w:pPr>
      <w:r>
        <w:t xml:space="preserve">Before we begin: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How do you think</w:t>
      </w:r>
      <w:r>
        <w:rPr>
          <w:b/>
        </w:rPr>
        <w:t xml:space="preserve"> </w:t>
      </w:r>
      <w:r>
        <w:rPr>
          <w:i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weight</w:t>
      </w:r>
      <w:r>
        <w:rPr>
          <w:b/>
        </w:rPr>
        <w:t xml:space="preserve"> </w:t>
      </w:r>
      <w:r>
        <w:rPr>
          <w:b/>
        </w:rPr>
        <w:t xml:space="preserve">are related?</w:t>
      </w:r>
    </w:p>
    <w:bookmarkStart w:id="32" w:name="creating-scatter-plots"/>
    <w:p>
      <w:pPr>
        <w:pStyle w:val="Heading1"/>
      </w:pPr>
      <w:r>
        <w:t xml:space="preserve">Creating scatter plots</w:t>
      </w:r>
    </w:p>
    <w:bookmarkEnd w:id="32"/>
    <w:p>
      <w:pPr>
        <w:pStyle w:val="Compact"/>
        <w:numPr>
          <w:numId w:val="13"/>
          <w:ilvl w:val="0"/>
        </w:numPr>
      </w:pPr>
      <w:r>
        <w:t xml:space="preserve">To create scatter plots, use the following function: **</w:t>
      </w:r>
    </w:p>
    <w:p>
      <w:pPr>
        <w:pStyle w:val="Compact"/>
        <w:numPr>
          <w:numId w:val="1"/>
          <w:ilvl w:val="0"/>
        </w:numPr>
      </w:pPr>
      <w:r>
        <w:t xml:space="preserve">xyplot (y ~ x, data = ____ )</w:t>
      </w:r>
    </w:p>
    <w:p>
      <w:pPr>
        <w:pStyle w:val="Compact"/>
        <w:numPr>
          <w:numId w:val="1"/>
          <w:ilvl w:val="0"/>
        </w:numPr>
      </w:pPr>
      <w:r>
        <w:t xml:space="preserve">**</w:t>
      </w:r>
    </w:p>
    <w:p>
      <w:pPr>
        <w:pStyle w:val="Compact"/>
        <w:numPr>
          <w:numId w:val="13"/>
          <w:ilvl w:val="0"/>
        </w:numPr>
      </w:pPr>
      <w:r>
        <w:t xml:space="preserve">Use the</w:t>
      </w:r>
      <w:r>
        <w:t xml:space="preserve"> </w:t>
      </w:r>
      <w:r>
        <w:rPr>
          <w:i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weight</w:t>
      </w:r>
      <w:r>
        <w:t xml:space="preserve"> </w:t>
      </w:r>
      <w:r>
        <w:t xml:space="preserve">variables to create this plot:</w:t>
      </w:r>
      <w:r>
        <w:t xml:space="preserve"> </w:t>
      </w:r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answer-the-questions-based-on-your-plot"/>
    <w:p>
      <w:pPr>
        <w:pStyle w:val="Heading1"/>
      </w:pPr>
      <w:r>
        <w:t xml:space="preserve">Answer the questions based on your plot</w:t>
      </w:r>
    </w:p>
    <w:bookmarkEnd w:id="34"/>
    <w:p>
      <w:pPr>
        <w:pStyle w:val="Compact"/>
        <w:numPr>
          <w:numId w:val="14"/>
          <w:ilvl w:val="0"/>
        </w:numPr>
      </w:pPr>
      <w:r>
        <w:rPr>
          <w:b/>
        </w:rPr>
        <w:t xml:space="preserve">As people grow taller, what happens to their</w:t>
      </w:r>
      <w:r>
        <w:rPr>
          <w:b/>
        </w:rPr>
        <w:t xml:space="preserve"> </w:t>
      </w:r>
      <w:r>
        <w:rPr>
          <w:i/>
          <w:b/>
        </w:rPr>
        <w:t xml:space="preserve">weight</w:t>
      </w:r>
      <w:r>
        <w:rPr>
          <w:b/>
        </w:rPr>
        <w:t xml:space="preserve">?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Pick a single</w:t>
      </w:r>
      <w:r>
        <w:rPr>
          <w:b/>
        </w:rPr>
        <w:t xml:space="preserve"> </w:t>
      </w:r>
      <w:r>
        <w:rPr>
          <w:i/>
          <w:b/>
        </w:rPr>
        <w:t xml:space="preserve">height</w:t>
      </w:r>
      <w:r>
        <w:rPr>
          <w:b/>
        </w:rPr>
        <w:t xml:space="preserve">, does weight vary a lot or a little? Why do you think that is?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Does the weight of shorter people vary less, more, or the same amount as taller people?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What happens if you swap the</w:t>
      </w:r>
      <w:r>
        <w:rPr>
          <w:b/>
        </w:rPr>
        <w:t xml:space="preserve"> </w:t>
      </w:r>
      <w:r>
        <w:rPr>
          <w:i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weight</w:t>
      </w:r>
      <w:r>
        <w:rPr>
          <w:b/>
        </w:rPr>
        <w:t xml:space="preserve"> </w:t>
      </w:r>
      <w:r>
        <w:rPr>
          <w:b/>
        </w:rPr>
        <w:t xml:space="preserve">variables in your code? Does the relationship between the variables change?</w:t>
      </w:r>
    </w:p>
    <w:bookmarkStart w:id="35" w:name="more-complex-scatter-plots"/>
    <w:p>
      <w:pPr>
        <w:pStyle w:val="Heading1"/>
      </w:pPr>
      <w:r>
        <w:t xml:space="preserve">More complex scatter plots</w:t>
      </w:r>
    </w:p>
    <w:bookmarkEnd w:id="35"/>
    <w:p>
      <w:pPr>
        <w:pStyle w:val="Compact"/>
        <w:numPr>
          <w:numId w:val="15"/>
          <w:ilvl w:val="0"/>
        </w:numPr>
      </w:pPr>
      <w:r>
        <w:t xml:space="preserve">What happens to your plot if you run this code: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How is this code different than the one you ran previously?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Do you think the relationship between</w:t>
      </w:r>
      <w:r>
        <w:rPr>
          <w:b/>
        </w:rPr>
        <w:t xml:space="preserve"> </w:t>
      </w:r>
      <w:r>
        <w:rPr>
          <w:i/>
          <w:b/>
        </w:rPr>
        <w:t xml:space="preserve">heights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weights</w:t>
      </w:r>
      <w:r>
        <w:rPr>
          <w:b/>
        </w:rPr>
        <w:t xml:space="preserve"> </w:t>
      </w:r>
      <w:r>
        <w:rPr>
          <w:b/>
        </w:rPr>
        <w:t xml:space="preserve">for</w:t>
      </w:r>
      <w:r>
        <w:rPr>
          <w:b/>
        </w:rPr>
        <w:t xml:space="preserve"> </w:t>
      </w:r>
      <w:r>
        <w:rPr>
          <w:i/>
          <w:b/>
        </w:rPr>
        <w:t xml:space="preserve">males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females</w:t>
      </w:r>
      <w:r>
        <w:rPr>
          <w:b/>
        </w:rPr>
        <w:t xml:space="preserve"> </w:t>
      </w:r>
      <w:r>
        <w:rPr>
          <w:b/>
        </w:rPr>
        <w:t xml:space="preserve">are more similar or different?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How many variables did you need to create this plot?</w:t>
      </w:r>
    </w:p>
    <w:bookmarkStart w:id="36" w:name="adding-some-color"/>
    <w:p>
      <w:pPr>
        <w:pStyle w:val="Heading1"/>
      </w:pPr>
      <w:r>
        <w:t xml:space="preserve">Adding some color</w:t>
      </w:r>
    </w:p>
    <w:bookmarkEnd w:id="36"/>
    <w:p>
      <w:pPr>
        <w:pStyle w:val="Compact"/>
        <w:numPr>
          <w:numId w:val="17"/>
          <w:ilvl w:val="0"/>
        </w:numPr>
      </w:pPr>
      <w:r>
        <w:t xml:space="preserve">In the previous plot, we looked at how different gender's</w:t>
      </w:r>
      <w:r>
        <w:t xml:space="preserve"> </w:t>
      </w:r>
      <w:r>
        <w:rPr>
          <w:i/>
        </w:rPr>
        <w:t xml:space="preserve">heights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weights</w:t>
      </w:r>
      <w:r>
        <w:t xml:space="preserve"> </w:t>
      </w:r>
      <w:r>
        <w:t xml:space="preserve">varied seperately.</w:t>
      </w:r>
    </w:p>
    <w:p>
      <w:pPr>
        <w:pStyle w:val="Compact"/>
        <w:numPr>
          <w:numId w:val="17"/>
          <w:ilvl w:val="0"/>
        </w:numPr>
      </w:pPr>
      <w:r>
        <w:t xml:space="preserve">What if we wanted to overlay (combine) them?</w:t>
      </w:r>
    </w:p>
    <w:p>
      <w:pPr>
        <w:pStyle w:val="Compact"/>
        <w:numPr>
          <w:numId w:val="17"/>
          <w:ilvl w:val="0"/>
        </w:numPr>
      </w:pPr>
      <w:r>
        <w:t xml:space="preserve">Run the following code: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</w:t>
      </w:r>
    </w:p>
    <w:p>
      <w:pPr>
        <w:pStyle w:val="Compact"/>
        <w:numPr>
          <w:numId w:val="18"/>
          <w:ilvl w:val="0"/>
        </w:numPr>
      </w:pPr>
      <w:r>
        <w:rPr>
          <w:b/>
        </w:rPr>
        <w:t xml:space="preserve">How is this graph different than the previous graph? What changed in the code to make it different?</w:t>
      </w:r>
    </w:p>
    <w:bookmarkStart w:id="37" w:name="mosaic-plots"/>
    <w:p>
      <w:pPr>
        <w:pStyle w:val="Heading1"/>
      </w:pPr>
      <w:r>
        <w:t xml:space="preserve">Mosaic Plots</w:t>
      </w:r>
    </w:p>
    <w:bookmarkEnd w:id="37"/>
    <w:p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mosaic-plots-1"/>
    <w:p>
      <w:pPr>
        <w:pStyle w:val="Heading1"/>
      </w:pPr>
      <w:r>
        <w:t xml:space="preserve">Mosaic Plots</w:t>
      </w:r>
    </w:p>
    <w:bookmarkEnd w:id="39"/>
    <w:p>
      <w:pPr>
        <w:pStyle w:val="Compact"/>
        <w:numPr>
          <w:numId w:val="19"/>
          <w:ilvl w:val="0"/>
        </w:numPr>
      </w:pPr>
      <w:r>
        <w:t xml:space="preserve">Scatter plots are helpful for finding relationships between two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variables.</w:t>
      </w:r>
    </w:p>
    <w:p>
      <w:pPr>
        <w:pStyle w:val="Compact"/>
        <w:numPr>
          <w:numId w:val="19"/>
          <w:ilvl w:val="0"/>
        </w:numPr>
      </w:pPr>
      <w:r>
        <w:t xml:space="preserve">Mosaic plots are helpful for finding relationships between two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9"/>
          <w:ilvl w:val="0"/>
        </w:numPr>
      </w:pPr>
      <w:r>
        <w:t xml:space="preserve">We use the following function to create them: **</w:t>
      </w:r>
    </w:p>
    <w:p>
      <w:pPr>
        <w:pStyle w:val="Compact"/>
        <w:numPr>
          <w:numId w:val="1"/>
          <w:ilvl w:val="0"/>
        </w:numPr>
      </w:pPr>
      <w:r>
        <w:t xml:space="preserve">mosaicplot (y ~ x, data = ____, las = 1)</w:t>
      </w:r>
    </w:p>
    <w:p>
      <w:pPr>
        <w:pStyle w:val="Compact"/>
        <w:numPr>
          <w:numId w:val="1"/>
          <w:ilvl w:val="0"/>
        </w:numPr>
      </w:pPr>
      <w:r>
        <w:rPr>
          <w:b/>
        </w:rPr>
        <w:t xml:space="preserve"> </w:t>
      </w:r>
      <w:r>
        <w:t xml:space="preserve">NOTE:** We include</w:t>
      </w:r>
      <w:r>
        <w:t xml:space="preserve"> </w:t>
      </w:r>
      <w:r>
        <w:rPr>
          <w:rStyle w:val="VerbatimChar"/>
        </w:rPr>
        <w:t xml:space="preserve">las=1</w:t>
      </w:r>
      <w:r>
        <w:t xml:space="preserve"> </w:t>
      </w:r>
      <w:r>
        <w:t xml:space="preserve">to ensure our labels are readable.</w:t>
      </w:r>
    </w:p>
    <w:bookmarkStart w:id="40" w:name="create-the-following"/>
    <w:p>
      <w:pPr>
        <w:pStyle w:val="Heading1"/>
      </w:pPr>
      <w:r>
        <w:t xml:space="preserve">Create the following:</w:t>
      </w:r>
    </w:p>
    <w:bookmarkEnd w:id="40"/>
    <w:p>
      <w:pPr>
        <w:pStyle w:val="Compact"/>
        <w:numPr>
          <w:numId w:val="20"/>
          <w:ilvl w:val="0"/>
        </w:numPr>
      </w:pPr>
      <w:r>
        <w:t xml:space="preserve">Use the variables</w:t>
      </w:r>
      <w:r>
        <w:t xml:space="preserve"> </w:t>
      </w:r>
      <w:r>
        <w:rPr>
          <w:i/>
        </w:rPr>
        <w:t xml:space="preserve">depressed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hours_sleep</w:t>
      </w:r>
      <w:r>
        <w:t xml:space="preserve"> </w:t>
      </w:r>
      <w:r>
        <w:t xml:space="preserve">to create this mosaic plot:</w:t>
      </w:r>
      <w:r>
        <w:t xml:space="preserve"> </w:t>
      </w: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5_Visually_Exploring_Data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playing-with-labels"/>
    <w:p>
      <w:pPr>
        <w:pStyle w:val="Heading1"/>
      </w:pPr>
      <w:r>
        <w:t xml:space="preserve">Playing with labels</w:t>
      </w:r>
    </w:p>
    <w:bookmarkEnd w:id="42"/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(depressed~hours_sleep,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cdc,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21"/>
          <w:ilvl w:val="0"/>
        </w:numPr>
      </w:pPr>
      <w:r>
        <w:rPr>
          <w:b/>
        </w:rPr>
        <w:t xml:space="preserve">What happens to the labels if you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las = 0</w:t>
      </w:r>
      <w:r>
        <w:rPr>
          <w:b/>
        </w:rPr>
        <w:t xml:space="preserve">? Or</w:t>
      </w:r>
      <w:r>
        <w:rPr>
          <w:b/>
        </w:rPr>
        <w:t xml:space="preserve"> </w:t>
      </w:r>
      <w:r>
        <w:rPr>
          <w:rStyle w:val="VerbatimChar"/>
          <w:b/>
        </w:rPr>
        <w:t xml:space="preserve">las = 2</w:t>
      </w:r>
      <w:r>
        <w:rPr>
          <w:b/>
        </w:rPr>
        <w:t xml:space="preserve">?</w:t>
      </w:r>
    </w:p>
    <w:p>
      <w:pPr>
        <w:pStyle w:val="Compact"/>
        <w:numPr>
          <w:numId w:val="21"/>
          <w:ilvl w:val="0"/>
        </w:numPr>
      </w:pPr>
      <w:r>
        <w:rPr>
          <w:b/>
        </w:rPr>
        <w:t xml:space="preserve">What happens if you don't include</w:t>
      </w:r>
      <w:r>
        <w:rPr>
          <w:b/>
        </w:rPr>
        <w:t xml:space="preserve"> </w:t>
      </w:r>
      <w:r>
        <w:rPr>
          <w:rStyle w:val="VerbatimChar"/>
          <w:b/>
        </w:rPr>
        <w:t xml:space="preserve">las = 1</w:t>
      </w:r>
      <w:r>
        <w:rPr>
          <w:b/>
        </w:rPr>
        <w:t xml:space="preserve"> </w:t>
      </w:r>
      <w:r>
        <w:rPr>
          <w:b/>
        </w:rPr>
        <w:t xml:space="preserve">at all?</w:t>
      </w:r>
    </w:p>
    <w:bookmarkStart w:id="43" w:name="interpreting-mosaic-plots"/>
    <w:p>
      <w:pPr>
        <w:pStyle w:val="Heading1"/>
      </w:pPr>
      <w:r>
        <w:t xml:space="preserve">Interpreting mosaic plots</w:t>
      </w:r>
    </w:p>
    <w:bookmarkEnd w:id="43"/>
    <w:p>
      <w:pPr>
        <w:pStyle w:val="Compact"/>
        <w:numPr>
          <w:numId w:val="22"/>
          <w:ilvl w:val="0"/>
        </w:numPr>
      </w:pPr>
      <w:r>
        <w:t xml:space="preserve">To interpret mosaic plots, we need to look for differences in the width and height of the boxes.</w:t>
      </w:r>
    </w:p>
    <w:p>
      <w:pPr>
        <w:pStyle w:val="Compact"/>
        <w:numPr>
          <w:numId w:val="22"/>
          <w:ilvl w:val="0"/>
        </w:numPr>
      </w:pPr>
      <w:r>
        <w:t xml:space="preserve">For the mosaic plot you've created:</w:t>
      </w:r>
    </w:p>
    <w:p>
      <w:pPr>
        <w:pStyle w:val="Compact"/>
        <w:numPr>
          <w:numId w:val="22"/>
          <w:ilvl w:val="0"/>
        </w:numPr>
      </w:pPr>
      <w:r>
        <w:t xml:space="preserve">The width of the boxes is the</w:t>
      </w:r>
      <w:r>
        <w:t xml:space="preserve"> </w:t>
      </w:r>
      <w:r>
        <w:rPr>
          <w:b/>
        </w:rPr>
        <w:t xml:space="preserve">percentage</w:t>
      </w:r>
      <w:r>
        <w:t xml:space="preserve"> </w:t>
      </w:r>
      <w:r>
        <w:t xml:space="preserve">of students who said they have or have not felt depressed.</w:t>
      </w:r>
    </w:p>
    <w:p>
      <w:pPr>
        <w:pStyle w:val="Compact"/>
        <w:numPr>
          <w:numId w:val="22"/>
          <w:ilvl w:val="0"/>
        </w:numPr>
      </w:pPr>
      <w:r>
        <w:t xml:space="preserve">The height of the boxes is the</w:t>
      </w:r>
      <w:r>
        <w:t xml:space="preserve"> </w:t>
      </w:r>
      <w:r>
        <w:rPr>
          <w:b/>
        </w:rPr>
        <w:t xml:space="preserve">percentage</w:t>
      </w:r>
      <w:r>
        <w:t xml:space="preserve"> </w:t>
      </w:r>
      <w:r>
        <w:t xml:space="preserve">of students who said they sleep however many hours.</w:t>
      </w:r>
    </w:p>
    <w:p>
      <w:pPr>
        <w:pStyle w:val="Compact"/>
        <w:numPr>
          <w:numId w:val="22"/>
          <w:ilvl w:val="0"/>
        </w:numPr>
      </w:pPr>
      <w:r>
        <w:t xml:space="preserve">The width/height of the</w:t>
      </w:r>
      <w:r>
        <w:t xml:space="preserve"> </w:t>
      </w:r>
      <w:r>
        <w:rPr>
          <w:i/>
        </w:rPr>
        <w:t xml:space="preserve">entire</w:t>
      </w:r>
      <w:r>
        <w:t xml:space="preserve"> </w:t>
      </w:r>
      <w:r>
        <w:t xml:space="preserve">plot represents 100 percent of the students.</w:t>
      </w:r>
    </w:p>
    <w:bookmarkStart w:id="44" w:name="interpreting-mosaic-plots-1"/>
    <w:p>
      <w:pPr>
        <w:pStyle w:val="Heading1"/>
      </w:pPr>
      <w:r>
        <w:t xml:space="preserve">Interpreting mosaic plots</w:t>
      </w:r>
    </w:p>
    <w:bookmarkEnd w:id="44"/>
    <w:p>
      <w:pPr>
        <w:pStyle w:val="Compact"/>
        <w:numPr>
          <w:numId w:val="23"/>
          <w:ilvl w:val="0"/>
        </w:numPr>
      </w:pPr>
      <w:r>
        <w:t xml:space="preserve">Compare the width of the</w:t>
      </w:r>
      <w:r>
        <w:t xml:space="preserve"> </w:t>
      </w:r>
      <w:r>
        <w:rPr>
          <w:i/>
        </w:rPr>
        <w:t xml:space="preserve">Yes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stack for the</w:t>
      </w:r>
      <w:r>
        <w:t xml:space="preserve"> </w:t>
      </w:r>
      <w:r>
        <w:rPr>
          <w:i/>
        </w:rPr>
        <w:t xml:space="preserve">depressed</w:t>
      </w:r>
      <w:r>
        <w:t xml:space="preserve"> </w:t>
      </w:r>
      <w:r>
        <w:t xml:space="preserve">variable:</w:t>
      </w:r>
    </w:p>
    <w:p>
      <w:pPr>
        <w:pStyle w:val="Compact"/>
        <w:numPr>
          <w:numId w:val="23"/>
          <w:ilvl w:val="0"/>
        </w:numPr>
      </w:pPr>
      <w:r>
        <w:rPr>
          <w:b/>
        </w:rPr>
        <w:t xml:space="preserve">Have more high schoolers reported feeling depressed or not depressed?</w:t>
      </w:r>
    </w:p>
    <w:p>
      <w:pPr>
        <w:pStyle w:val="Compact"/>
        <w:numPr>
          <w:numId w:val="23"/>
          <w:ilvl w:val="0"/>
        </w:numPr>
      </w:pPr>
      <w:r>
        <w:t xml:space="preserve">Now look at the heights of the boxes in the</w:t>
      </w:r>
      <w:r>
        <w:t xml:space="preserve"> </w:t>
      </w:r>
      <w:r>
        <w:rPr>
          <w:i/>
        </w:rPr>
        <w:t xml:space="preserve">yes</w:t>
      </w:r>
      <w:r>
        <w:t xml:space="preserve"> </w:t>
      </w:r>
      <w:r>
        <w:t xml:space="preserve">stack:</w:t>
      </w:r>
    </w:p>
    <w:p>
      <w:pPr>
        <w:pStyle w:val="Compact"/>
        <w:numPr>
          <w:numId w:val="23"/>
          <w:ilvl w:val="0"/>
        </w:numPr>
      </w:pPr>
      <w:r>
        <w:rPr>
          <w:b/>
        </w:rPr>
        <w:t xml:space="preserve">For high schoolers who have reported feeling depressed, which are the two most common amounts of sleep?</w:t>
      </w:r>
    </w:p>
    <w:bookmarkStart w:id="45" w:name="interpreting-mosaic-plots-2"/>
    <w:p>
      <w:pPr>
        <w:pStyle w:val="Heading1"/>
      </w:pPr>
      <w:r>
        <w:t xml:space="preserve">Interpreting mosaic plots</w:t>
      </w:r>
    </w:p>
    <w:bookmarkEnd w:id="45"/>
    <w:p>
      <w:pPr>
        <w:pStyle w:val="Compact"/>
        <w:numPr>
          <w:numId w:val="24"/>
          <w:ilvl w:val="0"/>
        </w:numPr>
      </w:pPr>
      <w:r>
        <w:t xml:space="preserve">Look at the heights of the boxes in the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stack: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For high schoolers who not have reported feeling depressed, which are the two most common amounts of sleep?</w:t>
      </w:r>
    </w:p>
    <w:p>
      <w:pPr>
        <w:pStyle w:val="Compact"/>
        <w:numPr>
          <w:numId w:val="24"/>
          <w:ilvl w:val="0"/>
        </w:numPr>
      </w:pPr>
      <w:r>
        <w:t xml:space="preserve">Finally, look at the people who reported sleeping</w:t>
      </w:r>
      <w:r>
        <w:t xml:space="preserve"> </w:t>
      </w:r>
      <w:r>
        <w:rPr>
          <w:i/>
        </w:rPr>
        <w:t xml:space="preserve">4 or less hours</w:t>
      </w:r>
      <w:r>
        <w:t xml:space="preserve">: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How does the percentage of students who reported feeling depressed and sleeping 4 or fewer hours compare to the students who did not report feeling depressed and sleeping 4 or fewer hours?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e0c79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7258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Relationship?</dc:title>
  <dc:creator/>
</cp:coreProperties>
</file>