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are</w:t>
      </w:r>
      <w:r>
        <w:t xml:space="preserve"> </w:t>
      </w:r>
      <w:r>
        <w:t xml:space="preserve">in!</w:t>
      </w:r>
    </w:p>
    <w:p>
      <w:r>
        <w:t xml:space="preserve">Unit 3 - Lab 1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BOLDED</w:t>
      </w:r>
      <w:r>
        <w:t xml:space="preserve"> </w:t>
      </w:r>
      <w:r>
        <w:t xml:space="preserve">font in your journal.</w:t>
      </w:r>
    </w:p>
    <w:bookmarkStart w:id="21" w:name="the-beauty-of-it-all"/>
    <w:p>
      <w:pPr>
        <w:pStyle w:val="Heading1"/>
      </w:pPr>
      <w:r>
        <w:t xml:space="preserve">The beauty of it all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The nice thing about conducting experiments is that you can take the results and act on them.</w:t>
      </w:r>
    </w:p>
    <w:p>
      <w:pPr>
        <w:pStyle w:val="Compact"/>
        <w:numPr>
          <w:numId w:val="2"/>
          <w:ilvl w:val="0"/>
        </w:numPr>
      </w:pPr>
      <w:r>
        <w:t xml:space="preserve">For instance, if one brand of laundry detergent is shown to be better at removing stains than another, then we can buy the better detergent.</w:t>
      </w:r>
    </w:p>
    <w:p>
      <w:pPr>
        <w:pStyle w:val="Compact"/>
        <w:numPr>
          <w:numId w:val="2"/>
          <w:ilvl w:val="0"/>
        </w:numPr>
      </w:pPr>
      <w:r>
        <w:t xml:space="preserve">The experiment we conducted in class deals with people's perception of time.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Give an example of when you might want to perceive time as moving slowly.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Write another example for when you might want to perceive time as moving quickly.</w:t>
      </w:r>
    </w:p>
    <w:bookmarkStart w:id="22" w:name="analyzing-our-experiment-data"/>
    <w:p>
      <w:pPr>
        <w:pStyle w:val="Heading1"/>
      </w:pPr>
      <w:r>
        <w:t xml:space="preserve">Analyzing our experiment data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In this lab, we'll ask you to analyze the data that were generated from your class' experiment.</w:t>
      </w:r>
    </w:p>
    <w:p>
      <w:pPr>
        <w:pStyle w:val="Compact"/>
        <w:numPr>
          <w:numId w:val="3"/>
          <w:ilvl w:val="0"/>
        </w:numPr>
      </w:pPr>
      <w:r>
        <w:t xml:space="preserve">First things first:</w:t>
      </w:r>
      <w:r>
        <w:t xml:space="preserve"> </w:t>
      </w:r>
      <w:r>
        <w:rPr>
          <w:i/>
        </w:rPr>
        <w:t xml:space="preserve">Download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load</w:t>
      </w:r>
      <w:r>
        <w:t xml:space="preserve"> </w:t>
      </w:r>
      <w:r>
        <w:t xml:space="preserve">your class' time perception data into RStudio.</w:t>
      </w:r>
    </w:p>
    <w:p>
      <w:pPr>
        <w:pStyle w:val="Compact"/>
        <w:numPr>
          <w:numId w:val="3"/>
          <w:ilvl w:val="0"/>
        </w:numPr>
      </w:pPr>
      <w:r>
        <w:t xml:space="preserve">Be sure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 to get familiar with the variable names, values, etc.</w:t>
      </w:r>
    </w:p>
    <w:bookmarkStart w:id="23" w:name="starting-off-simple"/>
    <w:p>
      <w:pPr>
        <w:pStyle w:val="Heading1"/>
      </w:pPr>
      <w:r>
        <w:t xml:space="preserve">Starting off simple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Start by making a histogram or a dotplot of the</w:t>
      </w:r>
      <w:r>
        <w:t xml:space="preserve"> </w:t>
      </w:r>
      <w:r>
        <w:rPr>
          <w:rStyle w:val="VerbatimChar"/>
        </w:rPr>
        <w:t xml:space="preserve">elapsed_time</w:t>
      </w:r>
      <w:r>
        <w:t xml:space="preserve"> </w:t>
      </w:r>
      <w:r>
        <w:t xml:space="preserve">variable.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Describe the</w:t>
      </w:r>
      <w:r>
        <w:rPr>
          <w:b/>
        </w:rPr>
        <w:t xml:space="preserve"> </w:t>
      </w:r>
      <w:r>
        <w:rPr>
          <w:i/>
          <w:b/>
        </w:rPr>
        <w:t xml:space="preserve">center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shape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spread</w:t>
      </w:r>
      <w:r>
        <w:rPr>
          <w:b/>
        </w:rPr>
        <w:t xml:space="preserve"> </w:t>
      </w:r>
      <w:r>
        <w:rPr>
          <w:b/>
        </w:rPr>
        <w:t xml:space="preserve">of the distribution</w:t>
      </w:r>
    </w:p>
    <w:p>
      <w:pPr>
        <w:pStyle w:val="Compact"/>
        <w:numPr>
          <w:numId w:val="4"/>
          <w:ilvl w:val="0"/>
        </w:numPr>
      </w:pPr>
      <w:r>
        <w:t xml:space="preserve">Now split the histogram or dotplot into two, one for each of the treatment groups.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Describe the</w:t>
      </w:r>
      <w:r>
        <w:rPr>
          <w:b/>
        </w:rPr>
        <w:t xml:space="preserve"> </w:t>
      </w:r>
      <w:r>
        <w:rPr>
          <w:i/>
          <w:b/>
        </w:rPr>
        <w:t xml:space="preserve">center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shape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spread</w:t>
      </w:r>
      <w:r>
        <w:rPr>
          <w:b/>
        </w:rPr>
        <w:t xml:space="preserve"> </w:t>
      </w:r>
      <w:r>
        <w:rPr>
          <w:b/>
        </w:rPr>
        <w:t xml:space="preserve">of each distribution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Make a table in your journal that shows each group's</w:t>
      </w:r>
      <w:r>
        <w:rPr>
          <w:b/>
        </w:rPr>
        <w:t xml:space="preserve"> </w:t>
      </w:r>
      <w:r>
        <w:rPr>
          <w:rStyle w:val="VerbatimChar"/>
          <w:b/>
        </w:rPr>
        <w:t xml:space="preserve">mean</w:t>
      </w:r>
      <w:r>
        <w:rPr>
          <w:b/>
        </w:rPr>
        <w:t xml:space="preserve">/</w:t>
      </w:r>
      <w:r>
        <w:rPr>
          <w:rStyle w:val="VerbatimChar"/>
          <w:b/>
        </w:rPr>
        <w:t xml:space="preserve">median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standard deviation</w:t>
      </w:r>
      <w:r>
        <w:rPr>
          <w:b/>
        </w:rPr>
        <w:t xml:space="preserve">/</w:t>
      </w:r>
      <w:r>
        <w:rPr>
          <w:rStyle w:val="VerbatimChar"/>
          <w:b/>
        </w:rPr>
        <w:t xml:space="preserve">IQR</w:t>
      </w:r>
      <w:r>
        <w:rPr>
          <w:b/>
        </w:rP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Compare the different distributions &amp; summary statistics: How are they similar? How are they different? What do these similarities and differences tell us about how people perceive time?</w:t>
      </w:r>
    </w:p>
    <w:bookmarkStart w:id="24" w:name="try-something-advanced"/>
    <w:p>
      <w:pPr>
        <w:pStyle w:val="Heading1"/>
      </w:pPr>
      <w:r>
        <w:t xml:space="preserve">Try something advanced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Try doing one or both of the following with your data:</w:t>
      </w:r>
    </w:p>
    <w:p>
      <w:pPr>
        <w:pStyle w:val="Compact"/>
        <w:numPr>
          <w:numId w:val="5"/>
          <w:ilvl w:val="0"/>
        </w:numPr>
      </w:pPr>
      <w:r>
        <w:t xml:space="preserve">Use a</w:t>
      </w:r>
      <w:r>
        <w:t xml:space="preserve"> </w:t>
      </w:r>
      <w:r>
        <w:rPr>
          <w:rStyle w:val="VerbatimChar"/>
        </w:rPr>
        <w:t xml:space="preserve">do</w:t>
      </w:r>
      <w:r>
        <w:t xml:space="preserve">-loop to compute the differences in medians of each group for 300 random shuffles. Were the observed differences in your actual data really all that different? (Look at Unit 2 - Lab 6 for help)</w:t>
      </w:r>
    </w:p>
    <w:p>
      <w:pPr>
        <w:pStyle w:val="Compact"/>
        <w:numPr>
          <w:numId w:val="5"/>
          <w:ilvl w:val="0"/>
        </w:numPr>
      </w:pPr>
      <w:r>
        <w:t xml:space="preserve">If your distributions look (roughly)</w:t>
      </w:r>
      <w:r>
        <w:t xml:space="preserve"> </w:t>
      </w:r>
      <w:r>
        <w:rPr>
          <w:i/>
        </w:rPr>
        <w:t xml:space="preserve">Normally</w:t>
      </w:r>
      <w:r>
        <w:t xml:space="preserve"> </w:t>
      </w:r>
      <w:r>
        <w:t xml:space="preserve">distributed, compute the probability of observing a more extreme value than the mean of the treatment group using the distribution of the control group. (Use the Unit 2 - Lab 14 lab if you need help remembering how to compute these values)</w:t>
      </w:r>
    </w:p>
    <w:bookmarkStart w:id="25" w:name="bringing-it-all-back-together"/>
    <w:p>
      <w:pPr>
        <w:pStyle w:val="Heading1"/>
      </w:pPr>
      <w:r>
        <w:t xml:space="preserve">Bringing it all back together</w:t>
      </w:r>
    </w:p>
    <w:bookmarkEnd w:id="25"/>
    <w:p>
      <w:pPr>
        <w:pStyle w:val="Compact"/>
        <w:numPr>
          <w:numId w:val="6"/>
          <w:ilvl w:val="0"/>
        </w:numPr>
      </w:pPr>
      <w:r>
        <w:t xml:space="preserve">Answer the following questions in your data science journals: NA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How did the results of the experiment compare to the predictions you made before conducting the experiment?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What effects did applying the treatment of the experiment</w:t>
      </w:r>
      <w:r>
        <w:rPr>
          <w:b/>
        </w:rPr>
        <w:t xml:space="preserve"> </w:t>
      </w:r>
      <w:r>
        <w:rPr>
          <w:i/>
          <w:b/>
        </w:rPr>
        <w:t xml:space="preserve">cause</w:t>
      </w:r>
      <w:r>
        <w:rPr>
          <w:b/>
        </w:rPr>
        <w:t xml:space="preserve"> </w:t>
      </w:r>
      <w:r>
        <w:rPr>
          <w:b/>
        </w:rPr>
        <w:t xml:space="preserve">to the treatment group?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What are some real-world impacts of your experiment results?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011a2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35095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results are in!</dc:title>
  <dc:creator/>
</cp:coreProperties>
</file>