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40"/>
          <w:szCs w:val="40"/>
        </w:rPr>
        <w:t xml:space="preserve">KẾ HOẠCH KIỂM THỬ (TEST PLAN)</w:t>
      </w:r>
    </w:p>
    <w:p>
      <w:pPr>
        <w:spacing w:after="260"/>
        <w:jc w:val="center"/>
      </w:pPr>
      <w:r>
        <w:rPr>
          <w:rFonts w:ascii="Times New Roman" w:cs="Times New Roman" w:eastAsia="Times New Roman" w:hAnsi="Times New Roman"/>
          <w:i/>
          <w:iCs/>
          <w:color w:val="595959"/>
          <w:sz w:val="24"/>
          <w:szCs w:val="24"/>
        </w:rPr>
        <w:t xml:space="preserve">Bộ tài liệu thiết kế phần mềm · Đề án tốt nghiệp Thạc sĩ Kỹ thuật – ngành Kỹ thuật Điện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EAA-STP-04</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 (Bản thảo trình thầy hướng dẫn)</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Sản phẩm</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Embedded AIDD Agent — MVP v0.1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Tài liệu liên quan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Đề cương đề án; Ma trận Người–AI (Excel); EAA-SRS-01; EAA-SAD-02; EAA-SDD-03; EAA-STP-04</w:t>
            </w:r>
          </w:p>
        </w:tc>
      </w:tr>
    </w:tbl>
    <w:p>
      <w:pPr>
        <w:spacing w:after="120" w:line="360"/>
        <w:jc w:val="both"/>
      </w:pPr>
      <w:r>
        <w:rPr>
          <w:rFonts w:ascii="Times New Roman" w:cs="Times New Roman" w:eastAsia="Times New Roman" w:hAnsi="Times New Roman"/>
          <w:sz w:val="26"/>
          <w:szCs w:val="2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Phiên bản</w:t>
            </w:r>
          </w:p>
        </w:tc>
        <w:tc>
          <w:tcPr>
            <w:tcW w:type="dxa" w:w="1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Ngày</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sửa</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 thay đổi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Phát hành lần đầu</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Giới thiệu và phạm vi</w:t>
      </w:r>
    </w:p>
    <w:p>
      <w:pPr>
        <w:spacing w:after="120" w:line="360"/>
        <w:jc w:val="both"/>
      </w:pPr>
      <w:r>
        <w:rPr>
          <w:rFonts w:ascii="Times New Roman" w:cs="Times New Roman" w:eastAsia="Times New Roman" w:hAnsi="Times New Roman"/>
          <w:sz w:val="26"/>
          <w:szCs w:val="26"/>
        </w:rPr>
        <w:t xml:space="preserve">Tài liệu định nghĩa chiến lược, môi trường, danh mục test case và tiêu chí nghiệm thu cho Embedded AIDD Agent MVP. Phạm vi gồm kiểm thử chính phần mềm Agent; việc kiểm thử firmware do Agent sinh ra (unit test, static analysis, kiểm thử vật lý trên robot) là NỘI DUNG NGHIỆP VỤ của Agent và thuộc quy trình đề án — tại đây chỉ kiểm thử rằng Agent thực hiện đúng các bước đó.</w:t>
      </w:r>
    </w:p>
    <w:p>
      <w:pPr>
        <w:pStyle w:val="Heading1"/>
        <w:spacing w:after="160" w:before="280" w:line="320"/>
      </w:pPr>
      <w:r>
        <w:rPr>
          <w:rFonts w:ascii="Times New Roman" w:cs="Times New Roman" w:eastAsia="Times New Roman" w:hAnsi="Times New Roman"/>
          <w:b/>
          <w:bCs/>
          <w:color w:val="1F3864"/>
          <w:sz w:val="28"/>
          <w:szCs w:val="28"/>
        </w:rPr>
        <w:t xml:space="preserve">2. Chiến lược kiểm thử — bốn mức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3100"/>
        <w:gridCol w:w="1526"/>
      </w:tblGrid>
      <w:tr>
        <w:trPr>
          <w:tblHeader/>
        </w:trPr>
        <w:tc>
          <w:tcPr>
            <w:tcW w:type="dxa" w:w="1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Mức</w:t>
            </w:r>
          </w:p>
        </w:tc>
        <w:tc>
          <w:tcPr>
            <w:tcW w:type="dxa" w:w="3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Đối tượng</w:t>
            </w:r>
          </w:p>
        </w:tc>
        <w:tc>
          <w:tcPr>
            <w:tcW w:type="dxa" w:w="3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Phương pháp</w:t>
            </w:r>
          </w:p>
        </w:tc>
        <w:tc>
          <w:tcPr>
            <w:tcW w:type="dxa" w:w="1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Công cụ</w:t>
            </w:r>
          </w:p>
        </w:tc>
      </w:tr>
      <w:tr>
        <w:tc>
          <w:tcPr>
            <w:tcW w:type="dxa" w:w="1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Unit</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Từng module Python (policy, state, composer, tools adapter)</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pytest, độ phủ ≥ 80% cho orchestrator/gates/state</w:t>
            </w:r>
          </w:p>
        </w:tc>
        <w:tc>
          <w:tcPr>
            <w:tcW w:type="dxa" w:w="1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pytest, coverage</w:t>
            </w:r>
          </w:p>
        </w:tc>
      </w:tr>
      <w:tr>
        <w:tc>
          <w:tcPr>
            <w:tcW w:type="dxa" w:w="1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Integration</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lặp chuẩn với LLM giả lập (mock trả code định sẵn: đúng, sai, vi phạm ràng buộc)</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Kịch bản hóa các nhánh pass/fail/reject mà không tốn API thật</w:t>
            </w:r>
          </w:p>
        </w:tc>
        <w:tc>
          <w:tcPr>
            <w:tcW w:type="dxa" w:w="1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pytest + mock LLMClient</w:t>
            </w:r>
          </w:p>
        </w:tc>
      </w:tr>
      <w:tr>
        <w:tc>
          <w:tcPr>
            <w:tcW w:type="dxa" w:w="1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System</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end-to-end với LLM thật trên 2 module demo (driver I2C MPU6050, PID)</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theo kịch bản người dùng thật, đo KPI</w:t>
            </w:r>
          </w:p>
        </w:tc>
        <w:tc>
          <w:tcPr>
            <w:tcW w:type="dxa" w:w="1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CLI + LLM API + toolchain</w:t>
            </w:r>
          </w:p>
        </w:tc>
      </w:tr>
      <w:tr>
        <w:tc>
          <w:tcPr>
            <w:tcW w:type="dxa" w:w="1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Acceptance</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Toàn bộ quy trình gắn tiêu chí đề cương (mục 2.5)</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Đối chiếu ngưỡng Flash/SRAM/ổn định, biên bản nghiệm thu</w:t>
            </w:r>
          </w:p>
        </w:tc>
        <w:tc>
          <w:tcPr>
            <w:tcW w:type="dxa" w:w="1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kpi_log.csv, avr-size, robot thật</w:t>
            </w:r>
          </w:p>
        </w:tc>
      </w:tr>
    </w:tbl>
    <w:p>
      <w:pPr>
        <w:pStyle w:val="Heading1"/>
        <w:spacing w:after="160" w:before="280" w:line="320"/>
      </w:pPr>
      <w:r>
        <w:rPr>
          <w:rFonts w:ascii="Times New Roman" w:cs="Times New Roman" w:eastAsia="Times New Roman" w:hAnsi="Times New Roman"/>
          <w:b/>
          <w:bCs/>
          <w:color w:val="1F3864"/>
          <w:sz w:val="28"/>
          <w:szCs w:val="28"/>
        </w:rPr>
        <w:t xml:space="preserve">3. Môi trường kiểm thử</w:t>
      </w:r>
    </w:p>
    <w:p>
      <w:pPr>
        <w:spacing w:after="120" w:line="360"/>
        <w:jc w:val="both"/>
      </w:pPr>
      <w:r>
        <w:rPr>
          <w:rFonts w:ascii="Times New Roman" w:cs="Times New Roman" w:eastAsia="Times New Roman" w:hAnsi="Times New Roman"/>
          <w:sz w:val="26"/>
          <w:szCs w:val="26"/>
        </w:rPr>
        <w:t xml:space="preserve">Máy phát triển Windows/Linux, Python 3.10+, avr-gcc ≥ 12, cppcheck, pytest, Git; bộ mô phỏng MIL/SIL đã kiểm chứng bằng nghiệm giải tích (điều kiện tiên quyết — nếu chưa đạt thì các test liên quan SIL bị chặn); API key LLM cấu hình qua biến môi trường; robot thật chỉ cần cho mức Acceptance.</w:t>
      </w:r>
    </w:p>
    <w:p>
      <w:pPr>
        <w:pStyle w:val="Heading1"/>
        <w:spacing w:after="160" w:before="280" w:line="320"/>
      </w:pPr>
      <w:r>
        <w:rPr>
          <w:rFonts w:ascii="Times New Roman" w:cs="Times New Roman" w:eastAsia="Times New Roman" w:hAnsi="Times New Roman"/>
          <w:b/>
          <w:bCs/>
          <w:color w:val="1F3864"/>
          <w:sz w:val="28"/>
          <w:szCs w:val="28"/>
        </w:rPr>
        <w:t xml:space="preserve">4. Danh mục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700"/>
        <w:gridCol w:w="2700"/>
        <w:gridCol w:w="926"/>
      </w:tblGrid>
      <w:tr>
        <w:trPr>
          <w:tblHeader/>
        </w:trPr>
        <w:tc>
          <w:tcPr>
            <w:tcW w:type="dxa" w:w="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Mục tiêu</w:t>
            </w:r>
          </w:p>
        </w:tc>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Kịch bản chính</w:t>
            </w:r>
          </w:p>
        </w:tc>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Kết quả mong đợi</w:t>
            </w:r>
          </w:p>
        </w:tc>
        <w:tc>
          <w:tcPr>
            <w:tcW w:type="dxa" w:w="9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Mức</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TC-01</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Gate không thể vượt</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Gọi eaa gen khi G1 chưa duyệt; thử mọi tổ hợp lệnh để merge không qua G3</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Bị từ chối trong mọi trường hợp; không tồn tại đường vòng</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Unit+Int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TC-02</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Reject có hệ quả đúng</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Reject diff tại G3 kèm lý do</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merge; lý do xuất hiện trong error_ledger.jsonl và trong prompt lần sinh lại</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TC-03</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State bền qua crash</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Kill tiến trình giữa vòng lặp; chạy eaa resume</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Trạng thái, backlog, retries khôi phục đúng; không hỏng file</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Unit+Int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TC-04</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Constraints luôn có mặt</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Soi prompt thực gửi đi ở mọi công đoạn</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100% prompt chứa nội dung constraints.yaml hiện hành</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Datasheet Injection đúng chunk</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Sinh driver I2C</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chứa chunk TWBR/TWCR; không chứa chunk Timer1 không liên quan</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TC-06</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sửa dừng đúng N</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Mock LLM luôn trả code lỗi</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Đúng 3 lần thử; thoát mã 3; bàn giao kèm log đủ 3 vòng</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TC-07</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Ràng buộc chặn tại static</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Mock LLM trả code chứa delay(), malloc, đệ quy</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Cổng static analysis fail, mã không tới bước commit</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TC-08</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Máy trạng thái tuần tự</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Thử nhảy cóc phase (A→D)</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Bị từ chối; chỉ chuyển khi đủ điều kiện + gate</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Unit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TC-09</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 ghi đúng và đủ</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trọn một module với mock</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kpi_log.csv đủ cột, Tdev &gt; 0, retries khớp thực tế, một dòng mỗi build</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TC-10</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Error Ledger thành ví dụ phủ định</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lỗi hallucinated_register rồi sinh lại module</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lần sau chứa lỗi này trong phần ví dụ cần tránh</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TC-11</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Hoán đổi model</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Đổi provider trong cấu hình, chạy lại TC-09</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Hành vi Orchestrator/gate không đổi; chỉ trường llm_model trong KPI đổi</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TC-12</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SIL là cổng chặn thật</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Mock code biên dịch được nhưng robot ảo ngã</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commit; báo cáo nêu rõ fail tại cổng mô phỏng</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TC-13</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Quét tham số MIL</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sim run --sweep trên dải Kp, Ki, Kd</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Xuất bảng kết quả; vùng ổn định được đánh dấu; thời gian chạy hợp lý</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TC-14</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Bảo mật API key</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toàn bộ luồng, grep key trong log/commit/kpi</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xuất hiện key ở bất kỳ đầu ra nào</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End-to-end 2 module demo</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thật driver I2C + PID với LLM thật</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Cả hai module qua đủ cổng, merge sau G3; KPI đầy đủ cho báo cáo</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bl>
    <w:p>
      <w:pPr>
        <w:pStyle w:val="Heading1"/>
        <w:spacing w:after="160" w:before="280" w:line="320"/>
      </w:pPr>
      <w:r>
        <w:rPr>
          <w:rFonts w:ascii="Times New Roman" w:cs="Times New Roman" w:eastAsia="Times New Roman" w:hAnsi="Times New Roman"/>
          <w:b/>
          <w:bCs/>
          <w:color w:val="1F3864"/>
          <w:sz w:val="28"/>
          <w:szCs w:val="28"/>
        </w:rPr>
        <w:t xml:space="preserve">5. Tiêu chí nghiệm thu (Acceptance)</w:t>
      </w:r>
    </w:p>
    <w:p>
      <w:pPr>
        <w:pStyle w:val="ListParagraph"/>
        <w:numPr>
          <w:ilvl w:val="0"/>
          <w:numId w:val="2"/>
        </w:numPr>
        <w:spacing w:after="60" w:line="360"/>
        <w:jc w:val="both"/>
      </w:pPr>
      <w:r>
        <w:rPr>
          <w:rFonts w:ascii="Times New Roman" w:cs="Times New Roman" w:eastAsia="Times New Roman" w:hAnsi="Times New Roman"/>
          <w:sz w:val="26"/>
          <w:szCs w:val="26"/>
        </w:rPr>
        <w:t xml:space="preserve">100% test case mức Unit/Integration gắn yêu cầu Must đạt; TC-15 đạt với LLM thật.</w:t>
      </w:r>
    </w:p>
    <w:p>
      <w:pPr>
        <w:pStyle w:val="ListParagraph"/>
        <w:numPr>
          <w:ilvl w:val="0"/>
          <w:numId w:val="2"/>
        </w:numPr>
        <w:spacing w:after="60" w:line="360"/>
        <w:jc w:val="both"/>
      </w:pPr>
      <w:r>
        <w:rPr>
          <w:rFonts w:ascii="Times New Roman" w:cs="Times New Roman" w:eastAsia="Times New Roman" w:hAnsi="Times New Roman"/>
          <w:sz w:val="26"/>
          <w:szCs w:val="26"/>
        </w:rPr>
        <w:t xml:space="preserve">Firmware sinh ra bởi quy trình thỏa ngưỡng đề cương: Flash &lt; 50%, RAM &lt; 40%, không tràn stack, dung lượng không vượt 10% so với mã viết tay tối ưu.</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Trên robot thật (mức Acceptance, tại G4): giữ cân bằng với dao động trong khoảng ±1°, vượt 3 kịch bản của mục 3.3.1 đề cương (khởi động tĩnh, kháng nhiễu, hoạt động dài hạn 10–20 phút).</w:t>
      </w:r>
    </w:p>
    <w:p>
      <w:pPr>
        <w:pStyle w:val="ListParagraph"/>
        <w:numPr>
          <w:ilvl w:val="0"/>
          <w:numId w:val="2"/>
        </w:numPr>
        <w:spacing w:after="60" w:line="360"/>
        <w:jc w:val="both"/>
      </w:pPr>
      <w:r>
        <w:rPr>
          <w:rFonts w:ascii="Times New Roman" w:cs="Times New Roman" w:eastAsia="Times New Roman" w:hAnsi="Times New Roman"/>
          <w:sz w:val="26"/>
          <w:szCs w:val="26"/>
        </w:rPr>
        <w:t xml:space="preserve">Nhật ký chứng minh: không gate nào bị vượt tự động; mọi mã merge đều truy vết được prompt/model/constraints (NFR-07).</w:t>
      </w:r>
    </w:p>
    <w:p>
      <w:pPr>
        <w:pStyle w:val="Heading1"/>
        <w:spacing w:after="160" w:before="280" w:line="320"/>
      </w:pPr>
      <w:r>
        <w:rPr>
          <w:rFonts w:ascii="Times New Roman" w:cs="Times New Roman" w:eastAsia="Times New Roman" w:hAnsi="Times New Roman"/>
          <w:b/>
          <w:bCs/>
          <w:color w:val="1F3864"/>
          <w:sz w:val="28"/>
          <w:szCs w:val="28"/>
        </w:rPr>
        <w:t xml:space="preserve">6. Rủi ro và giảm thiểu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Rủi ro</w:t>
            </w:r>
          </w:p>
        </w:tc>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Ảnh hưởng</w:t>
            </w:r>
          </w:p>
        </w:tc>
        <w:tc>
          <w:tcPr>
            <w:tcW w:type="dxa" w:w="37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Giảm thiểu</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LLM API đổi hành vi/giới hạn giữa chừng</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Kết quả A/B không tái lập</w:t>
            </w:r>
          </w:p>
        </w:tc>
        <w:tc>
          <w:tcPr>
            <w:tcW w:type="dxa" w:w="3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Ghim phiên bản model trong cấu hình; lưu prompt hash + phản hồi để tái lập</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Bộ mô phỏng chưa được kiểm chứng kịp</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Cổng SIL cho kết quả sai, test bị chặn</w:t>
            </w:r>
          </w:p>
        </w:tc>
        <w:tc>
          <w:tcPr>
            <w:tcW w:type="dxa" w:w="3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Điều kiện tiên quyết mục 3; kế hoạch B: tạm thay cổng SIL bằng unit test mở rộng, ghi rõ hạn chế</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Chi phí token cho mức System</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Vượt ngân sách thực nghiệm</w:t>
            </w:r>
          </w:p>
        </w:tc>
        <w:tc>
          <w:tcPr>
            <w:tcW w:type="dxa" w:w="3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Mock ở Integration; chỉ 2 module chạy LLM thật; đặt trần token mỗi lần gọi</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Khác biệt môi trường Windows/Linux</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Test pass một nơi, fail nơi khác</w:t>
            </w:r>
          </w:p>
        </w:tc>
        <w:tc>
          <w:tcPr>
            <w:tcW w:type="dxa" w:w="3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CI chạy cả hai; tránh lệnh đặc thù hệ điều hành trong adapter</w:t>
            </w:r>
          </w:p>
        </w:tc>
      </w:tr>
    </w:tbl>
    <w:sectPr>
      <w:pgSz w:w="11906" w:h="16838" w:orient="portrait"/>
      <w:pgMar w:top="1296" w:right="1152" w:bottom="1296"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2026-08-28T16:53:06.002Z</dcterms:created>
  <dcterms:modified xsi:type="dcterms:W3CDTF">2026-08-28T16:53:06.002Z</dcterms:modified>
</cp:coreProperties>
</file>

<file path=docProps/custom.xml><?xml version="1.0" encoding="utf-8"?>
<Properties xmlns="http://schemas.openxmlformats.org/officeDocument/2006/custom-properties" xmlns:vt="http://schemas.openxmlformats.org/officeDocument/2006/docPropsVTypes"/>
</file>