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ĐẶC TẢ CHI TIẾT NĂNG LỰC (CDS) — TẬP 6: HỘI THOẠI VÀ BỘ NHỚ</w:t>
      </w:r>
    </w:p>
    <w:p>
      <w:pPr>
        <w:spacing w:after="240"/>
        <w:jc w:val="center"/>
      </w:pPr>
      <w:r>
        <w:rPr>
          <w:rFonts w:ascii="Times New Roman" w:cs="Times New Roman" w:eastAsia="Times New Roman" w:hAnsi="Times New Roman"/>
          <w:i/>
          <w:iCs/>
          <w:sz w:val="22"/>
          <w:szCs w:val="22"/>
        </w:rPr>
        <w:t xml:space="preserve">Tầng hiểu lệnh và bộ nhớ tác tử. 16 năng lực trong 2 nhóm; mỗi năng lực có hợp đồng 13 trường, JSON Schema vào/ra, các bước, lỗi, hoàn tác, ví dụ gọi và test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EIDE-CDS-12.6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1.1 — CHAT-04 chat.clarify: mức T2 → T1. T2 nghĩa là "cần người duyệt", nhưng chat.clarify CHÍNH LÀ cơ chế hỏi người: bắt nó xin phép trước khi được phép hỏi là một vòng luẩn quẩn — PolicyGate trả ASK, lời gọi vào hàng đợi với một câu hỏi chưa từng được dựng, và quy tắc D3 của DPS-09 không bao giờ chạy (DEV-020).</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Danh mục năng lực v1.2 (238), EIDE-SRS-02 §3B, EIDE-SDD-04 §4.0, EIDE-POL-17, EIDE-CXD-10, EIDE-MEM-11, EIDE-PRS-16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capabilities/&lt;ns&gt;.yaml (khai báo nạp vào Capability Registry) cho các nhóm: chat, memory</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từng năng lực; sinh test hợp đồng; sinh tool MCP; viết UI gọi năng lực</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L03/L11; sinh từ cds_data_*.py + caps.py</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CHAT-04 chat.clarify: mức T2 → T1. T2 nghĩa là "cần người duyệt", nhưng chat.clarify CHÍNH LÀ cơ chế hỏi người: bắt nó xin phép trước khi được phép hỏi là một vòng luẩn quẩn — PolicyGate trả ASK, lời gọi vào hàng đợi với một câu hỏi chưa từng được dựng, và quy tắc D3 của DPS-09 không bao giờ chạy (DEV-020).</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Cách đọc tập này</w:t>
      </w:r>
    </w:p>
    <w:p>
      <w:pPr>
        <w:spacing w:after="120" w:line="360"/>
        <w:ind w:firstLine="0"/>
        <w:jc w:val="both"/>
      </w:pPr>
      <w:r>
        <w:rPr>
          <w:rFonts w:ascii="Times New Roman" w:cs="Times New Roman" w:eastAsia="Times New Roman" w:hAnsi="Times New Roman"/>
          <w:sz w:val="26"/>
          <w:szCs w:val="26"/>
        </w:rPr>
        <w:t xml:space="preserve">Mỗi năng lực là một mục gồm: bảng hợp đồng (lớp rủi ro, mức tự chủ, grounding, điều kiện hỏi, hoàn tác, mốc, ví dụ gọi, test), JSON Schema tham số vào và kết quả ra theo mẫu số chung (object/string/number/integer/boolean/array/enum; sâu ≤ 3; không anyOf/$ref) [19], các bước thực hiện (thuật toán ở mức lập trình được, có tham chiếu tới tài liệu nền: CXD-10 ngữ cảnh, MEM-11 bộ nhớ, POL-17 chính sách, PRS-16 prompt, SEC-25 sandbox, TGT-19 phần cứng, SIM-20 mô phỏng), và mã lỗi (API-15 §6). Khai báo YAML tương ứng nằm trong </w:t>
      </w:r>
      <w:r>
        <w:rPr>
          <w:rFonts w:ascii="Consolas" w:cs="Consolas" w:eastAsia="Consolas" w:hAnsi="Consolas"/>
          <w:sz w:val="22"/>
          <w:szCs w:val="22"/>
        </w:rPr>
        <w:t xml:space="preserve">capabilities/&lt;ns&gt;.yaml</w:t>
      </w:r>
      <w:r>
        <w:rPr>
          <w:rFonts w:ascii="Times New Roman" w:cs="Times New Roman" w:eastAsia="Times New Roman" w:hAnsi="Times New Roman"/>
          <w:sz w:val="26"/>
          <w:szCs w:val="26"/>
        </w:rPr>
        <w:t xml:space="preserve"> và là thứ Capability Registry nạp; tài liệu này là bản đọc cho người của cùng dữ liệu. Router luôn thực hiện các bước chung trước khi vào năng lực: kiểm input_schema → grounding → policy.decide → thực thi → ledger → đăng ký hoàn tác (SDD-04 §4.0), nên các bước dưới đây không lặp lại phần chung. Quy ước mức: T1 AI làm trọn; T1* tự làm khi chính sách có bằng chứng; T2 AI làm — người duyệt; T3 người làm.</w:t>
      </w:r>
    </w:p>
    <w:p>
      <w:pPr>
        <w:pStyle w:val="Heading1"/>
        <w:spacing w:after="160" w:before="360" w:line="360"/>
      </w:pPr>
      <w:r>
        <w:rPr>
          <w:rFonts w:ascii="Times New Roman" w:cs="Times New Roman" w:eastAsia="Times New Roman" w:hAnsi="Times New Roman"/>
          <w:b/>
          <w:bCs/>
          <w:color w:val="1F3864"/>
          <w:sz w:val="28"/>
          <w:szCs w:val="28"/>
        </w:rPr>
        <w:t xml:space="preserve">2. Tổng quan tập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900"/>
        <w:gridCol w:w="900"/>
        <w:gridCol w:w="2800"/>
      </w:tblGrid>
      <w:tr>
        <w:trPr>
          <w:tblHeader/>
        </w:trPr>
        <w:tc>
          <w:tcPr>
            <w:tcW w:type="dxa" w:w="14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Nhóm</w:t>
            </w:r>
          </w:p>
        </w:tc>
        <w:tc>
          <w:tcPr>
            <w:tcW w:type="dxa" w:w="3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Tên</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Số</w:t>
            </w:r>
          </w:p>
        </w:tc>
        <w:tc>
          <w:tcPr>
            <w:tcW w:type="dxa" w:w="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T1/T1*/T2/T3</w:t>
            </w:r>
          </w:p>
        </w:tc>
        <w:tc>
          <w:tcPr>
            <w:tcW w:type="dxa" w:w="28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Mốc</w:t>
            </w:r>
          </w:p>
        </w:tc>
      </w:tr>
      <w:tr>
        <w:tc>
          <w:tcPr>
            <w:tcW w:type="dxa" w:w="14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chat</w:t>
            </w:r>
          </w:p>
        </w:tc>
        <w:tc>
          <w:tcPr>
            <w:tcW w:type="dxa" w:w="3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Hiểu lệnh và điều phối</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8/0/0/0</w:t>
            </w:r>
          </w:p>
        </w:tc>
        <w:tc>
          <w:tcPr>
            <w:tcW w:type="dxa" w:w="28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M2, M0</w:t>
            </w:r>
          </w:p>
        </w:tc>
      </w:tr>
      <w:tr>
        <w:tc>
          <w:tcPr>
            <w:tcW w:type="dxa" w:w="14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memory</w:t>
            </w:r>
          </w:p>
        </w:tc>
        <w:tc>
          <w:tcPr>
            <w:tcW w:type="dxa" w:w="3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Bộ nhớ và ngữ cảnh</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w:t>
            </w:r>
          </w:p>
        </w:tc>
        <w:tc>
          <w:tcPr>
            <w:tcW w:type="dxa" w:w="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8/0/0/0</w:t>
            </w:r>
          </w:p>
        </w:tc>
        <w:tc>
          <w:tcPr>
            <w:tcW w:type="dxa" w:w="28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M2, M0</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CHAT — Hiểu lệnh và điều phối</w:t>
      </w:r>
    </w:p>
    <w:p>
      <w:pPr>
        <w:pStyle w:val="Heading3"/>
        <w:spacing w:after="100" w:before="200" w:line="360"/>
      </w:pPr>
      <w:r>
        <w:rPr>
          <w:rFonts w:ascii="Times New Roman" w:cs="Times New Roman" w:eastAsia="Times New Roman" w:hAnsi="Times New Roman"/>
          <w:b/>
          <w:bCs/>
          <w:i/>
          <w:iCs/>
          <w:color w:val="1F3864"/>
          <w:sz w:val="26"/>
          <w:szCs w:val="26"/>
        </w:rPr>
        <w:t xml:space="preserve">CHAT-01 · chat.parse_intent — Câu lệnh → ý định + tham số (slot); nhận diện lệnh lớn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DPS-09</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chat.parse_intent {"text":"Tạo cho anh dự án robot hai bánh tự cân bằng"}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TC-59</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"attachments":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"intent"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memory.compose(intent); mô hình intent với schema Intent; confidence &lt; 0,6 → unknown; đính kèm → slots.path</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CHAT-02 · chat.ground — Đối chiếu ý định với trạng thái (dự án/hộ chiếu/board tồn tại?)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chat.ground {"intent":{}}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TC-60</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"intent"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"grounded":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"grounded"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DPS-09 §4.2 tra project/template/passport/board/feature/env theo intent; deterministic</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CHAT-03 · chat.fill_defaults — Điền ô trống bằng mặc định có căn cứ; ghi ledger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chat.fill_defaults {"intent":{},"grounded":{}}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TC-61</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"grounded":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"intent",</w:t>
      </w:r>
    </w:p>
    <w:p>
      <w:pPr>
        <w:spacing w:after="0" w:line="240"/>
        <w:ind w:left="567"/>
      </w:pPr>
      <w:r>
        <w:rPr>
          <w:rFonts w:ascii="Consolas" w:cs="Consolas" w:eastAsia="Consolas" w:hAnsi="Consolas"/>
          <w:sz w:val="19"/>
          <w:szCs w:val="19"/>
        </w:rPr>
        <w:t xml:space="preserve">  "grounded"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"applied":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"intent",</w:t>
      </w:r>
    </w:p>
    <w:p>
      <w:pPr>
        <w:spacing w:after="0" w:line="240"/>
        <w:ind w:left="567"/>
      </w:pPr>
      <w:r>
        <w:rPr>
          <w:rFonts w:ascii="Consolas" w:cs="Consolas" w:eastAsia="Consolas" w:hAnsi="Consolas"/>
          <w:sz w:val="19"/>
          <w:szCs w:val="19"/>
        </w:rPr>
        <w:t xml:space="preserve">  "applied"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DPS-09 §4.3 thứ tự preferences → suy ra → autonomy.defaults → năng lực; ghi ledger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CHAT-04 · chat.clarify — Một câu hỏi gộp có phương án và mặc định; timeout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Khi không có mặc định</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chat.clarify {"gaps":[{"slot":"board"}]}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TC-61 timeout 120 s → mặc định</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"gaps":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"context":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"gaps"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"question":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"answer":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"by":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"human",</w:t>
      </w:r>
    </w:p>
    <w:p>
      <w:pPr>
        <w:spacing w:after="0" w:line="240"/>
        <w:ind w:left="567"/>
      </w:pPr>
      <w:r>
        <w:rPr>
          <w:rFonts w:ascii="Consolas" w:cs="Consolas" w:eastAsia="Consolas" w:hAnsi="Consolas"/>
          <w:sz w:val="19"/>
          <w:szCs w:val="19"/>
        </w:rPr>
        <w:t xml:space="preserve">    "timeout"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"question"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Gộp gaps thành một Question có options/default/timeout/remember_as; event.chat.question; chờ; timeout → default; memory.remember</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CHAT-05 · chat.restate — Nói lại ý hiểu 1–2 câu trước chuỗi dài</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chat.restate {"intent":{},"chain":[]}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"chain":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"intent",</w:t>
      </w:r>
    </w:p>
    <w:p>
      <w:pPr>
        <w:spacing w:after="0" w:line="240"/>
        <w:ind w:left="567"/>
      </w:pPr>
      <w:r>
        <w:rPr>
          <w:rFonts w:ascii="Consolas" w:cs="Consolas" w:eastAsia="Consolas" w:hAnsi="Consolas"/>
          <w:sz w:val="19"/>
          <w:szCs w:val="19"/>
        </w:rPr>
        <w:t xml:space="preserve">  "chain"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Mẫu 'Tôi hiểu là … Tôi sẽ …' ≤ 2 câu; event.chat.restated</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CHAT-06 · chat.orchestrate — Biến lệnh lớn thành chuỗi gọi năng lực có nhánh; chạy theo chính sách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UC-H01</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chat.orchestrate {"intent":{},"grounded":{}}</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TC-63</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"intent":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"grounded":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"description": "câu lệnh gốc của người, để thẻ Run gọi tên việc bằng chính câu ấy"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"intent",</w:t>
      </w:r>
    </w:p>
    <w:p>
      <w:pPr>
        <w:spacing w:after="0" w:line="240"/>
        <w:ind w:left="567"/>
      </w:pPr>
      <w:r>
        <w:rPr>
          <w:rFonts w:ascii="Consolas" w:cs="Consolas" w:eastAsia="Consolas" w:hAnsi="Consolas"/>
          <w:sz w:val="19"/>
          <w:szCs w:val="19"/>
        </w:rPr>
        <w:t xml:space="preserve">  "grounded"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"run_id":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"run_id"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Chọn ChainTemplate theo trigger_intents hoặc planner → Chain; kiểm deterministic; Run planned→running; mỗi nút Router.invoke; on_ask; fail ≥ 2 → escalate; tiếp tục sau tắt máy</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E5002; E3003.</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CHAT-07 · chat.report_back — Tóm tắt việc đã làm, đang chờ, hoàn tác được, chi phí</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APD §5</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chat.report_back {"run_id":"r_1"}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TC-64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"run_id":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"run_id"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"report":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"report",</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Gom done/waiting/undo/cost; ≤ 10 dòng; event.chat.report; memory.progress</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CHAT-08 · chat.decline — Nói 'không có trong hộ chiếu'/'không làm được' có lý do và đề xuất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một phần</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UC-H04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chat.decline {"reason":"not_in_passport","detail":"timing I2C 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UC-H04</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"reason":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"not_in_passport",</w:t>
      </w:r>
    </w:p>
    <w:p>
      <w:pPr>
        <w:spacing w:after="0" w:line="240"/>
        <w:ind w:left="567"/>
      </w:pPr>
      <w:r>
        <w:rPr>
          <w:rFonts w:ascii="Consolas" w:cs="Consolas" w:eastAsia="Consolas" w:hAnsi="Consolas"/>
          <w:sz w:val="19"/>
          <w:szCs w:val="19"/>
        </w:rPr>
        <w:t xml:space="preserve">    "policy_reject",</w:t>
      </w:r>
    </w:p>
    <w:p>
      <w:pPr>
        <w:spacing w:after="0" w:line="240"/>
        <w:ind w:left="567"/>
      </w:pPr>
      <w:r>
        <w:rPr>
          <w:rFonts w:ascii="Consolas" w:cs="Consolas" w:eastAsia="Consolas" w:hAnsi="Consolas"/>
          <w:sz w:val="19"/>
          <w:szCs w:val="19"/>
        </w:rPr>
        <w:t xml:space="preserve">    "cannot",</w:t>
      </w:r>
    </w:p>
    <w:p>
      <w:pPr>
        <w:spacing w:after="0" w:line="240"/>
        <w:ind w:left="567"/>
      </w:pPr>
      <w:r>
        <w:rPr>
          <w:rFonts w:ascii="Consolas" w:cs="Consolas" w:eastAsia="Consolas" w:hAnsi="Consolas"/>
          <w:sz w:val="19"/>
          <w:szCs w:val="19"/>
        </w:rPr>
        <w:t xml:space="preserve">    "out_of_scope"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"detail":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"suggestions":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"reason"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Câu trả lời trung thực có lý do và đề xuất (kg.request, hỏi người); ghi error_ledger nếu refusal</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MEMORY — Bộ nhớ và ngữ cảnh</w:t>
      </w:r>
    </w:p>
    <w:p>
      <w:pPr>
        <w:pStyle w:val="Heading3"/>
        <w:spacing w:after="100" w:before="200" w:line="360"/>
      </w:pPr>
      <w:r>
        <w:rPr>
          <w:rFonts w:ascii="Times New Roman" w:cs="Times New Roman" w:eastAsia="Times New Roman" w:hAnsi="Times New Roman"/>
          <w:b/>
          <w:bCs/>
          <w:i/>
          <w:iCs/>
          <w:color w:val="1F3864"/>
          <w:sz w:val="26"/>
          <w:szCs w:val="26"/>
        </w:rPr>
        <w:t xml:space="preserve">MEMORY-01 · memory.compose — Ghép ngữ cảnh 7 lớp K1–K7 theo vai trò và tác vụ; kiểm ngân sách token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thiết kế</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FR-AGT-02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memory.compose {"role":"coder","task_ref":"F-04/step-2"}</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TC-CX-01…08</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"role":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"task_ref":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"role",</w:t>
      </w:r>
    </w:p>
    <w:p>
      <w:pPr>
        <w:spacing w:after="0" w:line="240"/>
        <w:ind w:left="567"/>
      </w:pPr>
      <w:r>
        <w:rPr>
          <w:rFonts w:ascii="Consolas" w:cs="Consolas" w:eastAsia="Consolas" w:hAnsi="Consolas"/>
          <w:sz w:val="19"/>
          <w:szCs w:val="19"/>
        </w:rPr>
        <w:t xml:space="preserve">  "task_ref"</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"bundle":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"ContextBundle"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"bundle"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CXD-10 §4.1 compose; fit_to_budget; ledger context.bundle</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E5001 CONTEXT_OVERFLOW.</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MEMORY-02 · memory.compress — Nén ngữ cảnh: tóm tắt lịch sử, lọc log theo mẫu, rút gọn fact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FR-AGT-02</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memory.compress {"kind":"log","target_tokens":900,"text":"…"}</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Kết quả ≤ target; mẫu lỗi giữ nguyên</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"target_tokens":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"history",</w:t>
      </w:r>
    </w:p>
    <w:p>
      <w:pPr>
        <w:spacing w:after="0" w:line="240"/>
        <w:ind w:left="567"/>
      </w:pPr>
      <w:r>
        <w:rPr>
          <w:rFonts w:ascii="Consolas" w:cs="Consolas" w:eastAsia="Consolas" w:hAnsi="Consolas"/>
          <w:sz w:val="19"/>
          <w:szCs w:val="19"/>
        </w:rPr>
        <w:t xml:space="preserve">    "facts",</w:t>
      </w:r>
    </w:p>
    <w:p>
      <w:pPr>
        <w:spacing w:after="0" w:line="240"/>
        <w:ind w:left="567"/>
      </w:pPr>
      <w:r>
        <w:rPr>
          <w:rFonts w:ascii="Consolas" w:cs="Consolas" w:eastAsia="Consolas" w:hAnsi="Consolas"/>
          <w:sz w:val="19"/>
          <w:szCs w:val="19"/>
        </w:rPr>
        <w:t xml:space="preserve">    "log",</w:t>
      </w:r>
    </w:p>
    <w:p>
      <w:pPr>
        <w:spacing w:after="0" w:line="240"/>
        <w:ind w:left="567"/>
      </w:pPr>
      <w:r>
        <w:rPr>
          <w:rFonts w:ascii="Consolas" w:cs="Consolas" w:eastAsia="Consolas" w:hAnsi="Consolas"/>
          <w:sz w:val="19"/>
          <w:szCs w:val="19"/>
        </w:rPr>
        <w:t xml:space="preserve">    "code"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"target_tokens"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"text":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"compressions":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"text",</w:t>
      </w:r>
    </w:p>
    <w:p>
      <w:pPr>
        <w:spacing w:after="0" w:line="240"/>
        <w:ind w:left="567"/>
      </w:pPr>
      <w:r>
        <w:rPr>
          <w:rFonts w:ascii="Consolas" w:cs="Consolas" w:eastAsia="Consolas" w:hAnsi="Consolas"/>
          <w:sz w:val="19"/>
          <w:szCs w:val="19"/>
        </w:rPr>
        <w:t xml:space="preserve">  "compressions"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Theo kind: summarize (mô hình intent), tabulate, window_log, function_only (CXD-10 §5)</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E5000.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MEMORY-03 · memory.retrieve — Truy hồi Graph-RAG: lan tỏa 2 bước từ subject rồi lấy văn bản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một phần (KG)</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FR-PSP-06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memory.retrieve {"subjects":["part:bosch.bme280"],"k":8}</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TC-CX-02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"subjects":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"hops":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"subjects"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"facts":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"snippets": {</w:t>
      </w:r>
    </w:p>
    <w:p>
      <w:pPr>
        <w:spacing w:after="0" w:line="240"/>
        <w:ind w:left="567"/>
      </w:pPr>
      <w:r>
        <w:rPr>
          <w:rFonts w:ascii="Consolas" w:cs="Consolas" w:eastAsia="Consolas" w:hAnsi="Consolas"/>
          <w:sz w:val="19"/>
          <w:szCs w:val="19"/>
        </w:rPr>
        <w:t xml:space="preserve">   "type": "array",</w:t>
      </w:r>
    </w:p>
    <w:p>
      <w:pPr>
        <w:spacing w:after="0" w:line="240"/>
        <w:ind w:left="567"/>
      </w:pPr>
      <w:r>
        <w:rPr>
          <w:rFonts w:ascii="Consolas" w:cs="Consolas" w:eastAsia="Consolas" w:hAnsi="Consolas"/>
          <w:sz w:val="19"/>
          <w:szCs w:val="19"/>
        </w:rPr>
        <w:t xml:space="preserve">   "items":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"facts",</w:t>
      </w:r>
    </w:p>
    <w:p>
      <w:pPr>
        <w:spacing w:after="0" w:line="240"/>
        <w:ind w:left="567"/>
      </w:pPr>
      <w:r>
        <w:rPr>
          <w:rFonts w:ascii="Consolas" w:cs="Consolas" w:eastAsia="Consolas" w:hAnsi="Consolas"/>
          <w:sz w:val="19"/>
          <w:szCs w:val="19"/>
        </w:rPr>
        <w:t xml:space="preserve">  "snippets"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Graph-RAG 2 bước (CXD §4.5) + RagIndex.retrieve theo IRI</w:t>
      </w:r>
    </w:p>
    <w:p>
      <w:pPr>
        <w:spacing w:after="120" w:line="360"/>
        <w:ind w:firstLine="0"/>
        <w:jc w:val="both"/>
      </w:pPr>
      <w:r>
        <w:rPr>
          <w:rFonts w:ascii="Times New Roman" w:cs="Times New Roman" w:eastAsia="Times New Roman" w:hAnsi="Times New Roman"/>
          <w:sz w:val="26"/>
          <w:szCs w:val="26"/>
        </w:rPr>
        <w:t xml:space="preserve">2. Trả kèm locator và điểm</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MEMORY-04 · memory.progress — Ghi/đọc PROGRESS.md, FEATURES.json (harness dài hạn)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FR-GOV-03</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memory.progress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Nội dung khớp ledger; không viết tay</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"entry":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"progress_md":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"features":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"progress_md",</w:t>
      </w:r>
    </w:p>
    <w:p>
      <w:pPr>
        <w:spacing w:after="0" w:line="240"/>
        <w:ind w:left="567"/>
      </w:pPr>
      <w:r>
        <w:rPr>
          <w:rFonts w:ascii="Consolas" w:cs="Consolas" w:eastAsia="Consolas" w:hAnsi="Consolas"/>
          <w:sz w:val="19"/>
          <w:szCs w:val="19"/>
        </w:rPr>
        <w:t xml:space="preserve">  "features"</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Sinh PROGRESS.md và FEATURES.json từ M3 (MEM-11 §5); thêm entry người nếu có</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MEMORY-05 · memory.ledger — Ghi nhật ký bất biến: gate, tool, model call, quyết định tự động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M0 / có</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FR-LLM-04</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memory.ledger {"kind":"tool.report","data":{}}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Chuỗi hash liên tục; regex khóa bị che</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"data":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"kind",</w:t>
      </w:r>
    </w:p>
    <w:p>
      <w:pPr>
        <w:spacing w:after="0" w:line="240"/>
        <w:ind w:left="567"/>
      </w:pPr>
      <w:r>
        <w:rPr>
          <w:rFonts w:ascii="Consolas" w:cs="Consolas" w:eastAsia="Consolas" w:hAnsi="Consolas"/>
          <w:sz w:val="19"/>
          <w:szCs w:val="19"/>
        </w:rPr>
        <w:t xml:space="preserve">  "data"</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"hash":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"hash"</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Che bí mật; canonical JSON; hash chuỗi; append JSONL ngày</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E1000 kind lạ.</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MEMORY-06 · memory.error_ledger — Sổ lỗi: ghi lỗi ảo giác/từ chối; đưa vào prompt phủ định</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FR-KB-03 (EAA)</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memory.error_ledger {"kind":"human_reject","role":"coder","evidence":"đặt sai bit CTRL_MEAS","chip":"bosch.bme280"}</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negative_prompt xuất hiện trong C1 của coder lần sau</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"role":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"kind":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"hallucination",</w:t>
      </w:r>
    </w:p>
    <w:p>
      <w:pPr>
        <w:spacing w:after="0" w:line="240"/>
        <w:ind w:left="567"/>
      </w:pPr>
      <w:r>
        <w:rPr>
          <w:rFonts w:ascii="Consolas" w:cs="Consolas" w:eastAsia="Consolas" w:hAnsi="Consolas"/>
          <w:sz w:val="19"/>
          <w:szCs w:val="19"/>
        </w:rPr>
        <w:t xml:space="preserve">    "refusal",</w:t>
      </w:r>
    </w:p>
    <w:p>
      <w:pPr>
        <w:spacing w:after="0" w:line="240"/>
        <w:ind w:left="567"/>
      </w:pPr>
      <w:r>
        <w:rPr>
          <w:rFonts w:ascii="Consolas" w:cs="Consolas" w:eastAsia="Consolas" w:hAnsi="Consolas"/>
          <w:sz w:val="19"/>
          <w:szCs w:val="19"/>
        </w:rPr>
        <w:t xml:space="preserve">    "tool_fail",</w:t>
      </w:r>
    </w:p>
    <w:p>
      <w:pPr>
        <w:spacing w:after="0" w:line="240"/>
        <w:ind w:left="567"/>
      </w:pPr>
      <w:r>
        <w:rPr>
          <w:rFonts w:ascii="Consolas" w:cs="Consolas" w:eastAsia="Consolas" w:hAnsi="Consolas"/>
          <w:sz w:val="19"/>
          <w:szCs w:val="19"/>
        </w:rPr>
        <w:t xml:space="preserve">    "human_reject",</w:t>
      </w:r>
    </w:p>
    <w:p>
      <w:pPr>
        <w:spacing w:after="0" w:line="240"/>
        <w:ind w:left="567"/>
      </w:pPr>
      <w:r>
        <w:rPr>
          <w:rFonts w:ascii="Consolas" w:cs="Consolas" w:eastAsia="Consolas" w:hAnsi="Consolas"/>
          <w:sz w:val="19"/>
          <w:szCs w:val="19"/>
        </w:rPr>
        <w:t xml:space="preserve">    "undo",</w:t>
      </w:r>
    </w:p>
    <w:p>
      <w:pPr>
        <w:spacing w:after="0" w:line="240"/>
        <w:ind w:left="567"/>
      </w:pPr>
      <w:r>
        <w:rPr>
          <w:rFonts w:ascii="Consolas" w:cs="Consolas" w:eastAsia="Consolas" w:hAnsi="Consolas"/>
          <w:sz w:val="19"/>
          <w:szCs w:val="19"/>
        </w:rPr>
        <w:t xml:space="preserve">    "policy_reject"</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"task_ref":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"evidence":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"chip":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"kind",</w:t>
      </w:r>
    </w:p>
    <w:p>
      <w:pPr>
        <w:spacing w:after="0" w:line="240"/>
        <w:ind w:left="567"/>
      </w:pPr>
      <w:r>
        <w:rPr>
          <w:rFonts w:ascii="Consolas" w:cs="Consolas" w:eastAsia="Consolas" w:hAnsi="Consolas"/>
          <w:sz w:val="19"/>
          <w:szCs w:val="19"/>
        </w:rPr>
        <w:t xml:space="preserve">  "evidence"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"negative_prompt":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"id"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Ghi ErrorLedgerEntry</w:t>
      </w:r>
    </w:p>
    <w:p>
      <w:pPr>
        <w:spacing w:after="120" w:line="360"/>
        <w:ind w:firstLine="0"/>
        <w:jc w:val="both"/>
      </w:pPr>
      <w:r>
        <w:rPr>
          <w:rFonts w:ascii="Times New Roman" w:cs="Times New Roman" w:eastAsia="Times New Roman" w:hAnsi="Times New Roman"/>
          <w:sz w:val="26"/>
          <w:szCs w:val="26"/>
        </w:rPr>
        <w:t xml:space="preserve">2. Sinh negative_prompt ≤ 40 token bằng mô hình intent với schema; TTL 30 ngày</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MEMORY-07 · memory.forget — Xóa mềm/hết hạn ngữ cảnh tạm, cache; không xóa fact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R1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Xóa tri thức đã duyệt (R4)</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M2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KAD §6.7</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memory.forget {"scope":"cache"}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TC-MM-07</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"scope":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"enum": [</w:t>
      </w:r>
    </w:p>
    <w:p>
      <w:pPr>
        <w:spacing w:after="0" w:line="240"/>
        <w:ind w:left="567"/>
      </w:pPr>
      <w:r>
        <w:rPr>
          <w:rFonts w:ascii="Consolas" w:cs="Consolas" w:eastAsia="Consolas" w:hAnsi="Consolas"/>
          <w:sz w:val="19"/>
          <w:szCs w:val="19"/>
        </w:rPr>
        <w:t xml:space="preserve">    "cache",</w:t>
      </w:r>
    </w:p>
    <w:p>
      <w:pPr>
        <w:spacing w:after="0" w:line="240"/>
        <w:ind w:left="567"/>
      </w:pPr>
      <w:r>
        <w:rPr>
          <w:rFonts w:ascii="Consolas" w:cs="Consolas" w:eastAsia="Consolas" w:hAnsi="Consolas"/>
          <w:sz w:val="19"/>
          <w:szCs w:val="19"/>
        </w:rPr>
        <w:t xml:space="preserve">    "session",</w:t>
      </w:r>
    </w:p>
    <w:p>
      <w:pPr>
        <w:spacing w:after="0" w:line="240"/>
        <w:ind w:left="567"/>
      </w:pPr>
      <w:r>
        <w:rPr>
          <w:rFonts w:ascii="Consolas" w:cs="Consolas" w:eastAsia="Consolas" w:hAnsi="Consolas"/>
          <w:sz w:val="19"/>
          <w:szCs w:val="19"/>
        </w:rPr>
        <w:t xml:space="preserve">    "preference",</w:t>
      </w:r>
    </w:p>
    <w:p>
      <w:pPr>
        <w:spacing w:after="0" w:line="240"/>
        <w:ind w:left="567"/>
      </w:pPr>
      <w:r>
        <w:rPr>
          <w:rFonts w:ascii="Consolas" w:cs="Consolas" w:eastAsia="Consolas" w:hAnsi="Consolas"/>
          <w:sz w:val="19"/>
          <w:szCs w:val="19"/>
        </w:rPr>
        <w:t xml:space="preserve">    "run"</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"key":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"scope"</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"removed": {</w:t>
      </w:r>
    </w:p>
    <w:p>
      <w:pPr>
        <w:spacing w:after="0" w:line="240"/>
        <w:ind w:left="567"/>
      </w:pPr>
      <w:r>
        <w:rPr>
          <w:rFonts w:ascii="Consolas" w:cs="Consolas" w:eastAsia="Consolas" w:hAnsi="Consolas"/>
          <w:sz w:val="19"/>
          <w:szCs w:val="19"/>
        </w:rPr>
        <w:t xml:space="preserve">   "type": "integer"</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"removed"</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Theo scope (MEM-11 §4.3); không chạm M4; run đang chạy → E1000</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E1000.</w:t>
      </w:r>
    </w:p>
    <w:p>
      <w:pPr>
        <w:spacing w:after="60"/>
      </w:pPr>
      <w:r>
        <w:rPr>
          <w:rFonts w:ascii="Times New Roman" w:cs="Times New Roman" w:eastAsia="Times New Roman" w:hAnsi="Times New Roman"/>
          <w:sz w:val="26"/>
          <w:szCs w:val="26"/>
        </w:rPr>
        <w:t xml:space="preserve"/>
      </w:r>
    </w:p>
    <w:p>
      <w:pPr>
        <w:pStyle w:val="Heading3"/>
        <w:spacing w:after="100" w:before="200" w:line="360"/>
      </w:pPr>
      <w:r>
        <w:rPr>
          <w:rFonts w:ascii="Times New Roman" w:cs="Times New Roman" w:eastAsia="Times New Roman" w:hAnsi="Times New Roman"/>
          <w:b/>
          <w:bCs/>
          <w:i/>
          <w:iCs/>
          <w:color w:val="1F3864"/>
          <w:sz w:val="26"/>
          <w:szCs w:val="26"/>
        </w:rPr>
        <w:t xml:space="preserve">MEMORY-08 · memory.summarize_session — Tóm tắt phiên: đã làm gì, chờ gì, bước tiếp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Mục</w:t>
            </w:r>
          </w:p>
        </w:tc>
        <w:tc>
          <w:tcPr>
            <w:tcW w:type="dxa" w:w="7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Lớp rủi ro / mức</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R0 / T1</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Grounding (tiền điều kiện)</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Hỏi kỹ sư khi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Hoàn tác</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none</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Mốc / trạng thái M0</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M1 / chưa</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Tham chiếu</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UC-A06</w:t>
            </w:r>
          </w:p>
        </w:tc>
      </w:tr>
      <w:tr>
        <w:tc>
          <w:tcPr>
            <w:tcW w:type="dxa" w:w="2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Ví dụ gọi</w:t>
            </w:r>
          </w:p>
        </w:tc>
        <w:tc>
          <w:tcPr>
            <w:tcW w:type="dxa" w:w="7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memory.summarize_session {}</w:t>
            </w:r>
          </w:p>
        </w:tc>
      </w:tr>
      <w:tr>
        <w:tc>
          <w:tcPr>
            <w:tcW w:type="dxa" w:w="2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Test hợp đồng / hành vi</w:t>
            </w:r>
          </w:p>
        </w:tc>
        <w:tc>
          <w:tcPr>
            <w:tcW w:type="dxa" w:w="7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TC-MM-02</w:t>
            </w:r>
          </w:p>
        </w:tc>
      </w:tr>
    </w:tbl>
    <w:p>
      <w:pPr>
        <w:spacing w:after="120" w:line="360"/>
        <w:ind w:firstLine="0"/>
        <w:jc w:val="both"/>
      </w:pPr>
      <w:r>
        <w:rPr>
          <w:rFonts w:ascii="Times New Roman" w:cs="Times New Roman" w:eastAsia="Times New Roman" w:hAnsi="Times New Roman"/>
          <w:b/>
          <w:bCs/>
          <w:sz w:val="26"/>
          <w:szCs w:val="26"/>
        </w:rPr>
        <w:t xml:space="preserve">Tham số vào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"session_id": {</w:t>
      </w:r>
    </w:p>
    <w:p>
      <w:pPr>
        <w:spacing w:after="0" w:line="240"/>
        <w:ind w:left="567"/>
      </w:pPr>
      <w:r>
        <w:rPr>
          <w:rFonts w:ascii="Consolas" w:cs="Consolas" w:eastAsia="Consolas" w:hAnsi="Consolas"/>
          <w:sz w:val="19"/>
          <w:szCs w:val="19"/>
        </w:rPr>
        <w:t xml:space="preserve">   "type": "string"</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Kết quả ra (JSON Schema):</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"properties": {</w:t>
      </w:r>
    </w:p>
    <w:p>
      <w:pPr>
        <w:spacing w:after="0" w:line="240"/>
        <w:ind w:left="567"/>
      </w:pPr>
      <w:r>
        <w:rPr>
          <w:rFonts w:ascii="Consolas" w:cs="Consolas" w:eastAsia="Consolas" w:hAnsi="Consolas"/>
          <w:sz w:val="19"/>
          <w:szCs w:val="19"/>
        </w:rPr>
        <w:t xml:space="preserve">  "summary": {</w:t>
      </w:r>
    </w:p>
    <w:p>
      <w:pPr>
        <w:spacing w:after="0" w:line="240"/>
        <w:ind w:left="567"/>
      </w:pPr>
      <w:r>
        <w:rPr>
          <w:rFonts w:ascii="Consolas" w:cs="Consolas" w:eastAsia="Consolas" w:hAnsi="Consolas"/>
          <w:sz w:val="19"/>
          <w:szCs w:val="19"/>
        </w:rPr>
        <w:t xml:space="preserve">   "type": "object",</w:t>
      </w:r>
    </w:p>
    <w:p>
      <w:pPr>
        <w:spacing w:after="0" w:line="240"/>
        <w:ind w:left="567"/>
      </w:pPr>
      <w:r>
        <w:rPr>
          <w:rFonts w:ascii="Consolas" w:cs="Consolas" w:eastAsia="Consolas" w:hAnsi="Consolas"/>
          <w:sz w:val="19"/>
          <w:szCs w:val="19"/>
        </w:rPr>
        <w:t xml:space="preserve">   "description": "done[], waiting[], next[], undo_until"</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"required": [</w:t>
      </w:r>
    </w:p>
    <w:p>
      <w:pPr>
        <w:spacing w:after="0" w:line="240"/>
        <w:ind w:left="567"/>
      </w:pPr>
      <w:r>
        <w:rPr>
          <w:rFonts w:ascii="Consolas" w:cs="Consolas" w:eastAsia="Consolas" w:hAnsi="Consolas"/>
          <w:sz w:val="19"/>
          <w:szCs w:val="19"/>
        </w:rPr>
        <w:t xml:space="preserve">  "summary"</w:t>
      </w:r>
    </w:p>
    <w:p>
      <w:pPr>
        <w:spacing w:after="0" w:line="240"/>
        <w:ind w:left="567"/>
      </w:pPr>
      <w:r>
        <w:rPr>
          <w:rFonts w:ascii="Consolas" w:cs="Consolas" w:eastAsia="Consolas" w:hAnsi="Consolas"/>
          <w:sz w:val="19"/>
          <w:szCs w:val="19"/>
        </w:rPr>
        <w:t xml:space="preserve"> ],</w:t>
      </w:r>
    </w:p>
    <w:p>
      <w:pPr>
        <w:spacing w:after="0" w:line="240"/>
        <w:ind w:left="567"/>
      </w:pPr>
      <w:r>
        <w:rPr>
          <w:rFonts w:ascii="Consolas" w:cs="Consolas" w:eastAsia="Consolas" w:hAnsi="Consolas"/>
          <w:sz w:val="19"/>
          <w:szCs w:val="19"/>
        </w:rPr>
        <w:t xml:space="preserve"> "additionalProperties": false</w:t>
      </w:r>
    </w:p>
    <w:p>
      <w:pPr>
        <w:spacing w:after="0" w:line="240"/>
        <w:ind w:left="567"/>
      </w:pPr>
      <w:r>
        <w:rPr>
          <w:rFonts w:ascii="Consolas" w:cs="Consolas" w:eastAsia="Consolas" w:hAnsi="Consolas"/>
          <w:sz w:val="19"/>
          <w:szCs w:val="19"/>
        </w:rPr>
        <w:t xml:space="preserve">}</w:t>
      </w:r>
    </w:p>
    <w:p>
      <w:pPr>
        <w:spacing w:after="120" w:line="360"/>
        <w:ind w:firstLine="0"/>
        <w:jc w:val="both"/>
      </w:pPr>
      <w:r>
        <w:rPr>
          <w:rFonts w:ascii="Times New Roman" w:cs="Times New Roman" w:eastAsia="Times New Roman" w:hAnsi="Times New Roman"/>
          <w:b/>
          <w:bCs/>
          <w:sz w:val="26"/>
          <w:szCs w:val="26"/>
        </w:rPr>
        <w:t xml:space="preserve">Các bước thực hiện:</w:t>
      </w:r>
    </w:p>
    <w:p>
      <w:pPr>
        <w:spacing w:after="120" w:line="360"/>
        <w:ind w:firstLine="0"/>
        <w:jc w:val="both"/>
      </w:pPr>
      <w:r>
        <w:rPr>
          <w:rFonts w:ascii="Times New Roman" w:cs="Times New Roman" w:eastAsia="Times New Roman" w:hAnsi="Times New Roman"/>
          <w:sz w:val="26"/>
          <w:szCs w:val="26"/>
        </w:rPr>
        <w:t xml:space="preserve">1. Đọc M2/M3 phiên; tóm tắt ≤ 200 token; ghi session.summary</w:t>
      </w:r>
    </w:p>
    <w:p>
      <w:pPr>
        <w:spacing w:after="120" w:line="360"/>
        <w:ind w:firstLine="0"/>
        <w:jc w:val="both"/>
      </w:pPr>
      <w:r>
        <w:rPr>
          <w:rFonts w:ascii="Times New Roman" w:cs="Times New Roman" w:eastAsia="Times New Roman" w:hAnsi="Times New Roman"/>
          <w:b/>
          <w:bCs/>
          <w:sz w:val="26"/>
          <w:szCs w:val="26"/>
        </w:rPr>
        <w:t xml:space="preserve">Lỗi:</w:t>
      </w:r>
      <w:r>
        <w:rPr>
          <w:rFonts w:ascii="Times New Roman" w:cs="Times New Roman" w:eastAsia="Times New Roman" w:hAnsi="Times New Roman"/>
          <w:sz w:val="26"/>
          <w:szCs w:val="26"/>
        </w:rPr>
        <w:t xml:space="preserve"> không có lỗi đặc thù ngoài lỗi chung của Router (E1000, E3000, E6000).</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EIDE-CDS-12.6 · Đặc tả năng lực — tập 6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NĂNG LỰC (CDS) — TẬP 6: HỘI THOẠI VÀ BỘ NHỚ</dc:title>
  <dc:creator>Vũ Trí Công</dc:creator>
  <cp:lastModifiedBy>Un-named</cp:lastModifiedBy>
  <cp:revision>1</cp:revision>
  <dcterms:created xsi:type="dcterms:W3CDTF">2026-09-17T07:56:20.128Z</dcterms:created>
  <dcterms:modified xsi:type="dcterms:W3CDTF">2026-09-17T07:56:20.128Z</dcterms:modified>
</cp:coreProperties>
</file>

<file path=docProps/custom.xml><?xml version="1.0" encoding="utf-8"?>
<Properties xmlns="http://schemas.openxmlformats.org/officeDocument/2006/custom-properties" xmlns:vt="http://schemas.openxmlformats.org/officeDocument/2006/docPropsVTypes"/>
</file>