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28"/>
          <w:szCs w:val="28"/>
        </w:rPr>
        <w:t xml:space="preserve">HỌC VIỆN CÔNG NGHỆ BƯU CHÍNH VIỄN THÔNG · ĐỀ ÁN TỐT NGHIỆP THẠC SĨ KỸ THUẬT ĐIỆN TỬ · EIDE v1.2</w:t>
      </w:r>
    </w:p>
    <w:p>
      <w:pPr>
        <w:spacing w:after="80"/>
        <w:jc w:val="center"/>
      </w:pPr>
      <w:r>
        <w:rPr>
          <w:rFonts w:ascii="Times New Roman" w:cs="Times New Roman" w:eastAsia="Times New Roman" w:hAnsi="Times New Roman"/>
          <w:b/>
          <w:bCs/>
          <w:sz w:val="36"/>
          <w:szCs w:val="36"/>
        </w:rPr>
        <w:t xml:space="preserve">CHÍNH SÁCH TỰ CHỦ CỦA TÁC TỬ VÀ CỔNG NGƯỜI THÍCH ỨNG (APD)</w:t>
      </w:r>
    </w:p>
    <w:p>
      <w:pPr>
        <w:spacing w:after="240"/>
        <w:jc w:val="center"/>
      </w:pPr>
      <w:r>
        <w:rPr>
          <w:rFonts w:ascii="Times New Roman" w:cs="Times New Roman" w:eastAsia="Times New Roman" w:hAnsi="Times New Roman"/>
          <w:i/>
          <w:iCs/>
          <w:sz w:val="22"/>
          <w:szCs w:val="22"/>
        </w:rPr>
        <w:t xml:space="preserve">Tối đa hóa tự động hóa mà không bỏ bất biến an toàn: mức tự chủ, lớp rủi ro, quy tắc tự phê duyệt, leo thang, học từ quyết định của người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Thuộc tính</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Giá trị</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Mã tài liệu</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EIDE-APD-08</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Phiên bản</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1.2 — thêm cổng G-TOOL cho năng lực gốc tool.* (v1.2); 1.1 thay thế mô hình "7 cổng luôn hỏi" của HKW-PDA-00 §P3 và BPD-06; gắn với Danh mục năng lực v1.1</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Ngày lập</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05/09/2026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lập</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Vũ Trí Công — học viên cao học (hỗ trợ soạn thảo: Claude)</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hướng dẫn</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TS. Nguyễn Trung Hiếu</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Khuôn khổ</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Đề án tốt nghiệp Thạc sĩ ngành Kỹ thuật Điện tử — Học viện Công nghệ Bưu chính Viễn thông (PTIT)</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Lý do</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Yêu cầu của chủ sản phẩm: tác tử phải tự động hóa nhiều nhất có thể; kiến trúc trước đây dừng ở quá nhiều điểm chờ người</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Ảnh hưởng</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Sửa PDA-00 (P3, P4), URD-01 (UR-QT-01), SRS-02 (FR-AGT-05, FR-GOV-01, FR-MCP-02), BPD-06, KAD-07 §5, use case Excel, mockup (thanh trạng thái, hàng đợi)</w:t>
            </w:r>
          </w:p>
        </w:tc>
      </w:tr>
    </w:tbl>
    <w:p>
      <w:pPr>
        <w:spacing w:after="60"/>
      </w:pPr>
      <w:r>
        <w:rPr>
          <w:rFonts w:ascii="Times New Roman" w:cs="Times New Roman" w:eastAsia="Times New Roman" w:hAnsi="Times New Roman"/>
          <w:sz w:val="26"/>
          <w:szCs w:val="26"/>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100"/>
        <w:gridCol w:w="40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Phiên bản</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Ngày</w:t>
            </w:r>
          </w:p>
        </w:tc>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Người sửa</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 thay đổi</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1.0</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lần đầu</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1.1</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Thêm §3.1 ánh xạ lớp rủi ro/mức tự chủ vào 238 năng lực (cột R, Mức, Hỏi kỹ sư khi của Danh mục); §4.1 quyết định ở mức năng lực (CapabilityRouter); §8 cập nhật trạng thái thay đổi đã thực hiện trong bộ hồ sơ v1.1; mã hkw-core → eide</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1.2</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Thêm cổng G-TOOL (§4, §4.2): tác tử tự viết công cụ Python — hiệu ứng khai báo → lớp rủi ro suy ra, sandbox giám sát hiệu ứng, đăng ký năng lực tạm user.* ở T1*, thăng cấp qua Pack ở T2; quy tắc máy đọc được trong EIDE-POL-17 rules.yaml</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1. Vấn đề và nguyên tắc mới</w:t>
      </w:r>
    </w:p>
    <w:p>
      <w:pPr>
        <w:spacing w:after="120" w:line="360"/>
        <w:ind w:firstLine="0"/>
        <w:jc w:val="both"/>
      </w:pPr>
      <w:r>
        <w:rPr>
          <w:rFonts w:ascii="Times New Roman" w:cs="Times New Roman" w:eastAsia="Times New Roman" w:hAnsi="Times New Roman"/>
          <w:sz w:val="26"/>
          <w:szCs w:val="26"/>
        </w:rPr>
        <w:t xml:space="preserve">Thiết kế trước đây đặt bảy cổng người (G-SRC, G-FACT, G1, G3, G4, G5, G-OPS) và mặc định mọi cổng đều dừng chờ. Với một dự án cỡ driver, một Feature đi qua tối thiểu năm lần chờ; với 40 fact tầng bạc, người phải bấm duyệt hàng chục lần. Điều này an toàn nhưng biến tác tử thành "trợ lý xin phép", trái với mục tiêu tự động hóa tối đa. Đồng thời, phần lớn các quyết định ở cổng là </w:t>
      </w:r>
      <w:r>
        <w:rPr>
          <w:rFonts w:ascii="Times New Roman" w:cs="Times New Roman" w:eastAsia="Times New Roman" w:hAnsi="Times New Roman"/>
          <w:i/>
          <w:iCs/>
          <w:sz w:val="26"/>
          <w:szCs w:val="26"/>
        </w:rPr>
        <w:t xml:space="preserve">có thể tính được</w:t>
      </w:r>
      <w:r>
        <w:rPr>
          <w:rFonts w:ascii="Times New Roman" w:cs="Times New Roman" w:eastAsia="Times New Roman" w:hAnsi="Times New Roman"/>
          <w:sz w:val="26"/>
          <w:szCs w:val="26"/>
        </w:rPr>
        <w:t xml:space="preserve">: nguồn từ tên miền hãng với hash khớp gần như luôn được chọn; fact khớp với nguồn thứ hai độc lập gần như luôn được duyệt; diff qua bốn cổng công cụ và reviewer khác hãng, không đụng chân/ngoại vi mới, gần như luôn được merge.</w:t>
      </w:r>
    </w:p>
    <w:p>
      <w:pPr>
        <w:spacing w:after="120" w:line="360"/>
        <w:ind w:firstLine="0"/>
        <w:jc w:val="both"/>
      </w:pPr>
      <w:r>
        <w:rPr>
          <w:rFonts w:ascii="Times New Roman" w:cs="Times New Roman" w:eastAsia="Times New Roman" w:hAnsi="Times New Roman"/>
          <w:sz w:val="26"/>
          <w:szCs w:val="26"/>
        </w:rPr>
        <w:t xml:space="preserve">Nguyên tắc mới: </w:t>
      </w:r>
      <w:r>
        <w:rPr>
          <w:rFonts w:ascii="Times New Roman" w:cs="Times New Roman" w:eastAsia="Times New Roman" w:hAnsi="Times New Roman"/>
          <w:b/>
          <w:bCs/>
          <w:sz w:val="26"/>
          <w:szCs w:val="26"/>
        </w:rPr>
        <w:t xml:space="preserve">cổng người vẫn tồn tại như một điểm kiểm soát trong máy trạng thái, nhưng người quyết định ở từng cổng là ai — con người hay chính sách — được xác định bởi lớp rủi ro của hành động và mức tự chủ của dự án.</w:t>
      </w:r>
      <w:r>
        <w:rPr>
          <w:rFonts w:ascii="Times New Roman" w:cs="Times New Roman" w:eastAsia="Times New Roman" w:hAnsi="Times New Roman"/>
          <w:sz w:val="26"/>
          <w:szCs w:val="26"/>
        </w:rPr>
        <w:t xml:space="preserve"> Bất biến duy nhất không thương lượng là: mọi quyết định tự động phải có bằng chứng máy kiểm được, được ghi nhật ký với lý do, và có thể hoàn tác; người luôn có thể hạ mức tự chủ ngay lập tức. Thay vì "hỏi trước", tác tử chuyển sang "làm rồi báo cáo" ở những nơi có thể hoàn tác, và chỉ "hỏi trước" ở những nơi không thể hoàn tác hoặc gây rủi ro vật lý.</w:t>
      </w:r>
    </w:p>
    <w:p>
      <w:pPr>
        <w:pStyle w:val="Heading2"/>
        <w:spacing w:after="120" w:before="240" w:line="360"/>
      </w:pPr>
      <w:r>
        <w:rPr>
          <w:rFonts w:ascii="Times New Roman" w:cs="Times New Roman" w:eastAsia="Times New Roman" w:hAnsi="Times New Roman"/>
          <w:b/>
          <w:bCs/>
          <w:color w:val="1F3864"/>
          <w:sz w:val="26"/>
          <w:szCs w:val="26"/>
        </w:rPr>
        <w:t xml:space="preserve">1.1. Bối cảnh triển khai bản đầu tiên (đã chốt)</w:t>
      </w:r>
    </w:p>
    <w:p>
      <w:pPr>
        <w:spacing w:after="120" w:line="360"/>
        <w:ind w:firstLine="0"/>
        <w:jc w:val="both"/>
      </w:pPr>
      <w:r>
        <w:rPr>
          <w:rFonts w:ascii="Times New Roman" w:cs="Times New Roman" w:eastAsia="Times New Roman" w:hAnsi="Times New Roman"/>
          <w:sz w:val="26"/>
          <w:szCs w:val="26"/>
        </w:rPr>
        <w:t xml:space="preserve">Bản đầu tiên chạy trên </w:t>
      </w:r>
      <w:r>
        <w:rPr>
          <w:rFonts w:ascii="Times New Roman" w:cs="Times New Roman" w:eastAsia="Times New Roman" w:hAnsi="Times New Roman"/>
          <w:b/>
          <w:bCs/>
          <w:sz w:val="26"/>
          <w:szCs w:val="26"/>
        </w:rPr>
        <w:t xml:space="preserve">một máy PC của kỹ sư, có Internet đầy đủ</w:t>
      </w:r>
      <w:r>
        <w:rPr>
          <w:rFonts w:ascii="Times New Roman" w:cs="Times New Roman" w:eastAsia="Times New Roman" w:hAnsi="Times New Roman"/>
          <w:sz w:val="26"/>
          <w:szCs w:val="26"/>
        </w:rPr>
        <w:t xml:space="preserve">. Không có chế độ offline mặc định: mô hình ngôn ngữ dùng dịch vụ đám mây (Claude/Gemini), tìm kiếm và tải tài liệu trên mạng là hành vi bình thường, registry có thể là kho Git trên mạng. Người dùng </w:t>
      </w:r>
      <w:r>
        <w:rPr>
          <w:rFonts w:ascii="Times New Roman" w:cs="Times New Roman" w:eastAsia="Times New Roman" w:hAnsi="Times New Roman"/>
          <w:b/>
          <w:bCs/>
          <w:sz w:val="26"/>
          <w:szCs w:val="26"/>
        </w:rPr>
        <w:t xml:space="preserve">ra lệnh bằng ngôn ngữ tự nhiên</w:t>
      </w:r>
      <w:r>
        <w:rPr>
          <w:rFonts w:ascii="Times New Roman" w:cs="Times New Roman" w:eastAsia="Times New Roman" w:hAnsi="Times New Roman"/>
          <w:sz w:val="26"/>
          <w:szCs w:val="26"/>
        </w:rPr>
        <w:t xml:space="preserve"> trong một cửa sổ trò chuyện là giao diện chính; các màn hình khác (hộ chiếu, log, mô phỏng) là nơi xem kết quả, không phải nơi bắt buộc thao tác. Mục tiêu đo được: số lần người phải bấm/duyệt trong kịch bản chuẩn (board mới, zip hỗn hợp, đến firmware chạy trên mô phỏng) </w:t>
      </w:r>
      <w:r>
        <w:rPr>
          <w:rFonts w:ascii="Times New Roman" w:cs="Times New Roman" w:eastAsia="Times New Roman" w:hAnsi="Times New Roman"/>
          <w:b/>
          <w:bCs/>
          <w:sz w:val="26"/>
          <w:szCs w:val="26"/>
        </w:rPr>
        <w:t xml:space="preserve">≤ 5</w:t>
      </w:r>
      <w:r>
        <w:rPr>
          <w:rFonts w:ascii="Times New Roman" w:cs="Times New Roman" w:eastAsia="Times New Roman" w:hAnsi="Times New Roman"/>
          <w:sz w:val="26"/>
          <w:szCs w:val="26"/>
        </w:rPr>
        <w:t xml:space="preserve">, và toàn bộ có thể hoàn thành từ một câu lệnh như "Đây là bộ tài liệu board robot, hãy dựng tri thức, môi trường và mô phỏng rồi viết firmware đọc BME280 phát UART". Mức tự chủ mặc định của dự án mới: </w:t>
      </w:r>
      <w:r>
        <w:rPr>
          <w:rFonts w:ascii="Times New Roman" w:cs="Times New Roman" w:eastAsia="Times New Roman" w:hAnsi="Times New Roman"/>
          <w:b/>
          <w:bCs/>
          <w:sz w:val="26"/>
          <w:szCs w:val="26"/>
        </w:rPr>
        <w:t xml:space="preserve">A3</w:t>
      </w:r>
      <w:r>
        <w:rPr>
          <w:rFonts w:ascii="Times New Roman" w:cs="Times New Roman" w:eastAsia="Times New Roman" w:hAnsi="Times New Roman"/>
          <w:sz w:val="26"/>
          <w:szCs w:val="26"/>
        </w:rPr>
        <w:t xml:space="preserve"> (A4 khi board được đánh dấu lab và có bộ kiểm thử tự động). Chế độ cục bộ/không mạng và đa người dùng trên máy chủ là hướng phát triển sau, không ảnh hưởng thiết kế bản đầu.</w:t>
      </w:r>
    </w:p>
    <w:p>
      <w:pPr>
        <w:pStyle w:val="Heading1"/>
        <w:spacing w:after="160" w:before="360" w:line="360"/>
      </w:pPr>
      <w:r>
        <w:rPr>
          <w:rFonts w:ascii="Times New Roman" w:cs="Times New Roman" w:eastAsia="Times New Roman" w:hAnsi="Times New Roman"/>
          <w:b/>
          <w:bCs/>
          <w:color w:val="1F3864"/>
          <w:sz w:val="28"/>
          <w:szCs w:val="28"/>
        </w:rPr>
        <w:t xml:space="preserve">2. Năm mức tự chủ</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5900"/>
      </w:tblGrid>
      <w:tr>
        <w:trPr>
          <w:tblHeader/>
        </w:trPr>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Mức</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Tên</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Ý nghĩa</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A0</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Giám sát toàn phần</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Mọi cổng đều hỏi người (mô hình cũ). Dùng khi huấn luyện học viên hoặc board đắt tiền/nguy hiểm.</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A1</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Tự chủ tri thức</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Tự chọn nguồn và tự duyệt fact theo quy tắc §4; người chỉ xử lý mâu thuẫn và fact tin cậy thấp. Mã và phần cứng vẫn hỏi.</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A2</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Tự chủ mã</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A1 + tự lập kế hoạch và tự merge khi đủ bằng chứng; người nhận báo cáo và có 24 giờ (cấu hình) để hoàn tác. Phần cứng vẫn hỏi.</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A3</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Tự chủ phần cứng trên board thí nghiệm</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A2 + tự nạp, tự chạy thí nghiệm, tự đọc probe trên board được đánh dấu "lab" (không có cơ cấu chấp hành nguy hiểm, có nguồn giới hạn dòng). Người chỉ xác nhận vật lý khi không có cảm biến tự động.</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A4</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Tự chủ đầu-cuối</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A3 + tự phát hành gói nội bộ và báo cáo; người chỉ nhận tóm tắt hằng ngày và can thiệp khi được leo thang. Chỉ cho dự án có bộ kiểm thử tự động đầy đủ và board lab.</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Mức tự chủ đặt ở cấp dự án trong `constraints.yaml` (`autonomy: A3`) và có thể ghi đè theo board (`boards.robot-ctrl.autonomy: A2` vì có động cơ) hoặc theo loại hành động. Mặc định bản đầu: </w:t>
      </w:r>
      <w:r>
        <w:rPr>
          <w:rFonts w:ascii="Times New Roman" w:cs="Times New Roman" w:eastAsia="Times New Roman" w:hAnsi="Times New Roman"/>
          <w:b/>
          <w:bCs/>
          <w:sz w:val="26"/>
          <w:szCs w:val="26"/>
        </w:rPr>
        <w:t xml:space="preserve">A3 cho mọi dự án mới; A4 khi board đánh dấu lab và có bộ kiểm thử tự động; A2 chỉ cho board có cơ cấu chấp hành nguy hiểm</w:t>
      </w:r>
      <w:r>
        <w:rPr>
          <w:rFonts w:ascii="Times New Roman" w:cs="Times New Roman" w:eastAsia="Times New Roman" w:hAnsi="Times New Roman"/>
          <w:sz w:val="26"/>
          <w:szCs w:val="26"/>
        </w:rPr>
        <w:t xml:space="preserve">. Người có thể hạ mức bằng một lệnh ("dừng tự chủ") và mọi việc đang chạy chuyển sang chờ.</w:t>
      </w:r>
    </w:p>
    <w:p>
      <w:pPr>
        <w:pStyle w:val="Heading1"/>
        <w:spacing w:after="160" w:before="360" w:line="360"/>
      </w:pPr>
      <w:r>
        <w:rPr>
          <w:rFonts w:ascii="Times New Roman" w:cs="Times New Roman" w:eastAsia="Times New Roman" w:hAnsi="Times New Roman"/>
          <w:b/>
          <w:bCs/>
          <w:color w:val="1F3864"/>
          <w:sz w:val="28"/>
          <w:szCs w:val="28"/>
        </w:rPr>
        <w:t xml:space="preserve">3. Lớp rủi ro của hành động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3100"/>
        <w:gridCol w:w="2500"/>
        <w:gridCol w:w="2500"/>
      </w:tblGrid>
      <w:tr>
        <w:trPr>
          <w:tblHeader/>
        </w:trPr>
        <w:tc>
          <w:tcPr>
            <w:tcW w:type="dxa" w:w="1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Lớp</w:t>
            </w:r>
          </w:p>
        </w:tc>
        <w:tc>
          <w:tcPr>
            <w:tcW w:type="dxa" w:w="3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Hành động</w:t>
            </w:r>
          </w:p>
        </w:tc>
        <w:tc>
          <w:tcPr>
            <w:tcW w:type="dxa" w:w="2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Có hoàn tác?</w:t>
            </w:r>
          </w:p>
        </w:tc>
        <w:tc>
          <w:tcPr>
            <w:tcW w:type="dxa" w:w="2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Mức tối thiểu để tự động</w:t>
            </w:r>
          </w:p>
        </w:tc>
      </w:tr>
      <w:tr>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R0 — đọc</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passport.query, kg.*, tìm ứng viên (không tải), đọc repo, đọc serial/log, probe halt/read</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cần</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A0 (luôn tự động)</w:t>
            </w:r>
          </w:p>
        </w:tc>
      </w:tr>
      <w:tr>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R1 — ghi tri thức</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Tải nguồn ≤ ngưỡng, trích xuất, ghi fact tầng bạc/đồng, cập nhật đồ thị</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Có (fact bất biến, supersedes, xóa mềm)</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A1 theo quy tắc §4</w:t>
            </w:r>
          </w:p>
        </w:tc>
      </w:tr>
      <w:tr>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R2 — ghi mã</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Tạo/sửa tệp trong dự án, merge vào nhánh chính, cập nhật FEATURES</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Có (Git, known-good, rollback)</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A2 theo quy tắc §4</w:t>
            </w:r>
          </w:p>
        </w:tc>
      </w:tr>
      <w:tr>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R3 — phần cứng lab</w:t>
            </w:r>
          </w:p>
        </w:tc>
        <w:tc>
          <w:tcPr>
            <w:tcW w:type="dxa" w:w="3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Nạp firmware, reset, ghi bộ nhớ RAM, RTT, chạy thí nghiệm không cơ cấu chấp hành</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Có (nạp lại known-good) — trừ hỏng board</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A3 trên board lab</w:t>
            </w:r>
          </w:p>
        </w:tc>
      </w:tr>
      <w:tr>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R4 — không hoàn tác / vật lý</w:t>
            </w:r>
          </w:p>
        </w:tc>
        <w:tc>
          <w:tcPr>
            <w:tcW w:type="dxa" w:w="3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Xóa flash toàn bộ, ghi fuse/option byte, khóa đọc, điều khiển động cơ/nguồn/nhiệt, cài phần mềm hệ thống, tải tệp lớn, gửi tài liệu nhạy cảm ra ngoài, phát hành công khai</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hoặc rủi ro vật lý</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Luôn hỏi người (mọi mức), trừ danh sách trắng do người ký</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3.1. Ánh xạ vào Danh mục năng lực (v1.1)</w:t>
      </w:r>
    </w:p>
    <w:p>
      <w:pPr>
        <w:spacing w:after="120" w:line="360"/>
        <w:ind w:firstLine="0"/>
        <w:jc w:val="both"/>
      </w:pPr>
      <w:r>
        <w:rPr>
          <w:rFonts w:ascii="Times New Roman" w:cs="Times New Roman" w:eastAsia="Times New Roman" w:hAnsi="Times New Roman"/>
          <w:sz w:val="26"/>
          <w:szCs w:val="26"/>
        </w:rPr>
        <w:t xml:space="preserve">Danh mục năng lực [6] gắn cho mỗi năng lực ba cột trực tiếp từ chính sách này: </w:t>
      </w:r>
      <w:r>
        <w:rPr>
          <w:rFonts w:ascii="Times New Roman" w:cs="Times New Roman" w:eastAsia="Times New Roman" w:hAnsi="Times New Roman"/>
          <w:b/>
          <w:bCs/>
          <w:sz w:val="26"/>
          <w:szCs w:val="26"/>
        </w:rPr>
        <w:t xml:space="preserve">Lớp rủi ro</w:t>
      </w:r>
      <w:r>
        <w:rPr>
          <w:rFonts w:ascii="Times New Roman" w:cs="Times New Roman" w:eastAsia="Times New Roman" w:hAnsi="Times New Roman"/>
          <w:sz w:val="26"/>
          <w:szCs w:val="26"/>
        </w:rPr>
        <w:t xml:space="preserve"> (R0–R4), </w:t>
      </w:r>
      <w:r>
        <w:rPr>
          <w:rFonts w:ascii="Times New Roman" w:cs="Times New Roman" w:eastAsia="Times New Roman" w:hAnsi="Times New Roman"/>
          <w:b/>
          <w:bCs/>
          <w:sz w:val="26"/>
          <w:szCs w:val="26"/>
        </w:rPr>
        <w:t xml:space="preserve">Mức</w:t>
      </w:r>
      <w:r>
        <w:rPr>
          <w:rFonts w:ascii="Times New Roman" w:cs="Times New Roman" w:eastAsia="Times New Roman" w:hAnsi="Times New Roman"/>
          <w:sz w:val="26"/>
          <w:szCs w:val="26"/>
        </w:rPr>
        <w:t xml:space="preserve"> (T1 AI làm trọn — tự động ở mức tự chủ tối thiểu của lớp rủi ro; T1* tự làm khi hàm quyết định có bằng chứng, nếu không ASK; T2 AI làm — người duyệt, tức luôn ASK ở cổng tương ứng; T3 người làm — tác tử chỉ chuẩn bị) và </w:t>
      </w:r>
      <w:r>
        <w:rPr>
          <w:rFonts w:ascii="Times New Roman" w:cs="Times New Roman" w:eastAsia="Times New Roman" w:hAnsi="Times New Roman"/>
          <w:b/>
          <w:bCs/>
          <w:sz w:val="26"/>
          <w:szCs w:val="26"/>
        </w:rPr>
        <w:t xml:space="preserve">Hỏi kỹ sư khi</w:t>
      </w:r>
      <w:r>
        <w:rPr>
          <w:rFonts w:ascii="Times New Roman" w:cs="Times New Roman" w:eastAsia="Times New Roman" w:hAnsi="Times New Roman"/>
          <w:sz w:val="26"/>
          <w:szCs w:val="26"/>
        </w:rPr>
        <w:t xml:space="preserve"> (điều kiện ASK cụ thể của năng lực, là đầu vào cho hàm quyết định). Thống kê: R0 140, R1 70, R2 20, R3 6, R4 2; T1 205, T1* 15, T2 15, T3 3. Hai năng lực R4 (target.erase_fuse, registry.publish công khai) và ba năng lực T3 (policy.emergency_stop, target.erase_fuse, kg.resolve_conflict khi người chọn) là ranh giới cứng của tự động hóa.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600"/>
      </w:tblGrid>
      <w:tr>
        <w:trPr>
          <w:tblHeader/>
        </w:trPr>
        <w:tc>
          <w:tcPr>
            <w:tcW w:type="dxa" w:w="2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Nhóm</w:t>
            </w:r>
          </w:p>
        </w:tc>
        <w:tc>
          <w:tcPr>
            <w:tcW w:type="dxa" w:w="2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Năng lực T1* / T2 tiêu biểu</w:t>
            </w:r>
          </w:p>
        </w:tc>
        <w:tc>
          <w:tcPr>
            <w:tcW w:type="dxa" w:w="4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Điều kiện ASK (từ cột "Hỏi kỹ sư khi")</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kg</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kg.review_facts (T1*), kg.resolve_conflict (T2)</w:t>
            </w:r>
          </w:p>
        </w:tc>
        <w:tc>
          <w:tcPr>
            <w:tcW w:type="dxa" w:w="4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confidence thấp; mâu thuẫn — người chọn fact hiện hành</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plan / code</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plan.create (T1</w:t>
            </w:r>
            <w:r>
              <w:rPr>
                <w:rFonts w:ascii="Times New Roman" w:cs="Times New Roman" w:eastAsia="Times New Roman" w:hAnsi="Times New Roman"/>
                <w:b w:val="false"/>
                <w:bCs w:val="false"/>
                <w:i/>
                <w:iCs/>
                <w:sz w:val="21"/>
                <w:szCs w:val="21"/>
              </w:rPr>
              <w:t xml:space="preserve">), code.merge (T1</w:t>
            </w:r>
            <w:r>
              <w:rPr>
                <w:rFonts w:ascii="Times New Roman" w:cs="Times New Roman" w:eastAsia="Times New Roman" w:hAnsi="Times New Roman"/>
                <w:b w:val="false"/>
                <w:bCs w:val="false"/>
                <w:sz w:val="21"/>
                <w:szCs w:val="21"/>
              </w:rPr>
              <w:t xml:space="preserve">)</w:t>
            </w:r>
          </w:p>
        </w:tc>
        <w:tc>
          <w:tcPr>
            <w:tcW w:type="dxa" w:w="4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Đổi kiến trúc; tài nguyên mới; blocker; chạm ISR/linker; ngoài phạm vi</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req / arch</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req.prioritize, arch.style_select, arch.compare (T1*)</w:t>
            </w:r>
          </w:p>
        </w:tc>
        <w:tc>
          <w:tcPr>
            <w:tcW w:type="dxa" w:w="4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Đổi ưu tiên M↔S; đổi kiểu kiến trúc dự án đã có; chọn phương án cuối</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target / debug</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target.flash, target.probe_write, debug.experiment (T1*); target.erase_fuse (T3)</w:t>
            </w:r>
          </w:p>
        </w:tc>
        <w:tc>
          <w:tcPr>
            <w:tcW w:type="dxa" w:w="4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Board không lab; động cơ; xóa flash/fuse luôn hỏi</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discover</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discover.board_match (T1*); discover.link_speed (T1, ASK khi vượt datasheet)</w:t>
            </w:r>
          </w:p>
        </w:tc>
        <w:tc>
          <w:tcPr>
            <w:tcW w:type="dxa" w:w="4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Nhiều ứng viên điểm gần nhau; nấc tốc độ vượt fact có nguồn</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diagram / doc</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diagram.sync, doc.sync (T1*)</w:t>
            </w:r>
          </w:p>
        </w:tc>
        <w:tc>
          <w:tcPr>
            <w:tcW w:type="dxa" w:w="4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Lệch lớn giữa lược đồ/tài liệu và mã</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registry / policy</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registry.publish (T1*, R2/R4), policy.permit, policy.set_autonomy, policy.learn_thresholds (T2)</w:t>
            </w:r>
          </w:p>
        </w:tc>
        <w:tc>
          <w:tcPr>
            <w:tcW w:type="dxa" w:w="4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công khai; nới lỏng mức/ngưỡng luôn cần người</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env</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env.install_tool (T1 trong danh sách tin cậy; ASK ngoài danh sách hoặc cần quyền hệ thống)</w:t>
            </w:r>
          </w:p>
        </w:tc>
        <w:tc>
          <w:tcPr>
            <w:tcW w:type="dxa" w:w="4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Gói lạ; sudo/driver ký</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4. Quy tắc tự phê duyệt theo cổng</w:t>
      </w:r>
    </w:p>
    <w:p>
      <w:pPr>
        <w:spacing w:after="120" w:line="360"/>
        <w:ind w:firstLine="0"/>
        <w:jc w:val="both"/>
      </w:pPr>
      <w:r>
        <w:rPr>
          <w:rFonts w:ascii="Times New Roman" w:cs="Times New Roman" w:eastAsia="Times New Roman" w:hAnsi="Times New Roman"/>
          <w:sz w:val="26"/>
          <w:szCs w:val="26"/>
        </w:rPr>
        <w:t xml:space="preserve">Mỗi cổng có một </w:t>
      </w:r>
      <w:r>
        <w:rPr>
          <w:rFonts w:ascii="Times New Roman" w:cs="Times New Roman" w:eastAsia="Times New Roman" w:hAnsi="Times New Roman"/>
          <w:i/>
          <w:iCs/>
          <w:sz w:val="26"/>
          <w:szCs w:val="26"/>
        </w:rPr>
        <w:t xml:space="preserve">hàm quyết định</w:t>
      </w:r>
      <w:r>
        <w:rPr>
          <w:rFonts w:ascii="Times New Roman" w:cs="Times New Roman" w:eastAsia="Times New Roman" w:hAnsi="Times New Roman"/>
          <w:sz w:val="26"/>
          <w:szCs w:val="26"/>
        </w:rPr>
        <w:t xml:space="preserve"> chạy trước khi hỏi người. Hàm trả về APPROVE (tự động, ghi lý do), ASK (chờ người) hoặc REJECT (tự động từ chối, ghi lý do). Ngưỡng là tham số trong `autonomy.yaml` và được tinh chỉnh từ lịch sử quyết định của người (§6).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4000"/>
      </w:tblGrid>
      <w:tr>
        <w:trPr>
          <w:tblHeader/>
        </w:trPr>
        <w:tc>
          <w:tcPr>
            <w:tcW w:type="dxa" w:w="1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Cổng</w:t>
            </w:r>
          </w:p>
        </w:tc>
        <w:tc>
          <w:tcPr>
            <w:tcW w:type="dxa" w:w="4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APPROVE tự động khi</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ASK khi</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G-SRC</w:t>
            </w:r>
          </w:p>
        </w:tc>
        <w:tc>
          <w:tcPr>
            <w:tcW w:type="dxa" w:w="4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Ứng viên từ registry đã ký hoặc tên miền hãng trong danh sách tin cậy; hash khớp (nếu có); license đọc được và cho phép dùng; kích thước ≤ ngưỡng; là loại có parser xác định (SVD/ATDF/EDC) hoặc PDF chính hãng. Tự chọn ứng viên xếp hạng cao nhất.</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Nguồn web ngoài danh sách tin cậy; license không rõ; nhiều ứng viên khác phiên bản; tệp lớn; nội dung tóm tắt không khớp linh kiện cần (kiểm bằng tên/mã trong tài liệu).</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G-FACT</w:t>
            </w:r>
          </w:p>
        </w:tc>
        <w:tc>
          <w:tcPr>
            <w:tcW w:type="dxa" w:w="4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 tầng vàng (luôn). Fact tầng bạc khi: confidence ≥ 0,85 VÀ (khớp với nguồn độc lập thứ hai, hoặc khớp kiểu/dải hợp lý — địa chỉ trong bản đồ bộ nhớ, bit-range không chồng lấn — VÀ không mâu thuẫn với fact hiện hành). Duyệt theo nhóm tự động, ghi "auto-reviewed by policy".</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Confidence &lt; 0,85; mâu thuẫn; fact từ ảnh/OCR; fact điện/timing (an toàn) khi chưa có nguồn thứ hai; fact do tác tử suy luận (tầng đồng luôn ASK hoặc REJECT).</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G1</w:t>
            </w:r>
          </w:p>
        </w:tc>
        <w:tc>
          <w:tcPr>
            <w:tcW w:type="dxa" w:w="4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Kế hoạch ≤ N bước, mọi bước có trích dẫn hợp lệ, không dùng tài nguyên mới (chân/ngoại vi chưa USES), không đụng vùng cấm (ngắt, DMA, nguồn) trừ khi Feature khai báo, ước lượng chi phí ≤ ngân sách.</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Kế hoạch thay đổi kiến trúc (thêm RTOS, đổi clock), dùng tài nguyên mới, thiếu tri thức, hoặc kỹ sư đánh dấu Feature là "cần duyệt".</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G3</w:t>
            </w:r>
          </w:p>
        </w:tc>
        <w:tc>
          <w:tcPr>
            <w:tcW w:type="dxa" w:w="4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Bốn cổng công cụ đạt; constant-guard 0 vi phạm; reviewer khác hãng PASS không phát hiện mức "blocker"; diff chỉ trong tệp thuộc Feature; kích thước Flash/RAM trong ngưỡng; không xung đột tài nguyên mới. Merge vào nhánh `auto/` và tag; báo cáo cho người với cửa sổ hoàn tác.</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Reviewer có finding blocker; diff chạm tệp ngoài phạm vi; thay đổi ISR/linker/startup; tăng kích thước &gt; 5 điểm phần trăm; cùng hãng reviewer (không có hãng thứ hai).</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G-OPS</w:t>
            </w:r>
          </w:p>
        </w:tc>
        <w:tc>
          <w:tcPr>
            <w:tcW w:type="dxa" w:w="4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Trên board lab (danh sách trắng do người ký một lần): nạp firmware đã qua G3, reset, RTT, đọc/ghi RAM, chạy kịch bản không cơ cấu chấp hành; giới hạn số lần nạp/giờ; kiểm artifact hash khớp ToolReport.</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Board không phải lab; xóa flash toàn bộ; fuse/option byte; bất kỳ lệnh tới động cơ/nguồn/nhiệt; cài phần mềm; tải &gt; ngưỡng; gửi tài liệu ra dịch vụ ngoài khi dự án đánh dấu nhạy cảm.</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G4</w:t>
            </w:r>
          </w:p>
        </w:tc>
        <w:tc>
          <w:tcPr>
            <w:tcW w:type="dxa" w:w="4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Có kỳ vọng quan sát được bằng máy: serial expect, probe đọc thanh ghi, logic analyzer, cảm biến (camera nhận LED, đo dòng) — tất cả đạt ⇒ Feature passing "auto-verified"; badge ghi phương pháp.</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Kỳ vọng chỉ quan sát được bằng mắt/tay (chuyển động, âm thanh, nhiệt) và không có cảm biến; hoặc kết quả máy lệch.</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G5</w:t>
            </w:r>
          </w:p>
        </w:tc>
        <w:tc>
          <w:tcPr>
            <w:tcW w:type="dxa" w:w="4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nội bộ (registry lớp/tổ chức) gói hộ chiếu/skill đã auto-verified và có benchmark ≥ ngưỡng; báo cáo định kỳ.</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công khai; gói chứa dữ liệu K3/K6 của dự án; license chưa xác định.</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G-TOOL</w:t>
            </w:r>
          </w:p>
        </w:tc>
        <w:tc>
          <w:tcPr>
            <w:tcW w:type="dxa" w:w="4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Công cụ tự viết (tool.write/test/run/register): hiệu ứng khai báo chỉ {read_fs, llm} hoặc {write_project} trong thư mục dự án; kiểm tra AST không có import cấm (subprocess, socket, ctypes, os.system…) ngoài danh sách trắng; chạy đạt trong sandbox với giám sát hiệu ứng khớp khai báo; đăng ký thành user.* ở mức T1* (tự chạy lại, người thấy trong nhật ký); thăng cấp thành năng lực chính thức chỉ khi Pack owner duyệt (T2).</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Hiệu ứng khai báo có {network, hardware, system}; hiệu ứng quan sát trong sandbox khác khai báo (REJECT + ghi sổ lỗi); công cụ gọi năng lực lớp R3/R4; tool.promote (luôn ASK); tool.repair đổi hiệu ứng.</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4.1. Quyết định ở mức năng lực (v1.1)</w:t>
      </w:r>
    </w:p>
    <w:p>
      <w:pPr>
        <w:spacing w:after="120" w:line="360"/>
        <w:ind w:firstLine="0"/>
        <w:jc w:val="both"/>
      </w:pPr>
      <w:r>
        <w:rPr>
          <w:rFonts w:ascii="Times New Roman" w:cs="Times New Roman" w:eastAsia="Times New Roman" w:hAnsi="Times New Roman"/>
          <w:sz w:val="26"/>
          <w:szCs w:val="26"/>
        </w:rPr>
        <w:t xml:space="preserve">Trong hiện thực, hàm quyết định không chỉ chạy ở bảy cổng mà ở </w:t>
      </w:r>
      <w:r>
        <w:rPr>
          <w:rFonts w:ascii="Times New Roman" w:cs="Times New Roman" w:eastAsia="Times New Roman" w:hAnsi="Times New Roman"/>
          <w:b/>
          <w:bCs/>
          <w:sz w:val="26"/>
          <w:szCs w:val="26"/>
        </w:rPr>
        <w:t xml:space="preserve">mọi lời gọi năng lực</w:t>
      </w:r>
      <w:r>
        <w:rPr>
          <w:rFonts w:ascii="Times New Roman" w:cs="Times New Roman" w:eastAsia="Times New Roman" w:hAnsi="Times New Roman"/>
          <w:sz w:val="26"/>
          <w:szCs w:val="26"/>
        </w:rPr>
        <w:t xml:space="preserve"> thông qua CapabilityRouter.invoke (SDD-04 §4.0): `decide(Action{cap, args, gate?}, ctx)` xét lần lượt (1) lớp rủi ro của năng lực và danh sách trắng, (2) mức tự chủ hiệu lực (dự án → board → loại hành động), (3) quy tắc của cổng nếu năng lực gắn cổng (G-SRC cho search.fetch, G-FACT cho kg.review_facts, G1 cho plan.create, G3 cho code.merge, G-OPS cho target.*, G4 cho target.observe, G5 cho registry.publish), (4) điều kiện "Hỏi kỹ sư khi" riêng của năng lực. Năng lực R0 đi thẳng. Kết quả và đặc trưng tình huống ghi vào decision_log — đây cũng là dữ liệu cho §6.</w:t>
      </w:r>
    </w:p>
    <w:p>
      <w:pPr>
        <w:pStyle w:val="Heading2"/>
        <w:spacing w:after="120" w:before="240" w:line="360"/>
      </w:pPr>
      <w:r>
        <w:rPr>
          <w:rFonts w:ascii="Times New Roman" w:cs="Times New Roman" w:eastAsia="Times New Roman" w:hAnsi="Times New Roman"/>
          <w:b/>
          <w:bCs/>
          <w:color w:val="1F3864"/>
          <w:sz w:val="26"/>
          <w:szCs w:val="26"/>
        </w:rPr>
        <w:t xml:space="preserve">4.2. Cổng G-TOOL — năng lực gốc tự tạo công cụ (v1.2)</w:t>
      </w:r>
    </w:p>
    <w:p>
      <w:pPr>
        <w:spacing w:after="120" w:line="360"/>
        <w:ind w:firstLine="0"/>
        <w:jc w:val="both"/>
      </w:pPr>
      <w:r>
        <w:rPr>
          <w:rFonts w:ascii="Times New Roman" w:cs="Times New Roman" w:eastAsia="Times New Roman" w:hAnsi="Times New Roman"/>
          <w:sz w:val="26"/>
          <w:szCs w:val="26"/>
        </w:rPr>
        <w:t xml:space="preserve">Nhóm `tool.*` [21] cho tác tử tự viết công cụ Python khi thiếu năng lực (tool.need → tool.search → tool.write → tool.test → tool.run → tool.register), sửa khi hỏng (tool.repair), ghép (tool.compose), thăng cấp (tool.promote) và loại bỏ (tool.deprecate). Vì từ năng lực này có thể sinh ra mọi năng lực khác, cổng G-TOOL là bất biến an toàn của v1.2: (1) mọi công cụ phải </w:t>
      </w:r>
      <w:r>
        <w:rPr>
          <w:rFonts w:ascii="Times New Roman" w:cs="Times New Roman" w:eastAsia="Times New Roman" w:hAnsi="Times New Roman"/>
          <w:b/>
          <w:bCs/>
          <w:sz w:val="26"/>
          <w:szCs w:val="26"/>
        </w:rPr>
        <w:t xml:space="preserve">khai báo hiệu ứng</w:t>
      </w:r>
      <w:r>
        <w:rPr>
          <w:rFonts w:ascii="Times New Roman" w:cs="Times New Roman" w:eastAsia="Times New Roman" w:hAnsi="Times New Roman"/>
          <w:sz w:val="26"/>
          <w:szCs w:val="26"/>
        </w:rPr>
        <w:t xml:space="preserve"> trong tập {read_fs, write_project, network, hardware, system, llm}; lớp rủi ro suy ra từ hiệu ứng mạnh nhất (read_fs/llm → R0–R1, write_project → R2, network/hardware → R3, system → R4); (2) kiểm tra tĩnh AST chặn import ngoài danh sách trắng; (3) sandbox chạy thử đo hiệu ứng thực (tệp mở, socket, tiến trình con) — lệch khai báo là REJECT và ghi vào sổ lỗi; (4) công cụ đã đăng ký là năng lực tạm `user.&lt;tên&gt;` ở mức T1*, hưởng cùng PolicyGate, nhật ký và hoàn tác như mọi năng lực; (5) thăng cấp thành năng lực chính thức đi qua Pack owner (T2) và benchmark. Quy tắc máy đọc được nằm trong EIDE-POL-17 (`policy/rules.yaml`, nhóm TOOL-*) và tình huống kiểm thử trong `policy/situations.jsonl`; chi tiết hợp đồng từng năng lực trong EIDE-CDS-12 tập 3; thiết kế sandbox trong EIDE-SEC-25.</w:t>
      </w:r>
    </w:p>
    <w:p>
      <w:pPr>
        <w:pStyle w:val="Heading1"/>
        <w:spacing w:after="160" w:before="360" w:line="360"/>
      </w:pPr>
      <w:r>
        <w:rPr>
          <w:rFonts w:ascii="Times New Roman" w:cs="Times New Roman" w:eastAsia="Times New Roman" w:hAnsi="Times New Roman"/>
          <w:b/>
          <w:bCs/>
          <w:color w:val="1F3864"/>
          <w:sz w:val="28"/>
          <w:szCs w:val="28"/>
        </w:rPr>
        <w:t xml:space="preserve">5. Leo thang, cửa sổ hoàn tác và dừng khẩn</w:t>
      </w:r>
    </w:p>
    <w:p>
      <w:pPr>
        <w:spacing w:after="120" w:line="360"/>
        <w:ind w:firstLine="0"/>
        <w:jc w:val="both"/>
      </w:pPr>
      <w:r>
        <w:rPr>
          <w:rFonts w:ascii="Times New Roman" w:cs="Times New Roman" w:eastAsia="Times New Roman" w:hAnsi="Times New Roman"/>
          <w:b/>
          <w:bCs/>
          <w:sz w:val="26"/>
          <w:szCs w:val="26"/>
        </w:rPr>
        <w:t xml:space="preserve">Làm rồi báo cáo.</w:t>
      </w:r>
      <w:r>
        <w:rPr>
          <w:rFonts w:ascii="Times New Roman" w:cs="Times New Roman" w:eastAsia="Times New Roman" w:hAnsi="Times New Roman"/>
          <w:sz w:val="26"/>
          <w:szCs w:val="26"/>
        </w:rPr>
        <w:t xml:space="preserve"> Với hành động R1–R3 được tự phê duyệt, tác tử thực hiện ngay và gửi </w:t>
      </w:r>
      <w:r>
        <w:rPr>
          <w:rFonts w:ascii="Times New Roman" w:cs="Times New Roman" w:eastAsia="Times New Roman" w:hAnsi="Times New Roman"/>
          <w:i/>
          <w:iCs/>
          <w:sz w:val="26"/>
          <w:szCs w:val="26"/>
        </w:rPr>
        <w:t xml:space="preserve">báo cáo quyết định</w:t>
      </w:r>
      <w:r>
        <w:rPr>
          <w:rFonts w:ascii="Times New Roman" w:cs="Times New Roman" w:eastAsia="Times New Roman" w:hAnsi="Times New Roman"/>
          <w:sz w:val="26"/>
          <w:szCs w:val="26"/>
        </w:rPr>
        <w:t xml:space="preserve"> vào hàng đợi ở trạng thái "đã làm — có thể hoàn tác trong T". Người không cần bấm gì; nếu bấm "hoàn tác", hệ thống supersede fact, revert merge, hoặc nạp lại known-good. Hàng đợi xác nhận vì thế đổi bản chất: từ "chờ tôi" thành "nhật ký có nút hoàn tác", chỉ những mục ASK mới nổi lên đầu.</w:t>
      </w:r>
    </w:p>
    <w:p>
      <w:pPr>
        <w:spacing w:after="120" w:line="360"/>
        <w:ind w:firstLine="0"/>
        <w:jc w:val="both"/>
      </w:pPr>
      <w:r>
        <w:rPr>
          <w:rFonts w:ascii="Times New Roman" w:cs="Times New Roman" w:eastAsia="Times New Roman" w:hAnsi="Times New Roman"/>
          <w:b/>
          <w:bCs/>
          <w:sz w:val="26"/>
          <w:szCs w:val="26"/>
        </w:rPr>
        <w:t xml:space="preserve">Leo thang.</w:t>
      </w:r>
      <w:r>
        <w:rPr>
          <w:rFonts w:ascii="Times New Roman" w:cs="Times New Roman" w:eastAsia="Times New Roman" w:hAnsi="Times New Roman"/>
          <w:sz w:val="26"/>
          <w:szCs w:val="26"/>
        </w:rPr>
        <w:t xml:space="preserve"> Tác tử leo thang lên người khi: hàm quyết định trả ASK; cùng một hành động tự động thất bại 2 lần; ngân sách token/ngày còn &lt; 20%; kiểm định board lệch hộ chiếu; hoặc phát hiện mẫu bất thường (nhiều fact bị supersede trong một phiên, board không phản hồi). Leo thang có ba kênh: hàng đợi, chat, và thông báo (email/Slack) theo mức ưu tiên; tác tử tiếp tục các việc không phụ thuộc trong khi chờ.</w:t>
      </w:r>
    </w:p>
    <w:p>
      <w:pPr>
        <w:spacing w:after="120" w:line="360"/>
        <w:ind w:firstLine="0"/>
        <w:jc w:val="both"/>
      </w:pPr>
      <w:r>
        <w:rPr>
          <w:rFonts w:ascii="Times New Roman" w:cs="Times New Roman" w:eastAsia="Times New Roman" w:hAnsi="Times New Roman"/>
          <w:b/>
          <w:bCs/>
          <w:sz w:val="26"/>
          <w:szCs w:val="26"/>
        </w:rPr>
        <w:t xml:space="preserve">Dừng khẩn.</w:t>
      </w:r>
      <w:r>
        <w:rPr>
          <w:rFonts w:ascii="Times New Roman" w:cs="Times New Roman" w:eastAsia="Times New Roman" w:hAnsi="Times New Roman"/>
          <w:sz w:val="26"/>
          <w:szCs w:val="26"/>
        </w:rPr>
        <w:t xml:space="preserve"> Lệnh "dừng" ở bất kỳ đâu (CLI, chat, phím tắt) hạ mức tự chủ về A0 cho phiên, hủy thao tác phần cứng đang chờ, và giữ nguyên trạng thái để người xem. Đây là cơ chế cưỡng chế bằng phần mềm, không phải quy ước.</w:t>
      </w:r>
    </w:p>
    <w:p>
      <w:pPr>
        <w:pStyle w:val="Heading1"/>
        <w:spacing w:after="160" w:before="360" w:line="360"/>
      </w:pPr>
      <w:r>
        <w:rPr>
          <w:rFonts w:ascii="Times New Roman" w:cs="Times New Roman" w:eastAsia="Times New Roman" w:hAnsi="Times New Roman"/>
          <w:b/>
          <w:bCs/>
          <w:color w:val="1F3864"/>
          <w:sz w:val="28"/>
          <w:szCs w:val="28"/>
        </w:rPr>
        <w:t xml:space="preserve">6. Học từ quyết định của người</w:t>
      </w:r>
    </w:p>
    <w:p>
      <w:pPr>
        <w:spacing w:after="120" w:line="360"/>
        <w:ind w:firstLine="0"/>
        <w:jc w:val="both"/>
      </w:pPr>
      <w:r>
        <w:rPr>
          <w:rFonts w:ascii="Times New Roman" w:cs="Times New Roman" w:eastAsia="Times New Roman" w:hAnsi="Times New Roman"/>
          <w:sz w:val="26"/>
          <w:szCs w:val="26"/>
        </w:rPr>
        <w:t xml:space="preserve">Mọi lần người duyệt, từ chối hoặc hoàn tác được ghi cùng đặc trưng của tình huống (tier, confidence, loại nguồn, loại thay đổi, kích thước diff, board). Định kỳ, EIDE tổng hợp thành </w:t>
      </w:r>
      <w:r>
        <w:rPr>
          <w:rFonts w:ascii="Times New Roman" w:cs="Times New Roman" w:eastAsia="Times New Roman" w:hAnsi="Times New Roman"/>
          <w:i/>
          <w:iCs/>
          <w:sz w:val="26"/>
          <w:szCs w:val="26"/>
        </w:rPr>
        <w:t xml:space="preserve">đề xuất chỉnh ngưỡng</w:t>
      </w:r>
      <w:r>
        <w:rPr>
          <w:rFonts w:ascii="Times New Roman" w:cs="Times New Roman" w:eastAsia="Times New Roman" w:hAnsi="Times New Roman"/>
          <w:sz w:val="26"/>
          <w:szCs w:val="26"/>
        </w:rPr>
        <w:t xml:space="preserve">: "trong 30 ngày, anh duyệt 96% fact bạc có confidence ≥ 0,8 từ PDF chính hãng — đề nghị hạ ngưỡng tự duyệt từ 0,85 xuống 0,8 cho nhóm này" hoặc ngược lại "anh hoàn tác 3/5 merge chạm ISR — đề nghị luôn ASK cho ISR". Người xác nhận thay đổi ngưỡng (đây là cổng có chủ đích: chính sách không tự nới lỏng). Cơ chế này biến cổng người từ chi phí cố định thành dữ liệu huấn luyện chính sách, và là điểm tính mới đáng đưa vào đề án (human-in-the-loop → human-on-the-loop có kiểm soát).</w:t>
      </w:r>
    </w:p>
    <w:p>
      <w:pPr>
        <w:pStyle w:val="Heading1"/>
        <w:spacing w:after="160" w:before="360" w:line="360"/>
      </w:pPr>
      <w:r>
        <w:rPr>
          <w:rFonts w:ascii="Times New Roman" w:cs="Times New Roman" w:eastAsia="Times New Roman" w:hAnsi="Times New Roman"/>
          <w:b/>
          <w:bCs/>
          <w:color w:val="1F3864"/>
          <w:sz w:val="28"/>
          <w:szCs w:val="28"/>
        </w:rPr>
        <w:t xml:space="preserve">7. Ánh xạ vào kịch bản "board mới, zip hỗn hợp" ở mức A3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5100"/>
        <w:gridCol w:w="3500"/>
      </w:tblGrid>
      <w:tr>
        <w:trPr>
          <w:tblHeader/>
        </w:trPr>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Bước</w:t>
            </w:r>
          </w:p>
        </w:tc>
        <w:tc>
          <w:tcPr>
            <w:tcW w:type="dxa" w:w="5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Tác tử tự làm</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Người tham gia khi</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1–2</w:t>
            </w:r>
          </w:p>
        </w:tc>
        <w:tc>
          <w:tcPr>
            <w:tcW w:type="dxa" w:w="5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Tạo dự án, mở zip, phân loại, nhập SVD/KiCad ngay, trích PDF chính hãng, tự duyệt fact đạt ngưỡng</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Nhận tóm tắt: "58 fact BME280 tự duyệt, 4 fact chờ anh (confidence thấp)"</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3</w:t>
            </w:r>
          </w:p>
        </w:tc>
        <w:tc>
          <w:tcPr>
            <w:tcW w:type="dxa" w:w="5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Suy ra chip/linh kiện; đối chiếu 2 nguồn (KiCad + PDF) ⇒ tự xác nhận</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Chỉ khi hai nguồn mâu thuẫn</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4–5</w:t>
            </w:r>
          </w:p>
        </w:tc>
        <w:tc>
          <w:tcPr>
            <w:tcW w:type="dxa" w:w="5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Tự tìm A4988 datasheet trên tên miền Allegro (danh sách tin cậy), tải, trích, duyệt; dựng BoardPassport; phát hiện xung đột PB3 và tự chọn phương án ít thay đổi nhất nếu Feature chưa dùng PB3</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Xung đột chạm mã đã passing ⇒ ASK</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6</w:t>
            </w:r>
          </w:p>
        </w:tc>
        <w:tc>
          <w:tcPr>
            <w:tcW w:type="dxa" w:w="5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eide doctor: cài Renode/probe-rs từ danh sách gói tin cậy (R4 nhưng được danh sách trắng "công cụ mở phổ biến")</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Gói ngoài danh sách</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7</w:t>
            </w:r>
          </w:p>
        </w:tc>
        <w:tc>
          <w:tcPr>
            <w:tcW w:type="dxa" w:w="5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Dựng mô phỏng, chạy hello, tự lập kế hoạch cho F-01…F-05 (không tài nguyên mới), sinh mã, merge tự động vào auto/, chạy SIL</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F-07 PID (chạm động cơ) ⇒ G1 ASK</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8</w:t>
            </w:r>
          </w:p>
        </w:tc>
        <w:tc>
          <w:tcPr>
            <w:tcW w:type="dxa" w:w="5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Khi có board lab: tự nạp, serial expect, probe đọc ID ⇒ auto-verified; F-03 I2C có logic analyzer ⇒ auto-verified</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F-04 MPU6050 "±1 g khi nghiêng tay" ⇒ G4 ASK (cần người nghiêng board) — trừ khi có bàn nghiêng tự động</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9</w:t>
            </w:r>
          </w:p>
        </w:tc>
        <w:tc>
          <w:tcPr>
            <w:tcW w:type="dxa" w:w="5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Lỗi NACK: tự chẩn đoán, tự chạy thí nghiệm probe, đề xuất giảm bus 100 kHz ⇒ vì là thay đổi ràng buộc K6 ⇒ tự áp dụng ở A3 với báo cáo; sửa phần cứng (đổi điện trở) ⇒ ASK</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10</w:t>
            </w:r>
          </w:p>
        </w:tc>
        <w:tc>
          <w:tcPr>
            <w:tcW w:type="dxa" w:w="5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Benchmark, đóng gói, phát hành registry lớp</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công khai ⇒ G5 ASK</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Ước lượng: trong kịch bản trên, số lần người phải quyết định giảm từ khoảng 40 (mô hình cũ) xuống 6–8, tập trung vào đúng những chỗ có rủi ro vật lý hoặc thiếu bằng chứng máy.</w:t>
      </w:r>
    </w:p>
    <w:p>
      <w:pPr>
        <w:pStyle w:val="Heading1"/>
        <w:spacing w:after="160" w:before="360" w:line="360"/>
      </w:pPr>
      <w:r>
        <w:rPr>
          <w:rFonts w:ascii="Times New Roman" w:cs="Times New Roman" w:eastAsia="Times New Roman" w:hAnsi="Times New Roman"/>
          <w:b/>
          <w:bCs/>
          <w:color w:val="1F3864"/>
          <w:sz w:val="28"/>
          <w:szCs w:val="28"/>
        </w:rPr>
        <w:t xml:space="preserve">8. Thay đổi trong bộ hồ sơ và mã (trạng thái v1.1)</w:t>
      </w:r>
    </w:p>
    <w:p>
      <w:pPr>
        <w:spacing w:after="120" w:line="360"/>
        <w:ind w:firstLine="0"/>
        <w:jc w:val="both"/>
      </w:pPr>
      <w:r>
        <w:rPr>
          <w:rFonts w:ascii="Times New Roman" w:cs="Times New Roman" w:eastAsia="Times New Roman" w:hAnsi="Times New Roman"/>
          <w:sz w:val="26"/>
          <w:szCs w:val="26"/>
        </w:rPr>
        <w:t xml:space="preserve">Các thay đổi dưới đây đã được thực hiện trong bộ hồ sơ v1.1 (cột "Thay đổi" giữ nguyên làm đặc tả; trạng thái ghi trong ngoặc). Mục còn lại: mã eide-core M1 và mockup.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Tài liệu / thành phần</w:t>
            </w:r>
          </w:p>
        </w:tc>
        <w:tc>
          <w:tcPr>
            <w:tcW w:type="dxa" w:w="6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Thay đổi</w:t>
            </w:r>
          </w:p>
        </w:tc>
      </w:tr>
      <w:tr>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PDA-00 P3 (đã làm v1.1)</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Đổi thành: "Con người kiểm soát mọi điểm không đảo ngược; mọi điểm còn lại do chính sách tự chủ quyết định, có bằng chứng, nhật ký và hoàn tác"</w:t>
            </w:r>
          </w:p>
        </w:tc>
      </w:tr>
      <w:tr>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URD-01 (đã làm v1.1)</w:t>
            </w:r>
          </w:p>
        </w:tc>
        <w:tc>
          <w:tcPr>
            <w:tcW w:type="dxa" w:w="6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Thêm UR-QT-06 (mức tự chủ), UR-QT-07 (cửa sổ hoàn tác), UR-HT-04 (học ngưỡng từ quyết định); sửa UR-QT-01 chỉ áp dụng lớp R4</w:t>
            </w:r>
          </w:p>
        </w:tc>
      </w:tr>
      <w:tr>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SRS-02 (đã làm v1.1)</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Thêm FR-AUT-01…06: mức tự chủ, lớp rủi ro, hàm quyết định theo cổng, danh sách trắng board lab/gói, leo thang, dừng khẩn, học ngưỡng; sửa FR-AGT-05, FR-GOV-01, FR-MCP-02</w:t>
            </w:r>
          </w:p>
        </w:tc>
      </w:tr>
      <w:tr>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SAD-03 (đã làm v1.1)</w:t>
            </w:r>
          </w:p>
        </w:tc>
        <w:tc>
          <w:tcPr>
            <w:tcW w:type="dxa" w:w="6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GateService → PolicyGateService: quyết định = policy(action, context) ∈ {APPROVE, ASK, REJECT}; thêm UndoService</w:t>
            </w:r>
          </w:p>
        </w:tc>
      </w:tr>
      <w:tr>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SDD-04 (đã làm v1.1)</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autonomy.yaml (mức, ngưỡng, danh sách trắng, cửa sổ hoàn tác); bảng decision_log; API gate.decide(by="policy")</w:t>
            </w:r>
          </w:p>
        </w:tc>
      </w:tr>
      <w:tr>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STP-05 (đã làm v1.1: TC-51…58)</w:t>
            </w:r>
          </w:p>
        </w:tc>
        <w:tc>
          <w:tcPr>
            <w:tcW w:type="dxa" w:w="6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 mới: tự phê duyệt đúng ngưỡng; R4 không bao giờ tự động; dừng khẩn hạ A0; hoàn tác merge/fact/nạp; học ngưỡng cần người xác nhận</w:t>
            </w:r>
          </w:p>
        </w:tc>
      </w:tr>
      <w:tr>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BPD-06, KAD-07 §5 (đã làm v1.1)</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Cột "cổng" ghi thêm "tự động ở mức ≥ Ax"; con đường E2/E10 có nhánh tự phê duyệt</w:t>
            </w:r>
          </w:p>
        </w:tc>
      </w:tr>
      <w:tr>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Use case Excel (đã làm: sheet 7 mức tự chủ, cột Mức tự chủ)</w:t>
            </w:r>
          </w:p>
        </w:tc>
        <w:tc>
          <w:tcPr>
            <w:tcW w:type="dxa" w:w="6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Cột mới "Tự động ở mức" cho từng bước có cổng; kịch bản mẫu thêm cột "A3: ai làm"</w:t>
            </w:r>
          </w:p>
        </w:tc>
      </w:tr>
      <w:tr>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Mockup (chưa làm)</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Bỏ nhãn "offline" mặc định; thanh trạng thái: "Tự chủ A3 · 12 việc tự làm hôm nay · 2 chờ anh · hoàn tác được đến 09:14"; hàng đợi tách "chờ tôi" / "đã làm, có thể hoàn tác"; nút dừng khẩn; cửa sổ trò chuyện là màn hình mặc định khi mở dự án</w:t>
            </w:r>
          </w:p>
        </w:tc>
      </w:tr>
      <w:tr>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eide-core (M1, chưa làm)</w:t>
            </w:r>
          </w:p>
        </w:tc>
        <w:tc>
          <w:tcPr>
            <w:tcW w:type="dxa" w:w="6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core/engine/policy.py: PolicyGate, RiskClass, AutonomyLevel; decision_log; undo cho fact (supersede) và merge (git revert)</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9. Điều không đổi</w:t>
      </w:r>
    </w:p>
    <w:p>
      <w:pPr>
        <w:spacing w:after="120" w:line="360"/>
        <w:ind w:firstLine="0"/>
        <w:jc w:val="both"/>
      </w:pPr>
      <w:r>
        <w:rPr>
          <w:rFonts w:ascii="Times New Roman" w:cs="Times New Roman" w:eastAsia="Times New Roman" w:hAnsi="Times New Roman"/>
          <w:sz w:val="26"/>
          <w:szCs w:val="26"/>
        </w:rPr>
        <w:t xml:space="preserve">Bốn điều vẫn giữ nguyên dù ở A4: hằng số phần cứng không nguồn không vào mã; hành động lớp R4 không tự động (trừ danh sách trắng do người ký); mọi quyết định tự động có lý do và bằng chứng trong nhật ký; người có thể hạ mức tự chủ và hoàn tác. Tự động hóa tối đa ở đây nghĩa là tác tử làm mọi việc </w:t>
      </w:r>
      <w:r>
        <w:rPr>
          <w:rFonts w:ascii="Times New Roman" w:cs="Times New Roman" w:eastAsia="Times New Roman" w:hAnsi="Times New Roman"/>
          <w:i/>
          <w:iCs/>
          <w:sz w:val="26"/>
          <w:szCs w:val="26"/>
        </w:rPr>
        <w:t xml:space="preserve">có thể chứng minh và hoàn tác được</w:t>
      </w:r>
      <w:r>
        <w:rPr>
          <w:rFonts w:ascii="Times New Roman" w:cs="Times New Roman" w:eastAsia="Times New Roman" w:hAnsi="Times New Roman"/>
          <w:sz w:val="26"/>
          <w:szCs w:val="26"/>
        </w:rPr>
        <w:t xml:space="preserve"> mà không hỏi, chứ không phải bỏ kiểm soát.</w:t>
      </w:r>
    </w:p>
    <w:p>
      <w:pPr>
        <w:pStyle w:val="Heading1"/>
        <w:spacing w:after="160" w:before="360" w:line="360"/>
      </w:pPr>
      <w:r>
        <w:rPr>
          <w:rFonts w:ascii="Times New Roman" w:cs="Times New Roman" w:eastAsia="Times New Roman" w:hAnsi="Times New Roman"/>
          <w:b/>
          <w:bCs/>
          <w:color w:val="1F3864"/>
          <w:sz w:val="28"/>
          <w:szCs w:val="28"/>
        </w:rPr>
        <w:t xml:space="preserve">Tài liệu tham khảo</w:t>
      </w:r>
    </w:p>
    <w:p>
      <w:pPr>
        <w:spacing w:after="100" w:line="276"/>
        <w:ind w:left="567" w:hanging="567"/>
        <w:jc w:val="left"/>
      </w:pPr>
      <w:r>
        <w:rPr>
          <w:rFonts w:ascii="Times New Roman" w:cs="Times New Roman" w:eastAsia="Times New Roman" w:hAnsi="Times New Roman"/>
          <w:sz w:val="24"/>
          <w:szCs w:val="24"/>
        </w:rPr>
        <w:t xml:space="preserve">[1] V. T. Công, "Bộ hồ sơ thiết kế EIDE v1.1 (PDA-00 … DPS-09)," 05/09/2026.</w:t>
      </w:r>
    </w:p>
    <w:p>
      <w:pPr>
        <w:spacing w:after="100" w:line="276"/>
        <w:ind w:left="567" w:hanging="567"/>
        <w:jc w:val="left"/>
      </w:pPr>
      <w:r>
        <w:rPr>
          <w:rFonts w:ascii="Times New Roman" w:cs="Times New Roman" w:eastAsia="Times New Roman" w:hAnsi="Times New Roman"/>
          <w:sz w:val="24"/>
          <w:szCs w:val="24"/>
        </w:rPr>
        <w:t xml:space="preserve">[2] Anthropic, "Building Effective AI Agents," Anthropic Engineering. [Online]. Available: https://www.anthropic.com/engineering/building-effective-agents</w:t>
      </w:r>
    </w:p>
    <w:p>
      <w:pPr>
        <w:spacing w:after="100" w:line="276"/>
        <w:ind w:left="567" w:hanging="567"/>
        <w:jc w:val="left"/>
      </w:pPr>
      <w:r>
        <w:rPr>
          <w:rFonts w:ascii="Times New Roman" w:cs="Times New Roman" w:eastAsia="Times New Roman" w:hAnsi="Times New Roman"/>
          <w:sz w:val="24"/>
          <w:szCs w:val="24"/>
        </w:rPr>
        <w:t xml:space="preserve">[3] R. Parasuraman, T. B. Sheridan, and C. D. Wickens, "A model for types and levels of human interaction with automation," IEEE Trans. Systems, Man, and Cybernetics — Part A, vol. 30, no. 3, pp. 286–297, 2000.</w:t>
      </w:r>
    </w:p>
    <w:p>
      <w:pPr>
        <w:spacing w:after="100" w:line="276"/>
        <w:ind w:left="567" w:hanging="567"/>
        <w:jc w:val="left"/>
      </w:pPr>
      <w:r>
        <w:rPr>
          <w:rFonts w:ascii="Times New Roman" w:cs="Times New Roman" w:eastAsia="Times New Roman" w:hAnsi="Times New Roman"/>
          <w:sz w:val="24"/>
          <w:szCs w:val="24"/>
        </w:rPr>
        <w:t xml:space="preserve">[4] SAE International, "J3016: Taxonomy and Definitions for Terms Related to Driving Automation Systems," 2021 (mô hình mức tự chủ tham chiếu).</w:t>
      </w:r>
    </w:p>
    <w:p>
      <w:pPr>
        <w:spacing w:after="100" w:line="276"/>
        <w:ind w:left="567" w:hanging="567"/>
        <w:jc w:val="left"/>
      </w:pPr>
      <w:r>
        <w:rPr>
          <w:rFonts w:ascii="Times New Roman" w:cs="Times New Roman" w:eastAsia="Times New Roman" w:hAnsi="Times New Roman"/>
          <w:sz w:val="24"/>
          <w:szCs w:val="24"/>
        </w:rPr>
        <w:t xml:space="preserve">[5] Adancurusul, "embedded-debugger-mcp," GitHub, 2026 (quyền theo phiên cho write/erase).</w:t>
      </w:r>
    </w:p>
    <w:p>
      <w:pPr>
        <w:spacing w:after="100" w:line="276"/>
        <w:ind w:left="567" w:hanging="567"/>
        <w:jc w:val="left"/>
      </w:pPr>
      <w:r>
        <w:rPr>
          <w:rFonts w:ascii="Times New Roman" w:cs="Times New Roman" w:eastAsia="Times New Roman" w:hAnsi="Times New Roman"/>
          <w:sz w:val="24"/>
          <w:szCs w:val="24"/>
        </w:rPr>
        <w:t xml:space="preserve">[6] V. T. Công, "EIDE — Danh mục năng lực đầy đủ v1.1 (EIDE_Danh_muc_Nang_luc.xlsx): 238 năng lực, 27 nhóm," 05/09/2026.</w:t>
      </w:r>
    </w:p>
    <w:p>
      <w:pPr>
        <w:spacing w:after="100" w:line="276"/>
        <w:ind w:left="567" w:hanging="567"/>
        <w:jc w:val="left"/>
      </w:pPr>
      <w:r>
        <w:rPr>
          <w:rFonts w:ascii="Times New Roman" w:cs="Times New Roman" w:eastAsia="Times New Roman" w:hAnsi="Times New Roman"/>
          <w:sz w:val="24"/>
          <w:szCs w:val="24"/>
        </w:rPr>
        <w:t xml:space="preserve">[7] V. T. Công, "EIDE-DPS-09 — Chính sách hội thoại và suy luận ý định v1.0," 05/09/2026.</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EIDE — Bộ hồ sơ thiết kế v1.2 · 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EIDE-APD-08 · Chính sách tự chủ ·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SÁCH TỰ CHỦ CỦA TÁC TỬ VÀ CỔNG NGƯỜI THÍCH ỨNG (APD)</dc:title>
  <dc:creator>Vũ Trí Công</dc:creator>
  <cp:lastModifiedBy>Un-named</cp:lastModifiedBy>
  <cp:revision>1</cp:revision>
  <dcterms:created xsi:type="dcterms:W3CDTF">2026-09-05T23:03:04.873Z</dcterms:created>
  <dcterms:modified xsi:type="dcterms:W3CDTF">2026-09-05T23:03:04.873Z</dcterms:modified>
</cp:coreProperties>
</file>

<file path=docProps/custom.xml><?xml version="1.0" encoding="utf-8"?>
<Properties xmlns="http://schemas.openxmlformats.org/officeDocument/2006/custom-properties" xmlns:vt="http://schemas.openxmlformats.org/officeDocument/2006/docPropsVTypes"/>
</file>