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5: QUẢN TRỊ</w:t>
      </w:r>
    </w:p>
    <w:p>
      <w:pPr>
        <w:spacing w:after="240"/>
        <w:jc w:val="center"/>
      </w:pPr>
      <w:r>
        <w:rPr>
          <w:rFonts w:ascii="Times New Roman" w:cs="Times New Roman" w:eastAsia="Times New Roman" w:hAnsi="Times New Roman"/>
          <w:i/>
          <w:iCs/>
          <w:sz w:val="22"/>
          <w:szCs w:val="22"/>
        </w:rPr>
        <w:t xml:space="preserve">Chính sách tự chủ, registry, báo cáo. 16 năng lực trong 3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EIDE-CDS-12.5</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policy, registry, report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policy</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Chính sách tự chủ</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3/0/3/1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registry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và gói</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M0</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report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M4,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POLICY — Chính sách tự chủ</w:t>
      </w:r>
    </w:p>
    <w:p>
      <w:pPr>
        <w:pStyle w:val="Heading3"/>
        <w:spacing w:after="100" w:before="200" w:line="360"/>
      </w:pPr>
      <w:r>
        <w:rPr>
          <w:rFonts w:ascii="Times New Roman" w:cs="Times New Roman" w:eastAsia="Times New Roman" w:hAnsi="Times New Roman"/>
          <w:b/>
          <w:bCs/>
          <w:i/>
          <w:iCs/>
          <w:color w:val="1F3864"/>
          <w:sz w:val="26"/>
          <w:szCs w:val="26"/>
        </w:rPr>
        <w:t xml:space="preserve">POLICY-01 · policy.decide — Hàm quyết định theo cổng: APPROVE/ASK/REJECT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policy.decide {"action":{"cap":"search.fetch","gate":"G-SRC","risk":"R1","features":{}}}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TC-51 40 tình huống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"action":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"ctx":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"action"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§1 bốn tầng; rules.yaml; DecisionLog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POLICY-02 · policy.permit — Quyền theo phiên cho thao tác R3/R4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policy.permit {"op":"flash","target":"robot-ctrl","by":"cong"}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"ttl_s":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"permission_id":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"expires_at":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"permission_id",</w:t>
      </w:r>
    </w:p>
    <w:p>
      <w:pPr>
        <w:spacing w:after="0" w:line="240"/>
        <w:ind w:left="567"/>
      </w:pPr>
      <w:r>
        <w:rPr>
          <w:rFonts w:ascii="Consolas" w:cs="Consolas" w:eastAsia="Consolas" w:hAnsi="Consolas"/>
          <w:sz w:val="19"/>
          <w:szCs w:val="19"/>
        </w:rPr>
        <w:t xml:space="preserve">  "expires_at"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Chỉ by=human; ghi Permission M2; hết hạn khi đóng phiên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by≠human.</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POLICY-03 · policy.undo_window — Theo dõi việc đã tự làm còn trong cửa sổ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policy.undo_window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24 h merge không còn trong danh sách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"items"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UndoService.list; hết hạn → expire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POLICY-04 · policy.escalate — Leo thang lên người qua hàng đợi/chat/thông báo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policy.escalate {"reason":"fail_retries","ref":"cr_9"}</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"queue",</w:t>
      </w:r>
    </w:p>
    <w:p>
      <w:pPr>
        <w:spacing w:after="0" w:line="240"/>
        <w:ind w:left="567"/>
      </w:pPr>
      <w:r>
        <w:rPr>
          <w:rFonts w:ascii="Consolas" w:cs="Consolas" w:eastAsia="Consolas" w:hAnsi="Consolas"/>
          <w:sz w:val="19"/>
          <w:szCs w:val="19"/>
        </w:rPr>
        <w:t xml:space="preserve">    "chat",</w:t>
      </w:r>
    </w:p>
    <w:p>
      <w:pPr>
        <w:spacing w:after="0" w:line="240"/>
        <w:ind w:left="567"/>
      </w:pPr>
      <w:r>
        <w:rPr>
          <w:rFonts w:ascii="Consolas" w:cs="Consolas" w:eastAsia="Consolas" w:hAnsi="Consolas"/>
          <w:sz w:val="19"/>
          <w:szCs w:val="19"/>
        </w:rPr>
        <w:t xml:space="preserve">    "notify"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"notified":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"notified"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§6 kênh theo mức;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POLICY-05 · policy.emergency_stop — Hạ về A0, hủy thao tác phần cứng đang chờ</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policy.emergency_stop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"stopped":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"cancelled":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"stopped",</w:t>
      </w:r>
    </w:p>
    <w:p>
      <w:pPr>
        <w:spacing w:after="0" w:line="240"/>
        <w:ind w:left="567"/>
      </w:pPr>
      <w:r>
        <w:rPr>
          <w:rFonts w:ascii="Consolas" w:cs="Consolas" w:eastAsia="Consolas" w:hAnsi="Consolas"/>
          <w:sz w:val="19"/>
          <w:szCs w:val="19"/>
        </w:rPr>
        <w:t xml:space="preserve">  "cancelled"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session.stopped=true; A0; hủy EXECUTING risk ≥ R3; &lt; 1 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POLICY-06 · policy.learn_thresholds — Tổng hợp quyết định của người → đề xuất ngưỡng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policy.learn_thresholds {"days":30}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"days":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POL-17 §7 thống kê → đề xuất; không áp dụng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POLICY-07 · policy.set_autonomy — Đặt mức tự chủ dự án/board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Nới lỏng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policy.set_autonomy {"level":"A2","board":"robot-ctrl","by":"cong"}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"A0",</w:t>
      </w:r>
    </w:p>
    <w:p>
      <w:pPr>
        <w:spacing w:after="0" w:line="240"/>
        <w:ind w:left="567"/>
      </w:pPr>
      <w:r>
        <w:rPr>
          <w:rFonts w:ascii="Consolas" w:cs="Consolas" w:eastAsia="Consolas" w:hAnsi="Consolas"/>
          <w:sz w:val="19"/>
          <w:szCs w:val="19"/>
        </w:rPr>
        <w:t xml:space="preserve">    "A1",</w:t>
      </w:r>
    </w:p>
    <w:p>
      <w:pPr>
        <w:spacing w:after="0" w:line="240"/>
        <w:ind w:left="567"/>
      </w:pPr>
      <w:r>
        <w:rPr>
          <w:rFonts w:ascii="Consolas" w:cs="Consolas" w:eastAsia="Consolas" w:hAnsi="Consolas"/>
          <w:sz w:val="19"/>
          <w:szCs w:val="19"/>
        </w:rPr>
        <w:t xml:space="preserve">    "A2",</w:t>
      </w:r>
    </w:p>
    <w:p>
      <w:pPr>
        <w:spacing w:after="0" w:line="240"/>
        <w:ind w:left="567"/>
      </w:pPr>
      <w:r>
        <w:rPr>
          <w:rFonts w:ascii="Consolas" w:cs="Consolas" w:eastAsia="Consolas" w:hAnsi="Consolas"/>
          <w:sz w:val="19"/>
          <w:szCs w:val="19"/>
        </w:rPr>
        <w:t xml:space="preserve">    "A3",</w:t>
      </w:r>
    </w:p>
    <w:p>
      <w:pPr>
        <w:spacing w:after="0" w:line="240"/>
        <w:ind w:left="567"/>
      </w:pPr>
      <w:r>
        <w:rPr>
          <w:rFonts w:ascii="Consolas" w:cs="Consolas" w:eastAsia="Consolas" w:hAnsi="Consolas"/>
          <w:sz w:val="19"/>
          <w:szCs w:val="19"/>
        </w:rPr>
        <w:t xml:space="preserve">    "A4"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"level",</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"effective":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"effective"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Nới lỏng (tăng mức) là R4 → ASK trừ by=human; siết → tức thì; ghi autonomy.yaml + ký; event.autonomy.changed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REGISTRY — Registry và gói</w:t>
      </w:r>
    </w:p>
    <w:p>
      <w:pPr>
        <w:pStyle w:val="Heading3"/>
        <w:spacing w:after="100" w:before="200" w:line="360"/>
      </w:pPr>
      <w:r>
        <w:rPr>
          <w:rFonts w:ascii="Times New Roman" w:cs="Times New Roman" w:eastAsia="Times New Roman" w:hAnsi="Times New Roman"/>
          <w:b/>
          <w:bCs/>
          <w:i/>
          <w:iCs/>
          <w:color w:val="1F3864"/>
          <w:sz w:val="26"/>
          <w:szCs w:val="26"/>
        </w:rPr>
        <w:t xml:space="preserve">REGISTRY-01 · registry.search — Tìm gói theo id/mpn/từ khóa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registry.search {"q":"bme280"}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thấy passport + skill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"packages":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"packages"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 search.registry mở rộng kind any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REGISTRY-02 · registry.pull — Kiểm chữ ký; nạp gói vào store; ghim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Chữ ký hợp lệ</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Chưa kiểm định + dự án nhạy cảm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registry.pull {"id":"st.stm32f411ce@1.2.0"}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"id@ver"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"pinned":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"pinned",</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Tải .hkp; kiểm chữ ký (PKG-22); license; nạp fact vào L-A/L-B; ghim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E8001; E4004;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REGISTRY-03 · registry.pack — Đóng gói .hkp (fact + con trỏ nguồn, skill, bench, badge); kiểm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license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registry.pack {"id":"st.stm32f411ce@1.2.0","include":["passport","skills"]}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"skills",</w:t>
      </w:r>
    </w:p>
    <w:p>
      <w:pPr>
        <w:spacing w:after="0" w:line="240"/>
        <w:ind w:left="567"/>
      </w:pPr>
      <w:r>
        <w:rPr>
          <w:rFonts w:ascii="Consolas" w:cs="Consolas" w:eastAsia="Consolas" w:hAnsi="Consolas"/>
          <w:sz w:val="19"/>
          <w:szCs w:val="19"/>
        </w:rPr>
        <w:t xml:space="preserve">     "bench",</w:t>
      </w:r>
    </w:p>
    <w:p>
      <w:pPr>
        <w:spacing w:after="0" w:line="240"/>
        <w:ind w:left="567"/>
      </w:pPr>
      <w:r>
        <w:rPr>
          <w:rFonts w:ascii="Consolas" w:cs="Consolas" w:eastAsia="Consolas" w:hAnsi="Consolas"/>
          <w:sz w:val="19"/>
          <w:szCs w:val="19"/>
        </w:rPr>
        <w:t xml:space="preserve">     "badges",</w:t>
      </w:r>
    </w:p>
    <w:p>
      <w:pPr>
        <w:spacing w:after="0" w:line="240"/>
        <w:ind w:left="567"/>
      </w:pPr>
      <w:r>
        <w:rPr>
          <w:rFonts w:ascii="Consolas" w:cs="Consolas" w:eastAsia="Consolas" w:hAnsi="Consolas"/>
          <w:sz w:val="19"/>
          <w:szCs w:val="19"/>
        </w:rPr>
        <w:t xml:space="preserve">     "template"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"manifest":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"manifest"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fact + con trỏ nguồn (không PDF), skill, bench, badge; kiểm license và không chứa K3/K6 dự án; manifest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REGISTRY-04 · registry.publish — Ký và phát hành (nội bộ tự động; công khai hỏi)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R2/R4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khai; chứa K3/K6</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registry.publish {"pkg":"dist/st.stm32f411ce-1.2.0.hkp","scope":"internal"}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S38/S39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"pkg":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"internal",</w:t>
      </w:r>
    </w:p>
    <w:p>
      <w:pPr>
        <w:spacing w:after="0" w:line="240"/>
        <w:ind w:left="567"/>
      </w:pPr>
      <w:r>
        <w:rPr>
          <w:rFonts w:ascii="Consolas" w:cs="Consolas" w:eastAsia="Consolas" w:hAnsi="Consolas"/>
          <w:sz w:val="19"/>
          <w:szCs w:val="19"/>
        </w:rPr>
        <w:t xml:space="preserve">    "public"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"pkg",</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"published":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"url":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"published"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policy(G5): internal + auto_verified + bench ≥ min → APPROVE; public → ASK; ký; git push registry; ghi tác giả</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REGISTRY-05 · registry.seed — Gieo hạt từ CMSIS-SVD / Microchip packs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registry.seed {"dir":"/tmp/cmsis-svd-data","kinds":["svd"]}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"svd",</w:t>
      </w:r>
    </w:p>
    <w:p>
      <w:pPr>
        <w:spacing w:after="0" w:line="240"/>
        <w:ind w:left="567"/>
      </w:pPr>
      <w:r>
        <w:rPr>
          <w:rFonts w:ascii="Consolas" w:cs="Consolas" w:eastAsia="Consolas" w:hAnsi="Consolas"/>
          <w:sz w:val="19"/>
          <w:szCs w:val="19"/>
        </w:rPr>
        <w:t xml:space="preserve">     "atdf"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"n_ok, n_fail, per_vendor"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Duyệt thư mục cmsis-svd-data/packs; extract theo loại; pack unverified; round-robin theo hãng (M0 seed)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REPORT — Báo cáo</w:t>
      </w:r>
    </w:p>
    <w:p>
      <w:pPr>
        <w:pStyle w:val="Heading3"/>
        <w:spacing w:after="100" w:before="200" w:line="360"/>
      </w:pPr>
      <w:r>
        <w:rPr>
          <w:rFonts w:ascii="Times New Roman" w:cs="Times New Roman" w:eastAsia="Times New Roman" w:hAnsi="Times New Roman"/>
          <w:b/>
          <w:bCs/>
          <w:i/>
          <w:iCs/>
          <w:color w:val="1F3864"/>
          <w:sz w:val="26"/>
          <w:szCs w:val="26"/>
        </w:rPr>
        <w:t xml:space="preserve">REPORT-01 · report.progress — Báo cáo tiến độ/ngày: việc tự làm, chờ người,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report.progress {"period":"day"}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"period":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"day",</w:t>
      </w:r>
    </w:p>
    <w:p>
      <w:pPr>
        <w:spacing w:after="0" w:line="240"/>
        <w:ind w:left="567"/>
      </w:pPr>
      <w:r>
        <w:rPr>
          <w:rFonts w:ascii="Consolas" w:cs="Consolas" w:eastAsia="Consolas" w:hAnsi="Consolas"/>
          <w:sz w:val="19"/>
          <w:szCs w:val="19"/>
        </w:rPr>
        <w:t xml:space="preserve">    "week"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ledger/decision_log/undo: việc tự làm, chờ người, hoàn tác được, chi phí, lỗi; ≤ 40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REPORT-02 · report.export — docx/pdf/md có mục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report.export {"type":"docx","scope":"project"}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docx mở được, có mục Nguồn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"type":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"docx",</w:t>
      </w:r>
    </w:p>
    <w:p>
      <w:pPr>
        <w:spacing w:after="0" w:line="240"/>
        <w:ind w:left="567"/>
      </w:pPr>
      <w:r>
        <w:rPr>
          <w:rFonts w:ascii="Consolas" w:cs="Consolas" w:eastAsia="Consolas" w:hAnsi="Consolas"/>
          <w:sz w:val="19"/>
          <w:szCs w:val="19"/>
        </w:rPr>
        <w:t xml:space="preserve">    "pdf",</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"type",</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doc.generate với mẫu báo cáo; mục Nguồn tự động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REPORT-03 · report.human_ai_matrix — Ma trận Người–AI từ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report.human_ai_matrix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Tổng khớp thống kê</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decision_log/capability_run: pha × AI × người × tri thức → xlsx</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REPORT-04 · report.explain — Giải thích một quyết định/mã (rationale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UR-HT-03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report.explain {"id":"d_12"}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mã quy tắc và fact 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"decision|commit|fact|plan"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Truy ledger theo id; writer viết ≤ 150 từ có trích dẫn rule/fact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EIDE-CDS-12.5 · Đặc tả năng lực — tập 5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5: QUẢN TRỊ</dc:title>
  <dc:creator>Vũ Trí Công</dc:creator>
  <cp:lastModifiedBy>Un-named</cp:lastModifiedBy>
  <cp:revision>1</cp:revision>
  <dcterms:created xsi:type="dcterms:W3CDTF">2026-09-07T04:18:16.169Z</dcterms:created>
  <dcterms:modified xsi:type="dcterms:W3CDTF">2026-09-07T04:18:16.169Z</dcterms:modified>
</cp:coreProperties>
</file>

<file path=docProps/custom.xml><?xml version="1.0" encoding="utf-8"?>
<Properties xmlns="http://schemas.openxmlformats.org/officeDocument/2006/custom-properties" xmlns:vt="http://schemas.openxmlformats.org/officeDocument/2006/docPropsVTypes"/>
</file>