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rv32imac và xtensa-esp32 chuyển từ M2 sang M5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(quyết định 07/09/2026). Cả hai cần chuỗi công cụ và trình mô phỏng chưa cài được trong môi trường phát triển hiện tại (`riscv-none-elf-gcc`, ESP-IDF, QEMU riscv32/xtensa), nên “kiểm” chúng ở M2 mà không có board lẫn toolchain sẽ chỉ là nạp YAML — đúng việc mà schema manifest cộng TC-48 làm được rẻ hơn nhiều. Ở M5 làm một gói: (1) `docs/spec/isa/isa.schema.json` cùng test nạp MỌI tệp trong `docs/spec/isa/` qua schema — `avr8` (mốc M0, manifest đã có từ Sprint 1 nhưng chưa test nào chạm tới) tự có test từ đó; (2) TC-48 thả `rv32imac.yaml` vào rồi khẳng định `env.check` hiểu nó mà KHÔNG sửa dòng mã nào trong `src/`, tức chứng minh “ISA là dữ liệu, không phải mã”; (3) manifest `xtensa-esp32` và `pic16`. PIC giữ nguyên M5 vì lý do hệ sinh thái đã ghi ở bảng trên, không phải vì chưa làm: XC8 là trình dịch đóng và MPLAB sim không tự động hóa được, nên PIC không chạy được vòng “mô phỏng trước phần cứng” mà `defaults.sim_first` đòi. Xem DEVIATIONS DEV-055.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2026-09-07T23:53:52.849Z</dcterms:created>
  <dcterms:modified xsi:type="dcterms:W3CDTF">2026-09-07T23:53:52.854Z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