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1: KỸ NGHỆ</w:t>
      </w:r>
    </w:p>
    <w:p>
      <w:pPr>
        <w:spacing w:after="240"/>
        <w:jc w:val="center"/>
      </w:pPr>
      <w:r>
        <w:rPr>
          <w:rFonts w:ascii="Times New Roman" w:cs="Times New Roman" w:eastAsia="Times New Roman" w:hAnsi="Times New Roman"/>
          <w:i/>
          <w:iCs/>
          <w:sz w:val="22"/>
          <w:szCs w:val="22"/>
        </w:rPr>
        <w:t xml:space="preserve">Phân tích yêu cầu, thiết kế kiến trúc, vẽ lược đồ, viết tài liệu, lập kế hoạch. 52 năng lực trong 5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req, arch, diagram, doc, plan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Phân tích yêu cầu</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Thiết kế kiến trúc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9/2/0/0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Vẽ lược đồ (Mermaid, PlantUML, DOT, D2, WaveDrom, SVG)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Viết tài liệu theo chuẩn EAA/EIDE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kế hoạch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REQ — Phân tích yêu cầu</w:t>
      </w:r>
    </w:p>
    <w:p>
      <w:pPr>
        <w:pStyle w:val="Heading3"/>
        <w:spacing w:after="100" w:before="200" w:line="360"/>
      </w:pPr>
      <w:r>
        <w:rPr>
          <w:rFonts w:ascii="Times New Roman" w:cs="Times New Roman" w:eastAsia="Times New Roman" w:hAnsi="Times New Roman"/>
          <w:b/>
          <w:bCs/>
          <w:i/>
          <w:iCs/>
          <w:color w:val="1F3864"/>
          <w:sz w:val="26"/>
          <w:szCs w:val="26"/>
        </w:rPr>
        <w:t xml:space="preserve">REQ-01 · req.elicit — Thu thập yêu cầu từ lệnh NL, tài liệu, ảnh, chat cũ; sinh câu hỏi gộp cho ô trống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trống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 {"sources":["README.md"],"text":"robot cân bằng, pin 12 V, chạy 30 phút"}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README robot → ≥ 15 yêu cầu thô có locator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"README, tài liệu, ảnh, chat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source, locator, kind_guess"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câu yêu cầu từ lệnh, README (extract.readme_goal), tài liệu (extract.office/pdf_layout: mục 'Requirements', 'Specification'), ảnh (cartographer), chat (M2)</w:t>
      </w:r>
    </w:p>
    <w:p>
      <w:pPr>
        <w:spacing w:after="120" w:line="360"/>
        <w:ind w:firstLine="0"/>
        <w:jc w:val="both"/>
      </w:pPr>
      <w:r>
        <w:rPr>
          <w:rFonts w:ascii="Times New Roman" w:cs="Times New Roman" w:eastAsia="Times New Roman" w:hAnsi="Times New Roman"/>
          <w:sz w:val="26"/>
          <w:szCs w:val="26"/>
        </w:rPr>
        <w:t xml:space="preserve">2. architect với schema RawRequirements: tách mỗi câu một yêu cầu, giữ locator; nêu gaps (mơ hồ, thiếu số)</w:t>
      </w:r>
    </w:p>
    <w:p>
      <w:pPr>
        <w:spacing w:after="120" w:line="360"/>
        <w:ind w:firstLine="0"/>
        <w:jc w:val="both"/>
      </w:pPr>
      <w:r>
        <w:rPr>
          <w:rFonts w:ascii="Times New Roman" w:cs="Times New Roman" w:eastAsia="Times New Roman" w:hAnsi="Times New Roman"/>
          <w:sz w:val="26"/>
          <w:szCs w:val="26"/>
        </w:rPr>
        <w:t xml:space="preserve">3. gaps → chat.clarify một câu gộp (D3)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REQ-02 · req.classify — Phân loại FR/NFR/ràng buộc phần cứng/an toàn/thời gian thực; gán mã UR-/FR-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EAA-URD-06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req.classify {"raw":[]}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có mã duy nhất, kind đúng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"Requirement"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"codes_assigned":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"codes_assigned"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kind FR/NFR/HW/SAFETY/RT; câu đo được (đơn vị, ngưỡng); gán mã UR-&lt;nhóm&gt;-nn / FR-&lt;nhóm&gt;-nn theo bảng nhóm (SNS cảm biến, CTL điều khiển, COM giao tiếp, PWR nguồn, SAF an toàn, UI…)</w:t>
      </w:r>
    </w:p>
    <w:p>
      <w:pPr>
        <w:spacing w:after="120" w:line="360"/>
        <w:ind w:firstLine="0"/>
        <w:jc w:val="both"/>
      </w:pPr>
      <w:r>
        <w:rPr>
          <w:rFonts w:ascii="Times New Roman" w:cs="Times New Roman" w:eastAsia="Times New Roman" w:hAnsi="Times New Roman"/>
          <w:sz w:val="26"/>
          <w:szCs w:val="26"/>
        </w:rPr>
        <w:t xml:space="preserve">2. Ghi bảng requirement status generated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REQ-03 · req.ground_hw — Đối chiếu yêu cầu với hộ chiếu chip/board (chân, ngoại vi, RAM/Flash, tần số) → khả thi/không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khả thi trên board đã chọn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 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req.ground_hw {"reqset_ids":["FR-SNS-01"],"passport":"st.stm32f411ce@1.2"}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TC-67 ADC 1 MSPS vs fact 2,4 MSPS → ok; yêu cầu 5 MSPS → không ok có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ok, facts[], note, alternative"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mỗi HW/RT: trích số liệu cần (tần số, RAM, Flash, số kênh ADC, tốc độ bus, dòng GPIO) → passport.query; so ngưỡng; ghi fact id; không có fact → 'chưa xác định' + kg.request</w:t>
      </w:r>
    </w:p>
    <w:p>
      <w:pPr>
        <w:spacing w:after="120" w:line="360"/>
        <w:ind w:firstLine="0"/>
        <w:jc w:val="both"/>
      </w:pPr>
      <w:r>
        <w:rPr>
          <w:rFonts w:ascii="Times New Roman" w:cs="Times New Roman" w:eastAsia="Times New Roman" w:hAnsi="Times New Roman"/>
          <w:sz w:val="26"/>
          <w:szCs w:val="26"/>
        </w:rPr>
        <w:t xml:space="preserve">2. Không khả thi → đề xuất thay thế (chip khác trong registry, giảm yêu cầu)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REQ-04 · req.detect_conflict — Phát hiện yêu cầu mâu thuẫn/mơ hồ/thiếu định lượng; đề xuất câu chữ đo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không tự giải được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req.detect_conflict {"reqset_ids":["FR-PWR-01","FR-PWR-02"]}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conflict|ambiguous|unmeasurable, req_ids[], text, suggestion"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deterministic: cùng đại lượng ngưỡng trái nhau; thiếu đơn vị/số; từ mơ hồ (nhanh, đủ, tốt)</w:t>
      </w:r>
    </w:p>
    <w:p>
      <w:pPr>
        <w:spacing w:after="120" w:line="360"/>
        <w:ind w:firstLine="0"/>
        <w:jc w:val="both"/>
      </w:pPr>
      <w:r>
        <w:rPr>
          <w:rFonts w:ascii="Times New Roman" w:cs="Times New Roman" w:eastAsia="Times New Roman" w:hAnsi="Times New Roman"/>
          <w:sz w:val="26"/>
          <w:szCs w:val="26"/>
        </w:rPr>
        <w:t xml:space="preserve">2. architect đề xuất câu chữ đo được; mâu thuẫn không tự giải → chat.clarify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REQ-05 · req.prioritize — Ưu tiên MoSCoW theo mục tiêu dự án và rủi ro phần cứng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ưu tiên M↔S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req.prioritize {"reqset_ids":["FR-SNS-01"],"goal":"cân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SAFETY luôn 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MoSCoW theo: an toàn (M), mục tiêu dự án, phụ thuộc, rủi ro phần cứng; T1*: đổi M↔S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REQ-06 · req.trace_matrix — Ma trận truy vết UR→FR→thiết kế→mã→test; phát hiện lỗ hổng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{"format":"xlsx"}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 lỗ hổng liệt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Nối requirement.trace ↔ module ↔ code_unit ↔ tc ↔ doc; phát hiện yêu cầu không có module/test; xuất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REQ-07 · req.acceptance — Sinh tiêu chí chấp nhận/kịch bản kiểm thử từ yêu cầu (Given-When-Then)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req.acceptance {"reqset_ids":["FR-SNS-01"]}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 1 AC; AC có kind quan sát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"acceptance":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given, when, then, observable kind"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Given–When–Then với kỳ vọng máy quan sát được khi có thể (serial/probe/measure); ghi requirement.acceptance; nối plan.define_feature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REQ-08 · req.change_impact — Đánh giá tác động khi đổi yêu cầu: module, fact,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dự án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động &gt;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 {"delta":{"req_id":"FR-SNS-01","new":"…"}}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yêu cầu → module/test/tài liệu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"req_id, old, new |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code_units[], tests[], docs[], diagrams[],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kg.impact + requirement.trace + doc/diagram source_ref; đánh dấu stale; &gt; ngưỡng (≥ 3 module)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ARCH — Thiết kế kiến trúc</w:t>
      </w:r>
    </w:p>
    <w:p>
      <w:pPr>
        <w:pStyle w:val="Heading3"/>
        <w:spacing w:after="100" w:before="200" w:line="360"/>
      </w:pPr>
      <w:r>
        <w:rPr>
          <w:rFonts w:ascii="Times New Roman" w:cs="Times New Roman" w:eastAsia="Times New Roman" w:hAnsi="Times New Roman"/>
          <w:b/>
          <w:bCs/>
          <w:i/>
          <w:iCs/>
          <w:color w:val="1F3864"/>
          <w:sz w:val="26"/>
          <w:szCs w:val="26"/>
        </w:rPr>
        <w:t xml:space="preserve">ARCH-01 · arch.style_select — Chọn kiểu kiến trúc firmware (super-loop, event-driven, RTOS, layered/HAL) theo yêu cầu và tài nguyên chip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 NFR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kiểu kiến trúc dự án đã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 {"reqset_ids":[],"passport":"st.stm32f411ce@1.2"}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robot → rtos hoặc event_driven có lý do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"style, reasons[], facts[], alternatives[]"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tiền kiểm (deterministic): RAM &lt; 4 KB → không RTOS; ≥ 3 tác vụ chu kỳ khác nhau + deadline &lt; 10 ms → ưu tiên event_driven/rtos; ≥ 2 giao tiếp chặn → rtos; còn lại super_loop/layered</w:t>
      </w:r>
    </w:p>
    <w:p>
      <w:pPr>
        <w:spacing w:after="120" w:line="360"/>
        <w:ind w:firstLine="0"/>
        <w:jc w:val="both"/>
      </w:pPr>
      <w:r>
        <w:rPr>
          <w:rFonts w:ascii="Times New Roman" w:cs="Times New Roman" w:eastAsia="Times New Roman" w:hAnsi="Times New Roman"/>
          <w:sz w:val="26"/>
          <w:szCs w:val="26"/>
        </w:rPr>
        <w:t xml:space="preserve">2. architect viết lý do có fact; T1*: dự án đã có kiến trúc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ARCH-02 · arch.decompose — Phân rã hệ thống thành module/lớp/thành phần với trách nhiệm, giao diện, phụ thuộc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 {"reqset_ids":[],"style":"rtos"}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chu trình; mọi FR có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module theo lớp (hal → driver → service → control → app), trách nhiệm, giao diện, phụ thuộc không chu trình; mỗi FR ánh xạ ≥ 1 module (trace)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ARCH-03 · arch.map_hw — Gán module ↔ ngoại vi/chân/ngắt/DMA/timer; kiểm xung đột tài nguyên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chân/timer không tự giải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board.pin_plan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 {"module_ids":["mod_imu"],"passport":"st.stm32f411ce@1.2","board":"robot-main"}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xung đột = 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"hw_map":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"hw_map",</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module cần phần cứng: chọn ngoại vi/chân từ hộ chiếu + BoardPassport (net đã nối), ngắt, DMA, timer; board.check_pins với HwMap dự kiến; xung đột không tự giải → ASK kèm board.propose_fix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ARCH-04 · arch.memory_budget — Ngân sách RAM/Flash/stack/heap theo module; cảnh báo vượt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arch.memory_budget {"module_ids":[],"passport":"st.stm32f411ce@1.2"}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 85% Flash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module ram/flash/stack, total, limits,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theo bảng tham chiếu (driver I2C ~1–2 KB flash, 64 B ram; RTOS kernel theo fact/skill) + lịch sử code.size các dự án; so memory_size fact; vượt → cảnh báo/ASK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ARCH-05 · arch.timing_budget — Ngân sách thời gian thực: chu kỳ, WCET ước lượng, ưu tiên ngắt/task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Deadline không đạt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arch.timing_budget {"module_ids":["mod_pid","mod_imu"]}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 tính đúng; không schedulable → cảnh báo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"tasks[] {period, wcet_est, prio}, utilization, schedulable"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 kỳ từ RT requirement; WCET ước lượng theo số lệnh × tần số fact (clock) + lịch sử đo (measure/probe timestamp); RMS: U ≤ n(2^(1/n)−1) → schedulable; ưu tiên ngắt theo deadline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ARCH-06 · arch.interface_spec — Đặc tả API/giao thức giữa module (chữ ký, message, lỗi,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arch.interface_spec {"module_ids":["mod_bme280"]}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biên dịch được (kiểm bằng header stub)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"interfaces":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"module, functions[] {sig, errors[], timing}, messages[]"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"interfaces"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chữ ký C, mã lỗi, ràng buộc gọi (ISR-safe?), message/queue cho RTOS; ghi module.interfaces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ARCH-07 · arch.state_machine — Thiết kế máy trạng thái cho module/thiết bị; kiểm tính đầy đủ chuyển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 {"module_id":"mod_motor"}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FSM đầy đủ; diagram.state vẽ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"fsm":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"states[], events[], transitions[], initial, invariants[]"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"fsm"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sinh FSM; kiểm deterministic: mọi (state, event) có chuyển hoặc bỏ qua rõ ràng; không trạng thái không tới được; lưu module.fsm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ARCH-08 · arch.adr — Ghi Architecture Decision Record: bối cảnh, phương án, quyết định, hệ quả, fact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arch.adr {"decision":{"title":"Dùng RTOS","options":[{"name":"super_loop"},{"name":"rtos"}],"choice":"rtos"}}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ADR có ≥ 1 phương án bị loại và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"title, context, options[], choice, consequences"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"adr_id":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"adr_id",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hoàn thiện theo mẫu (ADR §)); citations bắt buộc; ghi bảng adr + .eide/docs/adr/ADR-nn.md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ARCH-09 · arch.review — Rà kiến trúc theo checklist nhúng (coupling, ISR ngắn, lock, watchdog, bảo mật) → phát hiện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arch.review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ISR dài → finding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module, rule,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"findings"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Checklist nhúng deterministic + architect: coupling (phụ thuộc chéo), ISR dài (hàm gọi từ ISR có vòng lặp/chờ), tài nguyên chia sẻ không khóa, watchdog, xử lý lỗi bus, khởi tạo thứ tự clock, stack ước lượng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ARCH-10 · arch.compare — So sánh 2–3 phương án kiến trúc theo tiêu chí có trọng số; đề xuất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 cuối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arch.compare {"options":[{"name":"A"},{"name":"B"}]}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bảng có trọng số</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module_graph|style}"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"criteria":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weight}"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"matrix, scores, recommendation"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Tiêu chí mặc định: RAM, Flash, thời gian thực, độ phức tạp, khả năng mở rộng, rủi ro; điểm 1–5 có lý do; T1*: chọn phương án cuối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ARCH-11 · arch.to_plan — Chuyển kiến trúc thành kế hoạch hiện thực theo mốc; nối plan.create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arch.to_plan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có đủ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plan.decompose + plan.order từ ModuleGraph; mỗi module → Feature với AC từ req.acceptance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DIAGRAM — Vẽ lược đồ (Mermaid, PlantUML, DOT, D2, WaveDrom, SVG)</w:t>
      </w:r>
    </w:p>
    <w:p>
      <w:pPr>
        <w:pStyle w:val="Heading3"/>
        <w:spacing w:after="100" w:before="200" w:line="360"/>
      </w:pPr>
      <w:r>
        <w:rPr>
          <w:rFonts w:ascii="Times New Roman" w:cs="Times New Roman" w:eastAsia="Times New Roman" w:hAnsi="Times New Roman"/>
          <w:b/>
          <w:bCs/>
          <w:i/>
          <w:iCs/>
          <w:color w:val="1F3864"/>
          <w:sz w:val="26"/>
          <w:szCs w:val="26"/>
        </w:rPr>
        <w:t xml:space="preserve">DIAGRAM-01 · diagram.render — Vẽ lược đồ từ ngôn ngữ GEditor đã hỗ trợ (Mermaid, PlantUML, Graphviz/DOT, D2, WaveDrom, SVG); xem trong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 {"src":"graph TD; A--&gt;B","lang":"mermaid","fmt":"svg"}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TC-71 sáu ngôn ngữ</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"wavedrom",</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"fmt":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"lint"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diagram.lint trước; bộ render trong sandbox (mmdc, plantuml.jar, dot, d2, wavedrom-cli; svg: sao chép); GEditor render trực tiếp src khi mở panel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renderer → env.install; E4000 cú pháp.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DIAGRAM-02 · diagram.block — Sơ đồ khối hệ thống/board từ BOM + netlist (khối, bus,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BOM/netlist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diagram.block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 nút/cạnh khớp BOM/net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Nút = linh kiện chính (MCU, cảm biến, driver, nguồn) từ BOM/BoardPassport; cạnh = bus/net (I2C, SPI, PWM, nguồn) với nhãn địa chỉ/tốc độ từ fact; Mermaid flowchart LR (mặc định) hoặc DOT; node_ids = MPN/ref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DIAGRAM-03 · diagram.pinmap — Sơ đồ chân/kết nối module ↔ chip từ HwMap; bảng chân kèm theo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diagram.pinmap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PB6→SCL BME280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HwMap + BoardPassport: bảng chân (MCU pin, AF, net, linh kiện, hướng); SVG chip outline (package từ fact) với nhãn chân; xung đột tô đỏ</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DIAGRAM-04 · diagram.architecture — Sơ đồ kiến trúc phần mềm (lớp, module, phụ thuộc, luồng dữ liệu) theo C4 hoặc layered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diagram.architecture {"level":"component","lang":"mermaid"}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"context",</w:t>
      </w:r>
    </w:p>
    <w:p>
      <w:pPr>
        <w:spacing w:after="0" w:line="240"/>
        <w:ind w:left="567"/>
      </w:pPr>
      <w:r>
        <w:rPr>
          <w:rFonts w:ascii="Consolas" w:cs="Consolas" w:eastAsia="Consolas" w:hAnsi="Consolas"/>
          <w:sz w:val="19"/>
          <w:szCs w:val="19"/>
        </w:rPr>
        <w:t xml:space="preserve">    "container",</w:t>
      </w:r>
    </w:p>
    <w:p>
      <w:pPr>
        <w:spacing w:after="0" w:line="240"/>
        <w:ind w:left="567"/>
      </w:pPr>
      <w:r>
        <w:rPr>
          <w:rFonts w:ascii="Consolas" w:cs="Consolas" w:eastAsia="Consolas" w:hAnsi="Consolas"/>
          <w:sz w:val="19"/>
          <w:szCs w:val="19"/>
        </w:rPr>
        <w:t xml:space="preserve">    "component"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C4 [36]: context (hệ thống/board/người), container (firmware lớp), component (module + phụ thuộc + luồng dữ liệu); node_ids = module id để sync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DIAGRAM-05 · diagram.sequence — Sơ đồ tuần tự cho kịch bản/UC (ISR, task, giao tiếp ngoại vi)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diagram.sequence {"scenario":"F-04","lang":"mermaid"}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Participant khớp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"UC id | feature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Plan/FSM/kịch bản sim: participant = module/ISR/ngoại vi; thông điệp = gọi hàm/giao dịch bus (với địa chỉ fact); writer sinh; lint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DIAGRAM-06 · diagram.state — Sơ đồ trạng thái từ FSM; đồng bộ hai chiều với mã máy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diagram.state {"module_id":"mod_motor","lang":"mermaid"}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module.fsm → stateDiagram-v2/PlantUML; node_ids = state ids; nối diagram.sync với mã 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DIAGRAM-07 · diagram.flow — Lưu đồ thuật toán/luồng nghiệp vụ; sinh từ mã C hoặc từ mô tả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diagram.flow {"source":"src/control/pid.c:pid_step","lang":"mermaid"}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Nhánh if/else đủ</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hàm C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mã: CFG đơn giản (if/loop/return) bằng tree-sitter; từ mô tả: writer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DIAGRAM-08 · diagram.timing — Giản đồ thời gian/tín hiệu (WaveDrom) từ timing của datasheet hoặc capture logic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extract.timing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diagram.timing {"source":"ds_1"}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WaveDrom hợp lệ</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 ids timing | dataset_id"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"WaveDrom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timing (tsu, th, tCLK) → WaveDrom signal + edge với nhãn giá trị; từ capture LA → chuyển mẫu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DIAGRAM-09 · diagram.memory_map — Sơ đồ bản đồ bộ nhớ/thanh ghi từ hộ chiếu và linker script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diagram.memory_map {"passport":"st.stm32f411ce@1.2","linker":"build/fw.map"}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 đồ bộ nhớ từ fact memory_size/base_address; vùng linker (.text/.data/.bss) từ .map (code.size); SVG có tỷ lệ</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DIAGRAM-10 · diagram.kg_view — Vẽ lát cắt đồ thị tri thức (fact, nguồn, mâu thuẫn, tác động) theo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 {"query":{"node":"part:bosch.bme280","depth":2}}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 được; màu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 depth, filter"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DOT với màu theo tier/status;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DIAGRAM-11 · diagram.gantt — Sơ đồ Gantt/mốc từ Plan; cập nhật theo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diagram.gantt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đánh dấu done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Plan/FEATURES + ước lượng → Mermaid gantt; cập nhật theo trạng thái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DIAGRAM-12 · diagram.from_image — Nhận dạng sơ đồ trong ảnh (schematic, sơ đồ vẽ tay) → mã lược đồ chỉnh sửa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 tin cậy thấp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diagram.from_image {"image":"whiteboard.jpg","target_lang":"mermaid"}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"confidence":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Graph {nodes, edges}; sinh mã; confidence thấp → status chờ duyệt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DIAGRAM-13 · diagram.lint — Kiểm cú pháp/tính nhất quán lược đồ (nút mồ côi, tên không khớp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diagram.lint {"src":"…","lang":"mermaid","model_ref":"mod_graph"}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không có trong ModuleGraph → issue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line,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Cú pháp (parser nhẹ/renderer --check); nút mồ côi; tên nút không có trong mô hình tham chiếu (module/state/MPN); kích thước (&gt;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DIAGRAM-14 · diagram.sync — Đồng bộ lược đồ ↔ mã/kiến trúc khi một bên đổi; cảnh báo lệch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diagram.sync {"diagram_id":"dg_1","direction":"check"}</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"to_code",</w:t>
      </w:r>
    </w:p>
    <w:p>
      <w:pPr>
        <w:spacing w:after="0" w:line="240"/>
        <w:ind w:left="567"/>
      </w:pPr>
      <w:r>
        <w:rPr>
          <w:rFonts w:ascii="Consolas" w:cs="Consolas" w:eastAsia="Consolas" w:hAnsi="Consolas"/>
          <w:sz w:val="19"/>
          <w:szCs w:val="19"/>
        </w:rPr>
        <w:t xml:space="preserve">    "from_code",</w:t>
      </w:r>
    </w:p>
    <w:p>
      <w:pPr>
        <w:spacing w:after="0" w:line="240"/>
        <w:ind w:left="567"/>
      </w:pPr>
      <w:r>
        <w:rPr>
          <w:rFonts w:ascii="Consolas" w:cs="Consolas" w:eastAsia="Consolas" w:hAnsi="Consolas"/>
          <w:sz w:val="19"/>
          <w:szCs w:val="19"/>
        </w:rPr>
        <w:t xml:space="preserve">    "check"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FSM: so states/transitions của lược đồ với bảng chuyển trong mã (macro/enum + switch) — tree-sitter; architecture: so với ModuleGraph; check → diff; to_code/from_code: sinh patch (qua code.modify / cập nhật src); lệch lớn (&gt; 30%)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DOC — Viết tài liệu theo chuẩn EAA/EIDE</w:t>
      </w:r>
    </w:p>
    <w:p>
      <w:pPr>
        <w:pStyle w:val="Heading3"/>
        <w:spacing w:after="100" w:before="200" w:line="360"/>
      </w:pPr>
      <w:r>
        <w:rPr>
          <w:rFonts w:ascii="Times New Roman" w:cs="Times New Roman" w:eastAsia="Times New Roman" w:hAnsi="Times New Roman"/>
          <w:b/>
          <w:bCs/>
          <w:i/>
          <w:iCs/>
          <w:color w:val="1F3864"/>
          <w:sz w:val="26"/>
          <w:szCs w:val="26"/>
        </w:rPr>
        <w:t xml:space="preserve">DOC-01 · doc.generate — Sinh tài liệu theo chuẩn bộ EAA/EIDE (URD, SRS, SAD, SDD, STP, BPD…) từ tri thức dự án; thuộc tính, lịch sử,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fact bắt buộc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{"type":"SRS","lang":"vi"}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"URD",</w:t>
      </w:r>
    </w:p>
    <w:p>
      <w:pPr>
        <w:spacing w:after="0" w:line="240"/>
        <w:ind w:left="567"/>
      </w:pPr>
      <w:r>
        <w:rPr>
          <w:rFonts w:ascii="Consolas" w:cs="Consolas" w:eastAsia="Consolas" w:hAnsi="Consolas"/>
          <w:sz w:val="19"/>
          <w:szCs w:val="19"/>
        </w:rPr>
        <w:t xml:space="preserve">    "SRS",</w:t>
      </w:r>
    </w:p>
    <w:p>
      <w:pPr>
        <w:spacing w:after="0" w:line="240"/>
        <w:ind w:left="567"/>
      </w:pPr>
      <w:r>
        <w:rPr>
          <w:rFonts w:ascii="Consolas" w:cs="Consolas" w:eastAsia="Consolas" w:hAnsi="Consolas"/>
          <w:sz w:val="19"/>
          <w:szCs w:val="19"/>
        </w:rPr>
        <w:t xml:space="preserve">    "SAD",</w:t>
      </w:r>
    </w:p>
    <w:p>
      <w:pPr>
        <w:spacing w:after="0" w:line="240"/>
        <w:ind w:left="567"/>
      </w:pPr>
      <w:r>
        <w:rPr>
          <w:rFonts w:ascii="Consolas" w:cs="Consolas" w:eastAsia="Consolas" w:hAnsi="Consolas"/>
          <w:sz w:val="19"/>
          <w:szCs w:val="19"/>
        </w:rPr>
        <w:t xml:space="preserve">    "SDD",</w:t>
      </w:r>
    </w:p>
    <w:p>
      <w:pPr>
        <w:spacing w:after="0" w:line="240"/>
        <w:ind w:left="567"/>
      </w:pPr>
      <w:r>
        <w:rPr>
          <w:rFonts w:ascii="Consolas" w:cs="Consolas" w:eastAsia="Consolas" w:hAnsi="Consolas"/>
          <w:sz w:val="19"/>
          <w:szCs w:val="19"/>
        </w:rPr>
        <w:t xml:space="preserve">    "STP",</w:t>
      </w:r>
    </w:p>
    <w:p>
      <w:pPr>
        <w:spacing w:after="0" w:line="240"/>
        <w:ind w:left="567"/>
      </w:pPr>
      <w:r>
        <w:rPr>
          <w:rFonts w:ascii="Consolas" w:cs="Consolas" w:eastAsia="Consolas" w:hAnsi="Consolas"/>
          <w:sz w:val="19"/>
          <w:szCs w:val="19"/>
        </w:rPr>
        <w:t xml:space="preserve">    "BPD",</w:t>
      </w:r>
    </w:p>
    <w:p>
      <w:pPr>
        <w:spacing w:after="0" w:line="240"/>
        <w:ind w:left="567"/>
      </w:pPr>
      <w:r>
        <w:rPr>
          <w:rFonts w:ascii="Consolas" w:cs="Consolas" w:eastAsia="Consolas" w:hAnsi="Consolas"/>
          <w:sz w:val="19"/>
          <w:szCs w:val="19"/>
        </w:rPr>
        <w:t xml:space="preserve">    "bringup",</w:t>
      </w:r>
    </w:p>
    <w:p>
      <w:pPr>
        <w:spacing w:after="0" w:line="240"/>
        <w:ind w:left="567"/>
      </w:pPr>
      <w:r>
        <w:rPr>
          <w:rFonts w:ascii="Consolas" w:cs="Consolas" w:eastAsia="Consolas" w:hAnsi="Consolas"/>
          <w:sz w:val="19"/>
          <w:szCs w:val="19"/>
        </w:rPr>
        <w:t xml:space="preserve">    "test_report",</w:t>
      </w:r>
    </w:p>
    <w:p>
      <w:pPr>
        <w:spacing w:after="0" w:line="240"/>
        <w:ind w:left="567"/>
      </w:pPr>
      <w:r>
        <w:rPr>
          <w:rFonts w:ascii="Consolas" w:cs="Consolas" w:eastAsia="Consolas" w:hAnsi="Consolas"/>
          <w:sz w:val="19"/>
          <w:szCs w:val="19"/>
        </w:rPr>
        <w:t xml:space="preserve">    "custom"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"style_issues":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"style_issues"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Mục lục chuẩn theo type, đọc từ </w:t>
      </w:r>
      <w:r>
        <w:rPr>
          <w:rFonts w:ascii="Consolas" w:cs="Consolas" w:eastAsia="Consolas" w:hAnsi="Consolas"/>
          <w:sz w:val="22"/>
          <w:szCs w:val="22"/>
        </w:rPr>
        <w:t xml:space="preserve">doc/outlines.json</w:t>
      </w:r>
      <w:r>
        <w:rPr>
          <w:rFonts w:ascii="Times New Roman" w:cs="Times New Roman" w:eastAsia="Times New Roman" w:hAnsi="Times New Roman"/>
          <w:sz w:val="26"/>
          <w:szCs w:val="26"/>
        </w:rPr>
        <w:t xml:space="preserve"> (rút từ chính bộ hồ sơ EAA/EIDE, DEV-070); mỗi mục có MỘT nguồn tri thức (ReqSet, ModuleGraph, HwMap, ADR, fact, ToolReport, CodeUnit): bảng số liệu kèm trích dẫn dựng bằng MÃ, writer chỉ viết văn xuôi quanh bảng và không được nhắc lại con số nào; mục không có dữ liệu thì ghi rõ là chưa có kèm năng lực cần chạy, KHÔNG gọi mô hình; mục bắt buộc thiếu → E3000 (ask_when)</w:t>
      </w:r>
    </w:p>
    <w:p>
      <w:pPr>
        <w:spacing w:after="120" w:line="360"/>
        <w:ind w:firstLine="0"/>
        <w:jc w:val="both"/>
      </w:pPr>
      <w:r>
        <w:rPr>
          <w:rFonts w:ascii="Times New Roman" w:cs="Times New Roman" w:eastAsia="Times New Roman" w:hAnsi="Times New Roman"/>
          <w:sz w:val="26"/>
          <w:szCs w:val="26"/>
        </w:rPr>
        <w:t xml:space="preserve">2. Sinh Markdown có bảng thuộc tính, lịch sử sửa đổi, hình đánh số (doc.embed_diagram) và mục Nguồn; doc.style_check; lưu DocArtifact. Chuyển sang docx/pdf là việc của report.export — dựng docx ở cả hai chỗ là hai bản dựng cùng một tài liệu (DEV-070)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E3000 thiếu fact bắt buộc.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DOC-02 · doc.section — Viết/viết lại một mục (mô tả module, hướng dẫn cấu hình, ghi chú phát hành)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doc.section {"target":"mod_bme280","style":"hướng dẫn cấu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"doc_id#heading | module | topic"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"instructions":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với C5 = tri thức mục; style_check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DOC-03 · doc.api_ref — Sinh tham chiếu API từ header/Doxygen; ví dụ dùng theo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code.module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doc.api_ref {"src":["src/drivers/bme280.h"]}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hàm public có mục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Bộ đọc chữ ký họ C viết trong doc.py là đường mặc định (Doxygen/tree-sitter khi có, cho ngôn ngữ khác — thiếu thì E4001) → chữ ký + chú thích; writer thêm ví dụ dùng theo hộ chiếu (fact id); md. Chuyển sang định dạng khác là việc của report.export (DEV-072)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DOC-04 · doc.datasheet_summary — Tóm tắt datasheet/errata cho phần dự án dùng, có trích dẫn trang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doc.datasheet_summary {"part":"bosch.bme280","scope":["periph","timing"]}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số liệu có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"periph|electrical|timing|errata"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 locator: tóm tắt theo scope, mỗi câu có [src#page]; không nêu số không có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DOC-05 · doc.bringup_guide — Hướng dẫn bring-up board: nguồn, nạp, kiểm tra bước đầu, lỗi thường gặp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doc.bringup_guide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BoardPassport, target.yaml, discovery, ToolReport flash/serial đầu tiên: nguồn, kết nối probe, nạp, kiểm ID, UART, lỗi thường gặp (từ sổ lỗi)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DOC-06 · doc.test_report — Báo cáo kiểm thử từ kết quả sim/target/bench với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doc.test_report {"results":["tr_1","m_2"],"format":"md"}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kết quả có bằng chứng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"tool_report/measurement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TC ↔ kết quả ↔ bằng chứng (hash); tóm tắt; mục Nguồn; chuyển sang docx/pdf qua report.export — đó là chỗ DUY NHẤT dựng docx/pdf (DEV-070, DEV-073)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DOC-07 · doc.embed_diagram — Chèn lược đồ (diagram.*) vào tài liệu với chú thích, đánh số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doc.embed_diagram {"doc_id":"doc_1","diagram_id":"dg_1","caption":"Kiến trúc firmware"}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Đánh số liên tục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"after_heading":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"caption"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"figure_no":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"figure_no"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diagram.render svg/png; chèn với 'Hình n.', số thứ tự đọc từ CHÍNH tài liệu chứ không từ một bộ đếm trong store — "đánh số liên tục" là tính chất của tài liệu nên phải kiểm được trên tài liệu, và bộ đếm ngoài sẽ lệch ngay khi ai đó sửa tay hay sinh lại (DEV-071); thiếu bộ dựng → chèn mã lược đồ (CON-28 §6: lược đồ là văn bản, ảnh là sản phẩm phụ) chứ không bỏ hình; lược đồ stale → nhãn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DOC-08 · doc.style_check — Kiểm tài liệu theo chuẩn: tiếng Việt ưu tiên, thuật ngữ có giải nghĩa, mọi khẳng định có nguồn, định dạng bộ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doc.style_check {"doc_id":"doc_1"}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lang|term|uncited|format|glossary, location,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tỷ lệ từ tiếng Anh ngoài định danh &gt; 10%/đoạn → lang; thuật ngữ trong glossary CON-28 xuất hiện lần đầu không kèm giải nghĩa → term; câu có số liệu kỹ thuật không có [cite] → uncited; thiếu bảng thuộc tính/lịch sử/mục Nguồn/đánh số hình → format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DOC-09 · doc.translate — Dịch tài liệu Việt↔Anh giữ thuật ngữ và bố cục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doc.translate {"doc_id":"doc_1","lang":"en"}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hình/bảng bằng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dịch theo mục giữ bảng/hình/citations; glossary song ngữ; style_check bản đích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DOC-10 · doc.changelog — Sinh changelog/ghi chú phát hành từ commit và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doc.changelog {"range":"v0.1..HEAD"}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"tag..tag | since 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log + ledger (merge, supersede, badge) → nhóm feat/fix/knowledge; liên kết run_id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DOC-11 · doc.slides — Sinh bộ slide trình bày dự án/đề án từ tài liệu và lược đồ</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doc.slides {"scope":"project","n_slides":15}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pptx mở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"n_slides":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tài liệu + lược đồ: dàn ý → pptx (mẫu PTIT); mỗi slide có nguồn ở chú thích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DOC-12 · doc.sync — Cập nhật tài liệu khi mã/kiến trúc/fact đổi; đánh dấu mục lỗi thời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đổi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doc.sync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 mục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"fact_id|module_id|req_id"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"updated":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w:t>
      </w:r>
    </w:p>
    <w:p>
      <w:pPr>
        <w:spacing w:after="0" w:line="240"/>
        <w:ind w:left="567"/>
      </w:pPr>
      <w:r>
        <w:rPr>
          <w:rFonts w:ascii="Consolas" w:cs="Consolas" w:eastAsia="Consolas" w:hAnsi="Consolas"/>
          <w:sz w:val="19"/>
          <w:szCs w:val="19"/>
        </w:rPr>
        <w:t xml:space="preserve">  "updated"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Tìm mục có citations/source_ref liên quan → stale; T1*: tự cập nhật mục nhỏ (số liệu) và ghi lịch sử; thay đổi lớn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PLAN — Lập kế hoạch</w:t>
      </w:r>
    </w:p>
    <w:p>
      <w:pPr>
        <w:pStyle w:val="Heading3"/>
        <w:spacing w:after="100" w:before="200" w:line="360"/>
      </w:pPr>
      <w:r>
        <w:rPr>
          <w:rFonts w:ascii="Times New Roman" w:cs="Times New Roman" w:eastAsia="Times New Roman" w:hAnsi="Times New Roman"/>
          <w:b/>
          <w:bCs/>
          <w:i/>
          <w:iCs/>
          <w:color w:val="1F3864"/>
          <w:sz w:val="26"/>
          <w:szCs w:val="26"/>
        </w:rPr>
        <w:t xml:space="preserve">PLAN-01 · plan.define_feature — Chuẩn hóa yêu cầu → Feature có kỳ vọng quan sát được, ràng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Mơ hồ (≤ 3 câu hỏi)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plan.define_feature {"text":"Đọc BME280 và phát UART 1 Hz"}</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expectation là serial pattern đo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"requirement_ids":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"id, title, expectation (máy quan sát được), constraints[], touches[]"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chuẩn hóa thành Feature với kỳ vọng dạng expect (serial pattern | probe reg | measurement); gán F-nn; FEATURES.json failing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PLAN-02 · plan.decompose — Tách mục tiêu lớn thành module/feature theo kiến trúc (driver → HAL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plan.decompose {"goal":"robot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8 feature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mục tiêu/ModuleGraph: driver → HAL → service → app; mỗi feature ≤ 1 module chính; thứ tự plan.order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PLAN-03 · plan.create — Kế hoạch từng bước có trích dẫn fact; missing[]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Đủ tri thức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kiến trúc; tài nguyên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S18…S22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"Plan (PRS-16 §4)"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memory.compose(planner); planner → Plan; kiểm deterministic (cites tồn tại, tài nguyên trong HwMap); plan.sufficiency; policy.decide(G1) với đặc trưng steps/all_cited/new_resources/touches/est_cost/missing/arch_change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E5002;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PLAN-04 · plan.order — Sắp thứ tự phụ thuộc giữa module (clock → GPIO → I2C → cảm biến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plan.order {"features":["F-01","F-04","F-03"]}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đúng phụ thuộc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"cycles":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"cycles"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Topo sort theo depends của module (clock → GPIO → bus → cảm biến → điều khiển → app); báo chu trình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PLAN-05 · plan.estimate — Ước lượng token/chi phí/thời gian; so ngân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plan.estimate {"plan":{}}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 với ngân sách ngày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"estimate":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"tokens, cost_usd, tool_rounds, minutes"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"within_budget":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"estimate",</w:t>
      </w:r>
    </w:p>
    <w:p>
      <w:pPr>
        <w:spacing w:after="0" w:line="240"/>
        <w:ind w:left="567"/>
      </w:pPr>
      <w:r>
        <w:rPr>
          <w:rFonts w:ascii="Consolas" w:cs="Consolas" w:eastAsia="Consolas" w:hAnsi="Consolas"/>
          <w:sz w:val="19"/>
          <w:szCs w:val="19"/>
        </w:rPr>
        <w:t xml:space="preserve">  "within_budget"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từ lịch sử ledger cùng loại bước (M3) hoặc mặc định theo bước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PLAN-06 · plan.replan — Lập lại khi thất bại/thiếu tri thức/xung đột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plan.replan {"plan_id":"p_1","reason":"conflict","detail":"PB3"}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Bước xong không đổi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"missing_knowledge",</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"human_change"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với C6 = lý do; giữ bước đã xong; qua G1 lại nếu đổi tài nguyên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PLAN-07 · plan.sufficiency — Tự đánh giá đủ thông tin trước khi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plan.sufficiency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 sufficient=false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"sufficient":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"sufficient",</w:t>
      </w:r>
    </w:p>
    <w:p>
      <w:pPr>
        <w:spacing w:after="0" w:line="240"/>
        <w:ind w:left="567"/>
      </w:pPr>
      <w:r>
        <w:rPr>
          <w:rFonts w:ascii="Consolas" w:cs="Consolas" w:eastAsia="Consolas" w:hAnsi="Consolas"/>
          <w:sz w:val="19"/>
          <w:szCs w:val="19"/>
        </w:rPr>
        <w:t xml:space="preserve">  "missing"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search.missing + kiểm skill/ISA pack/toolchain; trả thiếu theo loại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EIDE-CDS-12.1 · Đặc tả năng lực — tập 1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1: KỸ NGHỆ</dc:title>
  <dc:creator>Vũ Trí Công</dc:creator>
  <cp:lastModifiedBy>Un-named</cp:lastModifiedBy>
  <cp:revision>1</cp:revision>
  <dcterms:created xsi:type="dcterms:W3CDTF">2026-09-17T05:15:53.449Z</dcterms:created>
  <dcterms:modified xsi:type="dcterms:W3CDTF">2026-09-17T05:15:53.454Z</dcterms:modified>
</cp:coreProperties>
</file>

<file path=docProps/custom.xml><?xml version="1.0" encoding="utf-8"?>
<Properties xmlns="http://schemas.openxmlformats.org/officeDocument/2006/custom-properties" xmlns:vt="http://schemas.openxmlformats.org/officeDocument/2006/docPropsVTypes"/>
</file>