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(bổ sung suite Knowledge Pack Phase 4)</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Đối chứng bằng duckdb CLI, jq và graphviz.</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2026-08-20T08:53:33.618Z</dcterms:created>
  <dcterms:modified xsi:type="dcterms:W3CDTF">2026-08-20T08:53:33.618Z</dcterms:modified>
</cp:coreProperties>
</file>

<file path=docProps/custom.xml><?xml version="1.0" encoding="utf-8"?>
<Properties xmlns="http://schemas.openxmlformats.org/officeDocument/2006/custom-properties" xmlns:vt="http://schemas.openxmlformats.org/officeDocument/2006/docPropsVTypes"/>
</file>