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1.5 (bổ sung suite Agent Pack Phase 5)</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pPr>
        <w:pStyle w:val="Heading2"/>
        <w:spacing w:after="120" w:before="240"/>
      </w:pPr>
      <w:r>
        <w:rPr>
          <w:rFonts w:ascii="Calibri" w:cs="Calibri" w:eastAsia="Calibri" w:hAnsi="Calibri"/>
          <w:b/>
          <w:bCs/>
          <w:color w:val="A34309"/>
          <w:sz w:val="26"/>
          <w:szCs w:val="26"/>
        </w:rPr>
        <w:t xml:space="preserve">3.8. Knowledge Pack (Phase 4)</w:t>
      </w:r>
    </w:p>
    <w:p>
      <w:pPr>
        <w:spacing w:after="120" w:line="276"/>
      </w:pPr>
      <w:r>
        <w:rPr>
          <w:rFonts w:ascii="Calibri" w:cs="Calibri" w:eastAsia="Calibri" w:hAnsi="Calibri"/>
          <w:sz w:val="22"/>
          <w:szCs w:val="22"/>
        </w:rPr>
        <w:t xml:space="preserve">Suite chạy khi phát hành Pack, độc lập với tiêu chí Phase 1–3. Fixture bổ sung (FX-KNW): JSONL 1 GB (1,2 triệu record + 3 lỗi cài sẵn), 1 triệu chunk có bản trùng biết trước, DOT/Mermaid/Turtle có lỗi cú pháp đánh dấu, N-Triples chứa literal có ký tự đặc biệt. Đối chứng bằng duckdb CLI, jq và graphviz.</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JSONL 1 GB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JSONL 1 GB (1,2 triệu record, 3 record lỗi JSON); duyệt danh sách; nhảy record lỗi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Duyệt được ≤ 10 s (máy chuẩn AS); 3 lỗi liệt kê đúng số dòng; xem thẻ record đúng nội dung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 NFR-KNW-02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Thống kê chunk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Chunk Inspector trên fixture 1 triệu chunk; đối chiếu count/dedup/histogram với duckdb CLI + jq</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lệch 0 trên count và số bản trùng; thống kê hoàn tất ≤ 15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Chunking preview &amp; export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văn bản 50 trang; preview fixed 800+overlap 120 và theo heading; xuất JSONL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Ranh giới tô đúng; tổng ký tự các chunk = văn bản gốc + overlap; JSONL xuất validate 100%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cú pháp đồ thị</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DOT/Mermaid/Turtle có lỗi cài sẵn ở dòng biết trước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chỉ đúng dòng ở cả 3 định dạng; file hợp lệ không báo giả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Graph preview đồng bộ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DOT 500 node; click node trong preview; sửa nhãn node trong văn bản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nhảy đúng định nghĩa; preview cập nhật sau sửa; export SVG mở được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 triple an toàn quoted</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N-Triples và edge list CSV có literal chứa dấu phẩy/ngoặc kép; xóa cột predicate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hiển thị đúng 3 cột; xóa cột không vỡ literal; ghi ngược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khi tắt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chạy lại TC-PERF-01 (khởi động) và TC-PERF-04 (RAM idle)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Chênh lệch ≤ 1% so với baseline không có Pack; không dylib của Pack trong vmmap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FR-KNW-911, NFR-KNW-01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jsonl.*/graph.*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lọc chunk rỗng + đếm degree qua API mới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đối chứng; quyền xin đúng manifest; chạy trong 1 bước undo với thao tác ghi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FR-KNW-912</w:t>
            </w:r>
          </w:p>
        </w:tc>
      </w:tr>
    </w:tbl>
    <w:p>
      <w:pPr>
        <w:pStyle w:val="Heading2"/>
        <w:spacing w:after="120" w:before="240"/>
      </w:pPr>
      <w:r>
        <w:rPr>
          <w:rFonts w:ascii="Calibri" w:cs="Calibri" w:eastAsia="Calibri" w:hAnsi="Calibri"/>
          <w:b/>
          <w:bCs/>
          <w:color w:val="A34309"/>
          <w:sz w:val="26"/>
          <w:szCs w:val="26"/>
        </w:rPr>
        <w:t xml:space="preserve">3.9. Agent Pack (Phase 5)</w:t>
      </w:r>
    </w:p>
    <w:p>
      <w:pPr>
        <w:spacing w:after="120" w:line="276"/>
      </w:pPr>
      <w:r>
        <w:rPr>
          <w:rFonts w:ascii="Calibri" w:cs="Calibri" w:eastAsia="Calibri" w:hAnsi="Calibri"/>
          <w:sz w:val="22"/>
          <w:szCs w:val="22"/>
        </w:rPr>
        <w:t xml:space="preserve">Suite chạy khi phát hành Agent Pack. Môi trường: mock provider OpenAI-compatible chạy cục bộ (kiểm soát phản hồi/tool call), proxy egress ghi log toàn bộ kết nối, Ollama local cho bài offline. Bài TC-AGT-01 (key không rò) là điều kiện CHẶN PHÁT HÀNH của Pack.</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 không rò khỏi Keychain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key; export cấu hình; chạy phiên agent; tạo crash dump giả lập; quét toàn bộ file cấu hình/export/log/audit/dump bằng chuỗi key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0 lần xuất hiện key ở mọi file trên đĩa; key đọc được duy nhất qua Keychain API; audit log che key trong tham số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NFR-AGT-01, FR-AGT-1001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Provider &amp; danh sách model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 mock server OpenAI-compatible; thêm model mới bằng cách sửa file danh sách (không rebuild); test connection với key sai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nối/streaming hoạt động; model mới xuất hiện sau reload cấu hình; key sai báo lỗi rõ, không lộ key trong thông báo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xử lý file GB qua tools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NL: "đếm và liệt kê 10 dòng ERROR đầu trong log 1 GB"; đo payload gửi provider (mock)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gọi search.find qua tools; kết quả đúng đối chứng grep; tổng payload gửi đi ≤ trần cấu hình (mặc định 256 KB) — không nạp file vào context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Cổng diff duyệt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đề xuất sửa 50 vị trí trong 3 file; bỏ chọn 10; áp dụng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liệt kê đủ 50; chỉ 40 được ghi; toàn bộ là 1 bước undo; auto-approve KHÔNG kích hoạt vì vượt ngưỡng mặc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tác cả phiên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agent thực hiện 5 lượt edit đã duyệt trên 2 tài liệu; bấm "Hoàn tác cả phiên"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2 tài liệu trở về đúng trạng thái checkpoint đầu phiên (so byte); lịch sử undo hợp lệ</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Ngân sách &amp; hủy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trần 1.000 token; giao tác vụ dài; giữa chừng bấm hủy ở lần chạy 2</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dừng đúng khi vượt trần kèm thông báo và tổng chi phí; lần 2: hủy đáp ứng ≤ 200 ms, UI editor không khóa trong suốt phiên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FR-AGT-1008, NFR-AGT-04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Quyền tối thiểu</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yêu cầu chạy lệnh shell và ghi file ngoài workspace; người dùng từ chối cả hai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Hộp cấp quyền hiện đúng phạm vi từng yêu cầu; sau từ chối agent nhận lỗi có cấu trúc và tiếp tục phiên; app ổn định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offline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Cài Pack rồi tắt → chạy TC-PERF-01/04; (b) cấu hình Ollama local + chặn toàn bộ egress bằng proxy → chạy phiên agent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chênh ≤ 1% baseline, không egress; (b) phiên hoạt động bình thường, 0 kết nối ra ngoài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FR-AGT-1010, NFR-AGT-02/03</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FR-KNW-901…912; NFR-KNW (Phase 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TC-KNW-01…08 + benchmark zero-cost</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khi phát hành Knowledge Pack; đối chứng duckdb/jq/graphviz</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FR-AGT-1001…1010; NFR-AGT (Phase 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TC-AGT-01…08 + mock provider + proxy egress</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 (key không rò) là tiêu chí chặn phát hành Pack</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2026-08-20T09:47:27.253Z</dcterms:created>
  <dcterms:modified xsi:type="dcterms:W3CDTF">2026-08-20T09:47:27.253Z</dcterms:modified>
</cp:coreProperties>
</file>

<file path=docProps/custom.xml><?xml version="1.0" encoding="utf-8"?>
<Properties xmlns="http://schemas.openxmlformats.org/officeDocument/2006/custom-properties" xmlns:vt="http://schemas.openxmlformats.org/officeDocument/2006/docPropsVTypes"/>
</file>