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1.6 (bổ sung DataClean/Recipe/FuzzyDedup — cụm FR-CLN)</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DataCleanService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Nghiệp vụ làm sạch trên CSVEngine + LineOps + DuckDB: chuẩn hóa ngày/số theo cột (bộ nhận diện định dạng + xác nhận quy ước mơ hồ), xử lý null/placeholder, Data Profile; mọi thao tác đi qua khuôn preview + applyEdits một bước undo (NFR-CLN-02)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Biểu diễn chuỗi bước làm sạch thành recipe JSON (schema có version); thực thi tuần tự trên file/batch thư mục với báo cáo từng file; recipe là dạng đặc biệt của macro semantic — chạy được qua CLI geditor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render DOT/Mermaid; cầu chọn-đồng-bộ node ↔ range văn bản qua API selection; export PNG/SVG</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FuzzyDeduper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theo cột: chuẩn hóa (bỏ dấu, case, khoảng trắng, viết tắt) + khoảng cách chuỗi; gom cụm ứng viên có điểm; duyệt gộp qua khuôn diff — phục vụ cả entity resolution của Knowledge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 NFR-CLN-01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2026-08-20T13:53:01.219Z</dcterms:created>
  <dcterms:modified xsi:type="dcterms:W3CDTF">2026-08-20T13:53:01.219Z</dcterms:modified>
</cp:coreProperties>
</file>

<file path=docProps/custom.xml><?xml version="1.0" encoding="utf-8"?>
<Properties xmlns="http://schemas.openxmlformats.org/officeDocument/2006/custom-properties" xmlns:vt="http://schemas.openxmlformats.org/officeDocument/2006/docPropsVTypes"/>
</file>