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2.3 (bổ sung suite DQR; mở rộng KNW 17–20, MIN 09/10)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Báo cáo chất lượng dữ liệu — DQR (Phase 2–3)</w:t>
      </w:r>
    </w:p>
    <w:p>
      <w:pPr>
        <w:spacing w:after="120" w:line="276"/>
      </w:pPr>
      <w:r>
        <w:rPr>
          <w:rFonts w:ascii="Calibri" w:cs="Calibri" w:eastAsia="Calibri" w:hAnsi="Calibri"/>
          <w:sz w:val="22"/>
          <w:szCs w:val="22"/>
        </w:rPr>
        <w:t xml:space="preserve">Fixture FX-DQR: bộ rules 50 điều đủ 10 loại với số vi phạm cài sẵn từng rule; 3 bản dữ liệu suy giảm dần cho bài drift; file rules lỗi cú pháp. Bất biến NFR-DQR-02 (chỉ-đọc + history tách file)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rule đầy đủ loại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1M dòng + rules 50 điều đủ 10 loại (not_null/unique/dtype/range/length/regex/in_set/date_format/expr liên cột/foreign_key liên file) — số vi phạm TỪNG rule cài sẵn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Đếm vi phạm khớp tuyệt đối từng rule; click nhảy đúng dòng; FK join qua bảng ảo đúng; ≤ 15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FR-DQR-001, NFR-DQR-01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Điểm 6 chiều khớp công thức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tỷ lệ null/dup/outlier/vi phạm biết trước; trọng số tùy chỉnh trong YAML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Điểm từng chiều khớp tính tay sai số ≤ 1e-9; accuracy-proxy khớp MAD của TC-MIN-01; trọng số áp đúng; chạy 2 lần giống bit-by-bit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FR-DQR-002, NFR-DQR-03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Drift &amp; cảnh báo</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3 lần trên 3 bản dữ liệu suy giảm dần chất lượng; ngưỡng cảnh báo khai báo delta 5%</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History đủ 3 snapshot đúng schema; chart xu hướng đúng chiều; cảnh báo kích hoạt đúng lần vượt ngưỡng, không dương tính giả ở lần trong ngưỡng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Quality gate CLI</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--fail-under 90 với file 85 điểm; file 95 điểm; file lỗi cú pháp rules; batch 20 file trộn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Exit 1 / 0 / 2 đúng từng ca; JSON output validate schema; batch exit gộp đúng quy ước; kết quả JSON khớp UI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Vòng detect→clean→verify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Rule date_format fail 8.412 ô → bấm "Sửa bằng Bàn làm sạch" → chuẩn hóa ISO → quan sát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Nút mở ĐÚNG công cụ Chuẩn hóa ngày; sau áp dụng rule liên quan tự chạy lại và chuyển pass, điểm cập nhật; undo 1 bước trả cả trạng thái rule về fail</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 quality +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scorecard trong .greport.md; batch 63 tỉnh; checksum nguồn; vị trí file history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Scorecard render đủ 6 chiều + bảng rule; 63 báo cáo đúng; checksum nguồn KHÔNG đổi; history ghi đúng file cạnh rules, không chạm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FR-DQR-003, NFR-DQR-02</w:t>
            </w:r>
          </w:p>
        </w:tc>
      </w:tr>
    </w:tbl>
    <w:p>
      <w:pPr>
        <w:pStyle w:val="Heading2"/>
        <w:spacing w:after="120" w:before="240"/>
      </w:pPr>
      <w:r>
        <w:rPr>
          <w:rFonts w:ascii="Calibri" w:cs="Calibri" w:eastAsia="Calibri" w:hAnsi="Calibri"/>
          <w:b/>
          <w:bCs/>
          <w:color w:val="A34309"/>
          <w:sz w:val="26"/>
          <w:szCs w:val="26"/>
        </w:rPr>
        <w:t xml:space="preserve">3.9b. Truy vấn và phân tích dữ liệu (Phase 2–3)</w:t>
      </w:r>
    </w:p>
    <w:p>
      <w:pPr>
        <w:spacing w:after="120" w:line="276"/>
      </w:pPr>
      <w:r>
        <w:rPr>
          <w:rFonts w:ascii="Calibri" w:cs="Calibri" w:eastAsia="Calibri" w:hAnsi="Calibri"/>
          <w:sz w:val="22"/>
          <w:szCs w:val="22"/>
        </w:rPr>
        <w:t xml:space="preserve">Fixture FX-QRY: CSV 1 triệu dòng và JSONL 500 nghìn record sinh có kiểm soát, 2 file join có khóa chung; bộ 10 truy vấn mẫu kèm kết quả vàng từ duckdb CLI. Bất biến NFR-QRY-03 (chỉ-đọc, kiểm checksum) áp cho mọi TC của suite.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Workbench đối chứng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10 truy vấn mẫu (lọc, nhóm, window) trên CSV 1M dòng và JSONL 500k; đối chiếu duckdb CLI; dùng saved query + tham số :tinh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lịch sử ghi đủ; saved query chạy lại đúng với tham số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Filter tương tác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1M dòng: gõ filter 3 cột kết hợp; đo latency mỗi lần gõ; checksum file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300 ms mỗi lần gõ; đếm "N khớp/tổng" đúng đối chứng; checksum file nguồn KHÔNG đổi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FR-QRY-002, NFR-QRY-01/03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Pivot sinh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Kéo-thả tinh × thang, giá trị sum(doanh_thu); xem SQL sinh; sửa SQL thêm HAVING chạy tiếp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pivot khớp SQL hiển thị; SQL sửa tay chạy đúng trong Workbench; mở tab mới không chạm nguồn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Quick chart 1 triệu điểm</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Vẽ scatter 1M điểm và histogram; đo thời gian; export SVG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 2 s nhờ downsample có ghi chú mức lấy mẫu; SVG mở được ở app ngoài; trục/legend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FR-QRY-004, NFR-QRY-02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Join đa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Đăng ký 2 file (500k + 200k dòng) thành bảng ảo; JOIN theo khóa; sửa file 2 bên ngoài rồi query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join khớp duckdb CLI; sau khi file đổi catalog tự làm mới, kết quả phản ánh dữ liệu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--query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--query bao_cao.sql --out kq.csv; batch 20 file; export thêm JSON/Markdown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kết quả đúng; 20 file nguồn checksum không đổi; JSON validate, Markdown render đúng bảng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FR-QRY-006, NFR-QRY-03</w:t>
            </w:r>
          </w:p>
        </w:tc>
      </w:tr>
    </w:tbl>
    <w:p>
      <w:pPr>
        <w:pStyle w:val="Heading2"/>
        <w:spacing w:after="120" w:before="240"/>
      </w:pPr>
      <w:r>
        <w:rPr>
          <w:rFonts w:ascii="Calibri" w:cs="Calibri" w:eastAsia="Calibri" w:hAnsi="Calibri"/>
          <w:b/>
          <w:bCs/>
          <w:color w:val="A34309"/>
          <w:sz w:val="26"/>
          <w:szCs w:val="26"/>
        </w:rPr>
        <w:t xml:space="preserve">3.10. Visualization Report (Phase 3–4)</w:t>
      </w:r>
    </w:p>
    <w:p>
      <w:pPr>
        <w:spacing w:after="120" w:line="276"/>
      </w:pPr>
      <w:r>
        <w:rPr>
          <w:rFonts w:ascii="Calibri" w:cs="Calibri" w:eastAsia="Calibri" w:hAnsi="Calibri"/>
          <w:sz w:val="22"/>
          <w:szCs w:val="22"/>
        </w:rPr>
        <w:t xml:space="preserve">Fixture FX-RPT: file .greport.md mẫu 5 và 10 block; bộ golden-image chart 2 theme; danh sách 63 bộ tham số tỉnh/thành với 1 nguồn lỗi cài chủ đích. Bất biến NFR-RPT-02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Composer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.greport.md 5 block (2 query, 2 chart, văn bản); render preview; mở file bằng editor thường và git diff sau khi sửa 1 block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Bảng/chart render đúng đối chứng duckdb; file thuần văn bản diff được từng dòng; block lỗi SQL báo tại chỗ không sập preview</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Chart styling &amp; số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Áp theme Brand; định dạng số 1.234,56 và đơn vị 'tỷ'; snapshot so golden 2 theme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golden ≥ 99% pixel (ngưỡng anti-alias); legend/tiêu đề/nguồn hiển thị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Template tham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Frontmatter khai báo :thang; chạy UI với 2 giá trị; chạy CLI --param thang=2026-08 --out bc.html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Hai lần chạy ra kết quả khác đúng dữ liệu; hộp nhập tham số validate kiểu; CLI ra file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HTML/PDF hoàn chỉnh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 một file, mở offline (chặn mạng); xuất PDF; đối chiếu nội dung text với preview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HTML tự chứa mở đúng không cần mạng; PDF có page-break tại hints, mọi bảng/chart hiện đủ; text khớp preview 100%</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FR-RPT-005 (đóng FR-DOC-313)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Cache &amp; chỉ báo dữ liệu cũ</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dashboard 6 block; sửa 1 file nguồn bên ngoài; quan sát; bấm Refresh; đo block nào chạy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báo 'dữ liệu cũ' hiện đúng block liên quan; Refresh chỉ chạy lại block có nguồn đổi (log engine); ≤ 5 s tổng (NFR-RPT-01)</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FR-RPT-003, NFR-RPT-01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63 tỉnh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63 bộ tham số (1 bộ trỏ nguồn lỗi cài sẵn); chạy batch; checksum toàn bộ file nguồn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62 file báo cáo đúng + 1 lỗi báo riêng không dừng lô; checksum nguồn KHÔNG đổi (NFR-RPT-02)</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FR-RPT-006, NFR-RPT-02</w:t>
            </w:r>
          </w:p>
        </w:tc>
      </w:tr>
    </w:tbl>
    <w:p>
      <w:pPr>
        <w:pStyle w:val="Heading2"/>
        <w:spacing w:after="120" w:before="240"/>
      </w:pPr>
      <w:r>
        <w:rPr>
          <w:rFonts w:ascii="Calibri" w:cs="Calibri" w:eastAsia="Calibri" w:hAnsi="Calibri"/>
          <w:b/>
          <w:bCs/>
          <w:color w:val="A34309"/>
          <w:sz w:val="26"/>
          <w:szCs w:val="26"/>
        </w:rPr>
        <w:t xml:space="preserve">3.11. Data Mining (Phase 3–4)</w:t>
      </w:r>
    </w:p>
    <w:p>
      <w:pPr>
        <w:spacing w:after="120" w:line="276"/>
      </w:pPr>
      <w:r>
        <w:rPr>
          <w:rFonts w:ascii="Calibri" w:cs="Calibri" w:eastAsia="Calibri" w:hAnsi="Calibri"/>
          <w:sz w:val="22"/>
          <w:szCs w:val="22"/>
        </w:rPr>
        <w:t xml:space="preserve">Fixture FX-MIN — toàn bộ SINH CÓ KIỂM SOÁT kèm nhãn thật (ground truth): 500 outlier đơn biến + 200 đa biến; 3 cụm Gauss và 2 khuyên lồng; bộ giao dịch có luật cài đặt; chuỗi 36 tháng trend + mùa vụ 12; corpus 10k đoạn có từ khóa mục tiêu. Đối chứng độc lập chạy OFFLINE trong CI bằng numpy/mlxtend/DuckDB — các thư viện này là công cụ kiểm thử, KHÔNG phải dependency của ứng dụng. Bất biến NFR-MIN-03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đơn biến có ground truth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1M dòng cài 500 outlier biết trước (z &gt; 4) trên nền phân bố chuẩn; chạy z-score, IQR, MAD</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 ≥ 99%, precision ≥ 95% trên bộ nhãn; giải thích từng dòng nêu đúng công thức/ngưỡng; ≤ 10 s; slider ngưỡng preview đúng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Anomaly đa biến Mahalanobis</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200 outlier 2 chiều (từng chiều riêng lẻ BÌNH THƯỜNG, chỉ bất thường theo tổ hợp)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Phát hiện ≥ 90% — chứng minh giá trị vượt đơn biến; ma trận hiệp phương sai tính đúng đối chứng numpy offline trong CI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k-means tất định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3 cụm Gauss tách rõ có nhãn thật; seed cố định; chạy 2 lần; elbow tự động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ARI ≥ 0,95 so nhãn thật; elbow gợi ý k = 3; hai lần chạy giống bit-by-bit (NFR-MIN-02); tab mới có cluster_id, nguồn checksum không đổi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 NFR-MIN-02/03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cụm phi cầu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2 cụm hình khuyên lồng nhau + 5% nhiễu (k-means thất bại theo thiết kế)</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DBSCAN tách đúng 2 khuyên; nhãn noise đúng ≥ 95%; k-distance plot gợi ý eps trong khoảng hợp lệ của fixture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Apriori đối chứng độc lập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giao dịch sinh có cài luật với support/lift biết trước; đối chứng tập luật bằng script mlxtend chạy offline trong CI (không phải dependency của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Tập luật ≥ minsup/minconf trùng khớp 100% với đối chứng (support/confidence/lift sai số ≤ 1e-9); 1M giao dịch ≤ 60 s; click luật Mark đúng số giao dịch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FR-MIN-003, NFR-MIN-01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Holt-Winters thắng baseline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36 tháng sinh có trend + mùa vụ 12 + nhiễu kiểm soát; dự báo 6 tháng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ACF phát hiện chu kỳ 12; MAPE ≤ seasonal-naive (nếu không, kết quả phải NÓI RÕ model không thắng baseline); dải tin cậy 95% phủ ≥ 90% điểm thật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FR-MIN-004, NFR-MIN-04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quan đối chứng DuckDB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Pearson so hàm corr() của DuckDB; Spearman so đối chứng offline; heatmap so golden image; click ô mở scatter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số ≤ 1e-9 mọi cặp; heatmap khớp golden; scatter + R² đúng cột đã click; chú thích 'tương quan ≠ nhân quả' luôn hiện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TC-MIN-09</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Group-by mining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63 nhóm tỉnh fixture (3 tỉnh cài nhiều bất thường, 2 tỉnh chuỗi khó dự báo); chạy anomaly + forecast theo nhóm; hủy ở nhóm 40; chạy full 1.000 nhóm tổng hợp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Xếp hạng nhóm đúng fixture (3 tỉnh bất thường đứng đầu, 2 tỉnh MAPE tệ nhất đúng); ngưỡng IQR tính RIÊNG từng nhóm (kiểm 2 nhóm phân bố khác nhau); hủy giữ 40 nhóm xong đánh dấu partial; 1.000 nhóm ≤ 120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FR-MIN-007, NFR-MIN-05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TC-MIN-10</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Phân rã đóng góp đa biến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outlier 2 chiều biết cột gây (doanh_thu×số_lượng); chạy Mahalanobis + contribution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gây chiếm % đóng góp cao nhất đúng thiết kế; tổng % = 100 (sai số ≤ 1e-9); câu giải thích tự sinh chứa đúng tên cột và %; leave-one-out khớp tính tay trên mẫu 10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mining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10k đoạn cài từ khóa mục tiêu; stopword Việt; từ ghép qua từ điển người dùng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TF-IDF top-10 chứa đủ từ khóa mục tiêu; tokenizer âm tiết + từ ghép hoạt động ('dữ liệu' không bị tách khi có từ điển); Mark occurrence đúng số đếm grep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FR-MIN-006</w:t>
            </w:r>
          </w:p>
        </w:tc>
      </w:tr>
    </w:tbl>
    <w:p>
      <w:pPr>
        <w:pStyle w:val="Heading2"/>
        <w:spacing w:after="120" w:before="240"/>
      </w:pPr>
      <w:r>
        <w:rPr>
          <w:rFonts w:ascii="Calibri" w:cs="Calibri" w:eastAsia="Calibri" w:hAnsi="Calibri"/>
          <w:b/>
          <w:bCs/>
          <w:color w:val="A34309"/>
          <w:sz w:val="26"/>
          <w:szCs w:val="26"/>
        </w:rPr>
        <w:t xml:space="preserve">3.12.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đồ thị 1 triệu cạnh + đồ thị cấu trúc biết trước (lưới/cây/2 cộng đồng); corpus tiếng Việt 100k chunk + golden set 200 câu có nhãn; fixture liên kết chunk-entity-graph với lỗ hổng phủ cài sẵn. Đối chứng độc lập chạy OFFLINE trong CI: duckdb, jq, graphviz, networkx, rank-bm25 — là công cụ kiểm thử, không phải dependency của ứng dụng.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Cypher tập con đối chứng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 truy vấn mẫu (1–3 hop, WHERE, ORDER/LIMIT, count) trên đồ thị 1 triệu cạnh; so kết quả với SQL vàng viết tay chạy duckdb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SQL sinh hiển thị và chạy lại độc lập cho cùng kết quả; 2-hop ≤ 2 s; pattern vượt giới hạn hop bị chặn kèm giải thích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FR-KNW-913, NFR-KNW-03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Thuật toán đồ thị ground truth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Đồ thị sinh có cấu trúc biết trước (lưới, cây, 2 cộng đồng cài đặt): shortest path, components, PageRank, Louvain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Đường đi đúng độ dài; số component đúng; PageRank so networkx offline CI sai số ≤ 1e-6; Louvain tìm đúng 2 cộng đồng (modularity ≥ ngưỡng fixture); chạy 2 lần giống nhau (tất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trực quan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Qua preview: thêm 5 node, 3 cạnh, sửa 2 nhãn, xóa 1 cạnh trên file DOT có comment và thụt lề riêng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sinh đúng cú pháp, GIỮ comment/format hiện hữu; mỗi thao tác 1 bước undo; re-parse toàn file 0 lỗi; preview khớp văn bản sau từng bước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Refactor rename/merge/extract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Rename node có 10.000 tham chiếu; merge 2 node có cạnh trùng; extract subgraph 500 node ra file mới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Diff preview liệt kê đủ thay đổi trước khi ghi; sau rename 0 tham chiếu cũ còn sót (grep); merge khử cạnh trùng có báo cáo số lượng; file gốc chỉ đổi qua changeset đã duyệt,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Schema validation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Schema YAML 5 loại node/6 loại cạnh; đồ thị cài sẵn 20 lỗi (cạnh sai cặp loại, thiếu thuộc tính bắt buộc, node ngoài schema)</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Bắt đủ đúng 20 lỗi, không dương tính giả; click từng lỗi nhảy đúng dòng; đồ thị hợp lệ chạy sạch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BM25 tiếng Việt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100k chunk tiếng Việt; 20 truy vấn; đối chứng điểm với cài đặt tham chiếu rank-bm25 chạy offline trong CI; chỉnh k1/b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Điểm BM25 sai số ≤ 1e-9 so tham chiếu; highlight từ khớp đúng; đổi k1/b điểm đổi đúng chiều lý thuyết; index 1 GB ≤ 30 s, truy vấn ≤ 500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FR-KNW-918, NFR-KNW-04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set metrics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200 câu hỏi có nhãn chunk kỳ vọng; chạy đánh giá; so 2 cấu hình tokenizer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recall@k/MRR/nDCG khớp đối chứng offline sai số ≤ 1e-9; bảng theo-câu sắp đúng thứ tự tệ nhất; báo cáo .greport.md render đủ bảng + chart; 1.000 câu ≤ 60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FR-KNW-919</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TC-KNW-17</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 quality có ground truth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Corpus fixture: 500 cặp near-dup gán nhãn (Jaccard shingle ≥ 0,8), 40 chunk vượt max_tokens=1500, boilerplate cài ở 3 nguồn, 2 nguồn không có chunk</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Near-dup precision ≥ 95% trên bộ nhãn; đếm vượt ngưỡng token đúng tuyệt đối; boilerplate bắt đúng 3 đoạn; coverage báo đúng 2 nguồn trống; điểm tổng khớp khung DQR</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TC-KNW-18</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Entity resolution một-changeset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300 cụm alias gán nhãn (dấu/viết tắt/khoảng trắng); duyệt canonical 50 cụm đầu; hủy giữa chừng 1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 đầu ra NHẤT QUÁN sau duyệt: bảng ánh xạ CSV đúng 50 cụm, rename trên đồ thị qua diff không sót tham chiếu (grep), entity marker cập nhật; hủy = không đầu ra nào ghi một phần; không tự merge cụm chưa duyệt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TC-KNW-19</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Hybrid thắng đúng chỗ</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set 200 câu trong đó 60 câu "đa hop" thiết kế chủ đích (đáp án nằm ở chunk chỉ nối qua đồ thị); chạy A/B/C: α=1, α=0,7, α=0,4</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α=1 trùng BM25 thuần sai số ≤ 1e-9 (bất biến); hybrid α=0,7 có recall@10 CAO HƠN BM25 trên nhóm 60 câu đa-hop; bảng delta theo câu đúng; re-rank top-500 ≤ 300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FR-KNW-925, NFR-KNW-05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TC-KNW-20</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Golden Set Builder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Gán nhãn 50 record bằng script UI đo số thao tác; export CSV rồi import lại; bấm Chạy đánh giá từ builder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Trung bình ≤ 3 click + 1 lần gõ mỗi record; JSONL validate schema; round-trip CSV không mất dữ liệu; kết quả đánh giá khớp đường TC-KNW-15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FR-KNW-926, NFR-KNW-05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TC-KNW-16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Context package &amp; so sánh điểm ngoài</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Seed 3 entity, k = 2 trên fixture liên kết chunk-entity-graph biết trước; xuất package; nhập file điểm embedding giả lập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Subgraph + tập chunk khớp đúng kỳ vọng fixture; JSONL validate theo spec phụ lục; phân tích phủ báo đúng entity thiếu chunk/chunk mồ côi cài sẵn; bảng delta BM25-vs-ngoài đúng số học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FR-KNW-920/921</w:t>
            </w:r>
          </w:p>
        </w:tc>
      </w:tr>
    </w:tbl>
    <w:p>
      <w:pPr>
        <w:pStyle w:val="Heading2"/>
        <w:spacing w:after="120" w:before="240"/>
      </w:pPr>
      <w:r>
        <w:rPr>
          <w:rFonts w:ascii="Calibri" w:cs="Calibri" w:eastAsia="Calibri" w:hAnsi="Calibri"/>
          <w:b/>
          <w:bCs/>
          <w:color w:val="A34309"/>
          <w:sz w:val="26"/>
          <w:szCs w:val="26"/>
        </w:rPr>
        <w:t xml:space="preserve">3.13.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pPr>
        <w:pStyle w:val="Heading2"/>
        <w:spacing w:after="120" w:before="240"/>
      </w:pPr>
      <w:r>
        <w:rPr>
          <w:rFonts w:ascii="Calibri" w:cs="Calibri" w:eastAsia="Calibri" w:hAnsi="Calibri"/>
          <w:b/>
          <w:bCs/>
          <w:color w:val="A34309"/>
          <w:sz w:val="26"/>
          <w:szCs w:val="26"/>
        </w:rPr>
        <w:t xml:space="preserve">3.14. Mermaid Studio (Phase 3–4)</w:t>
      </w:r>
    </w:p>
    <w:p>
      <w:pPr>
        <w:spacing w:after="120" w:line="276"/>
      </w:pPr>
      <w:r>
        <w:rPr>
          <w:rFonts w:ascii="Calibri" w:cs="Calibri" w:eastAsia="Calibri" w:hAnsi="Calibri"/>
          <w:sz w:val="22"/>
          <w:szCs w:val="22"/>
        </w:rPr>
        <w:t xml:space="preserve">Fixture FX-MMD: 10 file mẫu đủ loại sơ đồ + golden snapshot 2 theme; file lỗi cú pháp cài sẵn; flowchart 60 node cho bài đồng bộ; sơ đồ 500 node cho hiệu năng. Môi trường chặn mạng cho bài offline.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10 loại sơ đồ + lỗi đúng dòng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 file (flowchart, sequence, class, state, ER, gantt, pie, mindmap, timeline, gitGraph) + 1 file có 3 lỗi cú pháp cài sẵn; render 2 theme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10 loại render khớp golden snapshot (≥ 99% pixel, ngưỡng anti-alias); 3 lỗi chỉ đúng dòng, sơ đồ khác cùng file vẫn render</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Đồng bộ hai chiều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Flowchart 60 node: click 10 node ngẫu nhiên trên preview; chọn 10 vùng văn bản; sửa nhãn 1 node bằng gõ text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10/10 click caret nhảy đúng dòng định nghĩa; 10/10 selection sáng đúng element; preview cập nhật ≤ 500 ms sau sửa</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FR-MMD-002, NFR-MMD-01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trực quan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Trên preview: thêm 3 node + 2 cạnh (flowchart), thêm 1 participant + đổi thứ tự 2 message (sequence), sửa 2 nhãn double-click — trên file có comment và thụt lề riêng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sinh đúng cú pháp, GIỮ comment/thụt lề; mỗi thao tác 1 bước undo; re-render khớp thao tác; loại chưa hỗ trợ visual hiển thị đúng nhãn 'chỉ soạn 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Mermaid trong Markdown &amp; Report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Markdown có 2 block mermaid; .greport.md có block mermaid cạnh block query; xuất HTML tự chứa + PDF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preview render sơ đồ; HTML tự chứa mở offline có SVG nhúng; PDF giữ vector (zoom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Export &amp; theme brand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PNG 1x/2x/3x, SVG; copy-as-image dán vào Keynote; áp preset theme brand qua %%{init}%%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PNG 2x đúng gấp đôi kích thước pixel; SVG mở app ngoài; clipboard dán được; theme brand áp đúng màu (so golden)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Offline, lazy, hiệu năng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Chặn toàn bộ mạng → render; đo khởi động app khi CHƯA từng mở preview; sơ đồ 500 node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bình thường không mạng (không CDN); WKWebView không spawn trước khi mở preview — khởi động khớp baseline; 500 node ≤ 2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NFR-MMD-01/02/03</w:t>
            </w:r>
          </w:p>
        </w:tc>
      </w:tr>
    </w:tbl>
    <w:p>
      <w:pPr>
        <w:pStyle w:val="Heading2"/>
        <w:spacing w:after="120" w:before="240"/>
      </w:pPr>
      <w:r>
        <w:rPr>
          <w:rFonts w:ascii="Calibri" w:cs="Calibri" w:eastAsia="Calibri" w:hAnsi="Calibri"/>
          <w:b/>
          <w:bCs/>
          <w:color w:val="A34309"/>
          <w:sz w:val="26"/>
          <w:szCs w:val="26"/>
        </w:rPr>
        <w:t xml:space="preserve">3.15. Python Pack (Phase 6)</w:t>
      </w:r>
    </w:p>
    <w:p>
      <w:pPr>
        <w:spacing w:after="120" w:line="276"/>
      </w:pPr>
      <w:r>
        <w:rPr>
          <w:rFonts w:ascii="Calibri" w:cs="Calibri" w:eastAsia="Calibri" w:hAnsi="Calibri"/>
          <w:sz w:val="22"/>
          <w:szCs w:val="22"/>
        </w:rPr>
        <w:t xml:space="preserve">Suite chạy khi phát hành Python Pack. Môi trường: máy fixture đa runtime (system + Homebrew + pyenv + conda), máy chặn mạng cho bài offline, script segfault chủ động bằng ctypes. Nguyên tắc suite: chứng minh CÁCH LY (crash/treo không lan), chứng minh STREAMING (RSS có trần), và chứng minh CONSENT (trust theo hash, agent-script 2 cổng không đường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Crash không lan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gọi ctypes gây segfault; script khác raise + sys.exit(3); chạy trong console và ⌘R</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Editor sống và phản hồi bình thường (đo input latency trong lúc crash); panel báo đúng exit/traceback map đúng dòng; phiên Python mới chạy được ngay</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FR-PY-1102, NFR-PY-02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Hủy &amp; UI không khóa</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while True in dòng liên tục; bấm Hủy ở giây thứ 5; đo latency gõ phím trong editor suốt thời gian chạy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Terminate ≤ 200 ms; stream ≥ 60 dòng/s hiển thị mượt; p95 latency gõ phím của editor không suy giảm so baseline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FR-PY-1102, NFR-PY-02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Cầu geditor: streaming &amp; ghi an toàn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duyệt geditor.lines() trên file 1 GB đếm dòng ERROR; script khác sửa 1.000 dòng qua applyEdits; đo RSS tiến trình Python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Đếm khớp grep; RSS &lt; 300 MB (chứng minh streaming, không nuốt file); 1.000 sửa = MỘT bước undo; checksum vùng không sửa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FR-PY-1103, NFR-PY-02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sql() hai chế độ</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geditor.sql() với venv có pandas và venv không có pandas; đối chiếu duckdb CLI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Có pandas: DataFrame đúng giá trị; không pandas: fallback list-of-dicts cùng dữ liệu; kết quả khớp đối chứng tuyệt đối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Bước python trong Recipe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3 bước GUI + 1 bước python (chuẩn hóa tên riêng); chạy batch 50 file có 2 file hỏng cài sẵn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48 file thành công, 2 lỗi báo riêng không dừng lô; mỗi file 1 bước undo; cùng recipe chạy CLI cho kết quả giống UI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Trust model &amp; 2 cổng agent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Mở script tải về → chạy; (b) trust rồi sửa 1 ký tự → chạy lại; (c) Agent sinh script rồi yêu cầu thực thi với auto-approve Agent đang BẬT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chặn + hộp thoại Trust; (b) hash đổi → yêu cầu trust lại; (c) vẫn phải qua đủ 2 cổng duyệt-code và duyệt-diff — auto-approve không mở được đường tắt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FR-PY-1107, NFR-PY-03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Runtime kép &amp; gói theo workspace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Máy fixture có pyenv + Homebrew + conda; dò picker; bật runtime đóng gói ở máy chặn mạng (đã tải sẵn); pip cài pandas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Picker liệt kê đủ, đúng phiên bản/kiến trúc; runtime đóng gói chạy offline; pandas vào ĐÚNG venv workspace — system site-packages không đổi (so danh sách trước/sau)</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FR-PY-1101/1108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gỡ sạch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 TC-PERF-01/04; đo kích thước installer chính; gỡ Pack</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lệch ≤ 1%; installer chính không chứa runtime (kích thước không đổi so bản không Pack); sau gỡ: runtime + cache + venv helper sạch (quét đĩa)</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FR-PY-1109, NFR-PY-01</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FR-DQR-001…006; NFR-DQR (Phase 2–3)</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TC-DQR-01…06 + FX-DQR vi phạm cài sẵn</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TC-DQR-05 kiểm vòng khép kín detect→clean→verify với Bàn làm sạch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FR-QRY-001…006; NFR-QRY (Phase 2–3)</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TC-QRY-01…06 + FX-QRY kết quả vàng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NFR-QRY-03 (chỉ-đọc, checksum)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FR-RPT-001…006; NFR-RPT (Phase 3–4)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TC-RPT-01…06 + FX-RPT golden images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 đồng thời đóng khoảng trống FR-DOC-313 (In ấn)</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FR-MIN-001…006; NFR-MIN (Phase 3–4)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TC-MIN-01…08 + FX-MIN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độc lập numpy/mlxtend offline trong CI; NFR-MIN-02 (tất định) và -03 (chỉ-đọc) kiểm ở mọi TC</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FR-MMD-001…008; NFR-MMD (Phase 3–4)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TC-MMD-01…06 + FX-MMD golden snapshots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TC-MMD-06 kiểm lazy-init: preview không chạm KPI khởi động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FR-PY-1101…1109; NFR-PY (Phase 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TC-PY-01…08 + máy đa runtime + chặn mạng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TC-PY-01/02 (cách ly) và TC-PY-06 (2 cổng agent-script)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2026-08-23T11:53:27.918Z</dcterms:created>
  <dcterms:modified xsi:type="dcterms:W3CDTF">2026-08-23T11:53:27.918Z</dcterms:modified>
</cp:coreProperties>
</file>

<file path=docProps/custom.xml><?xml version="1.0" encoding="utf-8"?>
<Properties xmlns="http://schemas.openxmlformats.org/officeDocument/2006/custom-properties" xmlns:vt="http://schemas.openxmlformats.org/officeDocument/2006/docPropsVTypes"/>
</file>