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0" w:line="288"/>
      </w:pPr>
      <w:r>
        <w:rPr>
          <w:rFonts w:ascii="Calibri" w:cs="Calibri" w:eastAsia="Calibri" w:hAnsi="Calibri"/>
          <w:sz w:val="22"/>
          <w:szCs w:val="22"/>
        </w:rPr>
        <w:t xml:space="preserve"/>
      </w:r>
    </w:p>
    <w:p>
      <w:pPr>
        <w:spacing w:after="60"/>
        <w:jc w:val="center"/>
      </w:pPr>
      <w:r>
        <w:rPr>
          <w:rFonts w:ascii="Calibri" w:cs="Calibri" w:eastAsia="Calibri" w:hAnsi="Calibri"/>
          <w:color w:val="666666"/>
          <w:sz w:val="22"/>
          <w:szCs w:val="22"/>
        </w:rPr>
        <w:t xml:space="preserve">MOBILUCK · code247.ai</w:t>
      </w:r>
    </w:p>
    <w:p>
      <w:pPr>
        <w:spacing w:after="80"/>
        <w:jc w:val="center"/>
      </w:pPr>
      <w:r>
        <w:rPr>
          <w:rFonts w:ascii="Calibri" w:cs="Calibri" w:eastAsia="Calibri" w:hAnsi="Calibri"/>
          <w:b/>
          <w:bCs/>
          <w:color w:val="ED6A1F"/>
          <w:sz w:val="120"/>
          <w:szCs w:val="120"/>
        </w:rPr>
        <w:t xml:space="preserve">GEditor</w:t>
      </w:r>
      <w:r>
        <w:rPr>
          <w:rFonts w:ascii="Calibri" w:cs="Calibri" w:eastAsia="Calibri" w:hAnsi="Calibri"/>
          <w:color w:val="A34309"/>
          <w:sz w:val="60"/>
          <w:szCs w:val="60"/>
        </w:rPr>
        <w:t xml:space="preserve"> for macOS</w:t>
      </w:r>
    </w:p>
    <w:p>
      <w:pPr>
        <w:spacing w:after="200"/>
        <w:jc w:val="center"/>
      </w:pPr>
      <w:r>
        <w:rPr>
          <w:rFonts w:ascii="Calibri" w:cs="Calibri" w:eastAsia="Calibri" w:hAnsi="Calibri"/>
          <w:b/>
          <w:bCs/>
          <w:color w:val="331503"/>
          <w:sz w:val="32"/>
          <w:szCs w:val="32"/>
        </w:rPr>
        <w:t xml:space="preserve">Sinh ra để mở file hàng Gigabyte</w:t>
      </w:r>
    </w:p>
    <w:p>
      <w:pPr>
        <w:spacing w:after="500"/>
        <w:jc w:val="center"/>
      </w:pPr>
      <w:r>
        <w:rPr>
          <w:rFonts w:ascii="Calibri" w:cs="Calibri" w:eastAsia="Calibri" w:hAnsi="Calibri"/>
          <w:color w:val="666666"/>
          <w:sz w:val="24"/>
          <w:szCs w:val="24"/>
        </w:rPr>
        <w:t xml:space="preserve">Trình soạn thảo · Bàn làm việc dữ liệu · Phòng lab tri thức · Agent — trong MỘT ứng dụng nhẹ như Notepad++</w:t>
      </w:r>
    </w:p>
    <w:tbl>
      <w:tblPr>
        <w:tblW w:type="dxa" w:w="9026"/>
        <w:tblBorders>
          <w:top w:val="none"/>
          <w:left w:val="none"/>
          <w:bottom w:val="none"/>
          <w:right w:val="none"/>
          <w:insideH w:val="none"/>
          <w:insideV w:val="single" w:color="FFFFFF" w:sz="6"/>
        </w:tblBorders>
      </w:tblPr>
      <w:tblGrid>
        <w:gridCol w:w="2256"/>
        <w:gridCol w:w="2256"/>
        <w:gridCol w:w="2256"/>
        <w:gridCol w:w="2256"/>
      </w:tblGrid>
      <w:tr>
        <w:tc>
          <w:tcPr>
            <w:tcW w:type="dxa" w:w="2256"/>
            <w:shd w:fill="A34309" w:val="clear"/>
            <w:tcMar>
              <w:top w:type="dxa" w:w="140"/>
              <w:left w:type="dxa" w:w="100"/>
              <w:bottom w:type="dxa" w:w="140"/>
              <w:right w:type="dxa" w:w="100"/>
            </w:tcMar>
            <w:vAlign w:val="center"/>
          </w:tcPr>
          <w:p>
            <w:pPr>
              <w:spacing w:after="20"/>
              <w:jc w:val="center"/>
            </w:pPr>
            <w:r>
              <w:rPr>
                <w:rFonts w:ascii="Calibri" w:cs="Calibri" w:eastAsia="Calibri" w:hAnsi="Calibri"/>
                <w:b/>
                <w:bCs/>
                <w:color w:val="FFFFFF"/>
                <w:sz w:val="40"/>
                <w:szCs w:val="40"/>
              </w:rPr>
              <w:t xml:space="preserve">1 GB</w:t>
            </w:r>
          </w:p>
          <w:p>
            <w:pPr>
              <w:spacing w:after="0"/>
              <w:jc w:val="center"/>
            </w:pPr>
            <w:r>
              <w:rPr>
                <w:rFonts w:ascii="Calibri" w:cs="Calibri" w:eastAsia="Calibri" w:hAnsi="Calibri"/>
                <w:color w:val="F6D9C2"/>
                <w:sz w:val="18"/>
                <w:szCs w:val="18"/>
              </w:rPr>
              <w:t xml:space="preserve">mở trong ≤ 8 giây</w:t>
            </w:r>
          </w:p>
        </w:tc>
        <w:tc>
          <w:tcPr>
            <w:tcW w:type="dxa" w:w="2256"/>
            <w:shd w:fill="A34309" w:val="clear"/>
            <w:tcMar>
              <w:top w:type="dxa" w:w="140"/>
              <w:left w:type="dxa" w:w="100"/>
              <w:bottom w:type="dxa" w:w="140"/>
              <w:right w:type="dxa" w:w="100"/>
            </w:tcMar>
            <w:vAlign w:val="center"/>
          </w:tcPr>
          <w:p>
            <w:pPr>
              <w:spacing w:after="20"/>
              <w:jc w:val="center"/>
            </w:pPr>
            <w:r>
              <w:rPr>
                <w:rFonts w:ascii="Calibri" w:cs="Calibri" w:eastAsia="Calibri" w:hAnsi="Calibri"/>
                <w:b/>
                <w:bCs/>
                <w:color w:val="FFFFFF"/>
                <w:sz w:val="40"/>
                <w:szCs w:val="40"/>
              </w:rPr>
              <w:t xml:space="preserve">≤ 500 ms</w:t>
            </w:r>
          </w:p>
          <w:p>
            <w:pPr>
              <w:spacing w:after="0"/>
              <w:jc w:val="center"/>
            </w:pPr>
            <w:r>
              <w:rPr>
                <w:rFonts w:ascii="Calibri" w:cs="Calibri" w:eastAsia="Calibri" w:hAnsi="Calibri"/>
                <w:color w:val="F6D9C2"/>
                <w:sz w:val="18"/>
                <w:szCs w:val="18"/>
              </w:rPr>
              <w:t xml:space="preserve">khởi động nguội</w:t>
            </w:r>
          </w:p>
        </w:tc>
        <w:tc>
          <w:tcPr>
            <w:tcW w:type="dxa" w:w="2256"/>
            <w:shd w:fill="A34309" w:val="clear"/>
            <w:tcMar>
              <w:top w:type="dxa" w:w="140"/>
              <w:left w:type="dxa" w:w="100"/>
              <w:bottom w:type="dxa" w:w="140"/>
              <w:right w:type="dxa" w:w="100"/>
            </w:tcMar>
            <w:vAlign w:val="center"/>
          </w:tcPr>
          <w:p>
            <w:pPr>
              <w:spacing w:after="20"/>
              <w:jc w:val="center"/>
            </w:pPr>
            <w:r>
              <w:rPr>
                <w:rFonts w:ascii="Calibri" w:cs="Calibri" w:eastAsia="Calibri" w:hAnsi="Calibri"/>
                <w:b/>
                <w:bCs/>
                <w:color w:val="FFFFFF"/>
                <w:sz w:val="40"/>
                <w:szCs w:val="40"/>
              </w:rPr>
              <w:t xml:space="preserve">137</w:t>
            </w:r>
          </w:p>
          <w:p>
            <w:pPr>
              <w:spacing w:after="0"/>
              <w:jc w:val="center"/>
            </w:pPr>
            <w:r>
              <w:rPr>
                <w:rFonts w:ascii="Calibri" w:cs="Calibri" w:eastAsia="Calibri" w:hAnsi="Calibri"/>
                <w:color w:val="F6D9C2"/>
                <w:sz w:val="18"/>
                <w:szCs w:val="18"/>
              </w:rPr>
              <w:t xml:space="preserve">tính năng đặc tả</w:t>
            </w:r>
          </w:p>
        </w:tc>
        <w:tc>
          <w:tcPr>
            <w:tcW w:type="dxa" w:w="2256"/>
            <w:shd w:fill="A34309" w:val="clear"/>
            <w:tcMar>
              <w:top w:type="dxa" w:w="140"/>
              <w:left w:type="dxa" w:w="100"/>
              <w:bottom w:type="dxa" w:w="140"/>
              <w:right w:type="dxa" w:w="100"/>
            </w:tcMar>
            <w:vAlign w:val="center"/>
          </w:tcPr>
          <w:p>
            <w:pPr>
              <w:spacing w:after="20"/>
              <w:jc w:val="center"/>
            </w:pPr>
            <w:r>
              <w:rPr>
                <w:rFonts w:ascii="Calibri" w:cs="Calibri" w:eastAsia="Calibri" w:hAnsi="Calibri"/>
                <w:b/>
                <w:bCs/>
                <w:color w:val="FFFFFF"/>
                <w:sz w:val="40"/>
                <w:szCs w:val="40"/>
              </w:rPr>
              <w:t xml:space="preserve">0</w:t>
            </w:r>
          </w:p>
          <w:p>
            <w:pPr>
              <w:spacing w:after="0"/>
              <w:jc w:val="center"/>
            </w:pPr>
            <w:r>
              <w:rPr>
                <w:rFonts w:ascii="Calibri" w:cs="Calibri" w:eastAsia="Calibri" w:hAnsi="Calibri"/>
                <w:color w:val="F6D9C2"/>
                <w:sz w:val="18"/>
                <w:szCs w:val="18"/>
              </w:rPr>
              <w:t xml:space="preserve">dữ liệu gửi đi đâu</w:t>
            </w:r>
          </w:p>
        </w:tc>
      </w:tr>
    </w:tbl>
    <w:p>
      <w:pPr>
        <w:spacing w:after="500" w:before="0" w:line="288"/>
      </w:pPr>
      <w:r>
        <w:rPr>
          <w:rFonts w:ascii="Calibri" w:cs="Calibri" w:eastAsia="Calibri" w:hAnsi="Calibri"/>
          <w:sz w:val="22"/>
          <w:szCs w:val="22"/>
        </w:rPr>
        <w:t xml:space="preserve"/>
      </w:r>
    </w:p>
    <w:p>
      <w:pPr>
        <w:jc w:val="center"/>
      </w:pPr>
      <w:r>
        <w:rPr>
          <w:rFonts w:ascii="Calibri" w:cs="Calibri" w:eastAsia="Calibri" w:hAnsi="Calibri"/>
          <w:color w:val="666666"/>
          <w:sz w:val="18"/>
          <w:szCs w:val="18"/>
        </w:rPr>
        <w:t xml:space="preserve">TÀI LIỆU GIỚI THIỆU TÍNH NĂNG · v2.0 · 20/08/2026 · Universal Binary (Apple Silicon + Intel) · macOS 12+</w:t>
      </w:r>
    </w:p>
    <w:p>
      <w:pPr>
        <w:sectPr>
          <w:pgSz w:w="11906" w:h="16838" w:orient="portrait"/>
          <w:pgMar w:top="1000" w:right="1000" w:bottom="1000" w:left="1000" w:header="708" w:footer="708" w:gutter="0"/>
          <w:pgNumType/>
          <w:docGrid w:linePitch="360"/>
        </w:sectPr>
      </w:pPr>
    </w:p>
    <w:p>
      <w:pPr>
        <w:pStyle w:val="Heading1"/>
        <w:spacing w:after="160" w:before="340"/>
      </w:pPr>
      <w:r>
        <w:rPr>
          <w:rFonts w:ascii="Calibri" w:cs="Calibri" w:eastAsia="Calibri" w:hAnsi="Calibri"/>
          <w:b/>
          <w:bCs/>
          <w:color w:val="A34309"/>
          <w:sz w:val="34"/>
          <w:szCs w:val="34"/>
        </w:rPr>
        <w:t xml:space="preserve">60 giây để hiểu GEditor</w:t>
      </w:r>
    </w:p>
    <w:p>
      <w:pPr>
        <w:spacing w:after="140" w:before="0" w:line="288"/>
      </w:pPr>
      <w:r>
        <w:rPr>
          <w:rFonts w:ascii="Calibri" w:cs="Calibri" w:eastAsia="Calibri" w:hAnsi="Calibri"/>
          <w:sz w:val="22"/>
          <w:szCs w:val="22"/>
        </w:rPr>
        <w:t xml:space="preserve">Mọi máy Mac đều có TextEdit — và mọi người làm dữ liệu trên Mac đều biết cảm giác này: file CSV xuất ra từ hệ thống nặng 1,8 GB, </w:t>
      </w:r>
      <w:r>
        <w:rPr>
          <w:rFonts w:ascii="Calibri" w:cs="Calibri" w:eastAsia="Calibri" w:hAnsi="Calibri"/>
          <w:b/>
          <w:bCs/>
          <w:sz w:val="22"/>
          <w:szCs w:val="22"/>
        </w:rPr>
        <w:t xml:space="preserve">Excel mở không nổi (trần 1.048.576 dòng), editor thường quay bóng bãi biển, còn notebook Python thì phải viết code chỉ để… nhìn dữ liệu.</w:t>
      </w:r>
    </w:p>
    <w:p>
      <w:pPr>
        <w:spacing w:after="140" w:before="0" w:line="288"/>
      </w:pPr>
      <w:r>
        <w:rPr>
          <w:rFonts w:ascii="Calibri" w:cs="Calibri" w:eastAsia="Calibri" w:hAnsi="Calibri"/>
          <w:sz w:val="22"/>
          <w:szCs w:val="22"/>
        </w:rPr>
        <w:t xml:space="preserve">GEditor giải quyết đúng một việc và làm nó triệt để: </w:t>
      </w:r>
      <w:r>
        <w:rPr>
          <w:rFonts w:ascii="Calibri" w:cs="Calibri" w:eastAsia="Calibri" w:hAnsi="Calibri"/>
          <w:b/>
          <w:bCs/>
          <w:color w:val="A34309"/>
          <w:sz w:val="22"/>
          <w:szCs w:val="22"/>
        </w:rPr>
        <w:t xml:space="preserve">làm việc với file văn bản và dữ liệu ở quy mô Gigabyte, ngay trên máy bạn, không cần server, không cần code, không gửi một byte nào ra ngoài.</w:t>
      </w:r>
      <w:r>
        <w:rPr>
          <w:rFonts w:ascii="Calibri" w:cs="Calibri" w:eastAsia="Calibri" w:hAnsi="Calibri"/>
          <w:sz w:val="22"/>
          <w:szCs w:val="22"/>
        </w:rPr>
        <w:t xml:space="preserve"> Nền tảng kỹ thuật là memory-mapping + piece table + chỉ mục dòng — cùng họ kỹ thuật với các editor hiệu năng cao nhất hiện nay — bọc trong giao diện thuần macOS, phím tắt chuẩn ⌘, hỗ trợ trọn bộ thói quen của người dùng Notepad++ chuyển sang Mac.</w:t>
      </w:r>
    </w:p>
    <w:p>
      <w:pPr>
        <w:spacing w:after="140" w:before="0" w:line="288"/>
      </w:pPr>
      <w:r>
        <w:rPr>
          <w:rFonts w:ascii="Calibri" w:cs="Calibri" w:eastAsia="Calibri" w:hAnsi="Calibri"/>
          <w:sz w:val="22"/>
          <w:szCs w:val="22"/>
        </w:rPr>
        <w:t xml:space="preserve">Nhưng GEditor không dừng ở "mở được". Trên nền file-hàng-GB đó, sản phẩm xếp trọn một chuỗi giá trị dữ liệu 8 mắt xích — mở, nhìn, hỏi, hiểu, làm sạch, trình bày, tri thức hóa, tự động hóa — mà bình thường bạn phải vá víu bằng 4–5 công cụ khác nhau.</w:t>
      </w:r>
    </w:p>
    <w:p>
      <w:pPr>
        <w:spacing w:after="60" w:before="0" w:line="288"/>
      </w:pPr>
      <w:r>
        <w:rPr>
          <w:rFonts w:ascii="Calibri" w:cs="Calibri" w:eastAsia="Calibri" w:hAnsi="Calibri"/>
          <w:sz w:val="22"/>
          <w:szCs w:val="22"/>
        </w:rPr>
        <w:t xml:space="preserve"/>
      </w:r>
    </w:p>
    <w:tbl>
      <w:tblPr>
        <w:tblW w:type="dxa" w:w="9026"/>
        <w:tblBorders>
          <w:top w:val="single" w:color="F8B942" w:sz="4"/>
          <w:left w:val="single" w:color="F8B942" w:sz="18"/>
          <w:bottom w:val="single" w:color="F8B942" w:sz="4"/>
          <w:right w:val="single" w:color="F8B942" w:sz="4"/>
          <w:insideH w:val="none"/>
          <w:insideV w:val="none"/>
        </w:tblBorders>
      </w:tblPr>
      <w:tblGrid>
        <w:gridCol w:w="9026"/>
      </w:tblGrid>
      <w:tr>
        <w:tc>
          <w:tcPr>
            <w:tcW w:type="dxa" w:w="9026"/>
            <w:shd w:fill="FFFBF3" w:val="clear"/>
            <w:tcMar>
              <w:top w:type="dxa" w:w="120"/>
              <w:left w:type="dxa" w:w="160"/>
              <w:bottom w:type="dxa" w:w="120"/>
              <w:right w:type="dxa" w:w="160"/>
            </w:tcMar>
          </w:tcPr>
          <w:p>
            <w:pPr>
              <w:spacing w:after="60" w:line="288"/>
            </w:pPr>
            <w:r>
              <w:rPr>
                <w:rFonts w:ascii="Calibri" w:cs="Calibri" w:eastAsia="Calibri" w:hAnsi="Calibri"/>
                <w:i/>
                <w:iCs/>
                <w:color w:val="5A4632"/>
                <w:sz w:val="22"/>
                <w:szCs w:val="22"/>
              </w:rPr>
              <w:t xml:space="preserve">Triết lý sản phẩm gói trong một câu: dữ liệu là văn bản, văn bản là của bạn. Mọi thứ GEditor tạo ra — cấu hình, công thức làm sạch, truy vấn, báo cáo, đồ thị tri thức — đều là file văn bản mở: diff được, Git được, chia sẻ được, và mười năm sau vẫn đọc được.</w:t>
            </w:r>
          </w:p>
          <w:p>
            <w:pPr>
              <w:spacing w:after="0"/>
            </w:pPr>
            <w:r>
              <w:rPr>
                <w:rFonts w:ascii="Calibri" w:cs="Calibri" w:eastAsia="Calibri" w:hAnsi="Calibri"/>
                <w:b/>
                <w:bCs/>
                <w:color w:val="A34309"/>
                <w:sz w:val="20"/>
                <w:szCs w:val="20"/>
              </w:rPr>
              <w:t xml:space="preserve">— Nguyên tắc thiết kế số 1 của GEditor</w:t>
            </w:r>
          </w:p>
        </w:tc>
      </w:tr>
    </w:tbl>
    <w:p>
      <w:r>
        <w:br w:type="page"/>
      </w:r>
    </w:p>
    <w:p>
      <w:pPr>
        <w:pStyle w:val="Heading1"/>
        <w:spacing w:after="160" w:before="340"/>
      </w:pPr>
      <w:r>
        <w:rPr>
          <w:rFonts w:ascii="Calibri" w:cs="Calibri" w:eastAsia="Calibri" w:hAnsi="Calibri"/>
          <w:b/>
          <w:bCs/>
          <w:color w:val="A34309"/>
          <w:sz w:val="34"/>
          <w:szCs w:val="34"/>
        </w:rPr>
        <w:t xml:space="preserve">Năm lý do GEditor không có đối thủ trực tiếp</w:t>
      </w:r>
    </w:p>
    <w:tbl>
      <w:tblPr>
        <w:tblW w:type="dxa" w:w="9026"/>
        <w:tblBorders>
          <w:top w:val="single" w:color="CBB6A4" w:sz="4"/>
          <w:left w:val="single" w:color="CBB6A4" w:sz="4"/>
          <w:bottom w:val="single" w:color="CBB6A4" w:sz="4"/>
          <w:right w:val="single" w:color="CBB6A4" w:sz="4"/>
          <w:insideH w:val="single" w:color="E5D5C5" w:sz="4"/>
          <w:insideV w:val="single" w:color="E5D5C5" w:sz="4"/>
        </w:tblBorders>
      </w:tblPr>
      <w:tblGrid>
        <w:gridCol w:w="2200"/>
        <w:gridCol w:w="6826"/>
      </w:tblGrid>
      <w:tr>
        <w:trPr>
          <w:tblHeader/>
        </w:trPr>
        <w:tc>
          <w:tcPr>
            <w:tcW w:type="dxa" w:w="2200"/>
            <w:shd w:fill="A34309" w:val="clear"/>
            <w:tcMar>
              <w:top w:type="dxa" w:w="50"/>
              <w:left w:type="dxa" w:w="100"/>
              <w:bottom w:type="dxa" w:w="50"/>
              <w:right w:type="dxa" w:w="100"/>
            </w:tcMar>
            <w:vAlign w:val="center"/>
          </w:tcPr>
          <w:p>
            <w:pPr>
              <w:spacing w:after="40" w:before="40" w:line="248"/>
            </w:pPr>
            <w:r>
              <w:rPr>
                <w:rFonts w:ascii="Calibri" w:cs="Calibri" w:eastAsia="Calibri" w:hAnsi="Calibri"/>
                <w:b/>
                <w:bCs/>
                <w:color w:val="FFFFFF"/>
                <w:sz w:val="20"/>
                <w:szCs w:val="20"/>
              </w:rPr>
              <w:t xml:space="preserve">Lý do</w:t>
            </w:r>
          </w:p>
        </w:tc>
        <w:tc>
          <w:tcPr>
            <w:tcW w:type="dxa" w:w="6826"/>
            <w:shd w:fill="A34309" w:val="clear"/>
            <w:tcMar>
              <w:top w:type="dxa" w:w="50"/>
              <w:left w:type="dxa" w:w="100"/>
              <w:bottom w:type="dxa" w:w="50"/>
              <w:right w:type="dxa" w:w="100"/>
            </w:tcMar>
            <w:vAlign w:val="center"/>
          </w:tcPr>
          <w:p>
            <w:pPr>
              <w:spacing w:after="40" w:before="40" w:line="248"/>
            </w:pPr>
            <w:r>
              <w:rPr>
                <w:rFonts w:ascii="Calibri" w:cs="Calibri" w:eastAsia="Calibri" w:hAnsi="Calibri"/>
                <w:b/>
                <w:bCs/>
                <w:color w:val="FFFFFF"/>
                <w:sz w:val="20"/>
                <w:szCs w:val="20"/>
              </w:rPr>
              <w:t xml:space="preserve">Vì sao điều đó khó bắt chước</w:t>
            </w:r>
          </w:p>
        </w:tc>
      </w:tr>
      <w:tr>
        <w:tc>
          <w:tcPr>
            <w:tcW w:type="dxa" w:w="22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1 · Quy mô Gigabyte là mặc định, không phải chế độ đặc biệt</w:t>
            </w:r>
          </w:p>
        </w:tc>
        <w:tc>
          <w:tcPr>
            <w:tcW w:type="dxa" w:w="6826"/>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Kiến trúc mmap + piece table được chọn TỪ NGÀY ĐẦU cho file lớn: mở 1 GB ≤ 8 giây, cuộn 60 fps, gõ phím trễ ≤ 16 ms — trong khi RAM nghỉ chỉ 80 MB. Các editor khác "vá" chế độ file lớn lên kiến trúc cũ; GEditor thì ngược lại.</w:t>
            </w:r>
          </w:p>
        </w:tc>
      </w:tr>
      <w:tr>
        <w:tc>
          <w:tcPr>
            <w:tcW w:type="dxa" w:w="220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2 · Excel của file mà Excel không mở nổi</w:t>
            </w:r>
          </w:p>
        </w:tc>
        <w:tc>
          <w:tcPr>
            <w:tcW w:type="dxa" w:w="6826"/>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Filter theo cột không cần SQL, Pivot kéo-thả, biểu đồ — những gì dân văn phòng yêu ở Excel — chạy trên file 10 triệu dòng. Và một nguyên tắc Excel không có: PHÂN TÍCH CHỈ-ĐỌC — mọi truy vấn tuyệt đối không sửa file gốc (kiểm bằng checksum trong bộ test).</w:t>
            </w:r>
          </w:p>
        </w:tc>
      </w:tr>
      <w:tr>
        <w:tc>
          <w:tcPr>
            <w:tcW w:type="dxa" w:w="22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3 · Phân tích giải thích được, không black-box</w:t>
            </w:r>
          </w:p>
        </w:tc>
        <w:tc>
          <w:tcPr>
            <w:tcW w:type="dxa" w:w="6826"/>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Toàn bộ khai phá dữ liệu (bất thường, phân cụm, dự báo, luật kết hợp) là thuật toán cổ điển tự cài đặt trong lõi — tất định (chạy lại ra đúng kết quả cũ), kèm khối "Phương pháp" nêu công thức và tham số. Không Python, không GPU, không model đóng hộp.</w:t>
            </w:r>
          </w:p>
        </w:tc>
      </w:tr>
      <w:tr>
        <w:tc>
          <w:tcPr>
            <w:tcW w:type="dxa" w:w="220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4 · Phòng lab Graph &amp; RAG duy nhất trong một editor</w:t>
            </w:r>
          </w:p>
        </w:tc>
        <w:tc>
          <w:tcPr>
            <w:tcW w:type="dxa" w:w="6826"/>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Soạn và refactor đồ thị tri thức như IDE refactor code; truy vấn kiểu Cypher dịch sang SQL nhìn thấy được; kiểm thử retrieval BM25 + đánh giá golden set TRƯỚC khi tốn tiền embedding. Kỹ sư tri thức chưa từng có công cụ desktop nào như vậy.</w:t>
            </w:r>
          </w:p>
        </w:tc>
      </w:tr>
      <w:tr>
        <w:tc>
          <w:tcPr>
            <w:tcW w:type="dxa" w:w="22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5 · Agent có phanh</w:t>
            </w:r>
          </w:p>
        </w:tc>
        <w:tc>
          <w:tcPr>
            <w:tcW w:type="dxa" w:w="6826"/>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Nhập API key của bạn (giữ trong Keychain), chọn model — GEditor thành agent xử lý dữ liệu bằng tiếng Việt tự nhiên. Nhưng khác mọi "AI editor": agent thao tác file GB qua công cụ nội bộ thay vì nạp vào context, mọi thay đổi qua cổng diff để BẠN duyệt, có nút hoàn tác cả phiên, và đồng hồ chi phí chạy realtime.</w:t>
            </w:r>
          </w:p>
        </w:tc>
      </w:tr>
    </w:tbl>
    <w:p>
      <w:r>
        <w:br w:type="page"/>
      </w:r>
    </w:p>
    <w:p>
      <w:pPr>
        <w:pStyle w:val="Heading1"/>
        <w:spacing w:after="160" w:before="340"/>
      </w:pPr>
      <w:r>
        <w:rPr>
          <w:rFonts w:ascii="Calibri" w:cs="Calibri" w:eastAsia="Calibri" w:hAnsi="Calibri"/>
          <w:b/>
          <w:bCs/>
          <w:color w:val="A34309"/>
          <w:sz w:val="34"/>
          <w:szCs w:val="34"/>
        </w:rPr>
        <w:t xml:space="preserve">Hành trình 8 mắt xích — theo chân ba người dùng thật</w:t>
      </w:r>
    </w:p>
    <w:p>
      <w:pPr>
        <w:pStyle w:val="Heading2"/>
        <w:spacing w:after="120" w:before="260"/>
      </w:pPr>
      <w:r>
        <w:rPr>
          <w:rFonts w:ascii="Calibri" w:cs="Calibri" w:eastAsia="Calibri" w:hAnsi="Calibri"/>
          <w:b/>
          <w:bCs/>
          <w:color w:val="ED6A1F"/>
          <w:sz w:val="26"/>
          <w:szCs w:val="26"/>
        </w:rPr>
        <w:t xml:space="preserve">Mắt xích 1–2 · MỞ và NHÌN — "File 1,8 GB? Kéo thả vào là xong."</w:t>
      </w:r>
    </w:p>
    <w:p>
      <w:pPr>
        <w:spacing w:after="140" w:before="0" w:line="288"/>
      </w:pPr>
      <w:r>
        <w:rPr>
          <w:rFonts w:ascii="Calibri" w:cs="Calibri" w:eastAsia="Calibri" w:hAnsi="Calibri"/>
          <w:sz w:val="22"/>
          <w:szCs w:val="22"/>
        </w:rPr>
        <w:t xml:space="preserve">Chị Hạnh, kế toán trưởng, nhận file đối soát 1,8 GB từ hệ thống. Excel từ chối. Chị kéo file vào GEditor: 7 giây sau đang cuộn mượt giữa 12 triệu dòng. Một banner lịch sự báo "đã tắt tô màu để giữ tốc độ" — không hộp thoại nào chặn tay.</w:t>
      </w:r>
    </w:p>
    <w:p>
      <w:pPr>
        <w:pStyle w:val="ListParagraph"/>
        <w:numPr>
          <w:ilvl w:val="0"/>
          <w:numId w:val="2"/>
        </w:numPr>
        <w:spacing w:after="70" w:line="276"/>
      </w:pPr>
      <w:r>
        <w:rPr>
          <w:rFonts w:ascii="Calibri" w:cs="Calibri" w:eastAsia="Calibri" w:hAnsi="Calibri"/>
          <w:b/>
          <w:bCs/>
          <w:sz w:val="22"/>
          <w:szCs w:val="22"/>
        </w:rPr>
        <w:t xml:space="preserve">Large File Mode tự động: </w:t>
      </w:r>
      <w:r>
        <w:rPr>
          <w:rFonts w:ascii="Calibri" w:cs="Calibri" w:eastAsia="Calibri" w:hAnsi="Calibri"/>
          <w:sz w:val="22"/>
          <w:szCs w:val="22"/>
        </w:rPr>
        <w:t xml:space="preserve">mmap + chỉ mục dòng nền; thanh cuộn chính xác; tail -f theo dõi log đang ghi (chế độ Monitoring).</w:t>
      </w:r>
    </w:p>
    <w:p>
      <w:pPr>
        <w:pStyle w:val="ListParagraph"/>
        <w:numPr>
          <w:ilvl w:val="0"/>
          <w:numId w:val="2"/>
        </w:numPr>
        <w:spacing w:after="70" w:line="276"/>
      </w:pPr>
      <w:r>
        <w:rPr>
          <w:rFonts w:ascii="Calibri" w:cs="Calibri" w:eastAsia="Calibri" w:hAnsi="Calibri"/>
          <w:b/>
          <w:bCs/>
          <w:sz w:val="22"/>
          <w:szCs w:val="22"/>
        </w:rPr>
        <w:t xml:space="preserve">Data Profile 1 giây: </w:t>
      </w:r>
      <w:r>
        <w:rPr>
          <w:rFonts w:ascii="Calibri" w:cs="Calibri" w:eastAsia="Calibri" w:hAnsi="Calibri"/>
          <w:sz w:val="22"/>
          <w:szCs w:val="22"/>
        </w:rPr>
        <w:t xml:space="preserve">bấm một nút biết ngay từng cột — kiểu dữ liệu, % thiếu, số giá trị khác nhau, min/max, top giá trị, và các giá trị bất thường được chỉ mặt. Click con số nào là nhảy tới đúng các dòng đó.</w:t>
      </w:r>
    </w:p>
    <w:p>
      <w:pPr>
        <w:pStyle w:val="ListParagraph"/>
        <w:numPr>
          <w:ilvl w:val="0"/>
          <w:numId w:val="2"/>
        </w:numPr>
        <w:spacing w:after="70" w:line="276"/>
      </w:pPr>
      <w:r>
        <w:rPr>
          <w:rFonts w:ascii="Calibri" w:cs="Calibri" w:eastAsia="Calibri" w:hAnsi="Calibri"/>
          <w:b/>
          <w:bCs/>
          <w:sz w:val="22"/>
          <w:szCs w:val="22"/>
        </w:rPr>
        <w:t xml:space="preserve">Mắt thần ký tự bẩn: </w:t>
      </w:r>
      <w:r>
        <w:rPr>
          <w:rFonts w:ascii="Calibri" w:cs="Calibri" w:eastAsia="Calibri" w:hAnsi="Calibri"/>
          <w:sz w:val="22"/>
          <w:szCs w:val="22"/>
        </w:rPr>
        <w:t xml:space="preserve">NBSP, zero-width, ký tự điều khiển — nguồn lỗi CSV số 1 — luôn hiển thị đỏ dù bạn tắt hết ký tự ẩn.</w:t>
      </w:r>
    </w:p>
    <w:p>
      <w:pPr>
        <w:pStyle w:val="Heading2"/>
        <w:spacing w:after="120" w:before="260"/>
      </w:pPr>
      <w:r>
        <w:rPr>
          <w:rFonts w:ascii="Calibri" w:cs="Calibri" w:eastAsia="Calibri" w:hAnsi="Calibri"/>
          <w:b/>
          <w:bCs/>
          <w:color w:val="ED6A1F"/>
          <w:sz w:val="26"/>
          <w:szCs w:val="26"/>
        </w:rPr>
        <w:t xml:space="preserve">Mắt xích 3–4 · HỎI và HIỂU — "Tôi không biết SQL. Không sao."</w:t>
      </w:r>
    </w:p>
    <w:p>
      <w:pPr>
        <w:spacing w:after="140" w:before="0" w:line="288"/>
      </w:pPr>
      <w:r>
        <w:rPr>
          <w:rFonts w:ascii="Calibri" w:cs="Calibri" w:eastAsia="Calibri" w:hAnsi="Calibri"/>
          <w:sz w:val="22"/>
          <w:szCs w:val="22"/>
        </w:rPr>
        <w:t xml:space="preserve">Ba tầng cho ba trình độ, trên cùng một dữ liệu: chị Hạnh gõ vào ô filter dưới tiêu đề cột ("&gt;100000000" — 12.480 dòng khớp, hiện sau 0,3 giây); anh Tuấn phân tích viên kéo-thả cột vào Pivot — và câu SQL tương ứng HIỆN RA để anh học và sửa tiếp; còn kỹ sư dữ liệu mở thẳng Query Workbench: DuckDB đầy đủ, join nhiều file như bảng ảo, lịch sử truy vấn, tham số hóa.</w:t>
      </w:r>
    </w:p>
    <w:p>
      <w:pPr>
        <w:pStyle w:val="ListParagraph"/>
        <w:numPr>
          <w:ilvl w:val="0"/>
          <w:numId w:val="2"/>
        </w:numPr>
        <w:spacing w:after="70" w:line="276"/>
      </w:pPr>
      <w:r>
        <w:rPr>
          <w:rFonts w:ascii="Calibri" w:cs="Calibri" w:eastAsia="Calibri" w:hAnsi="Calibri"/>
          <w:b/>
          <w:bCs/>
          <w:sz w:val="22"/>
          <w:szCs w:val="22"/>
        </w:rPr>
        <w:t xml:space="preserve">Quick Charts: </w:t>
      </w:r>
      <w:r>
        <w:rPr>
          <w:rFonts w:ascii="Calibri" w:cs="Calibri" w:eastAsia="Calibri" w:hAnsi="Calibri"/>
          <w:sz w:val="22"/>
          <w:szCs w:val="22"/>
        </w:rPr>
        <w:t xml:space="preserve">bar/line/histogram/scatter/box từ bất kỳ kết quả nào; 1 triệu điểm vẽ ≤ 2 giây nhờ tự lấy mẫu (và nói rõ đã lấy mẫu — không giấu).</w:t>
      </w:r>
    </w:p>
    <w:p>
      <w:pPr>
        <w:pStyle w:val="ListParagraph"/>
        <w:numPr>
          <w:ilvl w:val="0"/>
          <w:numId w:val="2"/>
        </w:numPr>
        <w:spacing w:after="70" w:line="276"/>
      </w:pPr>
      <w:r>
        <w:rPr>
          <w:rFonts w:ascii="Calibri" w:cs="Calibri" w:eastAsia="Calibri" w:hAnsi="Calibri"/>
          <w:b/>
          <w:bCs/>
          <w:sz w:val="22"/>
          <w:szCs w:val="22"/>
        </w:rPr>
        <w:t xml:space="preserve">Bàn khai phá: </w:t>
      </w:r>
      <w:r>
        <w:rPr>
          <w:rFonts w:ascii="Calibri" w:cs="Calibri" w:eastAsia="Calibri" w:hAnsi="Calibri"/>
          <w:sz w:val="22"/>
          <w:szCs w:val="22"/>
        </w:rPr>
        <w:t xml:space="preserve">"342 dòng doanh thu bất thường — dòng 88.412 vượt 5,1×IQR trên Q3" (nói rõ vì sao, không phán mờ); phân cụm k-means với đường elbow vẽ sẵn để chọn k; dự báo Holt-Winters LUÔN so với baseline — model thua thì kết quả nói thẳng là thua.</w:t>
      </w:r>
    </w:p>
    <w:p>
      <w:pPr>
        <w:pStyle w:val="ListParagraph"/>
        <w:numPr>
          <w:ilvl w:val="0"/>
          <w:numId w:val="2"/>
        </w:numPr>
        <w:spacing w:after="70" w:line="276"/>
      </w:pPr>
      <w:r>
        <w:rPr>
          <w:rFonts w:ascii="Calibri" w:cs="Calibri" w:eastAsia="Calibri" w:hAnsi="Calibri"/>
          <w:b/>
          <w:bCs/>
          <w:sz w:val="22"/>
          <w:szCs w:val="22"/>
        </w:rPr>
        <w:t xml:space="preserve">Bất biến chỉ-đọc: </w:t>
      </w:r>
      <w:r>
        <w:rPr>
          <w:rFonts w:ascii="Calibri" w:cs="Calibri" w:eastAsia="Calibri" w:hAnsi="Calibri"/>
          <w:sz w:val="22"/>
          <w:szCs w:val="22"/>
        </w:rPr>
        <w:t xml:space="preserve">toàn bộ tầng hỏi-hiểu không có nút "Ghi đè nguồn" — nó không tồn tại theo thiết kế.</w:t>
      </w:r>
    </w:p>
    <w:p>
      <w:pPr>
        <w:pStyle w:val="Heading2"/>
        <w:spacing w:after="120" w:before="260"/>
      </w:pPr>
      <w:r>
        <w:rPr>
          <w:rFonts w:ascii="Calibri" w:cs="Calibri" w:eastAsia="Calibri" w:hAnsi="Calibri"/>
          <w:b/>
          <w:bCs/>
          <w:color w:val="ED6A1F"/>
          <w:sz w:val="26"/>
          <w:szCs w:val="26"/>
        </w:rPr>
        <w:t xml:space="preserve">Mắt xích 5 · LÀM SẠCH — "Không cần biết regex vẫn làm sạch được 12 triệu dòng"</w:t>
      </w:r>
    </w:p>
    <w:p>
      <w:pPr>
        <w:spacing w:after="140" w:before="0" w:line="288"/>
      </w:pPr>
      <w:r>
        <w:rPr>
          <w:rFonts w:ascii="Calibri" w:cs="Calibri" w:eastAsia="Calibri" w:hAnsi="Calibri"/>
          <w:sz w:val="22"/>
          <w:szCs w:val="22"/>
        </w:rPr>
        <w:t xml:space="preserve">⌘⇧L mở Bàn làm sạch: GEditor đã quét sẵn và báo bằng CON SỐ — "Ngày 3 định dạng khác nhau: 8.412 ô · Số kiểu Việt/Âu: 12.007 ô · Null/placeholder: 89 ô · Trùng mờ: 42 cụm". Mỗi số bấm được, mỗi hành động có xem trước, mỗi nhóm là một bước undo, xong việc có báo cáo.</w:t>
      </w:r>
    </w:p>
    <w:p>
      <w:pPr>
        <w:pStyle w:val="ListParagraph"/>
        <w:numPr>
          <w:ilvl w:val="0"/>
          <w:numId w:val="2"/>
        </w:numPr>
        <w:spacing w:after="70" w:line="276"/>
      </w:pPr>
      <w:r>
        <w:rPr>
          <w:rFonts w:ascii="Calibri" w:cs="Calibri" w:eastAsia="Calibri" w:hAnsi="Calibri"/>
          <w:b/>
          <w:bCs/>
          <w:sz w:val="22"/>
          <w:szCs w:val="22"/>
        </w:rPr>
        <w:t xml:space="preserve">Thấu hiểu dữ liệu Việt: </w:t>
      </w:r>
      <w:r>
        <w:rPr>
          <w:rFonts w:ascii="Calibri" w:cs="Calibri" w:eastAsia="Calibri" w:hAnsi="Calibri"/>
          <w:sz w:val="22"/>
          <w:szCs w:val="22"/>
        </w:rPr>
        <w:t xml:space="preserve">ngày dd/MM mơ hồ sẽ HỎI quy ước một lần chứ không đoán bừa; số 1.234,56 đổi chuẩn quốc tế round-trip không mất giá trị; sửa mojibake từ file TCVN3/VNI cũ trong 30 giây (chuyện chỉ người Việt hiểu).</w:t>
      </w:r>
    </w:p>
    <w:p>
      <w:pPr>
        <w:pStyle w:val="ListParagraph"/>
        <w:numPr>
          <w:ilvl w:val="0"/>
          <w:numId w:val="2"/>
        </w:numPr>
        <w:spacing w:after="70" w:line="276"/>
      </w:pPr>
      <w:r>
        <w:rPr>
          <w:rFonts w:ascii="Calibri" w:cs="Calibri" w:eastAsia="Calibri" w:hAnsi="Calibri"/>
          <w:b/>
          <w:bCs/>
          <w:sz w:val="22"/>
          <w:szCs w:val="22"/>
        </w:rPr>
        <w:t xml:space="preserve">Cleaning Recipe: </w:t>
      </w:r>
      <w:r>
        <w:rPr>
          <w:rFonts w:ascii="Calibri" w:cs="Calibri" w:eastAsia="Calibri" w:hAnsi="Calibri"/>
          <w:sz w:val="22"/>
          <w:szCs w:val="22"/>
        </w:rPr>
        <w:t xml:space="preserve">chuỗi thao tác làm sạch lưu thành file công thức JSON — tuần sau chạy lại trên 100 file mới bằng một lệnh: geditor --recipe lam_sach.json *.csv.</w:t>
      </w:r>
    </w:p>
    <w:p>
      <w:pPr>
        <w:pStyle w:val="Heading2"/>
        <w:spacing w:after="120" w:before="260"/>
      </w:pPr>
      <w:r>
        <w:rPr>
          <w:rFonts w:ascii="Calibri" w:cs="Calibri" w:eastAsia="Calibri" w:hAnsi="Calibri"/>
          <w:b/>
          <w:bCs/>
          <w:color w:val="ED6A1F"/>
          <w:sz w:val="26"/>
          <w:szCs w:val="26"/>
        </w:rPr>
        <w:t xml:space="preserve">Mắt xích 6 · TRÌNH BÀY — "Báo cáo tháng của tôi là một file văn bản"</w:t>
      </w:r>
    </w:p>
    <w:p>
      <w:pPr>
        <w:spacing w:after="140" w:before="0" w:line="288"/>
      </w:pPr>
      <w:r>
        <w:rPr>
          <w:rFonts w:ascii="Calibri" w:cs="Calibri" w:eastAsia="Calibri" w:hAnsi="Calibri"/>
          <w:sz w:val="22"/>
          <w:szCs w:val="22"/>
        </w:rPr>
        <w:t xml:space="preserve">Định dạng .greport.md: viết báo cáo bằng Markdown, chèn block truy vấn và block biểu đồ ngay trong văn bản. Bấm Xuất — nhận file HTML tự chứa (mở offline, gửi qua Zalo được) hoặc PDF in ấn chỉnh tề. Đổi tham số :thang là có báo cáo tháng mới; đưa danh sách 63 tỉnh — nhận 63 file báo cáo trong một lần chạy.</w:t>
      </w:r>
    </w:p>
    <w:p>
      <w:pPr>
        <w:pStyle w:val="ListParagraph"/>
        <w:numPr>
          <w:ilvl w:val="0"/>
          <w:numId w:val="2"/>
        </w:numPr>
        <w:spacing w:after="70" w:line="276"/>
      </w:pPr>
      <w:r>
        <w:rPr>
          <w:rFonts w:ascii="Calibri" w:cs="Calibri" w:eastAsia="Calibri" w:hAnsi="Calibri"/>
          <w:b/>
          <w:bCs/>
          <w:sz w:val="22"/>
          <w:szCs w:val="22"/>
        </w:rPr>
        <w:t xml:space="preserve">Vì báo cáo là văn bản: </w:t>
      </w:r>
      <w:r>
        <w:rPr>
          <w:rFonts w:ascii="Calibri" w:cs="Calibri" w:eastAsia="Calibri" w:hAnsi="Calibri"/>
          <w:sz w:val="22"/>
          <w:szCs w:val="22"/>
        </w:rPr>
        <w:t xml:space="preserve">diff được từng dòng, quản lý bằng Git, review như code — thứ không PowerBI hay Tableau nào cho bạn. Và không server, không subscription, không dữ liệu rời máy.</w:t>
      </w:r>
    </w:p>
    <w:p>
      <w:pPr>
        <w:pStyle w:val="Heading2"/>
        <w:spacing w:after="120" w:before="260"/>
      </w:pPr>
      <w:r>
        <w:rPr>
          <w:rFonts w:ascii="Calibri" w:cs="Calibri" w:eastAsia="Calibri" w:hAnsi="Calibri"/>
          <w:b/>
          <w:bCs/>
          <w:color w:val="ED6A1F"/>
          <w:sz w:val="26"/>
          <w:szCs w:val="26"/>
        </w:rPr>
        <w:t xml:space="preserve">Mắt xích 7 · TRI THỨC — phòng lab của kỹ sư AI (Knowledge Pack)</w:t>
      </w:r>
    </w:p>
    <w:p>
      <w:pPr>
        <w:spacing w:after="140" w:before="0" w:line="288"/>
      </w:pPr>
      <w:r>
        <w:rPr>
          <w:rFonts w:ascii="Calibri" w:cs="Calibri" w:eastAsia="Calibri" w:hAnsi="Calibri"/>
          <w:sz w:val="22"/>
          <w:szCs w:val="22"/>
        </w:rPr>
        <w:t xml:space="preserve">Anh Minh xây hệ RAG cho công ty. Nỗi khổ của anh không phải lúc gọi LLM — mà là 80% thời gian vật lộn với dữ liệu: file chunks JSONL 1 GB không editor nào mở nổi, đồ thị tri thức 4.000 node sửa tên một entity là dò tay cả buổi, và không cách nào biết corpus đủ tốt chưa trước khi đốt tiền embedding. Knowledge Pack sinh ra cho đúng 3 nỗi khổ đó:</w:t>
      </w:r>
    </w:p>
    <w:p>
      <w:pPr>
        <w:pStyle w:val="ListParagraph"/>
        <w:numPr>
          <w:ilvl w:val="0"/>
          <w:numId w:val="2"/>
        </w:numPr>
        <w:spacing w:after="70" w:line="276"/>
      </w:pPr>
      <w:r>
        <w:rPr>
          <w:rFonts w:ascii="Calibri" w:cs="Calibri" w:eastAsia="Calibri" w:hAnsi="Calibri"/>
          <w:b/>
          <w:bCs/>
          <w:sz w:val="22"/>
          <w:szCs w:val="22"/>
        </w:rPr>
        <w:t xml:space="preserve">Chunk Inspector: </w:t>
      </w:r>
      <w:r>
        <w:rPr>
          <w:rFonts w:ascii="Calibri" w:cs="Calibri" w:eastAsia="Calibri" w:hAnsi="Calibri"/>
          <w:sz w:val="22"/>
          <w:szCs w:val="22"/>
        </w:rPr>
        <w:t xml:space="preserve">duyệt 1,2 triệu record như danh bạ, histogram độ dài token, chỉ mặt chunk rỗng và trùng lặp; xem trước chiến lược cắt chunk ngay trên văn bản.</w:t>
      </w:r>
    </w:p>
    <w:p>
      <w:pPr>
        <w:pStyle w:val="ListParagraph"/>
        <w:numPr>
          <w:ilvl w:val="0"/>
          <w:numId w:val="2"/>
        </w:numPr>
        <w:spacing w:after="70" w:line="276"/>
      </w:pPr>
      <w:r>
        <w:rPr>
          <w:rFonts w:ascii="Calibri" w:cs="Calibri" w:eastAsia="Calibri" w:hAnsi="Calibri"/>
          <w:b/>
          <w:bCs/>
          <w:sz w:val="22"/>
          <w:szCs w:val="22"/>
        </w:rPr>
        <w:t xml:space="preserve">Graph như IDE: </w:t>
      </w:r>
      <w:r>
        <w:rPr>
          <w:rFonts w:ascii="Calibri" w:cs="Calibri" w:eastAsia="Calibri" w:hAnsi="Calibri"/>
          <w:sz w:val="22"/>
          <w:szCs w:val="22"/>
        </w:rPr>
        <w:t xml:space="preserve">truy vấn kiểu Cypher (câu SQL dịch ra luôn hiển thị — vừa dùng vừa học); PageRank/cộng đồng tô màu thẳng lên preview; sửa trực quan trên hình nhưng chữ mới là nguồn sự thật; ĐỔI TÊN NODE TOÀN CỤC 10.000 tham chiếu qua một màn diff — như rename symbol trong IDE.</w:t>
      </w:r>
    </w:p>
    <w:p>
      <w:pPr>
        <w:pStyle w:val="ListParagraph"/>
        <w:numPr>
          <w:ilvl w:val="0"/>
          <w:numId w:val="2"/>
        </w:numPr>
        <w:spacing w:after="70" w:line="276"/>
      </w:pPr>
      <w:r>
        <w:rPr>
          <w:rFonts w:ascii="Calibri" w:cs="Calibri" w:eastAsia="Calibri" w:hAnsi="Calibri"/>
          <w:b/>
          <w:bCs/>
          <w:sz w:val="22"/>
          <w:szCs w:val="22"/>
        </w:rPr>
        <w:t xml:space="preserve">RAG Lab không cần embedding: </w:t>
      </w:r>
      <w:r>
        <w:rPr>
          <w:rFonts w:ascii="Calibri" w:cs="Calibri" w:eastAsia="Calibri" w:hAnsi="Calibri"/>
          <w:sz w:val="22"/>
          <w:szCs w:val="22"/>
        </w:rPr>
        <w:t xml:space="preserve">gõ câu hỏi, xem ngay top-k chunk BM25 với từ khớp tô sáng; chấm điểm cả corpus bằng golden set (recall@k, MRR, nDCG) và sắp theo câu tệ nhất để sửa có trọng tâm; trích context package (subgraph + chunks) — sản phẩm trung gian chuẩn cho mọi pipeline GraphRAG.</w:t>
      </w:r>
    </w:p>
    <w:p>
      <w:pPr>
        <w:pStyle w:val="Heading2"/>
        <w:spacing w:after="120" w:before="260"/>
      </w:pPr>
      <w:r>
        <w:rPr>
          <w:rFonts w:ascii="Calibri" w:cs="Calibri" w:eastAsia="Calibri" w:hAnsi="Calibri"/>
          <w:b/>
          <w:bCs/>
          <w:color w:val="ED6A1F"/>
          <w:sz w:val="26"/>
          <w:szCs w:val="26"/>
        </w:rPr>
        <w:t xml:space="preserve">Mắt xích 8 · TỰ ĐỘNG HÓA — Agent có phanh (Agent Pack)</w:t>
      </w:r>
    </w:p>
    <w:p>
      <w:pPr>
        <w:spacing w:after="140" w:before="0" w:line="288"/>
      </w:pPr>
      <w:r>
        <w:rPr>
          <w:rFonts w:ascii="Calibri" w:cs="Calibri" w:eastAsia="Calibri" w:hAnsi="Calibri"/>
          <w:sz w:val="22"/>
          <w:szCs w:val="22"/>
        </w:rPr>
        <w:t xml:space="preserve">Dán API key của bạn (Anthropic, OpenAI-compatible, Gemini, hoặc Ollama chạy ngay trên máy — offline hoàn toàn). Key nằm trong Keychain của macOS, không bao giờ chạm file cấu hình hay log — có bài test riêng quét toàn bộ đĩa để chứng minh, và bài test đó CHẶN PHÁT HÀNH nếu fail. Rồi gõ: "Lọc mọi dòng ERROR db timeout trong log này, gom theo pool, xuất báo cáo CSV."</w:t>
      </w:r>
    </w:p>
    <w:p>
      <w:pPr>
        <w:pStyle w:val="ListParagraph"/>
        <w:numPr>
          <w:ilvl w:val="0"/>
          <w:numId w:val="2"/>
        </w:numPr>
        <w:spacing w:after="70" w:line="276"/>
      </w:pPr>
      <w:r>
        <w:rPr>
          <w:rFonts w:ascii="Calibri" w:cs="Calibri" w:eastAsia="Calibri" w:hAnsi="Calibri"/>
          <w:b/>
          <w:bCs/>
          <w:sz w:val="22"/>
          <w:szCs w:val="22"/>
        </w:rPr>
        <w:t xml:space="preserve">Thông minh kiểu kiến trúc: </w:t>
      </w:r>
      <w:r>
        <w:rPr>
          <w:rFonts w:ascii="Calibri" w:cs="Calibri" w:eastAsia="Calibri" w:hAnsi="Calibri"/>
          <w:sz w:val="22"/>
          <w:szCs w:val="22"/>
        </w:rPr>
        <w:t xml:space="preserve">log 1,2 GB nhưng agent chỉ gửi đi 41 KB — vì nó dùng công cụ nội bộ (search, SQL) thay vì nạp file vào context. Đây là điều các "AI editor" nạp-hết-vào-context không làm được.</w:t>
      </w:r>
    </w:p>
    <w:p>
      <w:pPr>
        <w:pStyle w:val="ListParagraph"/>
        <w:numPr>
          <w:ilvl w:val="0"/>
          <w:numId w:val="2"/>
        </w:numPr>
        <w:spacing w:after="70" w:line="276"/>
      </w:pPr>
      <w:r>
        <w:rPr>
          <w:rFonts w:ascii="Calibri" w:cs="Calibri" w:eastAsia="Calibri" w:hAnsi="Calibri"/>
          <w:b/>
          <w:bCs/>
          <w:sz w:val="22"/>
          <w:szCs w:val="22"/>
        </w:rPr>
        <w:t xml:space="preserve">Ba lớp phanh: </w:t>
      </w:r>
      <w:r>
        <w:rPr>
          <w:rFonts w:ascii="Calibri" w:cs="Calibri" w:eastAsia="Calibri" w:hAnsi="Calibri"/>
          <w:sz w:val="22"/>
          <w:szCs w:val="22"/>
        </w:rPr>
        <w:t xml:space="preserve">mọi thay đổi hiện thành thẻ diff chờ BẠN bấm Áp dụng; nút "Hoàn tác cả phiên" trả mọi thứ về trước khi agent chạy; quyền shell/mạng xin từng phiên. Kèm đồng hồ chi phí: "1.240 tokens · ≈ $0,004 / trần $0,50".</w:t>
      </w:r>
    </w:p>
    <w:p>
      <w:pPr>
        <w:pStyle w:val="ListParagraph"/>
        <w:numPr>
          <w:ilvl w:val="0"/>
          <w:numId w:val="2"/>
        </w:numPr>
        <w:spacing w:after="70" w:line="276"/>
      </w:pPr>
      <w:r>
        <w:rPr>
          <w:rFonts w:ascii="Calibri" w:cs="Calibri" w:eastAsia="Calibri" w:hAnsi="Calibri"/>
          <w:b/>
          <w:bCs/>
          <w:sz w:val="22"/>
          <w:szCs w:val="22"/>
        </w:rPr>
        <w:t xml:space="preserve">Chạy lại không tốn token: </w:t>
      </w:r>
      <w:r>
        <w:rPr>
          <w:rFonts w:ascii="Calibri" w:cs="Calibri" w:eastAsia="Calibri" w:hAnsi="Calibri"/>
          <w:sz w:val="22"/>
          <w:szCs w:val="22"/>
        </w:rPr>
        <w:t xml:space="preserve">phiên thành công lưu thành "lệnh lặp" — tuần sau chạy trên log mới bằng một phím, không cần gọi LLM nữa.</w:t>
      </w:r>
    </w:p>
    <w:p>
      <w:r>
        <w:br w:type="page"/>
      </w:r>
    </w:p>
    <w:p>
      <w:pPr>
        <w:pStyle w:val="Heading1"/>
        <w:spacing w:after="160" w:before="340"/>
      </w:pPr>
      <w:r>
        <w:rPr>
          <w:rFonts w:ascii="Calibri" w:cs="Calibri" w:eastAsia="Calibri" w:hAnsi="Calibri"/>
          <w:b/>
          <w:bCs/>
          <w:color w:val="A34309"/>
          <w:sz w:val="34"/>
          <w:szCs w:val="34"/>
        </w:rPr>
        <w:t xml:space="preserve">Sinh ra tại Việt Nam, chuẩn cho người Việt</w:t>
      </w:r>
    </w:p>
    <w:p>
      <w:pPr>
        <w:pStyle w:val="ListParagraph"/>
        <w:numPr>
          <w:ilvl w:val="0"/>
          <w:numId w:val="2"/>
        </w:numPr>
        <w:spacing w:after="70" w:line="276"/>
      </w:pPr>
      <w:r>
        <w:rPr>
          <w:rFonts w:ascii="Calibri" w:cs="Calibri" w:eastAsia="Calibri" w:hAnsi="Calibri"/>
          <w:b/>
          <w:bCs/>
          <w:sz w:val="22"/>
          <w:szCs w:val="22"/>
        </w:rPr>
        <w:t xml:space="preserve">Bộ gõ là tiêu chí chặn phát hành: </w:t>
      </w:r>
      <w:r>
        <w:rPr>
          <w:rFonts w:ascii="Calibri" w:cs="Calibri" w:eastAsia="Calibri" w:hAnsi="Calibri"/>
          <w:sz w:val="22"/>
          <w:szCs w:val="22"/>
        </w:rPr>
        <w:t xml:space="preserve">Telex/EVKey với marked-text chuẩn, hoạt động đúng cả với multi-caret — có test case riêng, fail là không phát hành.</w:t>
      </w:r>
    </w:p>
    <w:p>
      <w:pPr>
        <w:pStyle w:val="ListParagraph"/>
        <w:numPr>
          <w:ilvl w:val="0"/>
          <w:numId w:val="2"/>
        </w:numPr>
        <w:spacing w:after="70" w:line="276"/>
      </w:pPr>
      <w:r>
        <w:rPr>
          <w:rFonts w:ascii="Calibri" w:cs="Calibri" w:eastAsia="Calibri" w:hAnsi="Calibri"/>
          <w:b/>
          <w:bCs/>
          <w:sz w:val="22"/>
          <w:szCs w:val="22"/>
        </w:rPr>
        <w:t xml:space="preserve">Cứu dữ liệu di sản: </w:t>
      </w:r>
      <w:r>
        <w:rPr>
          <w:rFonts w:ascii="Calibri" w:cs="Calibri" w:eastAsia="Calibri" w:hAnsi="Calibri"/>
          <w:sz w:val="22"/>
          <w:szCs w:val="22"/>
        </w:rPr>
        <w:t xml:space="preserve">nhận diện và chuyển đổi TCVN3 (.VnTime), VNI, VISCII, Windows-1258 — hàng chục nghìn tài liệu cơ quan/doanh nghiệp thời 200x vẫn cứu được.</w:t>
      </w:r>
    </w:p>
    <w:p>
      <w:pPr>
        <w:pStyle w:val="ListParagraph"/>
        <w:numPr>
          <w:ilvl w:val="0"/>
          <w:numId w:val="2"/>
        </w:numPr>
        <w:spacing w:after="70" w:line="276"/>
      </w:pPr>
      <w:r>
        <w:rPr>
          <w:rFonts w:ascii="Calibri" w:cs="Calibri" w:eastAsia="Calibri" w:hAnsi="Calibri"/>
          <w:b/>
          <w:bCs/>
          <w:sz w:val="22"/>
          <w:szCs w:val="22"/>
        </w:rPr>
        <w:t xml:space="preserve">Hiểu số liệu kiểu Việt: </w:t>
      </w:r>
      <w:r>
        <w:rPr>
          <w:rFonts w:ascii="Calibri" w:cs="Calibri" w:eastAsia="Calibri" w:hAnsi="Calibri"/>
          <w:sz w:val="22"/>
          <w:szCs w:val="22"/>
        </w:rPr>
        <w:t xml:space="preserve">1.234,56 · ngày dd/MM · chuẩn hóa NFC để file tương thích Windows; tokenizer tiếng Việt cho text mining và tìm kiếm BM25.</w:t>
      </w:r>
    </w:p>
    <w:p>
      <w:pPr>
        <w:pStyle w:val="ListParagraph"/>
        <w:numPr>
          <w:ilvl w:val="0"/>
          <w:numId w:val="2"/>
        </w:numPr>
        <w:spacing w:after="70" w:line="276"/>
      </w:pPr>
      <w:r>
        <w:rPr>
          <w:rFonts w:ascii="Calibri" w:cs="Calibri" w:eastAsia="Calibri" w:hAnsi="Calibri"/>
          <w:b/>
          <w:bCs/>
          <w:sz w:val="22"/>
          <w:szCs w:val="22"/>
        </w:rPr>
        <w:t xml:space="preserve">Giao diện song ngữ Việt–Anh</w:t>
      </w:r>
      <w:r>
        <w:rPr>
          <w:rFonts w:ascii="Calibri" w:cs="Calibri" w:eastAsia="Calibri" w:hAnsi="Calibri"/>
          <w:sz w:val="22"/>
          <w:szCs w:val="22"/>
        </w:rPr>
        <w:t xml:space="preserve">, tài liệu và thông báo lỗi viết bằng tiếng Việt tử tế — không phải máy dịch.</w:t>
      </w:r>
    </w:p>
    <w:p>
      <w:pPr>
        <w:pStyle w:val="Heading1"/>
        <w:spacing w:after="160" w:before="340"/>
      </w:pPr>
      <w:r>
        <w:rPr>
          <w:rFonts w:ascii="Calibri" w:cs="Calibri" w:eastAsia="Calibri" w:hAnsi="Calibri"/>
          <w:b/>
          <w:bCs/>
          <w:color w:val="A34309"/>
          <w:sz w:val="34"/>
          <w:szCs w:val="34"/>
        </w:rPr>
        <w:t xml:space="preserve">Đặt cạnh các lựa chọn quen thuộc</w:t>
      </w:r>
    </w:p>
    <w:tbl>
      <w:tblPr>
        <w:tblW w:type="dxa" w:w="9026"/>
        <w:tblBorders>
          <w:top w:val="single" w:color="CBB6A4" w:sz="4"/>
          <w:left w:val="single" w:color="CBB6A4" w:sz="4"/>
          <w:bottom w:val="single" w:color="CBB6A4" w:sz="4"/>
          <w:right w:val="single" w:color="CBB6A4" w:sz="4"/>
          <w:insideH w:val="single" w:color="E5D5C5" w:sz="4"/>
          <w:insideV w:val="single" w:color="E5D5C5" w:sz="4"/>
        </w:tblBorders>
      </w:tblPr>
      <w:tblGrid>
        <w:gridCol w:w="2426"/>
        <w:gridCol w:w="1650"/>
        <w:gridCol w:w="1650"/>
        <w:gridCol w:w="1650"/>
        <w:gridCol w:w="1650"/>
      </w:tblGrid>
      <w:tr>
        <w:trPr>
          <w:tblHeader/>
        </w:trPr>
        <w:tc>
          <w:tcPr>
            <w:tcW w:type="dxa" w:w="2426"/>
            <w:shd w:fill="A34309" w:val="clear"/>
            <w:tcMar>
              <w:top w:type="dxa" w:w="50"/>
              <w:left w:type="dxa" w:w="100"/>
              <w:bottom w:type="dxa" w:w="50"/>
              <w:right w:type="dxa" w:w="100"/>
            </w:tcMar>
            <w:vAlign w:val="center"/>
          </w:tcPr>
          <w:p>
            <w:pPr>
              <w:spacing w:after="40" w:before="40" w:line="248"/>
            </w:pPr>
            <w:r>
              <w:rPr>
                <w:rFonts w:ascii="Calibri" w:cs="Calibri" w:eastAsia="Calibri" w:hAnsi="Calibri"/>
                <w:b/>
                <w:bCs/>
                <w:color w:val="FFFFFF"/>
                <w:sz w:val="20"/>
                <w:szCs w:val="20"/>
              </w:rPr>
              <w:t xml:space="preserve">Tình huống</w:t>
            </w:r>
          </w:p>
        </w:tc>
        <w:tc>
          <w:tcPr>
            <w:tcW w:type="dxa" w:w="1650"/>
            <w:shd w:fill="A34309" w:val="clear"/>
            <w:tcMar>
              <w:top w:type="dxa" w:w="50"/>
              <w:left w:type="dxa" w:w="100"/>
              <w:bottom w:type="dxa" w:w="50"/>
              <w:right w:type="dxa" w:w="100"/>
            </w:tcMar>
            <w:vAlign w:val="center"/>
          </w:tcPr>
          <w:p>
            <w:pPr>
              <w:spacing w:after="40" w:before="40" w:line="248"/>
            </w:pPr>
            <w:r>
              <w:rPr>
                <w:rFonts w:ascii="Calibri" w:cs="Calibri" w:eastAsia="Calibri" w:hAnsi="Calibri"/>
                <w:b/>
                <w:bCs/>
                <w:color w:val="FFFFFF"/>
                <w:sz w:val="20"/>
                <w:szCs w:val="20"/>
              </w:rPr>
              <w:t xml:space="preserve">GEditor</w:t>
            </w:r>
          </w:p>
        </w:tc>
        <w:tc>
          <w:tcPr>
            <w:tcW w:type="dxa" w:w="1650"/>
            <w:shd w:fill="A34309" w:val="clear"/>
            <w:tcMar>
              <w:top w:type="dxa" w:w="50"/>
              <w:left w:type="dxa" w:w="100"/>
              <w:bottom w:type="dxa" w:w="50"/>
              <w:right w:type="dxa" w:w="100"/>
            </w:tcMar>
            <w:vAlign w:val="center"/>
          </w:tcPr>
          <w:p>
            <w:pPr>
              <w:spacing w:after="40" w:before="40" w:line="248"/>
            </w:pPr>
            <w:r>
              <w:rPr>
                <w:rFonts w:ascii="Calibri" w:cs="Calibri" w:eastAsia="Calibri" w:hAnsi="Calibri"/>
                <w:b/>
                <w:bCs/>
                <w:color w:val="FFFFFF"/>
                <w:sz w:val="20"/>
                <w:szCs w:val="20"/>
              </w:rPr>
              <w:t xml:space="preserve">Excel / Numbers</w:t>
            </w:r>
          </w:p>
        </w:tc>
        <w:tc>
          <w:tcPr>
            <w:tcW w:type="dxa" w:w="1650"/>
            <w:shd w:fill="A34309" w:val="clear"/>
            <w:tcMar>
              <w:top w:type="dxa" w:w="50"/>
              <w:left w:type="dxa" w:w="100"/>
              <w:bottom w:type="dxa" w:w="50"/>
              <w:right w:type="dxa" w:w="100"/>
            </w:tcMar>
            <w:vAlign w:val="center"/>
          </w:tcPr>
          <w:p>
            <w:pPr>
              <w:spacing w:after="40" w:before="40" w:line="248"/>
            </w:pPr>
            <w:r>
              <w:rPr>
                <w:rFonts w:ascii="Calibri" w:cs="Calibri" w:eastAsia="Calibri" w:hAnsi="Calibri"/>
                <w:b/>
                <w:bCs/>
                <w:color w:val="FFFFFF"/>
                <w:sz w:val="20"/>
                <w:szCs w:val="20"/>
              </w:rPr>
              <w:t xml:space="preserve">Notepad++ (Win)</w:t>
            </w:r>
          </w:p>
        </w:tc>
        <w:tc>
          <w:tcPr>
            <w:tcW w:type="dxa" w:w="1650"/>
            <w:shd w:fill="A34309" w:val="clear"/>
            <w:tcMar>
              <w:top w:type="dxa" w:w="50"/>
              <w:left w:type="dxa" w:w="100"/>
              <w:bottom w:type="dxa" w:w="50"/>
              <w:right w:type="dxa" w:w="100"/>
            </w:tcMar>
            <w:vAlign w:val="center"/>
          </w:tcPr>
          <w:p>
            <w:pPr>
              <w:spacing w:after="40" w:before="40" w:line="248"/>
            </w:pPr>
            <w:r>
              <w:rPr>
                <w:rFonts w:ascii="Calibri" w:cs="Calibri" w:eastAsia="Calibri" w:hAnsi="Calibri"/>
                <w:b/>
                <w:bCs/>
                <w:color w:val="FFFFFF"/>
                <w:sz w:val="20"/>
                <w:szCs w:val="20"/>
              </w:rPr>
              <w:t xml:space="preserve">VS Code / notebook</w:t>
            </w:r>
          </w:p>
        </w:tc>
      </w:tr>
      <w:tr>
        <w:tc>
          <w:tcPr>
            <w:tcW w:type="dxa" w:w="2426"/>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Mở CSV 1,8 GB (12 triệu dòng)</w:t>
            </w:r>
          </w:p>
        </w:tc>
        <w:tc>
          <w:tcPr>
            <w:tcW w:type="dxa" w:w="165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 8 giây, cuộn 60 fps</w:t>
            </w:r>
          </w:p>
        </w:tc>
        <w:tc>
          <w:tcPr>
            <w:tcW w:type="dxa" w:w="165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trần 1.048.576 dòng</w:t>
            </w:r>
          </w:p>
        </w:tc>
        <w:tc>
          <w:tcPr>
            <w:tcW w:type="dxa" w:w="165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chậm/treo với file GB</w:t>
            </w:r>
          </w:p>
        </w:tc>
        <w:tc>
          <w:tcPr>
            <w:tcW w:type="dxa" w:w="165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cần code, RAM lớn</w:t>
            </w:r>
          </w:p>
        </w:tc>
      </w:tr>
      <w:tr>
        <w:tc>
          <w:tcPr>
            <w:tcW w:type="dxa" w:w="2426"/>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Lọc + pivot + biểu đồ không cần code</w:t>
            </w:r>
          </w:p>
        </w:tc>
        <w:tc>
          <w:tcPr>
            <w:tcW w:type="dxa" w:w="165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và chỉ-đọc tuyệt đối</w:t>
            </w:r>
          </w:p>
        </w:tc>
        <w:tc>
          <w:tcPr>
            <w:tcW w:type="dxa" w:w="165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nhưng sửa thẳng file</w:t>
            </w:r>
          </w:p>
        </w:tc>
        <w:tc>
          <w:tcPr>
            <w:tcW w:type="dxa" w:w="165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w:t>
            </w:r>
          </w:p>
        </w:tc>
        <w:tc>
          <w:tcPr>
            <w:tcW w:type="dxa" w:w="165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phải viết code</w:t>
            </w:r>
          </w:p>
        </w:tc>
      </w:tr>
      <w:tr>
        <w:tc>
          <w:tcPr>
            <w:tcW w:type="dxa" w:w="2426"/>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Regex công nghiệp + thay thế trên 200 file có xem trước</w:t>
            </w:r>
          </w:p>
        </w:tc>
        <w:tc>
          <w:tcPr>
            <w:tcW w:type="dxa" w:w="165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dry-run diff</w:t>
            </w:r>
          </w:p>
        </w:tc>
        <w:tc>
          <w:tcPr>
            <w:tcW w:type="dxa" w:w="165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w:t>
            </w:r>
          </w:p>
        </w:tc>
        <w:tc>
          <w:tcPr>
            <w:tcW w:type="dxa" w:w="165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không dry-run</w:t>
            </w:r>
          </w:p>
        </w:tc>
        <w:tc>
          <w:tcPr>
            <w:tcW w:type="dxa" w:w="165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w:t>
            </w:r>
          </w:p>
        </w:tc>
      </w:tr>
      <w:tr>
        <w:tc>
          <w:tcPr>
            <w:tcW w:type="dxa" w:w="2426"/>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Sửa mojibake TCVN3/VNI, chuẩn NFC</w:t>
            </w:r>
          </w:p>
        </w:tc>
        <w:tc>
          <w:tcPr>
            <w:tcW w:type="dxa" w:w="165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chuyên trị</w:t>
            </w:r>
          </w:p>
        </w:tc>
        <w:tc>
          <w:tcPr>
            <w:tcW w:type="dxa" w:w="165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w:t>
            </w:r>
          </w:p>
        </w:tc>
        <w:tc>
          <w:tcPr>
            <w:tcW w:type="dxa" w:w="165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thiếu bảng mã Việt cũ</w:t>
            </w:r>
          </w:p>
        </w:tc>
        <w:tc>
          <w:tcPr>
            <w:tcW w:type="dxa" w:w="165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w:t>
            </w:r>
          </w:p>
        </w:tc>
      </w:tr>
      <w:tr>
        <w:tc>
          <w:tcPr>
            <w:tcW w:type="dxa" w:w="2426"/>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Khai phá: bất thường, phân cụm, dự báo — giải thích được</w:t>
            </w:r>
          </w:p>
        </w:tc>
        <w:tc>
          <w:tcPr>
            <w:tcW w:type="dxa" w:w="165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trong app, tất định</w:t>
            </w:r>
          </w:p>
        </w:tc>
        <w:tc>
          <w:tcPr>
            <w:tcW w:type="dxa" w:w="165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rất hạn chế</w:t>
            </w:r>
          </w:p>
        </w:tc>
        <w:tc>
          <w:tcPr>
            <w:tcW w:type="dxa" w:w="165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w:t>
            </w:r>
          </w:p>
        </w:tc>
        <w:tc>
          <w:tcPr>
            <w:tcW w:type="dxa" w:w="165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nhưng phải code + môi trường</w:t>
            </w:r>
          </w:p>
        </w:tc>
      </w:tr>
      <w:tr>
        <w:tc>
          <w:tcPr>
            <w:tcW w:type="dxa" w:w="2426"/>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Báo cáo tham số hóa, batch 63 file, diff/Git được</w:t>
            </w:r>
          </w:p>
        </w:tc>
        <w:tc>
          <w:tcPr>
            <w:tcW w:type="dxa" w:w="165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.greport.md</w:t>
            </w:r>
          </w:p>
        </w:tc>
        <w:tc>
          <w:tcPr>
            <w:tcW w:type="dxa" w:w="165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w:t>
            </w:r>
          </w:p>
        </w:tc>
        <w:tc>
          <w:tcPr>
            <w:tcW w:type="dxa" w:w="165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w:t>
            </w:r>
          </w:p>
        </w:tc>
        <w:tc>
          <w:tcPr>
            <w:tcW w:type="dxa" w:w="165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notebook khó diff, khó batch</w:t>
            </w:r>
          </w:p>
        </w:tc>
      </w:tr>
      <w:tr>
        <w:tc>
          <w:tcPr>
            <w:tcW w:type="dxa" w:w="2426"/>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Soạn/truy vấn/refactor đồ thị tri thức; kiểm thử RAG</w:t>
            </w:r>
          </w:p>
        </w:tc>
        <w:tc>
          <w:tcPr>
            <w:tcW w:type="dxa" w:w="165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duy nhất có</w:t>
            </w:r>
          </w:p>
        </w:tc>
        <w:tc>
          <w:tcPr>
            <w:tcW w:type="dxa" w:w="165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w:t>
            </w:r>
          </w:p>
        </w:tc>
        <w:tc>
          <w:tcPr>
            <w:tcW w:type="dxa" w:w="165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w:t>
            </w:r>
          </w:p>
        </w:tc>
        <w:tc>
          <w:tcPr>
            <w:tcW w:type="dxa" w:w="165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chắp vá nhiều extension</w:t>
            </w:r>
          </w:p>
        </w:tc>
      </w:tr>
      <w:tr>
        <w:tc>
          <w:tcPr>
            <w:tcW w:type="dxa" w:w="2426"/>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Agent xử lý dữ liệu có duyệt diff + hoàn tác phiên</w:t>
            </w:r>
          </w:p>
        </w:tc>
        <w:tc>
          <w:tcPr>
            <w:tcW w:type="dxa" w:w="165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BYOK, 3 lớp phanh</w:t>
            </w:r>
          </w:p>
        </w:tc>
        <w:tc>
          <w:tcPr>
            <w:tcW w:type="dxa" w:w="165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w:t>
            </w:r>
          </w:p>
        </w:tc>
        <w:tc>
          <w:tcPr>
            <w:tcW w:type="dxa" w:w="165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w:t>
            </w:r>
          </w:p>
        </w:tc>
        <w:tc>
          <w:tcPr>
            <w:tcW w:type="dxa" w:w="165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agent sửa thẳng, khó thu hồi</w:t>
            </w:r>
          </w:p>
        </w:tc>
      </w:tr>
      <w:tr>
        <w:tc>
          <w:tcPr>
            <w:tcW w:type="dxa" w:w="2426"/>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Giá trị lâu dài của dữ liệu bạn tạo ra</w:t>
            </w:r>
          </w:p>
        </w:tc>
        <w:tc>
          <w:tcPr>
            <w:tcW w:type="dxa" w:w="165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tất cả là file văn bản mở</w:t>
            </w:r>
          </w:p>
        </w:tc>
        <w:tc>
          <w:tcPr>
            <w:tcW w:type="dxa" w:w="165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định dạng đóng</w:t>
            </w:r>
          </w:p>
        </w:tc>
        <w:tc>
          <w:tcPr>
            <w:tcW w:type="dxa" w:w="165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w:t>
            </w:r>
          </w:p>
        </w:tc>
        <w:tc>
          <w:tcPr>
            <w:tcW w:type="dxa" w:w="165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w:t>
            </w:r>
          </w:p>
        </w:tc>
      </w:tr>
    </w:tbl>
    <w:p>
      <w:pPr>
        <w:spacing w:after="140" w:before="0" w:line="288"/>
      </w:pPr>
      <w:r>
        <w:rPr>
          <w:rFonts w:ascii="Calibri" w:cs="Calibri" w:eastAsia="Calibri" w:hAnsi="Calibri"/>
          <w:i/>
          <w:iCs/>
          <w:color w:val="666666"/>
          <w:sz w:val="18"/>
          <w:szCs w:val="18"/>
        </w:rPr>
        <w:t xml:space="preserve">△ = làm được một phần hoặc cần công sức đáng kể. Bảng nhằm định vị tình huống sử dụng, không phủ nhận giá trị của từng công cụ trong sở trường của nó.</w:t>
      </w:r>
    </w:p>
    <w:p>
      <w:r>
        <w:br w:type="page"/>
      </w:r>
    </w:p>
    <w:p>
      <w:pPr>
        <w:pStyle w:val="Heading1"/>
        <w:spacing w:after="160" w:before="340"/>
      </w:pPr>
      <w:r>
        <w:rPr>
          <w:rFonts w:ascii="Calibri" w:cs="Calibri" w:eastAsia="Calibri" w:hAnsi="Calibri"/>
          <w:b/>
          <w:bCs/>
          <w:color w:val="A34309"/>
          <w:sz w:val="34"/>
          <w:szCs w:val="34"/>
        </w:rPr>
        <w:t xml:space="preserve">Cam kết chất lượng — đo được, có bài test bảo vệ</w:t>
      </w:r>
    </w:p>
    <w:p>
      <w:pPr>
        <w:spacing w:after="140" w:before="0" w:line="288"/>
      </w:pPr>
      <w:r>
        <w:rPr>
          <w:rFonts w:ascii="Calibri" w:cs="Calibri" w:eastAsia="Calibri" w:hAnsi="Calibri"/>
          <w:sz w:val="22"/>
          <w:szCs w:val="22"/>
        </w:rPr>
        <w:t xml:space="preserve">Mỗi con số dưới đây gắn với một test case cụ thể trong Kế hoạch kiểm thử; nhóm P0 là điều kiện CHẶN PHÁT HÀNH — không đạt là không ra bản build.</w:t>
      </w:r>
    </w:p>
    <w:tbl>
      <w:tblPr>
        <w:tblW w:type="dxa" w:w="9026"/>
        <w:tblBorders>
          <w:top w:val="single" w:color="CBB6A4" w:sz="4"/>
          <w:left w:val="single" w:color="CBB6A4" w:sz="4"/>
          <w:bottom w:val="single" w:color="CBB6A4" w:sz="4"/>
          <w:right w:val="single" w:color="CBB6A4" w:sz="4"/>
          <w:insideH w:val="single" w:color="E5D5C5" w:sz="4"/>
          <w:insideV w:val="single" w:color="E5D5C5" w:sz="4"/>
        </w:tblBorders>
      </w:tblPr>
      <w:tblGrid>
        <w:gridCol w:w="3200"/>
        <w:gridCol w:w="2900"/>
        <w:gridCol w:w="2926"/>
      </w:tblGrid>
      <w:tr>
        <w:trPr>
          <w:tblHeader/>
        </w:trPr>
        <w:tc>
          <w:tcPr>
            <w:tcW w:type="dxa" w:w="3200"/>
            <w:shd w:fill="A34309" w:val="clear"/>
            <w:tcMar>
              <w:top w:type="dxa" w:w="50"/>
              <w:left w:type="dxa" w:w="100"/>
              <w:bottom w:type="dxa" w:w="50"/>
              <w:right w:type="dxa" w:w="100"/>
            </w:tcMar>
            <w:vAlign w:val="center"/>
          </w:tcPr>
          <w:p>
            <w:pPr>
              <w:spacing w:after="40" w:before="40" w:line="248"/>
            </w:pPr>
            <w:r>
              <w:rPr>
                <w:rFonts w:ascii="Calibri" w:cs="Calibri" w:eastAsia="Calibri" w:hAnsi="Calibri"/>
                <w:b/>
                <w:bCs/>
                <w:color w:val="FFFFFF"/>
                <w:sz w:val="20"/>
                <w:szCs w:val="20"/>
              </w:rPr>
              <w:t xml:space="preserve">Cam kết</w:t>
            </w:r>
          </w:p>
        </w:tc>
        <w:tc>
          <w:tcPr>
            <w:tcW w:type="dxa" w:w="2900"/>
            <w:shd w:fill="A34309" w:val="clear"/>
            <w:tcMar>
              <w:top w:type="dxa" w:w="50"/>
              <w:left w:type="dxa" w:w="100"/>
              <w:bottom w:type="dxa" w:w="50"/>
              <w:right w:type="dxa" w:w="100"/>
            </w:tcMar>
            <w:vAlign w:val="center"/>
          </w:tcPr>
          <w:p>
            <w:pPr>
              <w:spacing w:after="40" w:before="40" w:line="248"/>
            </w:pPr>
            <w:r>
              <w:rPr>
                <w:rFonts w:ascii="Calibri" w:cs="Calibri" w:eastAsia="Calibri" w:hAnsi="Calibri"/>
                <w:b/>
                <w:bCs/>
                <w:color w:val="FFFFFF"/>
                <w:sz w:val="20"/>
                <w:szCs w:val="20"/>
              </w:rPr>
              <w:t xml:space="preserve">Con số</w:t>
            </w:r>
          </w:p>
        </w:tc>
        <w:tc>
          <w:tcPr>
            <w:tcW w:type="dxa" w:w="2926"/>
            <w:shd w:fill="A34309" w:val="clear"/>
            <w:tcMar>
              <w:top w:type="dxa" w:w="50"/>
              <w:left w:type="dxa" w:w="100"/>
              <w:bottom w:type="dxa" w:w="50"/>
              <w:right w:type="dxa" w:w="100"/>
            </w:tcMar>
            <w:vAlign w:val="center"/>
          </w:tcPr>
          <w:p>
            <w:pPr>
              <w:spacing w:after="40" w:before="40" w:line="248"/>
            </w:pPr>
            <w:r>
              <w:rPr>
                <w:rFonts w:ascii="Calibri" w:cs="Calibri" w:eastAsia="Calibri" w:hAnsi="Calibri"/>
                <w:b/>
                <w:bCs/>
                <w:color w:val="FFFFFF"/>
                <w:sz w:val="20"/>
                <w:szCs w:val="20"/>
              </w:rPr>
              <w:t xml:space="preserve">Vì sao bạn nên quan tâm</w:t>
            </w:r>
          </w:p>
        </w:tc>
      </w:tr>
      <w:tr>
        <w:tc>
          <w:tcPr>
            <w:tcW w:type="dxa" w:w="32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Khởi động nguội</w:t>
            </w:r>
          </w:p>
        </w:tc>
        <w:tc>
          <w:tcPr>
            <w:tcW w:type="dxa" w:w="29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500 ms (Apple Silicon)</w:t>
            </w:r>
          </w:p>
        </w:tc>
        <w:tc>
          <w:tcPr>
            <w:tcW w:type="dxa" w:w="2926"/>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Mở nhanh hơn cả Ghi chú — công cụ hằng ngày phải như vậy</w:t>
            </w:r>
          </w:p>
        </w:tc>
      </w:tr>
      <w:tr>
        <w:tc>
          <w:tcPr>
            <w:tcW w:type="dxa" w:w="320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Mở file 1 GB → tương tác</w:t>
            </w:r>
          </w:p>
        </w:tc>
        <w:tc>
          <w:tcPr>
            <w:tcW w:type="dxa" w:w="290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8 giây, cuộn 60 fps</w:t>
            </w:r>
          </w:p>
        </w:tc>
        <w:tc>
          <w:tcPr>
            <w:tcW w:type="dxa" w:w="2926"/>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File "không mở nổi" thành file bình thường</w:t>
            </w:r>
          </w:p>
        </w:tc>
      </w:tr>
      <w:tr>
        <w:tc>
          <w:tcPr>
            <w:tcW w:type="dxa" w:w="32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Độ trễ gõ phím</w:t>
            </w:r>
          </w:p>
        </w:tc>
        <w:tc>
          <w:tcPr>
            <w:tcW w:type="dxa" w:w="29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p95 ≤ 16 ms</w:t>
            </w:r>
          </w:p>
        </w:tc>
        <w:tc>
          <w:tcPr>
            <w:tcW w:type="dxa" w:w="2926"/>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Cảm giác gõ tức thời kể cả trên file khổng lồ</w:t>
            </w:r>
          </w:p>
        </w:tc>
      </w:tr>
      <w:tr>
        <w:tc>
          <w:tcPr>
            <w:tcW w:type="dxa" w:w="320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RAM khi nghỉ</w:t>
            </w:r>
          </w:p>
        </w:tc>
        <w:tc>
          <w:tcPr>
            <w:tcW w:type="dxa" w:w="290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 80 MB</w:t>
            </w:r>
          </w:p>
        </w:tc>
        <w:tc>
          <w:tcPr>
            <w:tcW w:type="dxa" w:w="2926"/>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Chạy nền cả ngày không ai nhận ra</w:t>
            </w:r>
          </w:p>
        </w:tc>
      </w:tr>
      <w:tr>
        <w:tc>
          <w:tcPr>
            <w:tcW w:type="dxa" w:w="32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Không mất dữ liệu chưa lưu</w:t>
            </w:r>
          </w:p>
        </w:tc>
        <w:tc>
          <w:tcPr>
            <w:tcW w:type="dxa" w:w="29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Snapshot mỗi 10 giây + lưu atomic</w:t>
            </w:r>
          </w:p>
        </w:tc>
        <w:tc>
          <w:tcPr>
            <w:tcW w:type="dxa" w:w="2926"/>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Kill -9, mất điện, đầy đĩa — mở lại vẫn còn nguyên bản nháp</w:t>
            </w:r>
          </w:p>
        </w:tc>
      </w:tr>
      <w:tr>
        <w:tc>
          <w:tcPr>
            <w:tcW w:type="dxa" w:w="320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Phân tích chỉ-đọc</w:t>
            </w:r>
          </w:p>
        </w:tc>
        <w:tc>
          <w:tcPr>
            <w:tcW w:type="dxa" w:w="290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Checksum nguồn không đổi (test tự động)</w:t>
            </w:r>
          </w:p>
        </w:tc>
        <w:tc>
          <w:tcPr>
            <w:tcW w:type="dxa" w:w="2926"/>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Query/chart/mining/report không bao giờ phá dữ liệu gốc</w:t>
            </w:r>
          </w:p>
        </w:tc>
      </w:tr>
      <w:tr>
        <w:tc>
          <w:tcPr>
            <w:tcW w:type="dxa" w:w="32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Riêng tư tuyệt đối</w:t>
            </w:r>
          </w:p>
        </w:tc>
        <w:tc>
          <w:tcPr>
            <w:tcW w:type="dxa" w:w="29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Zero telemetry; Agent: egress duy nhất là provider BẠN chọn</w:t>
            </w:r>
          </w:p>
        </w:tc>
        <w:tc>
          <w:tcPr>
            <w:tcW w:type="dxa" w:w="2926"/>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Dữ liệu doanh nghiệp ở lại máy bạn — kiểm được bằng proxy</w:t>
            </w:r>
          </w:p>
        </w:tc>
      </w:tr>
      <w:tr>
        <w:tc>
          <w:tcPr>
            <w:tcW w:type="dxa" w:w="320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Key API an toàn</w:t>
            </w:r>
          </w:p>
        </w:tc>
        <w:tc>
          <w:tcPr>
            <w:tcW w:type="dxa" w:w="290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Chỉ trong Keychain; quét đĩa 0 dấu vết (test chặn phát hành)</w:t>
            </w:r>
          </w:p>
        </w:tc>
        <w:tc>
          <w:tcPr>
            <w:tcW w:type="dxa" w:w="2926"/>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Sai một ly ở đây là thảm họa — nên nó là bài test số 1 của Agent Pack</w:t>
            </w:r>
          </w:p>
        </w:tc>
      </w:tr>
      <w:tr>
        <w:tc>
          <w:tcPr>
            <w:tcW w:type="dxa" w:w="32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Kết quả tái lập</w:t>
            </w:r>
          </w:p>
        </w:tc>
        <w:tc>
          <w:tcPr>
            <w:tcW w:type="dxa" w:w="29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Mining/BM25 tất định theo seed, bit-by-bit</w:t>
            </w:r>
          </w:p>
        </w:tc>
        <w:tc>
          <w:tcPr>
            <w:tcW w:type="dxa" w:w="2926"/>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Báo cáo hôm nay chạy lại năm sau vẫn ra đúng con số ấy</w:t>
            </w:r>
          </w:p>
        </w:tc>
      </w:tr>
      <w:tr>
        <w:tc>
          <w:tcPr>
            <w:tcW w:type="dxa" w:w="320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Gói mở rộng zero-cost</w:t>
            </w:r>
          </w:p>
        </w:tc>
        <w:tc>
          <w:tcPr>
            <w:tcW w:type="dxa" w:w="290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Tắt Pack: mọi KPI lệch ≤ 1%</w:t>
            </w:r>
          </w:p>
        </w:tc>
        <w:tc>
          <w:tcPr>
            <w:tcW w:type="dxa" w:w="2926"/>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Sức mạnh là tùy chọn — sự nhẹ nhàng là mặc định</w:t>
            </w:r>
          </w:p>
        </w:tc>
      </w:tr>
    </w:tbl>
    <w:p>
      <w:pPr>
        <w:pStyle w:val="Heading1"/>
        <w:spacing w:after="160" w:before="340"/>
      </w:pPr>
      <w:r>
        <w:rPr>
          <w:rFonts w:ascii="Calibri" w:cs="Calibri" w:eastAsia="Calibri" w:hAnsi="Calibri"/>
          <w:b/>
          <w:bCs/>
          <w:color w:val="A34309"/>
          <w:sz w:val="34"/>
          <w:szCs w:val="34"/>
        </w:rPr>
        <w:t xml:space="preserve">Lộ trình 5 giai đoạn — mỗi tầng đứng vững rồi mới xây tầng sau</w:t>
      </w:r>
    </w:p>
    <w:tbl>
      <w:tblPr>
        <w:tblW w:type="dxa" w:w="9026"/>
        <w:tblBorders>
          <w:top w:val="single" w:color="CBB6A4" w:sz="4"/>
          <w:left w:val="single" w:color="CBB6A4" w:sz="4"/>
          <w:bottom w:val="single" w:color="CBB6A4" w:sz="4"/>
          <w:right w:val="single" w:color="CBB6A4" w:sz="4"/>
          <w:insideH w:val="single" w:color="E5D5C5" w:sz="4"/>
          <w:insideV w:val="single" w:color="E5D5C5" w:sz="4"/>
        </w:tblBorders>
      </w:tblPr>
      <w:tblGrid>
        <w:gridCol w:w="900"/>
        <w:gridCol w:w="2700"/>
        <w:gridCol w:w="5426"/>
      </w:tblGrid>
      <w:tr>
        <w:trPr>
          <w:tblHeader/>
        </w:trPr>
        <w:tc>
          <w:tcPr>
            <w:tcW w:type="dxa" w:w="900"/>
            <w:shd w:fill="A34309" w:val="clear"/>
            <w:tcMar>
              <w:top w:type="dxa" w:w="50"/>
              <w:left w:type="dxa" w:w="100"/>
              <w:bottom w:type="dxa" w:w="50"/>
              <w:right w:type="dxa" w:w="100"/>
            </w:tcMar>
            <w:vAlign w:val="center"/>
          </w:tcPr>
          <w:p>
            <w:pPr>
              <w:spacing w:after="40" w:before="40" w:line="248"/>
            </w:pPr>
            <w:r>
              <w:rPr>
                <w:rFonts w:ascii="Calibri" w:cs="Calibri" w:eastAsia="Calibri" w:hAnsi="Calibri"/>
                <w:b/>
                <w:bCs/>
                <w:color w:val="FFFFFF"/>
                <w:sz w:val="20"/>
                <w:szCs w:val="20"/>
              </w:rPr>
              <w:t xml:space="preserve">Phase</w:t>
            </w:r>
          </w:p>
        </w:tc>
        <w:tc>
          <w:tcPr>
            <w:tcW w:type="dxa" w:w="2700"/>
            <w:shd w:fill="A34309" w:val="clear"/>
            <w:tcMar>
              <w:top w:type="dxa" w:w="50"/>
              <w:left w:type="dxa" w:w="100"/>
              <w:bottom w:type="dxa" w:w="50"/>
              <w:right w:type="dxa" w:w="100"/>
            </w:tcMar>
            <w:vAlign w:val="center"/>
          </w:tcPr>
          <w:p>
            <w:pPr>
              <w:spacing w:after="40" w:before="40" w:line="248"/>
            </w:pPr>
            <w:r>
              <w:rPr>
                <w:rFonts w:ascii="Calibri" w:cs="Calibri" w:eastAsia="Calibri" w:hAnsi="Calibri"/>
                <w:b/>
                <w:bCs/>
                <w:color w:val="FFFFFF"/>
                <w:sz w:val="20"/>
                <w:szCs w:val="20"/>
              </w:rPr>
              <w:t xml:space="preserve">Chủ đề</w:t>
            </w:r>
          </w:p>
        </w:tc>
        <w:tc>
          <w:tcPr>
            <w:tcW w:type="dxa" w:w="5426"/>
            <w:shd w:fill="A34309" w:val="clear"/>
            <w:tcMar>
              <w:top w:type="dxa" w:w="50"/>
              <w:left w:type="dxa" w:w="100"/>
              <w:bottom w:type="dxa" w:w="50"/>
              <w:right w:type="dxa" w:w="100"/>
            </w:tcMar>
            <w:vAlign w:val="center"/>
          </w:tcPr>
          <w:p>
            <w:pPr>
              <w:spacing w:after="40" w:before="40" w:line="248"/>
            </w:pPr>
            <w:r>
              <w:rPr>
                <w:rFonts w:ascii="Calibri" w:cs="Calibri" w:eastAsia="Calibri" w:hAnsi="Calibri"/>
                <w:b/>
                <w:bCs/>
                <w:color w:val="FFFFFF"/>
                <w:sz w:val="20"/>
                <w:szCs w:val="20"/>
              </w:rPr>
              <w:t xml:space="preserve">Bạn nhận được gì</w:t>
            </w:r>
          </w:p>
        </w:tc>
      </w:tr>
      <w:tr>
        <w:tc>
          <w:tcPr>
            <w:tcW w:type="dxa" w:w="9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1</w:t>
            </w:r>
          </w:p>
        </w:tc>
        <w:tc>
          <w:tcPr>
            <w:tcW w:type="dxa" w:w="27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Editor Gigabyte</w:t>
            </w:r>
          </w:p>
        </w:tc>
        <w:tc>
          <w:tcPr>
            <w:tcW w:type="dxa" w:w="5426"/>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Toàn bộ sức mạnh soạn thảo: file GB, multi-caret/cột, regex an toàn, Mark lọc dòng, bảng mã Việt, macro + CLI, session/khôi phục. Người dùng Notepad++ chuyển sang không mất trí nhớ cơ bắp (preset phím tắt riêng).</w:t>
            </w:r>
          </w:p>
        </w:tc>
      </w:tr>
      <w:tr>
        <w:tc>
          <w:tcPr>
            <w:tcW w:type="dxa" w:w="90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2</w:t>
            </w:r>
          </w:p>
        </w:tc>
        <w:tc>
          <w:tcPr>
            <w:tcW w:type="dxa" w:w="270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Dữ liệu văn phòng</w:t>
            </w:r>
          </w:p>
        </w:tc>
        <w:tc>
          <w:tcPr>
            <w:tcW w:type="dxa" w:w="5426"/>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CSV thành công dân hạng nhất: Table view, filter theo cột, Bàn làm sạch, Data Profile, Cleaning Recipe.</w:t>
            </w:r>
          </w:p>
        </w:tc>
      </w:tr>
      <w:tr>
        <w:tc>
          <w:tcPr>
            <w:tcW w:type="dxa" w:w="9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3</w:t>
            </w:r>
          </w:p>
        </w:tc>
        <w:tc>
          <w:tcPr>
            <w:tcW w:type="dxa" w:w="27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Phân tích &amp; trình bày</w:t>
            </w:r>
          </w:p>
        </w:tc>
        <w:tc>
          <w:tcPr>
            <w:tcW w:type="dxa" w:w="5426"/>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Query Workbench + Pivot, Quick Charts, Bàn khai phá (mining), Report .greport.md xuất HTML/PDF, hệ plugin native.</w:t>
            </w:r>
          </w:p>
        </w:tc>
      </w:tr>
      <w:tr>
        <w:tc>
          <w:tcPr>
            <w:tcW w:type="dxa" w:w="90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4</w:t>
            </w:r>
          </w:p>
        </w:tc>
        <w:tc>
          <w:tcPr>
            <w:tcW w:type="dxa" w:w="270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Knowledge Pack (plugin)</w:t>
            </w:r>
          </w:p>
        </w:tc>
        <w:tc>
          <w:tcPr>
            <w:tcW w:type="dxa" w:w="5426"/>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JSONL/chunk, Graph query + soạn + refactor + schema, BM25 RAG Lab, context package GraphRAG. Cài thêm khi cần — gỡ ra là app về đúng Phase 3.</w:t>
            </w:r>
          </w:p>
        </w:tc>
      </w:tr>
      <w:tr>
        <w:tc>
          <w:tcPr>
            <w:tcW w:type="dxa" w:w="9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5</w:t>
            </w:r>
          </w:p>
        </w:tc>
        <w:tc>
          <w:tcPr>
            <w:tcW w:type="dxa" w:w="27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Agent Pack (plugin, BYOK)</w:t>
            </w:r>
          </w:p>
        </w:tc>
        <w:tc>
          <w:tcPr>
            <w:tcW w:type="dxa" w:w="5426"/>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GEditor thành agent với phanh an toàn 3 lớp; hoạt động offline hoàn toàn với model local.</w:t>
            </w:r>
          </w:p>
        </w:tc>
      </w:tr>
    </w:tbl>
    <w:p>
      <w:pPr>
        <w:pStyle w:val="Heading1"/>
        <w:spacing w:after="160" w:before="340"/>
      </w:pPr>
      <w:r>
        <w:rPr>
          <w:rFonts w:ascii="Calibri" w:cs="Calibri" w:eastAsia="Calibri" w:hAnsi="Calibri"/>
          <w:b/>
          <w:bCs/>
          <w:color w:val="A34309"/>
          <w:sz w:val="34"/>
          <w:szCs w:val="34"/>
        </w:rPr>
        <w:t xml:space="preserve">GEditor dành cho ai?</w:t>
      </w:r>
    </w:p>
    <w:tbl>
      <w:tblPr>
        <w:tblW w:type="dxa" w:w="9026"/>
        <w:tblBorders>
          <w:top w:val="single" w:color="CBB6A4" w:sz="4"/>
          <w:left w:val="single" w:color="CBB6A4" w:sz="4"/>
          <w:bottom w:val="single" w:color="CBB6A4" w:sz="4"/>
          <w:right w:val="single" w:color="CBB6A4" w:sz="4"/>
          <w:insideH w:val="single" w:color="E5D5C5" w:sz="4"/>
          <w:insideV w:val="single" w:color="E5D5C5" w:sz="4"/>
        </w:tblBorders>
      </w:tblPr>
      <w:tblGrid>
        <w:gridCol w:w="2400"/>
        <w:gridCol w:w="6626"/>
      </w:tblGrid>
      <w:tr>
        <w:trPr>
          <w:tblHeader/>
        </w:trPr>
        <w:tc>
          <w:tcPr>
            <w:tcW w:type="dxa" w:w="2400"/>
            <w:shd w:fill="A34309" w:val="clear"/>
            <w:tcMar>
              <w:top w:type="dxa" w:w="50"/>
              <w:left w:type="dxa" w:w="100"/>
              <w:bottom w:type="dxa" w:w="50"/>
              <w:right w:type="dxa" w:w="100"/>
            </w:tcMar>
            <w:vAlign w:val="center"/>
          </w:tcPr>
          <w:p>
            <w:pPr>
              <w:spacing w:after="40" w:before="40" w:line="248"/>
            </w:pPr>
            <w:r>
              <w:rPr>
                <w:rFonts w:ascii="Calibri" w:cs="Calibri" w:eastAsia="Calibri" w:hAnsi="Calibri"/>
                <w:b/>
                <w:bCs/>
                <w:color w:val="FFFFFF"/>
                <w:sz w:val="20"/>
                <w:szCs w:val="20"/>
              </w:rPr>
              <w:t xml:space="preserve">Bạn là…</w:t>
            </w:r>
          </w:p>
        </w:tc>
        <w:tc>
          <w:tcPr>
            <w:tcW w:type="dxa" w:w="6626"/>
            <w:shd w:fill="A34309" w:val="clear"/>
            <w:tcMar>
              <w:top w:type="dxa" w:w="50"/>
              <w:left w:type="dxa" w:w="100"/>
              <w:bottom w:type="dxa" w:w="50"/>
              <w:right w:type="dxa" w:w="100"/>
            </w:tcMar>
            <w:vAlign w:val="center"/>
          </w:tcPr>
          <w:p>
            <w:pPr>
              <w:spacing w:after="40" w:before="40" w:line="248"/>
            </w:pPr>
            <w:r>
              <w:rPr>
                <w:rFonts w:ascii="Calibri" w:cs="Calibri" w:eastAsia="Calibri" w:hAnsi="Calibri"/>
                <w:b/>
                <w:bCs/>
                <w:color w:val="FFFFFF"/>
                <w:sz w:val="20"/>
                <w:szCs w:val="20"/>
              </w:rPr>
              <w:t xml:space="preserve">GEditor trong ngày làm việc của bạn</w:t>
            </w:r>
          </w:p>
        </w:tc>
      </w:tr>
      <w:tr>
        <w:tc>
          <w:tcPr>
            <w:tcW w:type="dxa" w:w="24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Kế toán / nghiệp vụ</w:t>
            </w:r>
          </w:p>
        </w:tc>
        <w:tc>
          <w:tcPr>
            <w:tcW w:type="dxa" w:w="6626"/>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Mở file đối soát Excel bó tay, lọc-pivot-vẽ không cần học SQL, làm sạch ngày/số kiểu Việt bằng nút bấm, xuất báo cáo PDF gửi sếp.</w:t>
            </w:r>
          </w:p>
        </w:tc>
      </w:tr>
      <w:tr>
        <w:tc>
          <w:tcPr>
            <w:tcW w:type="dxa" w:w="240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Quản trị hệ thống / DevOps</w:t>
            </w:r>
          </w:p>
        </w:tc>
        <w:tc>
          <w:tcPr>
            <w:tcW w:type="dxa" w:w="6626"/>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Tail log GB thời gian thực, Mark lọc dòng ERROR trong 10 giây, replace 200 file config có xem trước diff, đóng mọi thao tác thành macro.</w:t>
            </w:r>
          </w:p>
        </w:tc>
      </w:tr>
      <w:tr>
        <w:tc>
          <w:tcPr>
            <w:tcW w:type="dxa" w:w="24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Kỹ sư / phân tích dữ liệu</w:t>
            </w:r>
          </w:p>
        </w:tc>
        <w:tc>
          <w:tcPr>
            <w:tcW w:type="dxa" w:w="6626"/>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DuckDB tại chỗ trên CSV/JSONL/Parquet, join đa file, mining giải thích được, báo cáo tham số hóa chạy CLI trong pipeline.</w:t>
            </w:r>
          </w:p>
        </w:tc>
      </w:tr>
      <w:tr>
        <w:tc>
          <w:tcPr>
            <w:tcW w:type="dxa" w:w="2400"/>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Kỹ sư AI / tri thức</w:t>
            </w:r>
          </w:p>
        </w:tc>
        <w:tc>
          <w:tcPr>
            <w:tcW w:type="dxa" w:w="6626"/>
            <w:shd w:fill="FDF3EA" w:val="clear"/>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Chuẩn bị corpus RAG, bảo trì đồ thị tri thức như code, đo chất lượng retrieval trước khi tốn tiền embedding — rồi để agent BYOK làm việc lặp.</w:t>
            </w:r>
          </w:p>
        </w:tc>
      </w:tr>
      <w:tr>
        <w:tc>
          <w:tcPr>
            <w:tcW w:type="dxa" w:w="2400"/>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Người viết, nhà nghiên cứu</w:t>
            </w:r>
          </w:p>
        </w:tc>
        <w:tc>
          <w:tcPr>
            <w:tcW w:type="dxa" w:w="6626"/>
            <w:tcMar>
              <w:top w:type="dxa" w:w="50"/>
              <w:left w:type="dxa" w:w="100"/>
              <w:bottom w:type="dxa" w:w="50"/>
              <w:right w:type="dxa" w:w="100"/>
            </w:tcMar>
            <w:vAlign w:val="center"/>
          </w:tcPr>
          <w:p>
            <w:pPr>
              <w:spacing w:after="40" w:before="40" w:line="248"/>
            </w:pPr>
            <w:r>
              <w:rPr>
                <w:rFonts w:ascii="Calibri" w:cs="Calibri" w:eastAsia="Calibri" w:hAnsi="Calibri"/>
                <w:sz w:val="20"/>
                <w:szCs w:val="20"/>
              </w:rPr>
              <w:t xml:space="preserve">Editor nhẹ, tiếng Việt chuẩn, distraction-free, mọi thứ là văn bản thuần sống lâu hơn mọi phần mềm.</w:t>
            </w:r>
          </w:p>
        </w:tc>
      </w:tr>
    </w:tbl>
    <w:p>
      <w:pPr>
        <w:spacing w:after="60" w:before="0" w:line="288"/>
      </w:pPr>
      <w:r>
        <w:rPr>
          <w:rFonts w:ascii="Calibri" w:cs="Calibri" w:eastAsia="Calibri" w:hAnsi="Calibri"/>
          <w:sz w:val="22"/>
          <w:szCs w:val="22"/>
        </w:rPr>
        <w:t xml:space="preserve"/>
      </w:r>
    </w:p>
    <w:tbl>
      <w:tblPr>
        <w:tblW w:type="dxa" w:w="9026"/>
        <w:tblBorders>
          <w:top w:val="single" w:color="F8B942" w:sz="4"/>
          <w:left w:val="single" w:color="F8B942" w:sz="18"/>
          <w:bottom w:val="single" w:color="F8B942" w:sz="4"/>
          <w:right w:val="single" w:color="F8B942" w:sz="4"/>
          <w:insideH w:val="none"/>
          <w:insideV w:val="none"/>
        </w:tblBorders>
      </w:tblPr>
      <w:tblGrid>
        <w:gridCol w:w="9026"/>
      </w:tblGrid>
      <w:tr>
        <w:tc>
          <w:tcPr>
            <w:tcW w:type="dxa" w:w="9026"/>
            <w:shd w:fill="FFFBF3" w:val="clear"/>
            <w:tcMar>
              <w:top w:type="dxa" w:w="120"/>
              <w:left w:type="dxa" w:w="160"/>
              <w:bottom w:type="dxa" w:w="120"/>
              <w:right w:type="dxa" w:w="160"/>
            </w:tcMar>
          </w:tcPr>
          <w:p>
            <w:pPr>
              <w:spacing w:after="60" w:line="288"/>
            </w:pPr>
            <w:r>
              <w:rPr>
                <w:rFonts w:ascii="Calibri" w:cs="Calibri" w:eastAsia="Calibri" w:hAnsi="Calibri"/>
                <w:i/>
                <w:iCs/>
                <w:color w:val="5A4632"/>
                <w:sz w:val="22"/>
                <w:szCs w:val="22"/>
              </w:rPr>
              <w:t xml:space="preserve">Chúng tôi không xây một ứng dụng làm được mọi thứ. Chúng tôi xây một ứng dụng làm được MỘT thứ mà chưa ai làm trọn — đối xử với dữ liệu hàng Gigabyte như văn bản, và đối xử với văn bản như tài sản trọn đời của bạn. Mọi tính năng trong tài liệu này đều đã được đặc tả, kiến trúc, và gắn bài kiểm thử — sẵn sàng để xây.</w:t>
            </w:r>
          </w:p>
          <w:p>
            <w:pPr>
              <w:spacing w:after="0"/>
            </w:pPr>
            <w:r>
              <w:rPr>
                <w:rFonts w:ascii="Calibri" w:cs="Calibri" w:eastAsia="Calibri" w:hAnsi="Calibri"/>
                <w:b/>
                <w:bCs/>
                <w:color w:val="A34309"/>
                <w:sz w:val="20"/>
                <w:szCs w:val="20"/>
              </w:rPr>
              <w:t xml:space="preserve">— Vũ Trí Công — Founder, MOBILUCK · code247.ai</w:t>
            </w:r>
          </w:p>
        </w:tc>
      </w:tr>
    </w:tbl>
    <w:p>
      <w:pPr>
        <w:spacing w:after="100" w:before="0" w:line="288"/>
      </w:pPr>
      <w:r>
        <w:rPr>
          <w:rFonts w:ascii="Calibri" w:cs="Calibri" w:eastAsia="Calibri" w:hAnsi="Calibri"/>
          <w:sz w:val="22"/>
          <w:szCs w:val="22"/>
        </w:rPr>
        <w:t xml:space="preserve"/>
      </w:r>
    </w:p>
    <w:p>
      <w:pPr>
        <w:spacing w:after="140" w:before="0" w:line="288"/>
        <w:jc w:val="center"/>
      </w:pPr>
      <w:r>
        <w:rPr>
          <w:rFonts w:ascii="Calibri" w:cs="Calibri" w:eastAsia="Calibri" w:hAnsi="Calibri"/>
          <w:color w:val="666666"/>
          <w:sz w:val="20"/>
          <w:szCs w:val="20"/>
        </w:rPr>
        <w:t xml:space="preserve">Liên hệ: CÔNG TY TNHH MOBILUCK · code247.ai · Bộ tài liệu kỹ thuật đầy đủ (SRS/SAD/STP/UI-UX/RTM v2.0) cung cấp kèm tài liệu này.</w:t>
      </w:r>
    </w:p>
    <w:sectPr>
      <w:headerReference w:type="default" r:id="rId7"/>
      <w:footerReference w:type="default" r:id="rId8"/>
      <w:pgSz w:w="11906" w:h="16838" w:orient="portrait"/>
      <w:pgMar w:top="11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Trang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GEditor for macOS · Giới thiệu tính năng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2026-08-20T15:27:15.996Z</dcterms:created>
  <dcterms:modified xsi:type="dcterms:W3CDTF">2026-08-20T15:27:16.009Z</dcterms:modified>
</cp:coreProperties>
</file>

<file path=docProps/custom.xml><?xml version="1.0" encoding="utf-8"?>
<Properties xmlns="http://schemas.openxmlformats.org/officeDocument/2006/custom-properties" xmlns:vt="http://schemas.openxmlformats.org/officeDocument/2006/docPropsVTypes"/>
</file>