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0877906" w14:textId="61E2B10A" w:rsidR="00E70D43" w:rsidRPr="00DD4316" w:rsidRDefault="00E70D43">
      <w:pPr>
        <w:rPr>
          <w:rFonts w:asciiTheme="majorBidi" w:hAnsiTheme="majorBidi" w:cstheme="majorBidi"/>
          <w:b/>
          <w:bCs/>
          <w:sz w:val="28"/>
          <w:szCs w:val="28"/>
        </w:rPr>
      </w:pPr>
      <w:r w:rsidRPr="00DD4316">
        <w:rPr>
          <w:rFonts w:asciiTheme="majorBidi" w:hAnsiTheme="majorBidi" w:cstheme="majorBidi"/>
          <w:b/>
          <w:bCs/>
          <w:sz w:val="28"/>
          <w:szCs w:val="28"/>
        </w:rPr>
        <w:t>The El Nino Dataset:</w:t>
      </w:r>
    </w:p>
    <w:p w14:paraId="5660EF21" w14:textId="1B399204" w:rsidR="00F966B1" w:rsidRDefault="00D667AE" w:rsidP="00DD4316">
      <w:pPr>
        <w:rPr>
          <w:rFonts w:asciiTheme="majorBidi" w:hAnsiTheme="majorBidi" w:cstheme="majorBidi"/>
        </w:rPr>
      </w:pPr>
      <w:r w:rsidRPr="00D667AE">
        <w:rPr>
          <w:rFonts w:asciiTheme="majorBidi" w:hAnsiTheme="majorBidi" w:cstheme="majorBidi"/>
        </w:rPr>
        <w:t xml:space="preserve">The folder </w:t>
      </w:r>
      <w:proofErr w:type="spellStart"/>
      <w:r w:rsidRPr="00D667AE">
        <w:rPr>
          <w:rStyle w:val="Strong"/>
          <w:rFonts w:asciiTheme="majorBidi" w:hAnsiTheme="majorBidi" w:cstheme="majorBidi"/>
        </w:rPr>
        <w:t>RealApplication</w:t>
      </w:r>
      <w:proofErr w:type="spellEnd"/>
      <w:r w:rsidRPr="00D667AE">
        <w:rPr>
          <w:rFonts w:asciiTheme="majorBidi" w:hAnsiTheme="majorBidi" w:cstheme="majorBidi"/>
        </w:rPr>
        <w:t xml:space="preserve"> that stores the </w:t>
      </w:r>
      <w:r w:rsidRPr="00D667AE">
        <w:rPr>
          <w:rStyle w:val="Emphasis"/>
          <w:rFonts w:asciiTheme="majorBidi" w:hAnsiTheme="majorBidi" w:cstheme="majorBidi"/>
        </w:rPr>
        <w:t>El Nino</w:t>
      </w:r>
      <w:r w:rsidRPr="00D667AE">
        <w:rPr>
          <w:rFonts w:asciiTheme="majorBidi" w:hAnsiTheme="majorBidi" w:cstheme="majorBidi"/>
        </w:rPr>
        <w:t xml:space="preserve"> data set applied in the </w:t>
      </w:r>
      <w:r w:rsidRPr="00D667AE">
        <w:rPr>
          <w:rStyle w:val="Emphasis"/>
          <w:rFonts w:asciiTheme="majorBidi" w:hAnsiTheme="majorBidi" w:cstheme="majorBidi"/>
        </w:rPr>
        <w:t>Real Application</w:t>
      </w:r>
      <w:r w:rsidRPr="00D667AE">
        <w:rPr>
          <w:rFonts w:asciiTheme="majorBidi" w:hAnsiTheme="majorBidi" w:cstheme="majorBidi"/>
        </w:rPr>
        <w:t xml:space="preserve"> section of the manuscript, including the actual observations (</w:t>
      </w:r>
      <w:r w:rsidRPr="00D667AE">
        <w:rPr>
          <w:rStyle w:val="HTMLCode"/>
          <w:rFonts w:asciiTheme="majorBidi" w:eastAsiaTheme="minorHAnsi" w:hAnsiTheme="majorBidi" w:cstheme="majorBidi"/>
        </w:rPr>
        <w:t>ElNino_ERSST.csv</w:t>
      </w:r>
      <w:r w:rsidRPr="00D667AE">
        <w:rPr>
          <w:rFonts w:asciiTheme="majorBidi" w:hAnsiTheme="majorBidi" w:cstheme="majorBidi"/>
        </w:rPr>
        <w:t>), corresponding timestamps for observations (</w:t>
      </w:r>
      <w:r w:rsidRPr="00D667AE">
        <w:rPr>
          <w:rStyle w:val="HTMLCode"/>
          <w:rFonts w:asciiTheme="majorBidi" w:eastAsiaTheme="minorHAnsi" w:hAnsiTheme="majorBidi" w:cstheme="majorBidi"/>
        </w:rPr>
        <w:t>ElNino_ERSST_tpts.csv</w:t>
      </w:r>
      <w:r w:rsidRPr="00D667AE">
        <w:rPr>
          <w:rFonts w:asciiTheme="majorBidi" w:hAnsiTheme="majorBidi" w:cstheme="majorBidi"/>
        </w:rPr>
        <w:t>) and custom classification labels (</w:t>
      </w:r>
      <w:r w:rsidRPr="00D667AE">
        <w:rPr>
          <w:rStyle w:val="HTMLCode"/>
          <w:rFonts w:asciiTheme="majorBidi" w:eastAsiaTheme="minorHAnsi" w:hAnsiTheme="majorBidi" w:cstheme="majorBidi"/>
        </w:rPr>
        <w:t>ElNino_ERSST_label.csv</w:t>
      </w:r>
      <w:r w:rsidRPr="00D667AE">
        <w:rPr>
          <w:rFonts w:asciiTheme="majorBidi" w:hAnsiTheme="majorBidi" w:cstheme="majorBidi"/>
        </w:rPr>
        <w:t>).</w:t>
      </w:r>
    </w:p>
    <w:p w14:paraId="0AA36492" w14:textId="77777777" w:rsidR="00DD4316" w:rsidRDefault="00DD4316" w:rsidP="00DD4316">
      <w:pPr>
        <w:rPr>
          <w:rFonts w:asciiTheme="majorBidi" w:hAnsiTheme="majorBidi" w:cstheme="majorBidi"/>
        </w:rPr>
      </w:pPr>
    </w:p>
    <w:p w14:paraId="60E151BE" w14:textId="77777777" w:rsidR="00E70D43" w:rsidRPr="00E70D43" w:rsidRDefault="00E70D43" w:rsidP="00E70D43">
      <w:pPr>
        <w:rPr>
          <w:rFonts w:asciiTheme="majorBidi" w:hAnsiTheme="majorBidi" w:cstheme="majorBidi"/>
        </w:rPr>
      </w:pPr>
      <w:r w:rsidRPr="00E70D43">
        <w:rPr>
          <w:rFonts w:asciiTheme="majorBidi" w:hAnsiTheme="majorBidi" w:cstheme="majorBidi"/>
        </w:rPr>
        <w:t>The El Niño dataset is a well-known climate time-series dataset commonly used in time-series forecasting, anomaly detection, and regression modeling.</w:t>
      </w:r>
    </w:p>
    <w:p w14:paraId="49049A41" w14:textId="6A677E9F" w:rsidR="00E70D43" w:rsidRDefault="00E70D43" w:rsidP="00E70D43">
      <w:pPr>
        <w:rPr>
          <w:rFonts w:asciiTheme="majorBidi" w:hAnsiTheme="majorBidi" w:cstheme="majorBidi"/>
        </w:rPr>
      </w:pPr>
      <w:r w:rsidRPr="00E70D43">
        <w:rPr>
          <w:rFonts w:asciiTheme="majorBidi" w:hAnsiTheme="majorBidi" w:cstheme="majorBidi"/>
        </w:rPr>
        <w:t>It contains oceanic and atmospheric measurements recorded over time in the tropical Pacific</w:t>
      </w:r>
      <w:r>
        <w:rPr>
          <w:rFonts w:asciiTheme="majorBidi" w:hAnsiTheme="majorBidi" w:cstheme="majorBidi"/>
        </w:rPr>
        <w:t xml:space="preserve">, </w:t>
      </w:r>
      <w:r w:rsidRPr="00E70D43">
        <w:rPr>
          <w:rFonts w:asciiTheme="majorBidi" w:hAnsiTheme="majorBidi" w:cstheme="majorBidi"/>
        </w:rPr>
        <w:t>measurements that help describe and predict El Niño / La Niña events.</w:t>
      </w:r>
    </w:p>
    <w:p w14:paraId="6C17A3CE" w14:textId="5EFC12CF" w:rsidR="00E70D43" w:rsidRDefault="00E70D43">
      <w:pPr>
        <w:rPr>
          <w:rFonts w:asciiTheme="majorBidi" w:hAnsiTheme="majorBidi" w:cstheme="majorBidi"/>
        </w:rPr>
      </w:pPr>
      <w:r>
        <w:rPr>
          <w:noProof/>
        </w:rPr>
        <w:drawing>
          <wp:inline distT="0" distB="0" distL="0" distR="0" wp14:anchorId="10289C2E" wp14:editId="328DD53D">
            <wp:extent cx="2182624" cy="3411109"/>
            <wp:effectExtent l="0" t="0" r="8255" b="0"/>
            <wp:docPr id="1" name="Picture 1" descr="MRCC - El Niño Southern Oscill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RCC - El Niño Southern Oscillation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1590" cy="344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C7826CC" wp14:editId="6BA4C6C9">
            <wp:extent cx="2981739" cy="1914803"/>
            <wp:effectExtent l="0" t="0" r="0" b="9525"/>
            <wp:docPr id="2" name="Picture 2" descr="El Niño / Southern Oscillation (ENSO) | Equatorial Pacific Sea Surface  Temperatures (SST) | National Centers for Environmental Information (NCEI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El Niño / Southern Oscillation (ENSO) | Equatorial Pacific Sea Surface  Temperatures (SST) | National Centers for Environmental Information (NCEI)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5610" cy="1930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E2CBD8" w14:textId="77777777" w:rsidR="00DD4316" w:rsidRDefault="00DD4316">
      <w:pPr>
        <w:rPr>
          <w:rFonts w:asciiTheme="majorBidi" w:hAnsiTheme="majorBidi" w:cstheme="majorBidi"/>
        </w:rPr>
      </w:pPr>
    </w:p>
    <w:p w14:paraId="021F553B" w14:textId="6AC27034" w:rsidR="00DD4316" w:rsidRPr="00DD4316" w:rsidRDefault="00E70D43" w:rsidP="00DD431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The “</w:t>
      </w:r>
      <w:proofErr w:type="spellStart"/>
      <w:r w:rsidRPr="00E70D43">
        <w:rPr>
          <w:rFonts w:asciiTheme="majorBidi" w:hAnsiTheme="majorBidi" w:cstheme="majorBidi"/>
        </w:rPr>
        <w:t>ElNino_ERSST</w:t>
      </w:r>
      <w:proofErr w:type="spellEnd"/>
      <w:r>
        <w:rPr>
          <w:rFonts w:asciiTheme="majorBidi" w:hAnsiTheme="majorBidi" w:cstheme="majorBidi"/>
        </w:rPr>
        <w:t>” CSV part is the main data</w:t>
      </w:r>
      <w:r w:rsidR="00DD4316">
        <w:rPr>
          <w:rFonts w:asciiTheme="majorBidi" w:hAnsiTheme="majorBidi" w:cstheme="majorBidi"/>
        </w:rPr>
        <w:t xml:space="preserve">. </w:t>
      </w:r>
      <w:r w:rsidR="00DD4316" w:rsidRPr="00DD4316">
        <w:rPr>
          <w:rFonts w:asciiTheme="majorBidi" w:hAnsiTheme="majorBidi" w:cstheme="majorBidi"/>
        </w:rPr>
        <w:t>The dataset typically includes monthly measurements. While variations exist depending on preprocessing, the layout you show is consistent with common El Niño benchmark datasets.</w:t>
      </w:r>
    </w:p>
    <w:p w14:paraId="4870BB65" w14:textId="3E768A9E" w:rsidR="00F966B1" w:rsidRDefault="00DD4316" w:rsidP="00DD431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Each of these</w:t>
      </w:r>
      <w:r w:rsidRPr="00DD4316">
        <w:rPr>
          <w:rFonts w:asciiTheme="majorBidi" w:hAnsiTheme="majorBidi" w:cstheme="majorBidi"/>
        </w:rPr>
        <w:t xml:space="preserve"> 12 columns</w:t>
      </w:r>
      <w:r>
        <w:rPr>
          <w:rFonts w:asciiTheme="majorBidi" w:hAnsiTheme="majorBidi" w:cstheme="majorBidi"/>
        </w:rPr>
        <w:t xml:space="preserve"> in the CVS file</w:t>
      </w:r>
      <w:r w:rsidRPr="00DD4316">
        <w:rPr>
          <w:rFonts w:asciiTheme="majorBidi" w:hAnsiTheme="majorBidi" w:cstheme="majorBidi"/>
        </w:rPr>
        <w:t>, represent</w:t>
      </w:r>
      <w:r>
        <w:rPr>
          <w:rFonts w:asciiTheme="majorBidi" w:hAnsiTheme="majorBidi" w:cstheme="majorBidi"/>
        </w:rPr>
        <w:t>s</w:t>
      </w:r>
      <w:r w:rsidRPr="00DD4316">
        <w:rPr>
          <w:rFonts w:asciiTheme="majorBidi" w:hAnsiTheme="majorBidi" w:cstheme="majorBidi"/>
        </w:rPr>
        <w:t xml:space="preserve"> a month of the year for a given year’s sequence.</w:t>
      </w:r>
      <w:r>
        <w:rPr>
          <w:rFonts w:asciiTheme="majorBidi" w:hAnsiTheme="majorBidi" w:cstheme="majorBidi"/>
        </w:rPr>
        <w:t xml:space="preserve"> Also, we have 277 rows or observations. </w:t>
      </w:r>
    </w:p>
    <w:p w14:paraId="7E9DBAF1" w14:textId="64D026DF" w:rsidR="00DD4316" w:rsidRDefault="00DD4316" w:rsidP="00DD4316">
      <w:pPr>
        <w:rPr>
          <w:rFonts w:asciiTheme="majorBidi" w:hAnsiTheme="majorBidi" w:cstheme="majorBidi"/>
        </w:rPr>
      </w:pPr>
      <w:r w:rsidRPr="00DD4316">
        <w:rPr>
          <w:rFonts w:asciiTheme="majorBidi" w:hAnsiTheme="majorBidi" w:cstheme="majorBidi"/>
          <w:noProof/>
        </w:rPr>
        <w:drawing>
          <wp:inline distT="0" distB="0" distL="0" distR="0" wp14:anchorId="174E813F" wp14:editId="5FC55127">
            <wp:extent cx="3896139" cy="985988"/>
            <wp:effectExtent l="0" t="0" r="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1" b="58976"/>
                    <a:stretch/>
                  </pic:blipFill>
                  <pic:spPr bwMode="auto">
                    <a:xfrm>
                      <a:off x="0" y="0"/>
                      <a:ext cx="3915748" cy="990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701F71" w14:textId="3AD3F572" w:rsidR="009549BA" w:rsidRDefault="00C65E78" w:rsidP="00DD4316">
      <w:pPr>
        <w:rPr>
          <w:rFonts w:asciiTheme="majorBidi" w:hAnsiTheme="majorBidi" w:cstheme="majorBidi"/>
        </w:rPr>
      </w:pPr>
      <w:r>
        <w:rPr>
          <w:noProof/>
        </w:rPr>
        <w:lastRenderedPageBreak/>
        <w:drawing>
          <wp:inline distT="0" distB="0" distL="0" distR="0" wp14:anchorId="707BE011" wp14:editId="6F2A8A62">
            <wp:extent cx="4190337" cy="2043485"/>
            <wp:effectExtent l="0" t="0" r="1270" b="13970"/>
            <wp:docPr id="8" name="Chart 8">
              <a:extLst xmlns:a="http://schemas.openxmlformats.org/drawingml/2006/main">
                <a:ext uri="{FF2B5EF4-FFF2-40B4-BE49-F238E27FC236}">
                  <a16:creationId xmlns:a16="http://schemas.microsoft.com/office/drawing/2014/main" id="{FEDDAE6C-F251-4187-8E50-4D3DEE7557A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2C9935C9" w14:textId="4B68612A" w:rsidR="00DD4316" w:rsidRPr="00DD4316" w:rsidRDefault="00DD4316" w:rsidP="00DD4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4316">
        <w:rPr>
          <w:rFonts w:ascii="Times New Roman" w:eastAsia="Times New Roman" w:hAnsi="Times New Roman" w:cs="Times New Roman"/>
          <w:sz w:val="24"/>
          <w:szCs w:val="24"/>
        </w:rPr>
        <w:t xml:space="preserve">These values are usually </w:t>
      </w:r>
      <w:r w:rsidRPr="00DD4316">
        <w:rPr>
          <w:rFonts w:ascii="Times New Roman" w:eastAsia="Times New Roman" w:hAnsi="Times New Roman" w:cs="Times New Roman"/>
          <w:b/>
          <w:bCs/>
          <w:sz w:val="24"/>
          <w:szCs w:val="24"/>
        </w:rPr>
        <w:t>SST anomalies</w:t>
      </w:r>
      <w:r w:rsidRPr="00DD4316">
        <w:rPr>
          <w:rFonts w:ascii="Times New Roman" w:eastAsia="Times New Roman" w:hAnsi="Times New Roman" w:cs="Times New Roman"/>
          <w:sz w:val="24"/>
          <w:szCs w:val="24"/>
        </w:rPr>
        <w:t>, which means: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D4316">
        <w:rPr>
          <w:rFonts w:ascii="Times New Roman" w:eastAsia="Times New Roman" w:hAnsi="Times New Roman" w:cs="Times New Roman"/>
          <w:b/>
          <w:bCs/>
          <w:sz w:val="24"/>
          <w:szCs w:val="24"/>
        </w:rPr>
        <w:t>Sea Surface Temperature (SST) Anomalies</w:t>
      </w:r>
    </w:p>
    <w:p w14:paraId="0CB13D15" w14:textId="77777777" w:rsidR="00DD4316" w:rsidRPr="00DD4316" w:rsidRDefault="00DD4316" w:rsidP="00DD43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4316">
        <w:rPr>
          <w:rFonts w:ascii="Times New Roman" w:eastAsia="Times New Roman" w:hAnsi="Times New Roman" w:cs="Times New Roman"/>
          <w:sz w:val="24"/>
          <w:szCs w:val="24"/>
        </w:rPr>
        <w:t>Temperature difference from long-term average</w:t>
      </w:r>
    </w:p>
    <w:p w14:paraId="06811909" w14:textId="77777777" w:rsidR="00DD4316" w:rsidRPr="00DD4316" w:rsidRDefault="00DD4316" w:rsidP="00DD43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4316">
        <w:rPr>
          <w:rFonts w:ascii="Times New Roman" w:eastAsia="Times New Roman" w:hAnsi="Times New Roman" w:cs="Times New Roman"/>
          <w:sz w:val="24"/>
          <w:szCs w:val="24"/>
        </w:rPr>
        <w:t xml:space="preserve">Measured in </w:t>
      </w:r>
      <w:r w:rsidRPr="00DD4316">
        <w:rPr>
          <w:rFonts w:ascii="Times New Roman" w:eastAsia="Times New Roman" w:hAnsi="Times New Roman" w:cs="Times New Roman"/>
          <w:b/>
          <w:bCs/>
          <w:sz w:val="24"/>
          <w:szCs w:val="24"/>
        </w:rPr>
        <w:t>°C</w:t>
      </w:r>
    </w:p>
    <w:p w14:paraId="21AA2FE9" w14:textId="77777777" w:rsidR="00DD4316" w:rsidRPr="00DD4316" w:rsidRDefault="00DD4316" w:rsidP="00DD43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4316">
        <w:rPr>
          <w:rFonts w:ascii="Times New Roman" w:eastAsia="Times New Roman" w:hAnsi="Times New Roman" w:cs="Times New Roman"/>
          <w:sz w:val="24"/>
          <w:szCs w:val="24"/>
        </w:rPr>
        <w:t>Positive values → warmer than normal (El Niño–like)</w:t>
      </w:r>
    </w:p>
    <w:p w14:paraId="18FCB59E" w14:textId="77777777" w:rsidR="00DD4316" w:rsidRPr="00DD4316" w:rsidRDefault="00DD4316" w:rsidP="00DD43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4316">
        <w:rPr>
          <w:rFonts w:ascii="Times New Roman" w:eastAsia="Times New Roman" w:hAnsi="Times New Roman" w:cs="Times New Roman"/>
          <w:sz w:val="24"/>
          <w:szCs w:val="24"/>
        </w:rPr>
        <w:t>Negative values → cooler than normal (La Niña–like)</w:t>
      </w:r>
    </w:p>
    <w:p w14:paraId="31D03C2D" w14:textId="22F9AF4C" w:rsidR="00DD4316" w:rsidRDefault="00DD4316" w:rsidP="00DD4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4316">
        <w:rPr>
          <w:rFonts w:ascii="Times New Roman" w:eastAsia="Times New Roman" w:hAnsi="Times New Roman" w:cs="Times New Roman"/>
          <w:sz w:val="24"/>
          <w:szCs w:val="24"/>
        </w:rPr>
        <w:t>The dataset records these SST anomalies for a specific region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D4316">
        <w:rPr>
          <w:rFonts w:ascii="Times New Roman" w:eastAsia="Times New Roman" w:hAnsi="Times New Roman" w:cs="Times New Roman"/>
          <w:sz w:val="24"/>
          <w:szCs w:val="24"/>
        </w:rPr>
        <w:t xml:space="preserve">usually </w:t>
      </w:r>
      <w:r w:rsidRPr="00DD4316">
        <w:rPr>
          <w:rFonts w:ascii="Times New Roman" w:eastAsia="Times New Roman" w:hAnsi="Times New Roman" w:cs="Times New Roman"/>
          <w:b/>
          <w:bCs/>
          <w:sz w:val="24"/>
          <w:szCs w:val="24"/>
        </w:rPr>
        <w:t>Niño 3</w:t>
      </w:r>
      <w:r w:rsidRPr="00DD431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D4316">
        <w:rPr>
          <w:rFonts w:ascii="Times New Roman" w:eastAsia="Times New Roman" w:hAnsi="Times New Roman" w:cs="Times New Roman"/>
          <w:b/>
          <w:bCs/>
          <w:sz w:val="24"/>
          <w:szCs w:val="24"/>
        </w:rPr>
        <w:t>Niño 3.4</w:t>
      </w:r>
      <w:r w:rsidRPr="00DD4316">
        <w:rPr>
          <w:rFonts w:ascii="Times New Roman" w:eastAsia="Times New Roman" w:hAnsi="Times New Roman" w:cs="Times New Roman"/>
          <w:sz w:val="24"/>
          <w:szCs w:val="24"/>
        </w:rPr>
        <w:t xml:space="preserve">, or </w:t>
      </w:r>
      <w:r w:rsidRPr="00DD4316">
        <w:rPr>
          <w:rFonts w:ascii="Times New Roman" w:eastAsia="Times New Roman" w:hAnsi="Times New Roman" w:cs="Times New Roman"/>
          <w:b/>
          <w:bCs/>
          <w:sz w:val="24"/>
          <w:szCs w:val="24"/>
        </w:rPr>
        <w:t>Niño 4</w:t>
      </w:r>
      <w:r w:rsidRPr="00DD4316">
        <w:rPr>
          <w:rFonts w:ascii="Times New Roman" w:eastAsia="Times New Roman" w:hAnsi="Times New Roman" w:cs="Times New Roman"/>
          <w:sz w:val="24"/>
          <w:szCs w:val="24"/>
        </w:rPr>
        <w:t>, depending on the version.</w:t>
      </w:r>
    </w:p>
    <w:p w14:paraId="08134E6C" w14:textId="33C1D424" w:rsidR="00353DAC" w:rsidRPr="00353DAC" w:rsidRDefault="00353DAC" w:rsidP="00353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353DA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>What the Goal of the Dataset Is</w:t>
      </w: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? </w:t>
      </w:r>
    </w:p>
    <w:p w14:paraId="60F21066" w14:textId="16629425" w:rsidR="00353DAC" w:rsidRPr="00353DAC" w:rsidRDefault="00353DAC" w:rsidP="009513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53DAC">
        <w:rPr>
          <w:rFonts w:ascii="Times New Roman" w:eastAsia="Times New Roman" w:hAnsi="Times New Roman" w:cs="Times New Roman"/>
          <w:b/>
          <w:bCs/>
          <w:sz w:val="24"/>
          <w:szCs w:val="24"/>
        </w:rPr>
        <w:t>1. Time-Series Forecasting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r w:rsidRPr="00353DAC">
        <w:rPr>
          <w:rFonts w:ascii="Times New Roman" w:eastAsia="Times New Roman" w:hAnsi="Times New Roman" w:cs="Times New Roman"/>
          <w:sz w:val="24"/>
          <w:szCs w:val="24"/>
        </w:rPr>
        <w:t>Predict future SST anomalies</w:t>
      </w:r>
      <w:r w:rsidR="001E3CCC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353DAC">
        <w:rPr>
          <w:rFonts w:ascii="Times New Roman" w:eastAsia="Times New Roman" w:hAnsi="Times New Roman" w:cs="Times New Roman"/>
          <w:sz w:val="24"/>
          <w:szCs w:val="24"/>
        </w:rPr>
        <w:t>Predict next month from previous months</w:t>
      </w:r>
      <w:r w:rsidR="001E3CC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gramStart"/>
      <w:r w:rsidRPr="00353DAC">
        <w:rPr>
          <w:rFonts w:ascii="Times New Roman" w:eastAsia="Times New Roman" w:hAnsi="Times New Roman" w:cs="Times New Roman"/>
          <w:sz w:val="24"/>
          <w:szCs w:val="24"/>
        </w:rPr>
        <w:t>Predict</w:t>
      </w:r>
      <w:proofErr w:type="gramEnd"/>
      <w:r w:rsidRPr="00353DAC">
        <w:rPr>
          <w:rFonts w:ascii="Times New Roman" w:eastAsia="Times New Roman" w:hAnsi="Times New Roman" w:cs="Times New Roman"/>
          <w:sz w:val="24"/>
          <w:szCs w:val="24"/>
        </w:rPr>
        <w:t xml:space="preserve"> next year from past years</w:t>
      </w:r>
      <w:r w:rsidR="001E3CC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r w:rsidRPr="00353DAC">
        <w:rPr>
          <w:rFonts w:ascii="Times New Roman" w:eastAsia="Times New Roman" w:hAnsi="Times New Roman" w:cs="Times New Roman"/>
          <w:sz w:val="24"/>
          <w:szCs w:val="24"/>
        </w:rPr>
        <w:t>Predict onset of El Niño/La Niña</w:t>
      </w:r>
      <w:r w:rsidR="001E3CCC">
        <w:rPr>
          <w:rFonts w:ascii="Times New Roman" w:eastAsia="Times New Roman" w:hAnsi="Times New Roman" w:cs="Times New Roman"/>
          <w:sz w:val="24"/>
          <w:szCs w:val="24"/>
        </w:rPr>
        <w:t>)</w:t>
      </w:r>
      <w:r w:rsidR="0095134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. </w:t>
      </w:r>
      <w:r w:rsidRPr="00353DAC">
        <w:rPr>
          <w:rFonts w:ascii="Times New Roman" w:eastAsia="Times New Roman" w:hAnsi="Times New Roman" w:cs="Times New Roman"/>
          <w:sz w:val="24"/>
          <w:szCs w:val="24"/>
        </w:rPr>
        <w:t>Example: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53DAC">
        <w:rPr>
          <w:rFonts w:ascii="Times New Roman" w:eastAsia="Times New Roman" w:hAnsi="Times New Roman" w:cs="Times New Roman"/>
          <w:sz w:val="24"/>
          <w:szCs w:val="24"/>
        </w:rPr>
        <w:t>“Given the last 12 months of SST anomalies, what will next month be?”</w:t>
      </w:r>
    </w:p>
    <w:p w14:paraId="6A261540" w14:textId="79A575D1" w:rsidR="00353DAC" w:rsidRDefault="00353DAC" w:rsidP="00353DA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</w:rPr>
      </w:pPr>
      <w:r w:rsidRPr="00353DAC">
        <w:rPr>
          <w:rFonts w:ascii="Times New Roman" w:eastAsia="Times New Roman" w:hAnsi="Times New Roman" w:cs="Times New Roman"/>
          <w:b/>
          <w:bCs/>
          <w:sz w:val="24"/>
          <w:szCs w:val="24"/>
        </w:rPr>
        <w:t>2. El Niño / La Niña Classification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r w:rsidRPr="00353DAC">
        <w:rPr>
          <w:rFonts w:ascii="Times New Roman" w:eastAsia="Times New Roman" w:hAnsi="Times New Roman" w:cs="Times New Roman"/>
          <w:sz w:val="24"/>
          <w:szCs w:val="24"/>
        </w:rPr>
        <w:t>Convert the continuous values into categories (El Niño, Neutral, La Niña) based on thresholds.</w:t>
      </w:r>
    </w:p>
    <w:p w14:paraId="5BA5D467" w14:textId="43351AB0" w:rsidR="009677AB" w:rsidRPr="00353DAC" w:rsidRDefault="009677AB" w:rsidP="00353DA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3153919" wp14:editId="6001914B">
            <wp:extent cx="2774714" cy="2059388"/>
            <wp:effectExtent l="0" t="0" r="698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077"/>
                    <a:stretch/>
                  </pic:blipFill>
                  <pic:spPr bwMode="auto">
                    <a:xfrm>
                      <a:off x="0" y="0"/>
                      <a:ext cx="2789988" cy="20707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FF1D77" w14:textId="691D1796" w:rsidR="00C25629" w:rsidRPr="002675A8" w:rsidRDefault="009677AB" w:rsidP="002675A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</w:t>
      </w:r>
      <w:r w:rsidR="00353DAC" w:rsidRPr="00353DAC">
        <w:rPr>
          <w:rFonts w:ascii="Times New Roman" w:eastAsia="Times New Roman" w:hAnsi="Times New Roman" w:cs="Times New Roman"/>
          <w:b/>
          <w:bCs/>
          <w:sz w:val="24"/>
          <w:szCs w:val="24"/>
        </w:rPr>
        <w:t>. Anomaly Detection</w:t>
      </w:r>
      <w:r w:rsidR="00353DA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r w:rsidR="00353DAC" w:rsidRPr="00353DAC">
        <w:rPr>
          <w:rFonts w:ascii="Times New Roman" w:eastAsia="Times New Roman" w:hAnsi="Times New Roman" w:cs="Times New Roman"/>
          <w:sz w:val="24"/>
          <w:szCs w:val="24"/>
        </w:rPr>
        <w:t>Detect when SST anomalies depart from the normal range.</w:t>
      </w:r>
      <w:r w:rsidR="00C25629">
        <w:rPr>
          <w:rFonts w:asciiTheme="majorBidi" w:hAnsiTheme="majorBidi" w:cstheme="majorBidi"/>
        </w:rPr>
        <w:br w:type="page"/>
      </w:r>
    </w:p>
    <w:p w14:paraId="59AFEAD4" w14:textId="539CE090" w:rsidR="00DD4316" w:rsidRPr="00C25629" w:rsidRDefault="00C25629" w:rsidP="00C256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C25629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lastRenderedPageBreak/>
        <w:t>Implementing Regular FAE on El Niño dataset:</w:t>
      </w:r>
    </w:p>
    <w:p w14:paraId="3FA016B8" w14:textId="76EF2FE8" w:rsidR="0025599A" w:rsidRDefault="00C25629" w:rsidP="0025599A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Now using </w:t>
      </w:r>
      <w:r w:rsidR="00AC5341" w:rsidRPr="00AC5341">
        <w:rPr>
          <w:rFonts w:asciiTheme="majorBidi" w:hAnsiTheme="majorBidi" w:cstheme="majorBidi"/>
        </w:rPr>
        <w:t>Read_ElNino_Data</w:t>
      </w:r>
      <w:r w:rsidR="00AC5341">
        <w:rPr>
          <w:rFonts w:asciiTheme="majorBidi" w:hAnsiTheme="majorBidi" w:cstheme="majorBidi"/>
        </w:rPr>
        <w:t>.py file, we can read the data</w:t>
      </w:r>
      <w:r w:rsidR="0025599A">
        <w:rPr>
          <w:rFonts w:asciiTheme="majorBidi" w:hAnsiTheme="majorBidi" w:cstheme="majorBidi"/>
        </w:rPr>
        <w:t xml:space="preserve"> and by running </w:t>
      </w:r>
      <w:proofErr w:type="spellStart"/>
      <w:r w:rsidR="0025599A">
        <w:rPr>
          <w:rFonts w:asciiTheme="majorBidi" w:hAnsiTheme="majorBidi" w:cstheme="majorBidi"/>
        </w:rPr>
        <w:t>FAE_regular</w:t>
      </w:r>
      <w:proofErr w:type="spellEnd"/>
      <w:r w:rsidR="0025599A">
        <w:rPr>
          <w:rFonts w:asciiTheme="majorBidi" w:hAnsiTheme="majorBidi" w:cstheme="majorBidi"/>
        </w:rPr>
        <w:t xml:space="preserve"> as our model, it can learn a </w:t>
      </w:r>
      <w:r w:rsidR="0025599A" w:rsidRPr="0025599A">
        <w:rPr>
          <w:rFonts w:asciiTheme="majorBidi" w:hAnsiTheme="majorBidi" w:cstheme="majorBidi"/>
        </w:rPr>
        <w:t xml:space="preserve">low-dimensional </w:t>
      </w:r>
      <w:r w:rsidR="0025599A" w:rsidRPr="0025599A">
        <w:rPr>
          <w:rFonts w:asciiTheme="majorBidi" w:hAnsiTheme="majorBidi" w:cstheme="majorBidi"/>
          <w:b/>
          <w:bCs/>
        </w:rPr>
        <w:t>representation</w:t>
      </w:r>
      <w:r w:rsidR="0025599A" w:rsidRPr="0025599A">
        <w:rPr>
          <w:rFonts w:asciiTheme="majorBidi" w:hAnsiTheme="majorBidi" w:cstheme="majorBidi"/>
        </w:rPr>
        <w:t xml:space="preserve"> for each curve (</w:t>
      </w:r>
      <w:proofErr w:type="spellStart"/>
      <w:r w:rsidR="0025599A" w:rsidRPr="0025599A">
        <w:rPr>
          <w:rFonts w:asciiTheme="majorBidi" w:hAnsiTheme="majorBidi" w:cstheme="majorBidi"/>
        </w:rPr>
        <w:t>n_rep</w:t>
      </w:r>
      <w:proofErr w:type="spellEnd"/>
      <w:r w:rsidR="0025599A" w:rsidRPr="0025599A">
        <w:rPr>
          <w:rFonts w:asciiTheme="majorBidi" w:hAnsiTheme="majorBidi" w:cstheme="majorBidi"/>
        </w:rPr>
        <w:t xml:space="preserve"> = 5)</w:t>
      </w:r>
      <w:r w:rsidR="0025599A">
        <w:rPr>
          <w:rFonts w:asciiTheme="majorBidi" w:hAnsiTheme="majorBidi" w:cstheme="majorBidi"/>
        </w:rPr>
        <w:t>. Then, f</w:t>
      </w:r>
      <w:r w:rsidR="0025599A" w:rsidRPr="0025599A">
        <w:rPr>
          <w:rFonts w:asciiTheme="majorBidi" w:hAnsiTheme="majorBidi" w:cstheme="majorBidi"/>
        </w:rPr>
        <w:t>rom that representation it reconstructs a smoothed version of the curve (</w:t>
      </w:r>
      <w:proofErr w:type="spellStart"/>
      <w:r w:rsidR="0025599A" w:rsidRPr="0025599A">
        <w:rPr>
          <w:rFonts w:asciiTheme="majorBidi" w:hAnsiTheme="majorBidi" w:cstheme="majorBidi"/>
        </w:rPr>
        <w:t>FAE_pred</w:t>
      </w:r>
      <w:proofErr w:type="spellEnd"/>
      <w:r w:rsidR="0025599A" w:rsidRPr="0025599A">
        <w:rPr>
          <w:rFonts w:asciiTheme="majorBidi" w:hAnsiTheme="majorBidi" w:cstheme="majorBidi"/>
        </w:rPr>
        <w:t>_*).</w:t>
      </w:r>
    </w:p>
    <w:p w14:paraId="1AAEB3B7" w14:textId="6EA9F3FD" w:rsidR="009C0608" w:rsidRDefault="009C0608" w:rsidP="009C0608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In this model, we are t</w:t>
      </w:r>
      <w:r w:rsidRPr="009C0608">
        <w:rPr>
          <w:rFonts w:asciiTheme="majorBidi" w:hAnsiTheme="majorBidi" w:cstheme="majorBidi"/>
        </w:rPr>
        <w:t>rain</w:t>
      </w:r>
      <w:r>
        <w:rPr>
          <w:rFonts w:asciiTheme="majorBidi" w:hAnsiTheme="majorBidi" w:cstheme="majorBidi"/>
        </w:rPr>
        <w:t>ing</w:t>
      </w:r>
      <w:r w:rsidRPr="009C0608">
        <w:rPr>
          <w:rFonts w:asciiTheme="majorBidi" w:hAnsiTheme="majorBidi" w:cstheme="majorBidi"/>
        </w:rPr>
        <w:t xml:space="preserve"> the whole FAE model 20</w:t>
      </w:r>
      <w:r>
        <w:rPr>
          <w:rFonts w:asciiTheme="majorBidi" w:hAnsiTheme="majorBidi" w:cstheme="majorBidi"/>
        </w:rPr>
        <w:t xml:space="preserve"> (niter)</w:t>
      </w:r>
      <w:r w:rsidRPr="009C0608">
        <w:rPr>
          <w:rFonts w:asciiTheme="majorBidi" w:hAnsiTheme="majorBidi" w:cstheme="majorBidi"/>
        </w:rPr>
        <w:t xml:space="preserve"> different times, each with a new random train/test split and new random initialization.</w:t>
      </w:r>
      <w:r>
        <w:rPr>
          <w:rFonts w:asciiTheme="majorBidi" w:hAnsiTheme="majorBidi" w:cstheme="majorBidi"/>
        </w:rPr>
        <w:t xml:space="preserve"> And we have 5000 epochs with batch size as 28. </w:t>
      </w:r>
    </w:p>
    <w:p w14:paraId="04A011D9" w14:textId="7BC6F4EA" w:rsidR="0025599A" w:rsidRDefault="0025599A" w:rsidP="009C0608">
      <w:pPr>
        <w:rPr>
          <w:rFonts w:asciiTheme="majorBidi" w:hAnsiTheme="majorBidi" w:cstheme="majorBidi"/>
        </w:rPr>
      </w:pPr>
      <w:r w:rsidRPr="0025599A">
        <w:rPr>
          <w:rFonts w:asciiTheme="majorBidi" w:hAnsiTheme="majorBidi" w:cstheme="majorBidi"/>
          <w:b/>
          <w:bCs/>
        </w:rPr>
        <w:t>Classification</w:t>
      </w:r>
      <w:r>
        <w:rPr>
          <w:rFonts w:asciiTheme="majorBidi" w:hAnsiTheme="majorBidi" w:cstheme="majorBidi"/>
        </w:rPr>
        <w:t xml:space="preserve">: </w:t>
      </w:r>
      <w:r w:rsidRPr="0025599A">
        <w:rPr>
          <w:rFonts w:asciiTheme="majorBidi" w:hAnsiTheme="majorBidi" w:cstheme="majorBidi"/>
        </w:rPr>
        <w:t>Then a logistic regression is trained on these representations to classify the curves into El Niño / Neutral / La Niña using label.</w:t>
      </w:r>
    </w:p>
    <w:p w14:paraId="26A1BC85" w14:textId="77777777" w:rsidR="0025599A" w:rsidRPr="004A3822" w:rsidRDefault="0025599A" w:rsidP="0025599A">
      <w:pPr>
        <w:pStyle w:val="NormalWeb"/>
        <w:rPr>
          <w:rFonts w:asciiTheme="majorBidi" w:hAnsiTheme="majorBidi" w:cstheme="majorBidi"/>
          <w:sz w:val="22"/>
          <w:szCs w:val="22"/>
        </w:rPr>
      </w:pPr>
      <w:r w:rsidRPr="004A3822">
        <w:rPr>
          <w:rFonts w:asciiTheme="majorBidi" w:hAnsiTheme="majorBidi" w:cstheme="majorBidi"/>
          <w:b/>
          <w:bCs/>
          <w:sz w:val="22"/>
          <w:szCs w:val="22"/>
        </w:rPr>
        <w:t>Outputs</w:t>
      </w:r>
      <w:r w:rsidRPr="004A3822">
        <w:rPr>
          <w:rFonts w:asciiTheme="majorBidi" w:hAnsiTheme="majorBidi" w:cstheme="majorBidi"/>
          <w:sz w:val="22"/>
          <w:szCs w:val="22"/>
        </w:rPr>
        <w:t xml:space="preserve">: </w:t>
      </w:r>
    </w:p>
    <w:p w14:paraId="3E8B77E4" w14:textId="3DBCFA59" w:rsidR="0025599A" w:rsidRPr="004A3822" w:rsidRDefault="0025599A" w:rsidP="0025599A">
      <w:pPr>
        <w:pStyle w:val="NormalWeb"/>
        <w:numPr>
          <w:ilvl w:val="0"/>
          <w:numId w:val="3"/>
        </w:numPr>
        <w:rPr>
          <w:sz w:val="22"/>
          <w:szCs w:val="22"/>
        </w:rPr>
      </w:pPr>
      <w:r w:rsidRPr="004A3822">
        <w:rPr>
          <w:rStyle w:val="HTMLCode"/>
          <w:sz w:val="22"/>
          <w:szCs w:val="22"/>
        </w:rPr>
        <w:t>X</w:t>
      </w:r>
      <w:r w:rsidRPr="004A3822">
        <w:rPr>
          <w:sz w:val="22"/>
          <w:szCs w:val="22"/>
        </w:rPr>
        <w:t>:  centered original curves (still there)</w:t>
      </w:r>
    </w:p>
    <w:p w14:paraId="347EE37A" w14:textId="134FDB20" w:rsidR="0025599A" w:rsidRPr="004A3822" w:rsidRDefault="0025599A" w:rsidP="0025599A">
      <w:pPr>
        <w:pStyle w:val="NormalWeb"/>
        <w:numPr>
          <w:ilvl w:val="0"/>
          <w:numId w:val="3"/>
        </w:numPr>
        <w:rPr>
          <w:sz w:val="22"/>
          <w:szCs w:val="22"/>
        </w:rPr>
      </w:pPr>
      <w:proofErr w:type="spellStart"/>
      <w:r w:rsidRPr="004A3822">
        <w:rPr>
          <w:rStyle w:val="HTMLCode"/>
          <w:sz w:val="22"/>
          <w:szCs w:val="22"/>
        </w:rPr>
        <w:t>FAE_pred_all_niter</w:t>
      </w:r>
      <w:proofErr w:type="spellEnd"/>
      <w:r w:rsidRPr="004A3822">
        <w:rPr>
          <w:sz w:val="22"/>
          <w:szCs w:val="22"/>
        </w:rPr>
        <w:t>:  reconstructed curves from the model</w:t>
      </w:r>
    </w:p>
    <w:p w14:paraId="79DF82F6" w14:textId="5BC95156" w:rsidR="0025599A" w:rsidRPr="004A3822" w:rsidRDefault="0025599A" w:rsidP="0025599A">
      <w:pPr>
        <w:pStyle w:val="NormalWeb"/>
        <w:numPr>
          <w:ilvl w:val="0"/>
          <w:numId w:val="3"/>
        </w:numPr>
        <w:rPr>
          <w:sz w:val="22"/>
          <w:szCs w:val="22"/>
        </w:rPr>
      </w:pPr>
      <w:proofErr w:type="spellStart"/>
      <w:r w:rsidRPr="004A3822">
        <w:rPr>
          <w:rStyle w:val="HTMLCode"/>
          <w:sz w:val="22"/>
          <w:szCs w:val="22"/>
        </w:rPr>
        <w:t>FAE_reps_all_niter</w:t>
      </w:r>
      <w:proofErr w:type="spellEnd"/>
      <w:r w:rsidRPr="004A3822">
        <w:rPr>
          <w:sz w:val="22"/>
          <w:szCs w:val="22"/>
        </w:rPr>
        <w:t>: 5-dimensional representations for each curve</w:t>
      </w:r>
    </w:p>
    <w:p w14:paraId="5264740F" w14:textId="1AEC7C17" w:rsidR="0025599A" w:rsidRPr="004A3822" w:rsidRDefault="0025599A" w:rsidP="0025599A">
      <w:pPr>
        <w:pStyle w:val="NormalWeb"/>
        <w:numPr>
          <w:ilvl w:val="0"/>
          <w:numId w:val="3"/>
        </w:numPr>
        <w:rPr>
          <w:sz w:val="22"/>
          <w:szCs w:val="22"/>
        </w:rPr>
      </w:pPr>
      <w:r w:rsidRPr="004A3822">
        <w:rPr>
          <w:sz w:val="22"/>
          <w:szCs w:val="22"/>
        </w:rPr>
        <w:t>accuracy and loss values for prediction and classification</w:t>
      </w:r>
    </w:p>
    <w:p w14:paraId="17BC5EE2" w14:textId="09021A57" w:rsidR="0025599A" w:rsidRDefault="0025599A" w:rsidP="00DD4316">
      <w:pPr>
        <w:rPr>
          <w:rFonts w:asciiTheme="majorBidi" w:hAnsiTheme="majorBidi" w:cstheme="majorBidi"/>
        </w:rPr>
      </w:pPr>
    </w:p>
    <w:p w14:paraId="30B91E99" w14:textId="21512F92" w:rsidR="009C0608" w:rsidRDefault="009C0608" w:rsidP="00DD4316">
      <w:pPr>
        <w:rPr>
          <w:rFonts w:asciiTheme="majorBidi" w:hAnsiTheme="majorBidi" w:cstheme="majorBidi"/>
        </w:rPr>
      </w:pPr>
      <w:r w:rsidRPr="004A3822">
        <w:rPr>
          <w:rFonts w:asciiTheme="majorBidi" w:hAnsiTheme="majorBidi" w:cstheme="majorBidi"/>
          <w:b/>
          <w:bCs/>
          <w:sz w:val="28"/>
          <w:szCs w:val="28"/>
        </w:rPr>
        <w:t>Original vs reconstructed El Niño curves:</w:t>
      </w:r>
      <w:r w:rsidR="004A3822">
        <w:rPr>
          <w:rFonts w:asciiTheme="majorBidi" w:hAnsiTheme="majorBidi" w:cstheme="majorBidi"/>
          <w:b/>
          <w:bCs/>
          <w:sz w:val="24"/>
          <w:szCs w:val="24"/>
        </w:rPr>
        <w:t xml:space="preserve"> </w:t>
      </w:r>
      <w:r w:rsidR="004A3822" w:rsidRPr="004A3822">
        <w:rPr>
          <w:rFonts w:asciiTheme="majorBidi" w:hAnsiTheme="majorBidi" w:cstheme="majorBidi"/>
        </w:rPr>
        <w:t>Let’s take a look at a couple of these curves</w:t>
      </w:r>
      <w:r w:rsidR="004A3822">
        <w:rPr>
          <w:rFonts w:asciiTheme="majorBidi" w:hAnsiTheme="majorBidi" w:cstheme="majorBidi"/>
        </w:rPr>
        <w:t>:</w:t>
      </w:r>
    </w:p>
    <w:p w14:paraId="429ACABB" w14:textId="39193226" w:rsidR="004A3822" w:rsidRPr="004A3822" w:rsidRDefault="004A3822" w:rsidP="00DD4316">
      <w:pPr>
        <w:rPr>
          <w:rFonts w:asciiTheme="majorBidi" w:hAnsiTheme="majorBidi" w:cstheme="majorBidi"/>
        </w:rPr>
      </w:pPr>
      <w:r w:rsidRPr="004A3822">
        <w:rPr>
          <w:rFonts w:asciiTheme="majorBidi" w:hAnsiTheme="majorBidi" w:cstheme="majorBidi"/>
          <w:noProof/>
        </w:rPr>
        <w:drawing>
          <wp:inline distT="0" distB="0" distL="0" distR="0" wp14:anchorId="4217636B" wp14:editId="5D35D774">
            <wp:extent cx="2582069" cy="2074959"/>
            <wp:effectExtent l="0" t="0" r="889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12716" cy="2099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822">
        <w:rPr>
          <w:rFonts w:asciiTheme="majorBidi" w:hAnsiTheme="majorBidi" w:cstheme="majorBidi"/>
          <w:noProof/>
        </w:rPr>
        <w:drawing>
          <wp:inline distT="0" distB="0" distL="0" distR="0" wp14:anchorId="16A5A743" wp14:editId="3C68674E">
            <wp:extent cx="2611986" cy="2050961"/>
            <wp:effectExtent l="0" t="0" r="0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59851" cy="208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1BEBD" w14:textId="428F3958" w:rsidR="009C0608" w:rsidRDefault="004A3822" w:rsidP="00DD4316">
      <w:pPr>
        <w:rPr>
          <w:rFonts w:asciiTheme="majorBidi" w:hAnsiTheme="majorBidi" w:cstheme="majorBidi"/>
          <w:b/>
          <w:bCs/>
          <w:sz w:val="24"/>
          <w:szCs w:val="24"/>
        </w:rPr>
      </w:pPr>
      <w:r w:rsidRPr="004A3822">
        <w:rPr>
          <w:rFonts w:asciiTheme="majorBidi" w:hAnsiTheme="majorBidi" w:cstheme="majorBidi"/>
          <w:b/>
          <w:bCs/>
          <w:noProof/>
          <w:sz w:val="24"/>
          <w:szCs w:val="24"/>
        </w:rPr>
        <w:drawing>
          <wp:inline distT="0" distB="0" distL="0" distR="0" wp14:anchorId="7C512E10" wp14:editId="32C6B309">
            <wp:extent cx="2663687" cy="2085850"/>
            <wp:effectExtent l="0" t="0" r="381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76771" cy="2096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062AE" w:rsidRPr="003062AE">
        <w:rPr>
          <w:rFonts w:asciiTheme="majorBidi" w:hAnsiTheme="majorBidi" w:cstheme="majorBidi"/>
          <w:b/>
          <w:bCs/>
          <w:noProof/>
          <w:sz w:val="24"/>
          <w:szCs w:val="24"/>
        </w:rPr>
        <w:drawing>
          <wp:inline distT="0" distB="0" distL="0" distR="0" wp14:anchorId="0B97B585" wp14:editId="3763C6B3">
            <wp:extent cx="2592125" cy="208021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37743" cy="2116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4ECC6" w14:textId="77777777" w:rsidR="00ED22B2" w:rsidRDefault="00ED22B2" w:rsidP="00DD4316">
      <w:pPr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b/>
          <w:bCs/>
          <w:sz w:val="24"/>
          <w:szCs w:val="24"/>
        </w:rPr>
        <w:lastRenderedPageBreak/>
        <w:t xml:space="preserve">Neural Network Architecture: </w:t>
      </w:r>
    </w:p>
    <w:p w14:paraId="251F2147" w14:textId="77777777" w:rsidR="00ED22B2" w:rsidRPr="005D46A5" w:rsidRDefault="00ED22B2" w:rsidP="00DD4316">
      <w:pPr>
        <w:rPr>
          <w:rFonts w:asciiTheme="majorBidi" w:hAnsiTheme="majorBidi" w:cstheme="majorBidi"/>
        </w:rPr>
      </w:pPr>
      <w:r w:rsidRPr="005D46A5">
        <w:rPr>
          <w:rFonts w:asciiTheme="majorBidi" w:hAnsiTheme="majorBidi" w:cstheme="majorBidi"/>
        </w:rPr>
        <w:t>Input size = 12 (columns / Months)</w:t>
      </w:r>
    </w:p>
    <w:p w14:paraId="780CABC8" w14:textId="50626AEF" w:rsidR="003062AE" w:rsidRDefault="005D46A5" w:rsidP="00DD4316">
      <w:pPr>
        <w:rPr>
          <w:rFonts w:asciiTheme="majorBidi" w:hAnsiTheme="majorBidi" w:cstheme="majorBidi"/>
        </w:rPr>
      </w:pPr>
      <w:r w:rsidRPr="005D46A5">
        <w:rPr>
          <w:rFonts w:asciiTheme="majorBidi" w:hAnsiTheme="majorBidi" w:cstheme="majorBidi"/>
        </w:rPr>
        <w:t>Hidden layer (bottleneck): The latent dimension is 5 (</w:t>
      </w:r>
      <w:proofErr w:type="spellStart"/>
      <w:r w:rsidRPr="005D46A5">
        <w:rPr>
          <w:rFonts w:asciiTheme="majorBidi" w:hAnsiTheme="majorBidi" w:cstheme="majorBidi"/>
        </w:rPr>
        <w:t>n_rep</w:t>
      </w:r>
      <w:proofErr w:type="spellEnd"/>
      <w:r w:rsidRPr="005D46A5">
        <w:rPr>
          <w:rFonts w:asciiTheme="majorBidi" w:hAnsiTheme="majorBidi" w:cstheme="majorBidi"/>
        </w:rPr>
        <w:t xml:space="preserve"> / number of representation dimensions) </w:t>
      </w:r>
      <w:r w:rsidR="00ED22B2" w:rsidRPr="005D46A5">
        <w:rPr>
          <w:rFonts w:asciiTheme="majorBidi" w:hAnsiTheme="majorBidi" w:cstheme="majorBidi"/>
        </w:rPr>
        <w:t xml:space="preserve"> </w:t>
      </w:r>
    </w:p>
    <w:p w14:paraId="6AAD2BB0" w14:textId="7D65D662" w:rsidR="008166F7" w:rsidRDefault="008166F7" w:rsidP="00DD431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In </w:t>
      </w:r>
      <w:r w:rsidRPr="008166F7">
        <w:rPr>
          <w:rFonts w:asciiTheme="majorBidi" w:hAnsiTheme="majorBidi" w:cstheme="majorBidi"/>
        </w:rPr>
        <w:t>ElNino_ERSST_label</w:t>
      </w:r>
      <w:r>
        <w:rPr>
          <w:rFonts w:asciiTheme="majorBidi" w:hAnsiTheme="majorBidi" w:cstheme="majorBidi"/>
        </w:rPr>
        <w:t xml:space="preserve">.csv file we have 4 labels: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9"/>
        <w:gridCol w:w="1555"/>
      </w:tblGrid>
      <w:tr w:rsidR="008166F7" w:rsidRPr="008166F7" w14:paraId="2AAD98B7" w14:textId="77777777" w:rsidTr="008166F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73981F" w14:textId="77777777" w:rsidR="008166F7" w:rsidRPr="008166F7" w:rsidRDefault="008166F7" w:rsidP="008166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14:paraId="159FB348" w14:textId="77777777" w:rsidR="008166F7" w:rsidRPr="008166F7" w:rsidRDefault="008166F7" w:rsidP="008166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Meaning</w:t>
            </w:r>
          </w:p>
        </w:tc>
      </w:tr>
      <w:tr w:rsidR="008166F7" w:rsidRPr="008166F7" w14:paraId="1899591C" w14:textId="77777777" w:rsidTr="008166F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C869DD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39224C5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sz w:val="24"/>
                <w:szCs w:val="24"/>
              </w:rPr>
              <w:t>Strong La Niña</w:t>
            </w:r>
          </w:p>
        </w:tc>
      </w:tr>
      <w:tr w:rsidR="008166F7" w:rsidRPr="008166F7" w14:paraId="2C6BC576" w14:textId="77777777" w:rsidTr="008166F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FC3BD9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090C1E8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sz w:val="24"/>
                <w:szCs w:val="24"/>
              </w:rPr>
              <w:t>Weak La Niña</w:t>
            </w:r>
          </w:p>
        </w:tc>
      </w:tr>
      <w:tr w:rsidR="008166F7" w:rsidRPr="008166F7" w14:paraId="54285730" w14:textId="77777777" w:rsidTr="008166F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31416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8A6701F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sz w:val="24"/>
                <w:szCs w:val="24"/>
              </w:rPr>
              <w:t>Neutral</w:t>
            </w:r>
          </w:p>
        </w:tc>
      </w:tr>
      <w:tr w:rsidR="008166F7" w:rsidRPr="008166F7" w14:paraId="4EAC1396" w14:textId="77777777" w:rsidTr="008166F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A5A4EE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FB505CB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sz w:val="24"/>
                <w:szCs w:val="24"/>
              </w:rPr>
              <w:t>El Niño</w:t>
            </w:r>
          </w:p>
        </w:tc>
      </w:tr>
    </w:tbl>
    <w:p w14:paraId="46DE644A" w14:textId="3A784F56" w:rsidR="008166F7" w:rsidRDefault="008166F7" w:rsidP="00DD4316">
      <w:pPr>
        <w:rPr>
          <w:rFonts w:asciiTheme="majorBidi" w:hAnsiTheme="majorBidi" w:cstheme="majorBidi"/>
        </w:rPr>
      </w:pPr>
    </w:p>
    <w:p w14:paraId="34887B06" w14:textId="3DA0F974" w:rsidR="008166F7" w:rsidRDefault="008166F7" w:rsidP="00DD431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In regular FAE code, t</w:t>
      </w:r>
      <w:r w:rsidRPr="008166F7">
        <w:rPr>
          <w:rFonts w:asciiTheme="majorBidi" w:hAnsiTheme="majorBidi" w:cstheme="majorBidi"/>
        </w:rPr>
        <w:t>he classification is done after training, using logistic regression on the learned bottleneck features.</w:t>
      </w:r>
      <w:r>
        <w:rPr>
          <w:rFonts w:asciiTheme="majorBidi" w:hAnsiTheme="majorBidi" w:cstheme="majorBidi"/>
        </w:rPr>
        <w:t xml:space="preserve"> The input of this Logistic Regression classifier is the representation (</w:t>
      </w:r>
      <w:proofErr w:type="spellStart"/>
      <w:r w:rsidRPr="008166F7">
        <w:rPr>
          <w:rFonts w:asciiTheme="majorBidi" w:hAnsiTheme="majorBidi" w:cstheme="majorBidi"/>
        </w:rPr>
        <w:t>FAE_reps_train</w:t>
      </w:r>
      <w:proofErr w:type="spellEnd"/>
      <w:r>
        <w:rPr>
          <w:rFonts w:asciiTheme="majorBidi" w:hAnsiTheme="majorBidi" w:cstheme="majorBidi"/>
        </w:rPr>
        <w:t xml:space="preserve"> or bottleneck dim:5) and target is </w:t>
      </w:r>
      <w:proofErr w:type="spellStart"/>
      <w:r w:rsidRPr="008166F7">
        <w:rPr>
          <w:rFonts w:asciiTheme="majorBidi" w:hAnsiTheme="majorBidi" w:cstheme="majorBidi"/>
        </w:rPr>
        <w:t>TrainLabel</w:t>
      </w:r>
      <w:proofErr w:type="spellEnd"/>
      <w:r>
        <w:rPr>
          <w:rFonts w:asciiTheme="majorBidi" w:hAnsiTheme="majorBidi" w:cstheme="majorBidi"/>
        </w:rPr>
        <w:t xml:space="preserve"> from 1 to 4. The accuracy of 20 replicates</w:t>
      </w:r>
      <w:r w:rsidR="00732835">
        <w:rPr>
          <w:rFonts w:asciiTheme="majorBidi" w:hAnsiTheme="majorBidi" w:cstheme="majorBidi"/>
        </w:rPr>
        <w:t xml:space="preserve"> (last one ~91%)</w:t>
      </w:r>
      <w:r>
        <w:rPr>
          <w:rFonts w:asciiTheme="majorBidi" w:hAnsiTheme="majorBidi" w:cstheme="majorBidi"/>
        </w:rPr>
        <w:t xml:space="preserve">: </w:t>
      </w:r>
    </w:p>
    <w:p w14:paraId="7BE5EB64" w14:textId="04B7D38E" w:rsidR="00732835" w:rsidRDefault="00732835" w:rsidP="00DD4316">
      <w:pPr>
        <w:rPr>
          <w:rFonts w:asciiTheme="majorBidi" w:hAnsiTheme="majorBidi" w:cstheme="majorBidi"/>
        </w:rPr>
      </w:pPr>
      <w:r w:rsidRPr="00732835">
        <w:rPr>
          <w:rFonts w:asciiTheme="majorBidi" w:hAnsiTheme="majorBidi" w:cstheme="majorBidi"/>
          <w:noProof/>
        </w:rPr>
        <w:drawing>
          <wp:inline distT="0" distB="0" distL="0" distR="0" wp14:anchorId="0369A2BA" wp14:editId="781B9E66">
            <wp:extent cx="3043751" cy="2425148"/>
            <wp:effectExtent l="0" t="0" r="444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67900" cy="2444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6E50" w:rsidRPr="005E6E50">
        <w:rPr>
          <w:rFonts w:asciiTheme="majorBidi" w:hAnsiTheme="majorBidi" w:cstheme="majorBidi"/>
          <w:noProof/>
        </w:rPr>
        <w:drawing>
          <wp:inline distT="0" distB="0" distL="0" distR="0" wp14:anchorId="1B3B9314" wp14:editId="25F9D039">
            <wp:extent cx="2456953" cy="2371811"/>
            <wp:effectExtent l="0" t="0" r="63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66838" cy="2381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67FE1" w14:textId="411BCED9" w:rsidR="005E6E50" w:rsidRDefault="005E6E50" w:rsidP="00DD4316">
      <w:pPr>
        <w:rPr>
          <w:rFonts w:asciiTheme="majorBidi" w:hAnsiTheme="majorBidi" w:cstheme="majorBidi"/>
        </w:rPr>
      </w:pPr>
    </w:p>
    <w:p w14:paraId="669B45A8" w14:textId="6E2807B5" w:rsidR="00601EDA" w:rsidRDefault="00601EDA" w:rsidP="00DD431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br/>
      </w:r>
      <w:r>
        <w:rPr>
          <w:rFonts w:asciiTheme="majorBidi" w:hAnsiTheme="majorBidi" w:cstheme="majorBidi"/>
        </w:rPr>
        <w:br/>
      </w:r>
    </w:p>
    <w:p w14:paraId="10BC8B91" w14:textId="77777777" w:rsidR="00601EDA" w:rsidRDefault="00601EDA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br w:type="page"/>
      </w:r>
    </w:p>
    <w:p w14:paraId="08D1A809" w14:textId="1CC08F51" w:rsidR="00BD26AF" w:rsidRPr="00601EDA" w:rsidRDefault="00601EDA" w:rsidP="00DD4316">
      <w:pPr>
        <w:rPr>
          <w:rFonts w:asciiTheme="majorBidi" w:hAnsiTheme="majorBidi" w:cstheme="majorBidi"/>
          <w:b/>
          <w:bCs/>
          <w:sz w:val="24"/>
          <w:szCs w:val="24"/>
        </w:rPr>
      </w:pPr>
      <w:r w:rsidRPr="00601EDA">
        <w:rPr>
          <w:rFonts w:asciiTheme="majorBidi" w:hAnsiTheme="majorBidi" w:cstheme="majorBidi"/>
          <w:b/>
          <w:bCs/>
          <w:sz w:val="24"/>
          <w:szCs w:val="24"/>
        </w:rPr>
        <w:lastRenderedPageBreak/>
        <w:t>FAE and FPCA Comparison:</w:t>
      </w:r>
    </w:p>
    <w:p w14:paraId="4C6A8EC5" w14:textId="7BEC1036" w:rsidR="00601EDA" w:rsidRPr="00601EDA" w:rsidRDefault="00601EDA" w:rsidP="00601EDA">
      <w:pPr>
        <w:pStyle w:val="NormalWeb"/>
        <w:rPr>
          <w:rFonts w:asciiTheme="majorBidi" w:hAnsiTheme="majorBidi" w:cstheme="majorBidi"/>
          <w:sz w:val="22"/>
          <w:szCs w:val="22"/>
        </w:rPr>
      </w:pPr>
      <w:r w:rsidRPr="00601EDA">
        <w:rPr>
          <w:rFonts w:asciiTheme="majorBidi" w:hAnsiTheme="majorBidi" w:cstheme="majorBidi"/>
          <w:sz w:val="22"/>
          <w:szCs w:val="22"/>
        </w:rPr>
        <w:t xml:space="preserve">FPCA is </w:t>
      </w:r>
      <w:r w:rsidRPr="00601EDA">
        <w:rPr>
          <w:rStyle w:val="Emphasis"/>
          <w:rFonts w:asciiTheme="majorBidi" w:hAnsiTheme="majorBidi" w:cstheme="majorBidi"/>
          <w:i w:val="0"/>
          <w:iCs w:val="0"/>
          <w:sz w:val="22"/>
          <w:szCs w:val="22"/>
        </w:rPr>
        <w:t>exactly</w:t>
      </w:r>
      <w:r w:rsidRPr="00601EDA">
        <w:rPr>
          <w:rFonts w:asciiTheme="majorBidi" w:hAnsiTheme="majorBidi" w:cstheme="majorBidi"/>
          <w:sz w:val="22"/>
          <w:szCs w:val="22"/>
        </w:rPr>
        <w:t xml:space="preserve"> a </w:t>
      </w:r>
      <w:r w:rsidRPr="00601EDA"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>linear autoencoder</w:t>
      </w:r>
      <w:r w:rsidRPr="00601EDA">
        <w:rPr>
          <w:rFonts w:asciiTheme="majorBidi" w:hAnsiTheme="majorBidi" w:cstheme="majorBidi"/>
          <w:sz w:val="22"/>
          <w:szCs w:val="22"/>
        </w:rPr>
        <w:t xml:space="preserve"> with</w:t>
      </w:r>
      <w:r>
        <w:rPr>
          <w:rFonts w:asciiTheme="majorBidi" w:hAnsiTheme="majorBidi" w:cstheme="majorBidi"/>
          <w:sz w:val="22"/>
          <w:szCs w:val="22"/>
        </w:rPr>
        <w:t xml:space="preserve"> </w:t>
      </w:r>
      <w:r w:rsidRPr="00601EDA"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>Linear encoder</w:t>
      </w:r>
      <w:r>
        <w:rPr>
          <w:rFonts w:asciiTheme="majorBidi" w:hAnsiTheme="majorBidi" w:cstheme="majorBidi"/>
          <w:sz w:val="22"/>
          <w:szCs w:val="22"/>
        </w:rPr>
        <w:t xml:space="preserve"> and </w:t>
      </w:r>
      <w:r w:rsidRPr="00601EDA"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>decoder</w:t>
      </w:r>
      <w:r>
        <w:rPr>
          <w:rFonts w:asciiTheme="majorBidi" w:hAnsiTheme="majorBidi" w:cstheme="majorBidi"/>
          <w:sz w:val="22"/>
          <w:szCs w:val="22"/>
        </w:rPr>
        <w:t xml:space="preserve">, </w:t>
      </w:r>
      <w:r w:rsidRPr="00601EDA"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>no nonlinear activation anywhere</w:t>
      </w:r>
      <w:r>
        <w:rPr>
          <w:rFonts w:asciiTheme="majorBidi" w:hAnsiTheme="majorBidi" w:cstheme="majorBidi"/>
          <w:sz w:val="22"/>
          <w:szCs w:val="22"/>
        </w:rPr>
        <w:t xml:space="preserve">. </w:t>
      </w:r>
    </w:p>
    <w:p w14:paraId="2246CFF9" w14:textId="2C565292" w:rsidR="00601EDA" w:rsidRDefault="00601EDA" w:rsidP="00BB53EC">
      <w:pPr>
        <w:pStyle w:val="NormalWeb"/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</w:pPr>
      <w:r>
        <w:rPr>
          <w:rFonts w:asciiTheme="majorBidi" w:hAnsiTheme="majorBidi" w:cstheme="majorBidi"/>
          <w:sz w:val="22"/>
          <w:szCs w:val="22"/>
        </w:rPr>
        <w:t xml:space="preserve">There are some points that we need to take care of:  </w:t>
      </w:r>
      <w:r w:rsidRPr="00601EDA">
        <w:rPr>
          <w:rFonts w:asciiTheme="majorBidi" w:hAnsiTheme="majorBidi" w:cstheme="majorBidi"/>
          <w:sz w:val="22"/>
          <w:szCs w:val="22"/>
        </w:rPr>
        <w:t xml:space="preserve">B-spline </w:t>
      </w:r>
      <w:r w:rsidRPr="00601EDA"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>projection basis</w:t>
      </w:r>
      <w:r>
        <w:rPr>
          <w:rFonts w:asciiTheme="majorBidi" w:hAnsiTheme="majorBidi" w:cstheme="majorBidi"/>
          <w:sz w:val="22"/>
          <w:szCs w:val="22"/>
        </w:rPr>
        <w:t xml:space="preserve"> and </w:t>
      </w:r>
      <w:r w:rsidRPr="00601EDA">
        <w:rPr>
          <w:rFonts w:asciiTheme="majorBidi" w:hAnsiTheme="majorBidi" w:cstheme="majorBidi"/>
          <w:sz w:val="22"/>
          <w:szCs w:val="22"/>
        </w:rPr>
        <w:t xml:space="preserve">B-spline </w:t>
      </w:r>
      <w:r w:rsidRPr="00601EDA"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>reconstruction basis</w:t>
      </w:r>
      <w:r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 xml:space="preserve">. </w:t>
      </w:r>
    </w:p>
    <w:p w14:paraId="06AA7C7D" w14:textId="596C8B6C" w:rsidR="00B44BEB" w:rsidRDefault="00B44BEB" w:rsidP="00BB53EC">
      <w:pPr>
        <w:pStyle w:val="NormalWeb"/>
        <w:rPr>
          <w:rFonts w:asciiTheme="majorBidi" w:hAnsiTheme="majorBidi" w:cstheme="majorBidi"/>
          <w:sz w:val="22"/>
          <w:szCs w:val="22"/>
        </w:rPr>
      </w:pPr>
      <w:r w:rsidRPr="00B44BEB">
        <w:rPr>
          <w:rFonts w:asciiTheme="majorBidi" w:hAnsiTheme="majorBidi" w:cstheme="majorBidi"/>
          <w:sz w:val="22"/>
          <w:szCs w:val="22"/>
        </w:rPr>
        <w:drawing>
          <wp:inline distT="0" distB="0" distL="0" distR="0" wp14:anchorId="18181C2D" wp14:editId="4508112D">
            <wp:extent cx="4218317" cy="311017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29485" cy="3118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D8D8B" w14:textId="3795E79E" w:rsidR="006130A8" w:rsidRPr="00BB53EC" w:rsidRDefault="006130A8" w:rsidP="00BB53EC">
      <w:pPr>
        <w:pStyle w:val="NormalWeb"/>
        <w:rPr>
          <w:rFonts w:asciiTheme="majorBidi" w:hAnsiTheme="majorBidi" w:cstheme="majorBidi"/>
          <w:sz w:val="22"/>
          <w:szCs w:val="22"/>
        </w:rPr>
      </w:pPr>
      <w:r w:rsidRPr="006130A8">
        <w:rPr>
          <w:rFonts w:asciiTheme="majorBidi" w:hAnsiTheme="majorBidi" w:cstheme="majorBidi"/>
          <w:sz w:val="22"/>
          <w:szCs w:val="22"/>
        </w:rPr>
        <w:drawing>
          <wp:inline distT="0" distB="0" distL="0" distR="0" wp14:anchorId="0CE35CA9" wp14:editId="5228D33A">
            <wp:extent cx="5943600" cy="293433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6130A8" w:rsidRPr="00BB53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270925"/>
    <w:multiLevelType w:val="multilevel"/>
    <w:tmpl w:val="0A78E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C94F7A"/>
    <w:multiLevelType w:val="hybridMultilevel"/>
    <w:tmpl w:val="60BC75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BD627C"/>
    <w:multiLevelType w:val="multilevel"/>
    <w:tmpl w:val="D33C5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44A74FF"/>
    <w:multiLevelType w:val="multilevel"/>
    <w:tmpl w:val="34309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CA7721"/>
    <w:multiLevelType w:val="multilevel"/>
    <w:tmpl w:val="01020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86735B"/>
    <w:multiLevelType w:val="multilevel"/>
    <w:tmpl w:val="69042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5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944"/>
    <w:rsid w:val="001E3CCC"/>
    <w:rsid w:val="0025599A"/>
    <w:rsid w:val="002675A8"/>
    <w:rsid w:val="003062AE"/>
    <w:rsid w:val="00353DAC"/>
    <w:rsid w:val="003761E8"/>
    <w:rsid w:val="004A3822"/>
    <w:rsid w:val="005A5B4C"/>
    <w:rsid w:val="005D46A5"/>
    <w:rsid w:val="005E6E50"/>
    <w:rsid w:val="00601EDA"/>
    <w:rsid w:val="006130A8"/>
    <w:rsid w:val="00732835"/>
    <w:rsid w:val="008166F7"/>
    <w:rsid w:val="0095134F"/>
    <w:rsid w:val="009549BA"/>
    <w:rsid w:val="009677AB"/>
    <w:rsid w:val="009C0608"/>
    <w:rsid w:val="00AC5341"/>
    <w:rsid w:val="00B06BEF"/>
    <w:rsid w:val="00B44BEB"/>
    <w:rsid w:val="00B76944"/>
    <w:rsid w:val="00BB53EC"/>
    <w:rsid w:val="00BD26AF"/>
    <w:rsid w:val="00C25629"/>
    <w:rsid w:val="00C65E78"/>
    <w:rsid w:val="00C66AFA"/>
    <w:rsid w:val="00D667AE"/>
    <w:rsid w:val="00DD4316"/>
    <w:rsid w:val="00E70D43"/>
    <w:rsid w:val="00ED22B2"/>
    <w:rsid w:val="00F966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D08741"/>
  <w15:chartTrackingRefBased/>
  <w15:docId w15:val="{568A3A5E-3797-4F1B-AFE2-C709A634FD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3DA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3DA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DD431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D667AE"/>
    <w:rPr>
      <w:b/>
      <w:bCs/>
    </w:rPr>
  </w:style>
  <w:style w:type="character" w:styleId="Emphasis">
    <w:name w:val="Emphasis"/>
    <w:basedOn w:val="DefaultParagraphFont"/>
    <w:uiPriority w:val="20"/>
    <w:qFormat/>
    <w:rsid w:val="00D667AE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D667AE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DD4316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DD43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353D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3DA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0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58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2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4902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84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7416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16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5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559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image" Target="media/image2.gif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D:\Mobina\Marquette\FAE%20Codes\Dataset\ElNino_ERSST.csv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First 10 rows</a:t>
            </a:r>
            <a:r>
              <a:rPr lang="en-US" baseline="0"/>
              <a:t> of the data</a:t>
            </a:r>
            <a:endParaRPr 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val>
            <c:numRef>
              <c:f>ElNino_ERSST!$A$2:$L$2</c:f>
              <c:numCache>
                <c:formatCode>General</c:formatCode>
                <c:ptCount val="12"/>
                <c:pt idx="0">
                  <c:v>23.01</c:v>
                </c:pt>
                <c:pt idx="1">
                  <c:v>24.32</c:v>
                </c:pt>
                <c:pt idx="2">
                  <c:v>25.11</c:v>
                </c:pt>
                <c:pt idx="3">
                  <c:v>23.63</c:v>
                </c:pt>
                <c:pt idx="4">
                  <c:v>22.68</c:v>
                </c:pt>
                <c:pt idx="5">
                  <c:v>21.33</c:v>
                </c:pt>
                <c:pt idx="6">
                  <c:v>20.309999999999999</c:v>
                </c:pt>
                <c:pt idx="7">
                  <c:v>20.12</c:v>
                </c:pt>
                <c:pt idx="8">
                  <c:v>19.559999999999999</c:v>
                </c:pt>
                <c:pt idx="9">
                  <c:v>19.989999999999998</c:v>
                </c:pt>
                <c:pt idx="10">
                  <c:v>19.850000000000001</c:v>
                </c:pt>
                <c:pt idx="11">
                  <c:v>21.72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F1D5-45C0-80E5-7722E4DF4D35}"/>
            </c:ext>
          </c:extLst>
        </c:ser>
        <c:ser>
          <c:idx val="1"/>
          <c:order val="1"/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val>
            <c:numRef>
              <c:f>ElNino_ERSST!$A$3:$L$3</c:f>
              <c:numCache>
                <c:formatCode>General</c:formatCode>
                <c:ptCount val="12"/>
                <c:pt idx="0">
                  <c:v>24.11</c:v>
                </c:pt>
                <c:pt idx="1">
                  <c:v>25.19</c:v>
                </c:pt>
                <c:pt idx="2">
                  <c:v>25.74</c:v>
                </c:pt>
                <c:pt idx="3">
                  <c:v>25.29</c:v>
                </c:pt>
                <c:pt idx="4">
                  <c:v>24.59</c:v>
                </c:pt>
                <c:pt idx="5">
                  <c:v>24.61</c:v>
                </c:pt>
                <c:pt idx="6">
                  <c:v>23.82</c:v>
                </c:pt>
                <c:pt idx="7">
                  <c:v>22.18</c:v>
                </c:pt>
                <c:pt idx="8">
                  <c:v>21.29</c:v>
                </c:pt>
                <c:pt idx="9">
                  <c:v>21.74</c:v>
                </c:pt>
                <c:pt idx="10">
                  <c:v>22.34</c:v>
                </c:pt>
                <c:pt idx="11">
                  <c:v>22.83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F1D5-45C0-80E5-7722E4DF4D35}"/>
            </c:ext>
          </c:extLst>
        </c:ser>
        <c:ser>
          <c:idx val="2"/>
          <c:order val="2"/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none"/>
          </c:marker>
          <c:val>
            <c:numRef>
              <c:f>ElNino_ERSST!$A$4:$L$4</c:f>
              <c:numCache>
                <c:formatCode>General</c:formatCode>
                <c:ptCount val="12"/>
                <c:pt idx="0">
                  <c:v>24.36</c:v>
                </c:pt>
                <c:pt idx="1">
                  <c:v>26.02</c:v>
                </c:pt>
                <c:pt idx="2">
                  <c:v>26.08</c:v>
                </c:pt>
                <c:pt idx="3">
                  <c:v>24.44</c:v>
                </c:pt>
                <c:pt idx="4">
                  <c:v>23.48</c:v>
                </c:pt>
                <c:pt idx="5">
                  <c:v>21.93</c:v>
                </c:pt>
                <c:pt idx="6">
                  <c:v>20.73</c:v>
                </c:pt>
                <c:pt idx="7">
                  <c:v>19.89</c:v>
                </c:pt>
                <c:pt idx="8">
                  <c:v>19.37</c:v>
                </c:pt>
                <c:pt idx="9">
                  <c:v>20.37</c:v>
                </c:pt>
                <c:pt idx="10">
                  <c:v>20.83</c:v>
                </c:pt>
                <c:pt idx="11">
                  <c:v>22.31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F1D5-45C0-80E5-7722E4DF4D35}"/>
            </c:ext>
          </c:extLst>
        </c:ser>
        <c:ser>
          <c:idx val="3"/>
          <c:order val="3"/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none"/>
          </c:marker>
          <c:val>
            <c:numRef>
              <c:f>ElNino_ERSST!$A$5:$L$5</c:f>
              <c:numCache>
                <c:formatCode>General</c:formatCode>
                <c:ptCount val="12"/>
                <c:pt idx="0">
                  <c:v>24.13</c:v>
                </c:pt>
                <c:pt idx="1">
                  <c:v>26.27</c:v>
                </c:pt>
                <c:pt idx="2">
                  <c:v>27.22</c:v>
                </c:pt>
                <c:pt idx="3">
                  <c:v>27</c:v>
                </c:pt>
                <c:pt idx="4">
                  <c:v>25.43</c:v>
                </c:pt>
                <c:pt idx="5">
                  <c:v>23.43</c:v>
                </c:pt>
                <c:pt idx="6">
                  <c:v>21.96</c:v>
                </c:pt>
                <c:pt idx="7">
                  <c:v>21.18</c:v>
                </c:pt>
                <c:pt idx="8">
                  <c:v>21.06</c:v>
                </c:pt>
                <c:pt idx="9">
                  <c:v>20.84</c:v>
                </c:pt>
                <c:pt idx="10">
                  <c:v>21.51</c:v>
                </c:pt>
                <c:pt idx="11">
                  <c:v>22.22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F1D5-45C0-80E5-7722E4DF4D35}"/>
            </c:ext>
          </c:extLst>
        </c:ser>
        <c:ser>
          <c:idx val="4"/>
          <c:order val="4"/>
          <c:spPr>
            <a:ln w="28575" cap="rnd">
              <a:solidFill>
                <a:schemeClr val="accent5"/>
              </a:solidFill>
              <a:round/>
            </a:ln>
            <a:effectLst/>
          </c:spPr>
          <c:marker>
            <c:symbol val="none"/>
          </c:marker>
          <c:val>
            <c:numRef>
              <c:f>ElNino_ERSST!$A$6:$L$6</c:f>
              <c:numCache>
                <c:formatCode>General</c:formatCode>
                <c:ptCount val="12"/>
                <c:pt idx="0">
                  <c:v>22.66</c:v>
                </c:pt>
                <c:pt idx="1">
                  <c:v>24.88</c:v>
                </c:pt>
                <c:pt idx="2">
                  <c:v>25.17</c:v>
                </c:pt>
                <c:pt idx="3">
                  <c:v>22.45</c:v>
                </c:pt>
                <c:pt idx="4">
                  <c:v>21.43</c:v>
                </c:pt>
                <c:pt idx="5">
                  <c:v>20.66</c:v>
                </c:pt>
                <c:pt idx="6">
                  <c:v>19.13</c:v>
                </c:pt>
                <c:pt idx="7">
                  <c:v>19.309999999999999</c:v>
                </c:pt>
                <c:pt idx="8">
                  <c:v>19.02</c:v>
                </c:pt>
                <c:pt idx="9">
                  <c:v>18.98</c:v>
                </c:pt>
                <c:pt idx="10">
                  <c:v>20.2</c:v>
                </c:pt>
                <c:pt idx="11">
                  <c:v>21.34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F1D5-45C0-80E5-7722E4DF4D35}"/>
            </c:ext>
          </c:extLst>
        </c:ser>
        <c:ser>
          <c:idx val="5"/>
          <c:order val="5"/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none"/>
          </c:marker>
          <c:val>
            <c:numRef>
              <c:f>ElNino_ERSST!$A$7:$L$7</c:f>
              <c:numCache>
                <c:formatCode>General</c:formatCode>
                <c:ptCount val="12"/>
                <c:pt idx="0">
                  <c:v>23.72</c:v>
                </c:pt>
                <c:pt idx="1">
                  <c:v>24.97</c:v>
                </c:pt>
                <c:pt idx="2">
                  <c:v>25.12</c:v>
                </c:pt>
                <c:pt idx="3">
                  <c:v>24.3</c:v>
                </c:pt>
                <c:pt idx="4">
                  <c:v>22.26</c:v>
                </c:pt>
                <c:pt idx="5">
                  <c:v>21.2</c:v>
                </c:pt>
                <c:pt idx="6">
                  <c:v>20.52</c:v>
                </c:pt>
                <c:pt idx="7">
                  <c:v>19.46</c:v>
                </c:pt>
                <c:pt idx="8">
                  <c:v>19.260000000000002</c:v>
                </c:pt>
                <c:pt idx="9">
                  <c:v>19.2</c:v>
                </c:pt>
                <c:pt idx="10">
                  <c:v>19.829999999999998</c:v>
                </c:pt>
                <c:pt idx="11">
                  <c:v>21.12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5-F1D5-45C0-80E5-7722E4DF4D35}"/>
            </c:ext>
          </c:extLst>
        </c:ser>
        <c:ser>
          <c:idx val="6"/>
          <c:order val="6"/>
          <c:spPr>
            <a:ln w="28575" cap="rnd">
              <a:solidFill>
                <a:schemeClr val="accent1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val>
            <c:numRef>
              <c:f>ElNino_ERSST!$A$8:$L$8</c:f>
              <c:numCache>
                <c:formatCode>General</c:formatCode>
                <c:ptCount val="12"/>
                <c:pt idx="0">
                  <c:v>23.26</c:v>
                </c:pt>
                <c:pt idx="1">
                  <c:v>24.9</c:v>
                </c:pt>
                <c:pt idx="2">
                  <c:v>25.73</c:v>
                </c:pt>
                <c:pt idx="3">
                  <c:v>24.39</c:v>
                </c:pt>
                <c:pt idx="4">
                  <c:v>23.21</c:v>
                </c:pt>
                <c:pt idx="5">
                  <c:v>22.19</c:v>
                </c:pt>
                <c:pt idx="6">
                  <c:v>21.82</c:v>
                </c:pt>
                <c:pt idx="7">
                  <c:v>20.57</c:v>
                </c:pt>
                <c:pt idx="8">
                  <c:v>19.72</c:v>
                </c:pt>
                <c:pt idx="9">
                  <c:v>19.82</c:v>
                </c:pt>
                <c:pt idx="10">
                  <c:v>20.59</c:v>
                </c:pt>
                <c:pt idx="11">
                  <c:v>21.49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6-F1D5-45C0-80E5-7722E4DF4D35}"/>
            </c:ext>
          </c:extLst>
        </c:ser>
        <c:ser>
          <c:idx val="7"/>
          <c:order val="7"/>
          <c:spPr>
            <a:ln w="28575" cap="rnd">
              <a:solidFill>
                <a:schemeClr val="accent2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val>
            <c:numRef>
              <c:f>ElNino_ERSST!$A$9:$L$9</c:f>
              <c:numCache>
                <c:formatCode>General</c:formatCode>
                <c:ptCount val="12"/>
                <c:pt idx="0">
                  <c:v>22.9</c:v>
                </c:pt>
                <c:pt idx="1">
                  <c:v>26.17</c:v>
                </c:pt>
                <c:pt idx="2">
                  <c:v>27.27</c:v>
                </c:pt>
                <c:pt idx="3">
                  <c:v>26.66</c:v>
                </c:pt>
                <c:pt idx="4">
                  <c:v>26.82</c:v>
                </c:pt>
                <c:pt idx="5">
                  <c:v>25.14</c:v>
                </c:pt>
                <c:pt idx="6">
                  <c:v>23.82</c:v>
                </c:pt>
                <c:pt idx="7">
                  <c:v>22.2</c:v>
                </c:pt>
                <c:pt idx="8">
                  <c:v>21.64</c:v>
                </c:pt>
                <c:pt idx="9">
                  <c:v>21.64</c:v>
                </c:pt>
                <c:pt idx="10">
                  <c:v>22.21</c:v>
                </c:pt>
                <c:pt idx="11">
                  <c:v>23.47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7-F1D5-45C0-80E5-7722E4DF4D35}"/>
            </c:ext>
          </c:extLst>
        </c:ser>
        <c:ser>
          <c:idx val="8"/>
          <c:order val="8"/>
          <c:spPr>
            <a:ln w="28575" cap="rnd">
              <a:solidFill>
                <a:schemeClr val="accent3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val>
            <c:numRef>
              <c:f>ElNino_ERSST!$A$10:$L$10</c:f>
              <c:numCache>
                <c:formatCode>General</c:formatCode>
                <c:ptCount val="12"/>
                <c:pt idx="0">
                  <c:v>24.7</c:v>
                </c:pt>
                <c:pt idx="1">
                  <c:v>26.36</c:v>
                </c:pt>
                <c:pt idx="2">
                  <c:v>26.96</c:v>
                </c:pt>
                <c:pt idx="3">
                  <c:v>26.25</c:v>
                </c:pt>
                <c:pt idx="4">
                  <c:v>24.54</c:v>
                </c:pt>
                <c:pt idx="5">
                  <c:v>23.1</c:v>
                </c:pt>
                <c:pt idx="6">
                  <c:v>22.02</c:v>
                </c:pt>
                <c:pt idx="7">
                  <c:v>20.59</c:v>
                </c:pt>
                <c:pt idx="8">
                  <c:v>20.32</c:v>
                </c:pt>
                <c:pt idx="9">
                  <c:v>20.82</c:v>
                </c:pt>
                <c:pt idx="10">
                  <c:v>21.28</c:v>
                </c:pt>
                <c:pt idx="11">
                  <c:v>22.31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8-F1D5-45C0-80E5-7722E4DF4D35}"/>
            </c:ext>
          </c:extLst>
        </c:ser>
        <c:ser>
          <c:idx val="9"/>
          <c:order val="9"/>
          <c:spPr>
            <a:ln w="28575" cap="rnd">
              <a:solidFill>
                <a:schemeClr val="accent4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val>
            <c:numRef>
              <c:f>ElNino_ERSST!$A$11:$L$11</c:f>
              <c:numCache>
                <c:formatCode>General</c:formatCode>
                <c:ptCount val="12"/>
                <c:pt idx="0">
                  <c:v>23.69</c:v>
                </c:pt>
                <c:pt idx="1">
                  <c:v>25.63</c:v>
                </c:pt>
                <c:pt idx="2">
                  <c:v>26.83</c:v>
                </c:pt>
                <c:pt idx="3">
                  <c:v>25.66</c:v>
                </c:pt>
                <c:pt idx="4">
                  <c:v>24.02</c:v>
                </c:pt>
                <c:pt idx="5">
                  <c:v>22.5</c:v>
                </c:pt>
                <c:pt idx="6">
                  <c:v>21.39</c:v>
                </c:pt>
                <c:pt idx="7">
                  <c:v>19.989999999999998</c:v>
                </c:pt>
                <c:pt idx="8">
                  <c:v>20.11</c:v>
                </c:pt>
                <c:pt idx="9">
                  <c:v>20.72</c:v>
                </c:pt>
                <c:pt idx="10">
                  <c:v>21.76</c:v>
                </c:pt>
                <c:pt idx="11">
                  <c:v>22.58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9-F1D5-45C0-80E5-7722E4DF4D3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784083680"/>
        <c:axId val="773385280"/>
      </c:lineChart>
      <c:catAx>
        <c:axId val="784083680"/>
        <c:scaling>
          <c:orientation val="minMax"/>
        </c:scaling>
        <c:delete val="0"/>
        <c:axPos val="b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73385280"/>
        <c:crosses val="autoZero"/>
        <c:auto val="1"/>
        <c:lblAlgn val="ctr"/>
        <c:lblOffset val="100"/>
        <c:noMultiLvlLbl val="0"/>
      </c:catAx>
      <c:valAx>
        <c:axId val="77338528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8408368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1537</TotalTime>
  <Pages>5</Pages>
  <Words>557</Words>
  <Characters>3181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Pourmoshir, Mobina</dc:creator>
  <cp:keywords/>
  <dc:description/>
  <cp:lastModifiedBy>Pourmoshir, Mobina</cp:lastModifiedBy>
  <cp:revision>24</cp:revision>
  <dcterms:created xsi:type="dcterms:W3CDTF">2025-11-24T18:36:00Z</dcterms:created>
  <dcterms:modified xsi:type="dcterms:W3CDTF">2025-11-28T01:53:00Z</dcterms:modified>
</cp:coreProperties>
</file>