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8E54FC" wp14:paraId="2C078E63" wp14:textId="04D7E930">
      <w:pPr>
        <w:pStyle w:val="Normal"/>
      </w:pPr>
      <w:r w:rsidR="46E2B06F">
        <w:drawing>
          <wp:inline xmlns:wp14="http://schemas.microsoft.com/office/word/2010/wordprocessingDrawing" wp14:editId="46E2B06F" wp14:anchorId="41DD14E1">
            <wp:extent cx="6193175" cy="6448425"/>
            <wp:effectExtent l="0" t="0" r="0" b="0"/>
            <wp:docPr id="1279692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8c2065b28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2FD45"/>
    <w:rsid w:val="46E2B06F"/>
    <w:rsid w:val="508E54FC"/>
    <w:rsid w:val="6812F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AA8D"/>
  <w15:chartTrackingRefBased/>
  <w15:docId w15:val="{C6845638-413B-4E7D-8354-E257627AC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d8c2065b2847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2024-03-27T19:26:25.3180594Z</dcterms:created>
  <dcterms:modified xsi:type="dcterms:W3CDTF">2024-03-27T19:27:12.9481597Z</dcterms:modified>
  <dc:creator>Jimenez alatorre, Regina</dc:creator>
  <lastModifiedBy>Jimenez alatorre, Regina</lastModifiedBy>
</coreProperties>
</file>