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CCDC" w14:textId="2A49BEE9" w:rsidR="00874405" w:rsidRDefault="00874405" w:rsidP="009730D4">
      <w:pPr>
        <w:pStyle w:val="Caption"/>
        <w:keepNext/>
        <w:framePr w:w="7243" w:h="3822" w:hSpace="187" w:wrap="around" w:vAnchor="text" w:hAnchor="page" w:x="4216" w:y="-48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/>
        <w:contextualSpacing/>
        <w:mirrorIndents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AEO 2018 LCOE </w:t>
      </w:r>
      <w:r>
        <w:fldChar w:fldCharType="begin"/>
      </w:r>
      <w:r>
        <w:instrText xml:space="preserve"> ADDIN EN.CITE &lt;EndNote&gt;&lt;Cite&gt;&lt;Author&gt;U.S. EIA&lt;/Author&gt;&lt;Year&gt;2019&lt;/Year&gt;&lt;RecNum&gt;79&lt;/RecNum&gt;&lt;DisplayText&gt;[1]&lt;/DisplayText&gt;&lt;record&gt;&lt;rec-number&gt;79&lt;/rec-number&gt;&lt;foreign-keys&gt;&lt;key app="EN" db-id="xv5ew2x05t22ane5w2f55290trt52wda2fpz" timestamp="1568060226"&gt;79&lt;/key&gt;&lt;/foreign-keys&gt;&lt;ref-type name="Report"&gt;27&lt;/ref-type&gt;&lt;contributors&gt;&lt;authors&gt;&lt;author&gt;U.S. EIA,&lt;/author&gt;&lt;/authors&gt;&lt;secondary-authors&gt;&lt;author&gt;U.S. Energy Information Administration&lt;/author&gt;&lt;/secondary-authors&gt;&lt;/contributors&gt;&lt;titles&gt;&lt;title&gt;Annual Energy Outlook 2019 - with projections to 2050&lt;/title&gt;&lt;/titles&gt;&lt;dates&gt;&lt;year&gt;2019&lt;/year&gt;&lt;/dates&gt;&lt;urls&gt;&lt;related-urls&gt;&lt;url&gt;https://www.eia.gov/outlooks/aeo/pdf/aeo2019.pdf&lt;/url&gt;&lt;/related-urls&gt;&lt;/urls&gt;&lt;/record&gt;&lt;/Cite&gt;&lt;/EndNote&gt;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</w:p>
    <w:p w14:paraId="4022A265" w14:textId="37DF6E78" w:rsidR="003A4898" w:rsidRDefault="003A4898" w:rsidP="009730D4">
      <w:pPr>
        <w:framePr w:w="7243" w:h="3822" w:hSpace="187" w:wrap="around" w:vAnchor="text" w:hAnchor="page" w:x="4216" w:y="-48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240" w:lineRule="auto"/>
        <w:contextualSpacing/>
        <w:mirrorIndents/>
        <w:jc w:val="both"/>
      </w:pPr>
      <w:r>
        <w:rPr>
          <w:noProof/>
        </w:rPr>
        <w:drawing>
          <wp:inline distT="0" distB="0" distL="0" distR="0" wp14:anchorId="5CB36B5B" wp14:editId="78C58AA3">
            <wp:extent cx="4621012" cy="2243470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380"/>
                    <a:stretch/>
                  </pic:blipFill>
                  <pic:spPr bwMode="auto">
                    <a:xfrm>
                      <a:off x="0" y="0"/>
                      <a:ext cx="4818114" cy="233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74D5E" w14:textId="77777777" w:rsidR="00775078" w:rsidRDefault="00775078" w:rsidP="003A4898">
      <w:pPr>
        <w:spacing w:after="0" w:line="240" w:lineRule="auto"/>
        <w:contextualSpacing/>
        <w:mirrorIndents/>
        <w:jc w:val="both"/>
      </w:pPr>
    </w:p>
    <w:p w14:paraId="286A6F7C" w14:textId="77777777" w:rsidR="00775078" w:rsidRDefault="00775078" w:rsidP="003A4898">
      <w:pPr>
        <w:spacing w:after="0" w:line="240" w:lineRule="auto"/>
        <w:contextualSpacing/>
        <w:mirrorIndents/>
        <w:jc w:val="both"/>
      </w:pPr>
    </w:p>
    <w:p w14:paraId="3D10BA10" w14:textId="053B2688" w:rsidR="00775078" w:rsidRDefault="00775078" w:rsidP="003A4898">
      <w:pPr>
        <w:spacing w:after="0" w:line="240" w:lineRule="auto"/>
        <w:contextualSpacing/>
        <w:mirrorIndents/>
        <w:jc w:val="both"/>
      </w:pPr>
      <w:r>
        <w:t xml:space="preserve">         </w:t>
      </w:r>
    </w:p>
    <w:p w14:paraId="1E4B843A" w14:textId="77777777" w:rsidR="009730D4" w:rsidRDefault="009730D4" w:rsidP="003A4898">
      <w:pPr>
        <w:spacing w:after="0" w:line="240" w:lineRule="auto"/>
        <w:contextualSpacing/>
        <w:mirrorIndents/>
        <w:jc w:val="both"/>
      </w:pPr>
    </w:p>
    <w:p w14:paraId="244A06DC" w14:textId="77777777" w:rsidR="009730D4" w:rsidRDefault="009730D4" w:rsidP="003A4898">
      <w:pPr>
        <w:spacing w:after="0" w:line="240" w:lineRule="auto"/>
        <w:contextualSpacing/>
        <w:mirrorIndents/>
        <w:jc w:val="both"/>
      </w:pPr>
    </w:p>
    <w:p w14:paraId="65EEB2AF" w14:textId="21CFEB24" w:rsidR="009730D4" w:rsidRDefault="009730D4" w:rsidP="003A4898">
      <w:pPr>
        <w:spacing w:after="0" w:line="240" w:lineRule="auto"/>
        <w:contextualSpacing/>
        <w:mirrorIndents/>
        <w:jc w:val="both"/>
      </w:pPr>
    </w:p>
    <w:p w14:paraId="407C7C46" w14:textId="02B86C1D" w:rsidR="009730D4" w:rsidRDefault="009730D4" w:rsidP="003A4898">
      <w:pPr>
        <w:spacing w:after="0" w:line="240" w:lineRule="auto"/>
        <w:contextualSpacing/>
        <w:mirrorIndents/>
        <w:jc w:val="both"/>
      </w:pPr>
    </w:p>
    <w:p w14:paraId="7818507A" w14:textId="57D43E26" w:rsidR="009730D4" w:rsidRDefault="009730D4" w:rsidP="003A4898">
      <w:pPr>
        <w:spacing w:after="0" w:line="240" w:lineRule="auto"/>
        <w:contextualSpacing/>
        <w:mirrorIndents/>
        <w:jc w:val="both"/>
      </w:pPr>
    </w:p>
    <w:p w14:paraId="046122E2" w14:textId="1D83DADF" w:rsidR="009730D4" w:rsidRDefault="009730D4" w:rsidP="003A4898">
      <w:pPr>
        <w:spacing w:after="0" w:line="240" w:lineRule="auto"/>
        <w:contextualSpacing/>
        <w:mirrorIndents/>
        <w:jc w:val="both"/>
      </w:pPr>
    </w:p>
    <w:p w14:paraId="66705B46" w14:textId="7F6A8A75" w:rsidR="009730D4" w:rsidRDefault="009730D4" w:rsidP="003A4898">
      <w:pPr>
        <w:spacing w:after="0" w:line="240" w:lineRule="auto"/>
        <w:contextualSpacing/>
        <w:mirrorIndents/>
        <w:jc w:val="both"/>
      </w:pPr>
    </w:p>
    <w:p w14:paraId="354E9846" w14:textId="23349351" w:rsidR="009730D4" w:rsidRDefault="009730D4" w:rsidP="003A4898">
      <w:pPr>
        <w:spacing w:after="0" w:line="240" w:lineRule="auto"/>
        <w:contextualSpacing/>
        <w:mirrorIndents/>
        <w:jc w:val="both"/>
      </w:pPr>
    </w:p>
    <w:p w14:paraId="46581000" w14:textId="7F501AE6" w:rsidR="00775078" w:rsidRDefault="00775078" w:rsidP="003A4898">
      <w:pPr>
        <w:spacing w:after="0" w:line="240" w:lineRule="auto"/>
        <w:contextualSpacing/>
        <w:mirrorIndents/>
        <w:jc w:val="both"/>
      </w:pPr>
    </w:p>
    <w:p w14:paraId="07867D52" w14:textId="77777777" w:rsidR="00775078" w:rsidRDefault="00775078" w:rsidP="003A4898">
      <w:pPr>
        <w:spacing w:after="0" w:line="240" w:lineRule="auto"/>
        <w:contextualSpacing/>
        <w:mirrorIndents/>
        <w:jc w:val="both"/>
      </w:pPr>
    </w:p>
    <w:p w14:paraId="59FA7F2B" w14:textId="79ED7D85" w:rsidR="00775078" w:rsidRDefault="00775078" w:rsidP="003A4898">
      <w:pPr>
        <w:spacing w:after="0" w:line="240" w:lineRule="auto"/>
        <w:contextualSpacing/>
        <w:mirrorIndents/>
        <w:jc w:val="both"/>
      </w:pPr>
    </w:p>
    <w:p w14:paraId="26F54803" w14:textId="02004AB4" w:rsidR="00775078" w:rsidRDefault="00775078" w:rsidP="003A4898">
      <w:pPr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03E9336" wp14:editId="5BA264D2">
                <wp:extent cx="6858000" cy="1404620"/>
                <wp:effectExtent l="0" t="0" r="19050" b="2603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73D9D" w14:textId="77777777" w:rsidR="00775078" w:rsidRDefault="00775078" w:rsidP="00775078">
                            <w:pPr>
                              <w:spacing w:after="0"/>
                              <w:contextualSpacing/>
                              <w:jc w:val="both"/>
                            </w:pPr>
                          </w:p>
                          <w:p w14:paraId="72B39230" w14:textId="77777777" w:rsidR="00775078" w:rsidRDefault="00775078" w:rsidP="00775078">
                            <w:pPr>
                              <w:keepNext/>
                              <w:spacing w:after="0"/>
                              <w:contextualSpacing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3D76F" wp14:editId="45AC6736">
                                  <wp:extent cx="6666230" cy="2246630"/>
                                  <wp:effectExtent l="0" t="0" r="1270" b="127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6230" cy="2246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FC39D7" w14:textId="24A0E705" w:rsidR="00775078" w:rsidRDefault="00775078" w:rsidP="00775078">
                            <w:pPr>
                              <w:pStyle w:val="Caption"/>
                              <w:contextualSpacing/>
                              <w:jc w:val="both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A264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a. CO2 Cap and b. OSW Cost Curve Scenario Construction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3E9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SyLQIAAEsEAAAOAAAAZHJzL2Uyb0RvYy54bWysVM1u2zAMvg/YOwi6L3YCJ0uNOkWXLsOA&#10;7gdo9wCyLNvCJFGTlNjZ04+S0zTtbsN8EEiR+kh+JH19M2pFDsJ5Caai81lOiTAcGmm6iv543L1b&#10;U+IDMw1TYERFj8LTm83bN9eDLcUCelCNcARBjC8HW9E+BFtmmee90MzPwAqDxhacZgFV12WNYwOi&#10;a5Ut8nyVDeAa64AL7/H2bjLSTcJvW8HDt7b1IhBVUcwtpNOls45ntrlmZeeY7SU/pcH+IQvNpMGg&#10;Z6g7FhjZO/kXlJbcgYc2zDjoDNpWcpFqwGrm+atqHnpmRaoFyfH2TJP/f7D86+G7I7KpaEGJYRpb&#10;9CjGQD7ASBaRncH6Ep0eLLqFEa+xy6lSb++B//TEwLZnphO3zsHQC9ZgdvP4Mrt4OuH4CFIPX6DB&#10;MGwfIAGNrdOROiSDIDp26XjuTEyF4+VqvVznOZo42uZFXqwWqXcZK5+eW+fDJwGaRKGiDluf4Nnh&#10;3oeYDiufXGI0D0o2O6lUUlxXb5UjB4ZjsktfquCVmzJkqOjVcrGcGHgBESdWnEHqLrGHQV8E0jLg&#10;uCupKxrrwYrSAEbaPpomyYFJNcn4WJkTj5G6icQw1mNqWCI5clxDc0RiHUzTjduIQg/uNyUDTnZF&#10;/a89c4IS9dlgc67mRRFXISnF8j0ySdylpb60MMMRqqKBkknchrQ+iTZ7i03cyUTvcyanlHFiE+un&#10;7Yorcaknr+d/wOYPAAAA//8DAFBLAwQUAAYACAAAACEAp9UO+NoAAAAGAQAADwAAAGRycy9kb3du&#10;cmV2LnhtbEyPzU7DMBCE70i8g7VI3KhdS0RViFNR/oQ4QeEBtvaSRI3XUey04e1xudDLSKNZzXxb&#10;rWffiwONsQtsYLlQIIhtcB03Br4+n29WIGJCdtgHJgM/FGFdX15UWLpw5A86bFMjcgnHEg20KQ2l&#10;lNG25DEuwkCcs+8wekzZjo10Ix5zue+lVqqQHjvOCy0O9NCS3W8nb6Arinf0L8MbOT09vtqnze3e&#10;boy5vprv70AkmtP/MZzwMzrUmWkXJnZR9AbyI+lPT5laqex3BrReapB1Jc/x618AAAD//wMAUEsB&#10;Ai0AFAAGAAgAAAAhALaDOJL+AAAA4QEAABMAAAAAAAAAAAAAAAAAAAAAAFtDb250ZW50X1R5cGVz&#10;XS54bWxQSwECLQAUAAYACAAAACEAOP0h/9YAAACUAQAACwAAAAAAAAAAAAAAAAAvAQAAX3JlbHMv&#10;LnJlbHNQSwECLQAUAAYACAAAACEA83oksi0CAABLBAAADgAAAAAAAAAAAAAAAAAuAgAAZHJzL2Uy&#10;b0RvYy54bWxQSwECLQAUAAYACAAAACEAp9UO+NoAAAAGAQAADwAAAAAAAAAAAAAAAACHBAAAZHJz&#10;L2Rvd25yZXYueG1sUEsFBgAAAAAEAAQA8wAAAI4FAAAAAA==&#10;" strokecolor="#e7e6e6 [3214]">
                <v:textbox style="mso-fit-shape-to-text:t">
                  <w:txbxContent>
                    <w:p w14:paraId="6B673D9D" w14:textId="77777777" w:rsidR="00775078" w:rsidRDefault="00775078" w:rsidP="00775078">
                      <w:pPr>
                        <w:spacing w:after="0"/>
                        <w:contextualSpacing/>
                        <w:jc w:val="both"/>
                      </w:pPr>
                    </w:p>
                    <w:p w14:paraId="72B39230" w14:textId="77777777" w:rsidR="00775078" w:rsidRDefault="00775078" w:rsidP="00775078">
                      <w:pPr>
                        <w:keepNext/>
                        <w:spacing w:after="0"/>
                        <w:contextualSpacing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43D76F" wp14:editId="45AC6736">
                            <wp:extent cx="6666230" cy="2246630"/>
                            <wp:effectExtent l="0" t="0" r="1270" b="127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6230" cy="2246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FC39D7" w14:textId="24A0E705" w:rsidR="00775078" w:rsidRDefault="00775078" w:rsidP="00775078">
                      <w:pPr>
                        <w:pStyle w:val="Caption"/>
                        <w:contextualSpacing/>
                        <w:jc w:val="both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A264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a. CO2 Cap and b. OSW Cost Curve Scenario Construction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6F4FA3" w14:textId="735E437B" w:rsidR="007D5984" w:rsidRDefault="007D5984" w:rsidP="003A4898">
      <w:pPr>
        <w:spacing w:after="0" w:line="240" w:lineRule="auto"/>
        <w:contextualSpacing/>
        <w:mirrorIndents/>
        <w:jc w:val="both"/>
      </w:pPr>
    </w:p>
    <w:p w14:paraId="485ED5EF" w14:textId="77777777" w:rsidR="00775078" w:rsidRDefault="00775078" w:rsidP="003A4898">
      <w:pPr>
        <w:spacing w:after="0" w:line="240" w:lineRule="auto"/>
        <w:contextualSpacing/>
        <w:mirrorIndents/>
        <w:jc w:val="both"/>
      </w:pPr>
    </w:p>
    <w:p w14:paraId="6B7D2C6A" w14:textId="30DEFF59" w:rsidR="00E3188C" w:rsidRDefault="00E3188C" w:rsidP="003A4898">
      <w:pPr>
        <w:spacing w:after="0" w:line="240" w:lineRule="auto"/>
        <w:contextualSpacing/>
        <w:mirrorIndents/>
        <w:jc w:val="both"/>
      </w:pPr>
    </w:p>
    <w:p w14:paraId="49A915FC" w14:textId="77777777" w:rsidR="007D5984" w:rsidRDefault="007D5984" w:rsidP="003A4898">
      <w:pPr>
        <w:pStyle w:val="Heading2"/>
        <w:spacing w:before="0" w:line="240" w:lineRule="auto"/>
        <w:contextualSpacing/>
        <w:mirrorIndents/>
        <w:jc w:val="both"/>
        <w:sectPr w:rsidR="007D5984" w:rsidSect="009730D4">
          <w:footerReference w:type="default" r:id="rId14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7A4356" w14:textId="20762159" w:rsidR="00775078" w:rsidRDefault="00F51A73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B221B2E" wp14:editId="13FFF510">
                <wp:extent cx="3190875" cy="2781300"/>
                <wp:effectExtent l="0" t="0" r="28575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ADF57" w14:textId="73DCC065" w:rsidR="00FF1F3A" w:rsidRDefault="00942DB3" w:rsidP="003A4898">
                            <w:pPr>
                              <w:keepNext/>
                              <w:spacing w:after="0"/>
                              <w:contextualSpacing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DDD7F" wp14:editId="57587694">
                                  <wp:extent cx="2947827" cy="2519916"/>
                                  <wp:effectExtent l="0" t="0" r="508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6618" cy="25445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7B2E2A" w14:textId="35C4E70C" w:rsidR="00FF1F3A" w:rsidRDefault="00FF1F3A" w:rsidP="003A4898">
                            <w:pPr>
                              <w:pStyle w:val="Caption"/>
                              <w:contextualSpacing/>
                              <w:jc w:val="both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A264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Total OSW Capacity in 2050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21B2E" id="_x0000_s1027" type="#_x0000_t202" style="width:251.25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0KLwIAAEsEAAAOAAAAZHJzL2Uyb0RvYy54bWysVNtu2zAMfR+wfxD0vvjSpE2MOEWXLsOA&#10;7gK0+wBZlm1hsqhJSuzs60fJaZZ2b8P8IIiidEieQ3p9O/aKHIR1EnRJs1lKidAcaqnbkn5/2r1b&#10;UuI80zVToEVJj8LR283bN+vBFCKHDlQtLEEQ7YrBlLTz3hRJ4ngneuZmYIRGZwO2Zx5N2ya1ZQOi&#10;9yrJ0/Q6GcDWxgIXzuHp/eSkm4jfNIL7r03jhCeqpJibj6uNaxXWZLNmRWuZ6SQ/pcH+IYueSY1B&#10;z1D3zDOyt/IvqF5yCw4aP+PQJ9A0kotYA1aTpa+qeeyYEbEWJMeZM03u/8HyL4dvlsi6pNeUaNaj&#10;RE9i9OQ9jCQP7AzGFXjp0eA1P+IxqhwrdeYB+A9HNGw7pltxZy0MnWA1ZpeFl8nF0wnHBZBq+Aw1&#10;hmF7DxFobGwfqEMyCKKjSsezMiEVjodX2Spd3iwo4ejLb5bZVRq1S1jx/NxY5z8K6EnYlNSi9BGe&#10;HR6cD+mw4vlKiOZAyXonlYqGbautsuTAsE128YsVvLqmNBlKulrki4mBFxChY8UZpGojexj0RaBe&#10;emx3JfuSLtPwTQ0YaPug69iMnkk17fGx0iceA3UTiX6sxijYWZ4K6iMSa2HqbpxG3HRgf1EyYGeX&#10;1P3cMysoUZ80irPK5vMwCtGYL25yNOylp7r0MM0RqqSekmm79XF8Am0a7lDERkZ6g9pTJqeUsWMj&#10;66fpCiNxacdbf/4Bm98AAAD//wMAUEsDBBQABgAIAAAAIQCtLnBa3AAAAAUBAAAPAAAAZHJzL2Rv&#10;d25yZXYueG1sTI/NTsMwEITvSLyDtUjcqN1fVWmcqkUFCYkLJeK8jbdJlHgdYjcNb4/hApeVRjOa&#10;+TbdjrYVA/W+dqxhOlEgiAtnai415O9PD2sQPiAbbB2Thi/ysM1ub1JMjLvyGw3HUIpYwj5BDVUI&#10;XSKlLyqy6CeuI47e2fUWQ5R9KU2P11huWzlTaiUt1hwXKuzosaKiOV6shlX+sT/kQ3ixn00zLl7P&#10;z8p0Vuv7u3G3ARFoDH9h+MGP6JBFppO7sPGi1RAfCb83eks1W4I4aVjM1wpklsr/9Nk3AAAA//8D&#10;AFBLAQItABQABgAIAAAAIQC2gziS/gAAAOEBAAATAAAAAAAAAAAAAAAAAAAAAABbQ29udGVudF9U&#10;eXBlc10ueG1sUEsBAi0AFAAGAAgAAAAhADj9If/WAAAAlAEAAAsAAAAAAAAAAAAAAAAALwEAAF9y&#10;ZWxzLy5yZWxzUEsBAi0AFAAGAAgAAAAhAJ64PQovAgAASwQAAA4AAAAAAAAAAAAAAAAALgIAAGRy&#10;cy9lMm9Eb2MueG1sUEsBAi0AFAAGAAgAAAAhAK0ucFrcAAAABQEAAA8AAAAAAAAAAAAAAAAAiQQA&#10;AGRycy9kb3ducmV2LnhtbFBLBQYAAAAABAAEAPMAAACSBQAAAAA=&#10;" strokecolor="#e7e6e6 [3214]">
                <v:textbox>
                  <w:txbxContent>
                    <w:p w14:paraId="30DADF57" w14:textId="73DCC065" w:rsidR="00FF1F3A" w:rsidRDefault="00942DB3" w:rsidP="003A4898">
                      <w:pPr>
                        <w:keepNext/>
                        <w:spacing w:after="0"/>
                        <w:contextualSpacing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CDDD7F" wp14:editId="57587694">
                            <wp:extent cx="2947827" cy="2519916"/>
                            <wp:effectExtent l="0" t="0" r="508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6618" cy="25445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7B2E2A" w14:textId="35C4E70C" w:rsidR="00FF1F3A" w:rsidRDefault="00FF1F3A" w:rsidP="003A4898">
                      <w:pPr>
                        <w:pStyle w:val="Caption"/>
                        <w:contextualSpacing/>
                        <w:jc w:val="both"/>
                      </w:pPr>
                      <w:r>
                        <w:t xml:space="preserve">Figure </w:t>
                      </w:r>
                      <w:fldSimple w:instr=" SEQ Figure \* ARABIC ">
                        <w:r w:rsidR="000A264C">
                          <w:rPr>
                            <w:noProof/>
                          </w:rPr>
                          <w:t>2</w:t>
                        </w:r>
                      </w:fldSimple>
                      <w:r>
                        <w:t>. Total OSW Capacity in 2050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EA0468" w14:textId="77777777" w:rsidR="00775078" w:rsidRDefault="00775078" w:rsidP="003A4898">
      <w:pPr>
        <w:keepNext/>
        <w:spacing w:after="0" w:line="240" w:lineRule="auto"/>
        <w:contextualSpacing/>
        <w:mirrorIndents/>
        <w:jc w:val="both"/>
      </w:pPr>
    </w:p>
    <w:p w14:paraId="7041AAB3" w14:textId="4F42C487" w:rsidR="003A4898" w:rsidRDefault="00775078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FDC0458" wp14:editId="269F7B1D">
                <wp:extent cx="6353175" cy="1404620"/>
                <wp:effectExtent l="0" t="0" r="28575" b="1968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341BA" w14:textId="77777777" w:rsidR="00775078" w:rsidRDefault="00775078" w:rsidP="00775078">
                            <w:pPr>
                              <w:keepNext/>
                              <w:spacing w:after="0"/>
                              <w:contextualSpacing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9BE93" wp14:editId="3020D9AE">
                                  <wp:extent cx="6192217" cy="3019647"/>
                                  <wp:effectExtent l="0" t="0" r="0" b="952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0024" cy="3033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2D70B5" w14:textId="72AB45F2" w:rsidR="00775078" w:rsidRDefault="00775078" w:rsidP="00775078">
                            <w:pPr>
                              <w:pStyle w:val="Caption"/>
                              <w:contextualSpacing/>
                              <w:jc w:val="both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A264C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a. Total and b. New OSW Capacity by Scenario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DC0458" id="_x0000_s1028" type="#_x0000_t202" style="width:50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NILwIAAEsEAAAOAAAAZHJzL2Uyb0RvYy54bWysVNtu2zAMfR+wfxD0vtjOtTXiFF26DAO6&#10;C9DuA2RZtoXJoiYpsbOvHyUnWdq9DfODIInUIXkO6fXd0ClyENZJ0AXNJiklQnOopG4K+v159+6G&#10;EueZrpgCLQp6FI7ebd6+WfcmF1NoQVXCEgTRLu9NQVvvTZ4kjreiY24CRmg01mA75vFom6SyrEf0&#10;TiXTNF0mPdjKWODCObx9GI10E/HrWnD/ta6d8EQVFHPzcbVxLcOabNYsbywzreSnNNg/ZNExqTHo&#10;BeqBeUb2Vv4F1UluwUHtJxy6BOpachFrwGqy9FU1Ty0zItaC5Dhzocn9P1j+5fDNElkVdEWJZh1K&#10;9CwGT97DQKaBnd64HJ2eDLr5Aa9R5VipM4/AfziiYdsy3Yh7a6FvBaswuyy8TK6ejjgugJT9Z6gw&#10;DNt7iEBDbbtAHZJBEB1VOl6UCalwvFzOFrNstaCEoy2bp/PlNGqXsPz83FjnPwroSNgU1KL0EZ4d&#10;Hp0P6bD87BKiOVCy2kml4sE25VZZcmDYJrv4xQpeuSlN+oLeLqaLkYEXEKFjxQWkbCJ7GPRFoE56&#10;bHclu4LepOEbGzDQ9kFXsRk9k2rc42OlTzwG6kYS/VAOUbDZWZ4SqiMSa2HsbpxG3LRgf1HSY2cX&#10;1P3cMysoUZ80inObzedhFOJhvlghk8ReW8prC9McoQrqKRm3Wx/HJ9Jm7lHEnYz0BrXHTE4pY8dG&#10;1k/TFUbi+hy9/vwDNr8BAAD//wMAUEsDBBQABgAIAAAAIQDPwhrH2gAAAAYBAAAPAAAAZHJzL2Rv&#10;d25yZXYueG1sTI/NTsMwEITvSLyDtUjcqF1LjVCIU1H+hDhB4QG29pJEjddR7LTh7XG50MtKoxnN&#10;fFutZ9+LA42xC2xguVAgiG1wHTcGvj6fb25BxITssA9MBn4owrq+vKiwdOHIH3TYpkbkEo4lGmhT&#10;Gkopo23JY1yEgTh732H0mLIcG+lGPOZy30utVCE9dpwXWhzooSW7307eQFcU7+hfhjdyenp8tU+b&#10;1d5ujLm+mu/vQCSa038YTvgZHerMtAsTuyh6A/mR9HdPnlJqBWJnQOulBllX8hy//gUAAP//AwBQ&#10;SwECLQAUAAYACAAAACEAtoM4kv4AAADhAQAAEwAAAAAAAAAAAAAAAAAAAAAAW0NvbnRlbnRfVHlw&#10;ZXNdLnhtbFBLAQItABQABgAIAAAAIQA4/SH/1gAAAJQBAAALAAAAAAAAAAAAAAAAAC8BAABfcmVs&#10;cy8ucmVsc1BLAQItABQABgAIAAAAIQAvhwNILwIAAEsEAAAOAAAAAAAAAAAAAAAAAC4CAABkcnMv&#10;ZTJvRG9jLnhtbFBLAQItABQABgAIAAAAIQDPwhrH2gAAAAYBAAAPAAAAAAAAAAAAAAAAAIkEAABk&#10;cnMvZG93bnJldi54bWxQSwUGAAAAAAQABADzAAAAkAUAAAAA&#10;" strokecolor="#e7e6e6 [3214]">
                <v:textbox style="mso-fit-shape-to-text:t">
                  <w:txbxContent>
                    <w:p w14:paraId="73F341BA" w14:textId="77777777" w:rsidR="00775078" w:rsidRDefault="00775078" w:rsidP="00775078">
                      <w:pPr>
                        <w:keepNext/>
                        <w:spacing w:after="0"/>
                        <w:contextualSpacing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49BE93" wp14:editId="3020D9AE">
                            <wp:extent cx="6192217" cy="3019647"/>
                            <wp:effectExtent l="0" t="0" r="0" b="952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0024" cy="3033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2D70B5" w14:textId="72AB45F2" w:rsidR="00775078" w:rsidRDefault="00775078" w:rsidP="00775078">
                      <w:pPr>
                        <w:pStyle w:val="Caption"/>
                        <w:contextualSpacing/>
                        <w:jc w:val="both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A264C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a. Total and b. New OSW Capacity by Scenario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E8791" w14:textId="3E115FD5" w:rsidR="005576CC" w:rsidRDefault="005576CC" w:rsidP="003A4898">
      <w:pPr>
        <w:spacing w:after="0" w:line="240" w:lineRule="auto"/>
        <w:contextualSpacing/>
        <w:mirrorIndents/>
        <w:jc w:val="both"/>
      </w:pPr>
    </w:p>
    <w:p w14:paraId="7426AC51" w14:textId="505037B8" w:rsidR="005D667D" w:rsidRDefault="00775078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769F7E4" wp14:editId="5757B540">
                <wp:extent cx="3434080" cy="2620107"/>
                <wp:effectExtent l="0" t="0" r="13970" b="279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26201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6E627" w14:textId="77777777" w:rsidR="00775078" w:rsidRDefault="00775078" w:rsidP="00775078">
                            <w:pPr>
                              <w:keepNext/>
                              <w:spacing w:after="0"/>
                              <w:contextualSpacing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29BA98" wp14:editId="3EE81C48">
                                  <wp:extent cx="3038475" cy="2342309"/>
                                  <wp:effectExtent l="0" t="0" r="0" b="127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0722" cy="2351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582FAC" w14:textId="45D714DD" w:rsidR="00775078" w:rsidRDefault="00775078" w:rsidP="00775078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A264C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Average OSW capacity per region across scenarios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69F7E4" id="_x0000_s1029" type="#_x0000_t202" style="width:270.4pt;height:2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3sLAIAAEsEAAAOAAAAZHJzL2Uyb0RvYy54bWysVNtu2zAMfR+wfxD0vthxk16MOEWXLsOA&#10;7gK0+wBZlm1hkqhJSuzu60fJaZpsb8P8IIgieUgekl7djlqRvXBegqnofJZTIgyHRpquot+ftu+u&#10;KfGBmYYpMKKiz8LT2/XbN6vBlqKAHlQjHEEQ48vBVrQPwZZZ5nkvNPMzsMKgsgWnWUDRdVnj2IDo&#10;WmVFnl9mA7jGOuDCe3y9n5R0nfDbVvDwtW29CERVFHML6XTprOOZrVes7ByzveSHNNg/ZKGZNBj0&#10;CHXPAiM7J/+C0pI78NCGGQedQdtKLlINWM08/6Oax55ZkWpBcrw90uT/Hyz/sv/miGwqio0yTGOL&#10;nsQYyHsYSRHZGawv0ejRolkY8Rm7nCr19gH4D08MbHpmOnHnHAy9YA1mN4+e2YnrhOMjSD18hgbD&#10;sF2ABDS2TkfqkAyC6Nil52NnYiocHy8WF4v8GlUcdcVl5OoqxWDli7t1PnwUoEm8VNRh6xM82z/4&#10;ENNh5YtJjOZByWYrlUqC6+qNcmTPcEy26Tugn5kpQ4aK3iyL5cTAGUScWHEEqbvEHgY9Q9Ay4Lgr&#10;qZHvPH4xDCsjbR9Mk+6BSTXd0VmZA4+RuonEMNZjatgi+kaOa2iekVgH03TjNuKlB/eLkgEnu6L+&#10;5445QYn6ZLA5N/PFIq5CEhbLqwIFd6qpTzXMcISqaKBkum5CWp+YtoE7bGIrE72vmRxSxolNrB+2&#10;K67EqZysXv8B698AAAD//wMAUEsDBBQABgAIAAAAIQAUWzxJ2wAAAAUBAAAPAAAAZHJzL2Rvd25y&#10;ZXYueG1sTI9BS8NAEIXvBf/DMkJv7W5LDBKzKSpWELxYg+dtdpqEZGdjdpvGf+/oRS8Phje89718&#10;N7teTDiG1pOGzVqBQKq8banWUL7vV7cgQjRkTe8JNXxhgF1xtchNZv2F3nA6xFpwCIXMaGhiHDIp&#10;Q9WgM2HtByT2Tn50JvI51tKO5sLhrpdbpVLpTEvc0JgBHxususPZaUjLj4encoov7rPr5uT19Kzs&#10;4LReXs/3dyAizvHvGX7wGR0KZjr6M9kgeg08JP4qezeJ4hlHDclmm4IscvmfvvgGAAD//wMAUEsB&#10;Ai0AFAAGAAgAAAAhALaDOJL+AAAA4QEAABMAAAAAAAAAAAAAAAAAAAAAAFtDb250ZW50X1R5cGVz&#10;XS54bWxQSwECLQAUAAYACAAAACEAOP0h/9YAAACUAQAACwAAAAAAAAAAAAAAAAAvAQAAX3JlbHMv&#10;LnJlbHNQSwECLQAUAAYACAAAACEAcuVd7CwCAABLBAAADgAAAAAAAAAAAAAAAAAuAgAAZHJzL2Uy&#10;b0RvYy54bWxQSwECLQAUAAYACAAAACEAFFs8SdsAAAAFAQAADwAAAAAAAAAAAAAAAACGBAAAZHJz&#10;L2Rvd25yZXYueG1sUEsFBgAAAAAEAAQA8wAAAI4FAAAAAA==&#10;" strokecolor="#e7e6e6 [3214]">
                <v:textbox>
                  <w:txbxContent>
                    <w:p w14:paraId="4A26E627" w14:textId="77777777" w:rsidR="00775078" w:rsidRDefault="00775078" w:rsidP="00775078">
                      <w:pPr>
                        <w:keepNext/>
                        <w:spacing w:after="0"/>
                        <w:contextualSpacing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29BA98" wp14:editId="3EE81C48">
                            <wp:extent cx="3038475" cy="2342309"/>
                            <wp:effectExtent l="0" t="0" r="0" b="127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0722" cy="2351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582FAC" w14:textId="45D714DD" w:rsidR="00775078" w:rsidRDefault="00775078" w:rsidP="00775078">
                      <w:pPr>
                        <w:pStyle w:val="Caption"/>
                        <w:contextualSpacing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A264C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Average OSW capacity per region across scenarios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223885EF" wp14:editId="23392FB3">
                <wp:extent cx="3438525" cy="263842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6148" w14:textId="77777777" w:rsidR="00B14399" w:rsidRDefault="00B14399" w:rsidP="00B1439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FD45C" wp14:editId="1FD2C3BC">
                                  <wp:extent cx="3109401" cy="227647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7133" cy="22894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2CBA42" w14:textId="6D99F12A" w:rsidR="00B14399" w:rsidRDefault="00B14399" w:rsidP="00B14399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A264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Total electric sector electricity production in 2050</w:t>
                            </w:r>
                          </w:p>
                          <w:p w14:paraId="19F2622D" w14:textId="77777777" w:rsidR="00B14399" w:rsidRDefault="00B14399" w:rsidP="00B14399">
                            <w:pPr>
                              <w:keepNext/>
                            </w:pPr>
                          </w:p>
                          <w:p w14:paraId="02AD16EB" w14:textId="77777777" w:rsidR="00B14399" w:rsidRDefault="00B14399" w:rsidP="00B14399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3885EF" id="_x0000_s1030" type="#_x0000_t202" style="width:270.75pt;height:2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QxKwIAAEsEAAAOAAAAZHJzL2Uyb0RvYy54bWysVNtu2zAMfR+wfxD0vjhxLkuNOEWXLsOA&#10;7gK0+wBZlm1hkqhJSuzu60fJaZqub8P8IIgieUgekt5cD1qRo3BeginpbDKlRBgOtTRtSX887N+t&#10;KfGBmZopMKKkj8LT6+3bN5veFiKHDlQtHEEQ44velrQLwRZZ5nknNPMTsMKgsgGnWUDRtVntWI/o&#10;WmX5dLrKenC1dcCF9/h6OyrpNuE3jeDhW9N4EYgqKeYW0unSWcUz225Y0TpmO8lPabB/yEIzaTDo&#10;GeqWBUYOTr6C0pI78NCECQedQdNILlINWM1s+lc19x2zItWC5Hh7psn/P1j+9fjdEVmXdE6JYRpb&#10;9CCGQD7AQPLITm99gUb3Fs3CgM/Y5VSpt3fAf3piYNcx04ob56DvBKsxu1n0zC5cRxwfQar+C9QY&#10;hh0CJKChcTpSh2QQRMcuPZ47E1Ph+DhfzNfLfEkJR12+mq8XKMQYrHhyt86HTwI0iZeSOmx9gmfH&#10;Ox9G0yeTGM2DkvVeKpUE11Y75ciR4Zjs03dCf2GmDOlLehUTeQ0RJ1acQao2sYf5vUDQMuC4K6lL&#10;up7GL4ZhRaTto6nTPTCpxjs6K3PiMVI3khiGakgNW0XfyHEF9SMS62CcbtxGvHTgflPS42SX1P86&#10;MCcoUZ8NNudqtljEVUjCYvk+R8FdaqpLDTMcoUoaKBmvu5DWJ6Zt4Aab2MhE73Mmp5RxYlODTtsV&#10;V+JSTlbP/4DtHwAAAP//AwBQSwMEFAAGAAgAAAAhAItD5GLaAAAABQEAAA8AAABkcnMvZG93bnJl&#10;di54bWxMj0FLw0AQhe8F/8Mygrd2U2mKxGyKigqCF2vwPM1Ok5DsbMxu0/jvHb3oZR7DG977Jt/N&#10;rlcTjaH1bGC9SkARV962XBso35+WN6BCRLbYeyYDXxRgV1wscsysP/MbTftYKwnhkKGBJsYh0zpU&#10;DTkMKz8Qi3f0o8Mo61hrO+JZwl2vr5Nkqx22LA0NDvTQUNXtT87Atvy4fyyn+OI+u27evB6fEzs4&#10;Y64u57tbUJHm+HcMP/iCDoUwHfyJbVC9AXkk/k7x0s06BXUwIJqCLnL9n774BgAA//8DAFBLAQIt&#10;ABQABgAIAAAAIQC2gziS/gAAAOEBAAATAAAAAAAAAAAAAAAAAAAAAABbQ29udGVudF9UeXBlc10u&#10;eG1sUEsBAi0AFAAGAAgAAAAhADj9If/WAAAAlAEAAAsAAAAAAAAAAAAAAAAALwEAAF9yZWxzLy5y&#10;ZWxzUEsBAi0AFAAGAAgAAAAhAJpSNDErAgAASwQAAA4AAAAAAAAAAAAAAAAALgIAAGRycy9lMm9E&#10;b2MueG1sUEsBAi0AFAAGAAgAAAAhAItD5GLaAAAABQEAAA8AAAAAAAAAAAAAAAAAhQQAAGRycy9k&#10;b3ducmV2LnhtbFBLBQYAAAAABAAEAPMAAACMBQAAAAA=&#10;" strokecolor="#e7e6e6 [3214]">
                <v:textbox>
                  <w:txbxContent>
                    <w:p w14:paraId="22FC6148" w14:textId="77777777" w:rsidR="00B14399" w:rsidRDefault="00B14399" w:rsidP="00B1439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8FD45C" wp14:editId="1FD2C3BC">
                            <wp:extent cx="3109401" cy="227647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7133" cy="22894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2CBA42" w14:textId="6D99F12A" w:rsidR="00B14399" w:rsidRDefault="00B14399" w:rsidP="00B14399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A264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Total electric sector electricity production in 2050</w:t>
                      </w:r>
                    </w:p>
                    <w:p w14:paraId="19F2622D" w14:textId="77777777" w:rsidR="00B14399" w:rsidRDefault="00B14399" w:rsidP="00B14399">
                      <w:pPr>
                        <w:keepNext/>
                      </w:pPr>
                    </w:p>
                    <w:p w14:paraId="02AD16EB" w14:textId="77777777" w:rsidR="00B14399" w:rsidRDefault="00B14399" w:rsidP="00B14399">
                      <w:pPr>
                        <w:pStyle w:val="Caption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149B3">
        <w:t xml:space="preserve"> </w:t>
      </w:r>
    </w:p>
    <w:p w14:paraId="02A22F47" w14:textId="3F3B80B8" w:rsidR="00B14399" w:rsidRDefault="00B14399" w:rsidP="003A4898">
      <w:pPr>
        <w:keepNext/>
        <w:spacing w:after="0" w:line="240" w:lineRule="auto"/>
        <w:contextualSpacing/>
        <w:mirrorIndents/>
        <w:jc w:val="both"/>
      </w:pPr>
    </w:p>
    <w:p w14:paraId="32ABF77A" w14:textId="7753F6E1" w:rsidR="009E3C67" w:rsidRDefault="009E3C67" w:rsidP="003A4898">
      <w:pPr>
        <w:spacing w:after="0" w:line="240" w:lineRule="auto"/>
        <w:contextualSpacing/>
        <w:mirrorIndents/>
        <w:jc w:val="both"/>
      </w:pPr>
    </w:p>
    <w:p w14:paraId="506375E5" w14:textId="0156B873" w:rsidR="009E3C67" w:rsidRDefault="009E3C67" w:rsidP="003A4898">
      <w:pPr>
        <w:spacing w:after="0" w:line="240" w:lineRule="auto"/>
        <w:contextualSpacing/>
        <w:mirrorIndents/>
        <w:jc w:val="both"/>
      </w:pPr>
    </w:p>
    <w:p w14:paraId="27570395" w14:textId="48C2214C" w:rsidR="00B14399" w:rsidRDefault="00B14399" w:rsidP="003A4898">
      <w:pPr>
        <w:spacing w:after="0" w:line="240" w:lineRule="auto"/>
        <w:contextualSpacing/>
        <w:mirrorIndents/>
        <w:jc w:val="both"/>
      </w:pPr>
    </w:p>
    <w:p w14:paraId="081C6A3A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0AAFB8CC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4DA0CCE3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4E960C82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2FB33AE3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77A9DF87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22C895D4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42C6F8B4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3B52DD93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4757EA18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62186BE5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61B42D6A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0A0E2762" w14:textId="77777777" w:rsidR="00B14399" w:rsidRDefault="00B14399" w:rsidP="003A4898">
      <w:pPr>
        <w:spacing w:after="0" w:line="240" w:lineRule="auto"/>
        <w:contextualSpacing/>
        <w:mirrorIndents/>
        <w:jc w:val="both"/>
      </w:pPr>
    </w:p>
    <w:p w14:paraId="75F2A30E" w14:textId="1DAC207C" w:rsidR="00B14399" w:rsidRDefault="00775078" w:rsidP="003A4898">
      <w:pPr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E642746" wp14:editId="73437740">
                <wp:extent cx="3191608" cy="3042138"/>
                <wp:effectExtent l="0" t="0" r="2794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608" cy="3042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46B3" w14:textId="77777777" w:rsidR="00A65DAD" w:rsidRDefault="00775078" w:rsidP="00A65DAD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D61F89" wp14:editId="76847CF8">
                                  <wp:extent cx="2915864" cy="251460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2233" cy="2528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3101D7" w14:textId="3A7FE55B" w:rsidR="00A65DAD" w:rsidRDefault="00A65DAD" w:rsidP="00A65DA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A264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. </w:t>
                            </w:r>
                            <w:r w:rsidRPr="00241DB3">
                              <w:t>Capacity additions and retirements in relation to the reference case</w:t>
                            </w:r>
                          </w:p>
                          <w:p w14:paraId="2AAB7325" w14:textId="489C5882" w:rsidR="00775078" w:rsidRDefault="00775078" w:rsidP="00A65DAD">
                            <w:pPr>
                              <w:keepNext/>
                            </w:pPr>
                          </w:p>
                          <w:p w14:paraId="0E6D1548" w14:textId="77777777" w:rsidR="00775078" w:rsidRDefault="00775078" w:rsidP="007750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42746" id="_x0000_s1031" type="#_x0000_t202" style="width:251.3pt;height:2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ilLwIAAEsEAAAOAAAAZHJzL2Uyb0RvYy54bWysVNtu2zAMfR+wfxD0vviSpE2MOEWXLsOA&#10;7gK0+wBZlmNhkuhJSuzs60fJaZpsb8P8IIgieUgekl7dDVqRg7BOgilpNkkpEYZDLc2upN+ft+8W&#10;lDjPTM0UGFHSo3D0bv32zarvCpFDC6oWliCIcUXflbT1viuSxPFWaOYm0AmDygasZh5Fu0tqy3pE&#10;1yrJ0/Qm6cHWnQUunMPXh1FJ1xG/aQT3X5vGCU9USTE3H08bzyqcyXrFip1lXSv5KQ32D1loJg0G&#10;PUM9MM/I3sq/oLTkFhw0fsJBJ9A0kotYA1aTpX9U89SyTsRakBzXnWly/w+Wfzl8s0TWJc0pMUxj&#10;i57F4Ml7GEge2Ok7V6DRU4dmfsBn7HKs1HWPwH84YmDTMrMT99ZC3wpWY3ZZ8EwuXEccF0Cq/jPU&#10;GIbtPUSgobE6UIdkEETHLh3PnQmpcHycZsvsJsVZ4qibprM8my5iDFa8uHfW+Y8CNAmXklpsfYRn&#10;h0fnQzqseDEJ0RwoWW+lUlGwu2qjLDkwHJNt/E7oV2bKkL6ky3k+Hxm4gggTK84g1S6yh0GvELT0&#10;OO5K6pIu0vCFMKwItH0wdbx7JtV4R2dlTjwG6kYS/VANsWG3wTdwXEF9RGItjNON24iXFuwvSnqc&#10;7JK6n3tmBSXqk8HmLLPZLKxCFGbz2xwFe6mpLjXMcIQqqadkvG58XJ+QtoF7bGIjI72vmZxSxomN&#10;rJ+2K6zEpRytXv8B698AAAD//wMAUEsDBBQABgAIAAAAIQAvltL43AAAAAUBAAAPAAAAZHJzL2Rv&#10;d25yZXYueG1sTI/BTsMwEETvSPyDtUjcqN2qDRDiVAVRJCQulIizG2+TKPE6jbdp+HsMF7isNJrR&#10;zNtsPblOjDiExpOG+UyBQCq9bajSUHxsb+5ABDZkTecJNXxhgHV+eZGZ1PozveO440rEEgqp0VAz&#10;96mUoazRmTDzPVL0Dn5whqMcKmkHc47lrpMLpRLpTENxoTY9PtVYtruT05AUn4/Pxciv7ti20/Lt&#10;8KJs77S+vpo2DyAYJ/4Lww9+RIc8Mu39iWwQnYb4CP/e6K3UIgGx17C8vZ+DzDP5nz7/BgAA//8D&#10;AFBLAQItABQABgAIAAAAIQC2gziS/gAAAOEBAAATAAAAAAAAAAAAAAAAAAAAAABbQ29udGVudF9U&#10;eXBlc10ueG1sUEsBAi0AFAAGAAgAAAAhADj9If/WAAAAlAEAAAsAAAAAAAAAAAAAAAAALwEAAF9y&#10;ZWxzLy5yZWxzUEsBAi0AFAAGAAgAAAAhAMKE2KUvAgAASwQAAA4AAAAAAAAAAAAAAAAALgIAAGRy&#10;cy9lMm9Eb2MueG1sUEsBAi0AFAAGAAgAAAAhAC+W0vjcAAAABQEAAA8AAAAAAAAAAAAAAAAAiQQA&#10;AGRycy9kb3ducmV2LnhtbFBLBQYAAAAABAAEAPMAAACSBQAAAAA=&#10;" strokecolor="#e7e6e6 [3214]">
                <v:textbox>
                  <w:txbxContent>
                    <w:p w14:paraId="30FC46B3" w14:textId="77777777" w:rsidR="00A65DAD" w:rsidRDefault="00775078" w:rsidP="00A65DAD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D61F89" wp14:editId="76847CF8">
                            <wp:extent cx="2915864" cy="251460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2233" cy="2528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3101D7" w14:textId="3A7FE55B" w:rsidR="00A65DAD" w:rsidRDefault="00A65DAD" w:rsidP="00A65DAD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0A264C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 </w:t>
                      </w:r>
                      <w:r w:rsidRPr="00241DB3">
                        <w:t>Capacity additions and retirements in relation to the reference case</w:t>
                      </w:r>
                    </w:p>
                    <w:p w14:paraId="2AAB7325" w14:textId="489C5882" w:rsidR="00775078" w:rsidRDefault="00775078" w:rsidP="00A65DAD">
                      <w:pPr>
                        <w:keepNext/>
                      </w:pPr>
                    </w:p>
                    <w:p w14:paraId="0E6D1548" w14:textId="77777777" w:rsidR="00775078" w:rsidRDefault="00775078" w:rsidP="00775078"/>
                  </w:txbxContent>
                </v:textbox>
                <w10:anchorlock/>
              </v:shape>
            </w:pict>
          </mc:Fallback>
        </mc:AlternateContent>
      </w:r>
      <w:r w:rsidR="00B67F5F">
        <w:t xml:space="preserve"> </w:t>
      </w:r>
      <w:r w:rsidR="00B67F5F">
        <w:rPr>
          <w:noProof/>
        </w:rPr>
        <w:drawing>
          <wp:inline distT="0" distB="0" distL="0" distR="0" wp14:anchorId="6F67090A" wp14:editId="617AD019">
            <wp:extent cx="3508131" cy="14703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7390" cy="14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7E85" w14:textId="77777777" w:rsidR="00A24021" w:rsidRDefault="00A24021" w:rsidP="003A4898">
      <w:pPr>
        <w:spacing w:after="0" w:line="240" w:lineRule="auto"/>
        <w:contextualSpacing/>
        <w:mirrorIndents/>
        <w:jc w:val="both"/>
      </w:pPr>
    </w:p>
    <w:p w14:paraId="1C219BD2" w14:textId="2600D191" w:rsidR="009E3C67" w:rsidRDefault="00A24021" w:rsidP="003A4898">
      <w:pPr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C621872" wp14:editId="7A508755">
                <wp:extent cx="3358515" cy="2971800"/>
                <wp:effectExtent l="0" t="0" r="1333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662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FDABF" w14:textId="77777777" w:rsidR="00A24021" w:rsidRDefault="00A24021" w:rsidP="00A24021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DF824" wp14:editId="73755172">
                                  <wp:extent cx="3165231" cy="26289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1"/>
                                          <a:srcRect l="-531" r="5094" b="72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5231" cy="2628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27C213" w14:textId="687E364E" w:rsidR="00A24021" w:rsidRDefault="00A24021" w:rsidP="00A2402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A264C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Reference case electricity production by technology</w:t>
                            </w:r>
                          </w:p>
                          <w:p w14:paraId="284D5A4D" w14:textId="77777777" w:rsidR="00A24021" w:rsidRDefault="00A24021" w:rsidP="00A240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621872" id="_x0000_s1032" type="#_x0000_t202" style="width:264.4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u9LQIAAEYEAAAOAAAAZHJzL2Uyb0RvYy54bWysU9uO2yAQfa/Uf0C8N469uVpxVttsU1Xa&#10;XqTdfgDG2EYFxgUSO/36DjibZrdvVXlADANnZs6Z2dwOWpGjsE6CKWg6mVIiDIdKmqag35/271aU&#10;OM9MxRQYUdCTcPR2+/bNpu9ykUELqhKWIIhxed8VtPW+y5PE8VZo5ibQCYPOGqxmHk3bJJVlPaJr&#10;lWTT6SLpwVadBS6cw9v70Um3Eb+uBfdf69oJT1RBMTcfdxv3MuzJdsPyxrKulfycBvuHLDSTBoNe&#10;oO6ZZ+Rg5V9QWnILDmo/4aATqGvJRawBq0mnr6p5bFknYi1IjusuNLn/B8u/HL9ZIquCZumSEsM0&#10;ivQkBk/ew0CywE/fuRyfPXb40A94jTrHWl33APyHIwZ2LTONuLMW+lawCvNLw8/k6uuI4wJI2X+G&#10;CsOwg4cINNRWB/KQDoLoqNPpok1IhePlzc18tVhklHD0ZetluppG9RKWP3/vrPMfBWgSDgW1KH6E&#10;Z8cH50M6LH9+EqI5ULLaS6WiYZtypyw5MmyUfVyxglfPlCF9QdfzbD4y8AIi9Ky4gJRNZA+Dvgik&#10;pceGV1IXFCvANbZgoO2DqWI7eibVeMbPypx5DNSNJPqhHM66lFCdkFELY2PjIOKhBfuLkh6buqDu&#10;54FZQYn6ZFCVdTqbhSmIxmy+zNCw157y2sMMR6iCekrG487HyQl8GbhD9WoZeQ0yj5mcc8VmjXSf&#10;BytMw7UdX/0Z/+1vAAAA//8DAFBLAwQUAAYACAAAACEA7gQ5zNwAAAAFAQAADwAAAGRycy9kb3du&#10;cmV2LnhtbEyPQUvDQBCF74L/YRnBm91tqSGm2RQVFQQvrcHzNjtNQrKzMbtN47939KKXgcd7vPdN&#10;vp1dLyYcQ+tJw3KhQCBV3rZUayjfn29SECEasqb3hBq+MMC2uLzITWb9mXY47WMtuIRCZjQ0MQ6Z&#10;lKFq0Jmw8AMSe0c/OhNZjrW0ozlzuevlSqlEOtMSLzRmwMcGq25/chqS8uPhqZziq/vsunn9dnxR&#10;dnBaX1/N9xsQEef4F4YffEaHgpkO/kQ2iF4DPxJ/L3u3q/QOxEHDOkkVyCKX/+mLbwAAAP//AwBQ&#10;SwECLQAUAAYACAAAACEAtoM4kv4AAADhAQAAEwAAAAAAAAAAAAAAAAAAAAAAW0NvbnRlbnRfVHlw&#10;ZXNdLnhtbFBLAQItABQABgAIAAAAIQA4/SH/1gAAAJQBAAALAAAAAAAAAAAAAAAAAC8BAABfcmVs&#10;cy8ucmVsc1BLAQItABQABgAIAAAAIQBq4zu9LQIAAEYEAAAOAAAAAAAAAAAAAAAAAC4CAABkcnMv&#10;ZTJvRG9jLnhtbFBLAQItABQABgAIAAAAIQDuBDnM3AAAAAUBAAAPAAAAAAAAAAAAAAAAAIcEAABk&#10;cnMvZG93bnJldi54bWxQSwUGAAAAAAQABADzAAAAkAUAAAAA&#10;" strokecolor="#e7e6e6 [3214]">
                <v:textbox>
                  <w:txbxContent>
                    <w:p w14:paraId="626FDABF" w14:textId="77777777" w:rsidR="00A24021" w:rsidRDefault="00A24021" w:rsidP="00A24021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8DF824" wp14:editId="73755172">
                            <wp:extent cx="3165231" cy="26289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1"/>
                                    <a:srcRect l="-531" r="5094" b="72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165231" cy="2628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27C213" w14:textId="687E364E" w:rsidR="00A24021" w:rsidRDefault="00A24021" w:rsidP="00A24021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A264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 Reference case electricity production by technology</w:t>
                      </w:r>
                    </w:p>
                    <w:p w14:paraId="284D5A4D" w14:textId="77777777" w:rsidR="00A24021" w:rsidRDefault="00A24021" w:rsidP="00A24021"/>
                  </w:txbxContent>
                </v:textbox>
                <w10:anchorlock/>
              </v:shape>
            </w:pict>
          </mc:Fallback>
        </mc:AlternateContent>
      </w:r>
    </w:p>
    <w:p w14:paraId="48D1FF8D" w14:textId="20F06357" w:rsidR="00B14399" w:rsidRDefault="00561D59" w:rsidP="003A4898">
      <w:pPr>
        <w:spacing w:after="0" w:line="240" w:lineRule="auto"/>
        <w:contextualSpacing/>
        <w:mirrorIndents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2E09D8" wp14:editId="72826133">
                <wp:simplePos x="0" y="0"/>
                <wp:positionH relativeFrom="margin">
                  <wp:align>left</wp:align>
                </wp:positionH>
                <wp:positionV relativeFrom="paragraph">
                  <wp:posOffset>520065</wp:posOffset>
                </wp:positionV>
                <wp:extent cx="6118860" cy="4967605"/>
                <wp:effectExtent l="0" t="0" r="1524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496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AE740" w14:textId="537A556A" w:rsidR="0091250E" w:rsidRDefault="0091250E" w:rsidP="0091250E">
                            <w:pPr>
                              <w:pStyle w:val="Caption"/>
                              <w:keepNext/>
                              <w:jc w:val="both"/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Percent market share by technology in 2050 (Technology PJ/Total electric sector PJ)</w:t>
                            </w:r>
                          </w:p>
                          <w:p w14:paraId="6ACF9618" w14:textId="1FC92270" w:rsidR="0091250E" w:rsidRDefault="009125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EB0EF" wp14:editId="36E55D89">
                                  <wp:extent cx="5949563" cy="4615962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6245" cy="46444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09D8" id="_x0000_s1033" type="#_x0000_t202" style="position:absolute;left:0;text-align:left;margin-left:0;margin-top:40.95pt;width:481.8pt;height:391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lcLgIAAEsEAAAOAAAAZHJzL2Uyb0RvYy54bWysVM1u2zAMvg/YOwi6L46DJE2MOEWXLsOA&#10;7gdo9wCyLNvCJFGTlNjd04+S0zTZbsN8EESR/Eh+JL25HbQiR+G8BFPSfDKlRBgOtTRtSb8/7d+t&#10;KPGBmZopMKKkz8LT2+3bN5veFmIGHahaOIIgxhe9LWkXgi2yzPNOaOYnYIVBZQNOs4Cia7PasR7R&#10;tcpm0+ky68HV1gEX3uPr/aik24TfNIKHr03jRSCqpJhbSKdLZxXPbLthReuY7SQ/pcH+IQvNpMGg&#10;Z6h7Fhg5OPkXlJbcgYcmTDjoDJpGcpFqwGry6R/VPHbMilQLkuPtmSb//2D5l+M3R2Rd0gUlhmls&#10;0ZMYAnkPA5lFdnrrCzR6tGgWBnzGLqdKvX0A/sMTA7uOmVbcOQd9J1iN2eXRM7twHXF8BKn6z1Bj&#10;GHYIkICGxulIHZJBEB279HzuTEyF4+Myz1erJao46ubr5c1yMU8xWPHibp0PHwVoEi8lddj6BM+O&#10;Dz7EdFjxYhKjeVCy3kulkuDaaqccOTIck336TuhXZsqQvqTrxWwxMnAFESdWnEGqNrGHQa8QtAw4&#10;7krqkq6m8YthWBFp+2DqdA9MqvGOzsqceIzUjSSGoRpSw1bRN3JcQf2MxDoYpxu3ES8duF+U9DjZ&#10;JfU/D8wJStQng81Z5/N5XIUkzBc3MxTcpaa61DDDEaqkgZLxugtpfWLaBu6wiY1M9L5mckoZJzax&#10;ftquuBKXcrJ6/QdsfwMAAP//AwBQSwMEFAAGAAgAAAAhAOg5xBzdAAAABwEAAA8AAABkcnMvZG93&#10;bnJldi54bWxMj8FOwzAQRO+V+Adrkbi1TktltSFOBVVBQuJCiTi78TaJEq9D7Kbh71lOcNyZ0czb&#10;bDe5Tow4hMaThuUiAYFUettQpaH4eJ5vQIRoyJrOE2r4xgC7/GaWmdT6K73jeIyV4BIKqdFQx9in&#10;UoayRmfCwvdI7J394Ezkc6ikHcyVy10nV0mipDMN8UJtetzXWLbHi9Ogis+nQzHGV/fVttP67fyS&#10;2N5pfXc7PT6AiDjFvzD84jM65Mx08heyQXQa+JGoYbPcgmB3q+4ViBMLar0CmWfyP3/+AwAA//8D&#10;AFBLAQItABQABgAIAAAAIQC2gziS/gAAAOEBAAATAAAAAAAAAAAAAAAAAAAAAABbQ29udGVudF9U&#10;eXBlc10ueG1sUEsBAi0AFAAGAAgAAAAhADj9If/WAAAAlAEAAAsAAAAAAAAAAAAAAAAALwEAAF9y&#10;ZWxzLy5yZWxzUEsBAi0AFAAGAAgAAAAhAC75+VwuAgAASwQAAA4AAAAAAAAAAAAAAAAALgIAAGRy&#10;cy9lMm9Eb2MueG1sUEsBAi0AFAAGAAgAAAAhAOg5xBzdAAAABwEAAA8AAAAAAAAAAAAAAAAAiAQA&#10;AGRycy9kb3ducmV2LnhtbFBLBQYAAAAABAAEAPMAAACSBQAAAAA=&#10;" strokecolor="#e7e6e6 [3214]">
                <v:textbox>
                  <w:txbxContent>
                    <w:p w14:paraId="023AE740" w14:textId="537A556A" w:rsidR="0091250E" w:rsidRDefault="0091250E" w:rsidP="0091250E">
                      <w:pPr>
                        <w:pStyle w:val="Caption"/>
                        <w:keepNext/>
                        <w:jc w:val="both"/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Percent market share by technology in 2050 (Technology PJ/Total electric sector PJ)</w:t>
                      </w:r>
                    </w:p>
                    <w:p w14:paraId="6ACF9618" w14:textId="1FC92270" w:rsidR="0091250E" w:rsidRDefault="0091250E">
                      <w:r>
                        <w:rPr>
                          <w:noProof/>
                        </w:rPr>
                        <w:drawing>
                          <wp:inline distT="0" distB="0" distL="0" distR="0" wp14:anchorId="592EB0EF" wp14:editId="36E55D89">
                            <wp:extent cx="5949563" cy="4615962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6245" cy="46444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021">
        <w:rPr>
          <w:noProof/>
        </w:rPr>
        <w:t xml:space="preserve"> </w:t>
      </w:r>
    </w:p>
    <w:p w14:paraId="5C41691E" w14:textId="5257F4E5" w:rsidR="004A7E54" w:rsidRDefault="004A7E54" w:rsidP="003A4898">
      <w:pPr>
        <w:keepNext/>
        <w:spacing w:after="0" w:line="240" w:lineRule="auto"/>
        <w:contextualSpacing/>
        <w:mirrorIndents/>
        <w:jc w:val="both"/>
      </w:pPr>
    </w:p>
    <w:p w14:paraId="48DC1FE3" w14:textId="59FC69BD" w:rsidR="008A3DB9" w:rsidRDefault="008A3DB9" w:rsidP="003A4898">
      <w:pPr>
        <w:keepNext/>
        <w:spacing w:after="0" w:line="240" w:lineRule="auto"/>
        <w:contextualSpacing/>
        <w:mirrorIndents/>
        <w:jc w:val="both"/>
      </w:pPr>
    </w:p>
    <w:p w14:paraId="7C97BEAE" w14:textId="57CC02D8" w:rsidR="00E9228B" w:rsidRDefault="00146EE1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844C7CE" wp14:editId="76D3408B">
                <wp:extent cx="3601941" cy="2488759"/>
                <wp:effectExtent l="0" t="0" r="17780" b="2603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941" cy="248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88E60" w14:textId="77777777" w:rsidR="00146EE1" w:rsidRDefault="00146EE1" w:rsidP="00146EE1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3AECD" wp14:editId="1D24A6CD">
                                  <wp:extent cx="3404116" cy="1876507"/>
                                  <wp:effectExtent l="0" t="0" r="635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5893" cy="1899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8AB558" w14:textId="7B62E47F" w:rsidR="00146EE1" w:rsidRDefault="00146EE1" w:rsidP="00146EE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A264C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Percent of electric sector production from renewable technologies</w:t>
                            </w:r>
                            <w:r w:rsidR="00B232C9">
                              <w:t>. Renewable technologies include solar, terrestrial wind, and OSW.</w:t>
                            </w:r>
                          </w:p>
                          <w:p w14:paraId="2C27C2B8" w14:textId="0F09B3EF" w:rsidR="00146EE1" w:rsidRDefault="00146E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44C7CE" id="_x0000_s1034" type="#_x0000_t202" style="width:283.6pt;height:19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mOLwIAAEwEAAAOAAAAZHJzL2Uyb0RvYy54bWysVNtu2zAMfR+wfxD0vvjSpE2MOEWXLsOA&#10;7gK0+wBZlm1hsqhJSuzu60fJaZpsb8P8IIgieUgekl7fjr0iB2GdBF3SbJZSIjSHWuq2pN+fdu+W&#10;lDjPdM0UaFHSZ+Ho7ebtm/VgCpFDB6oWliCIdsVgStp5b4okcbwTPXMzMEKjsgHbM4+ibZPasgHR&#10;e5XkaXqdDGBrY4EL5/D1flLSTcRvGsH916ZxwhNVUszNx9PGswpnslmzorXMdJIf02D/kEXPpMag&#10;J6h75hnZW/kXVC+5BQeNn3HoE2gayUWsAavJ0j+qeeyYEbEWJMeZE03u/8HyL4dvlsgae3dFiWY9&#10;9uhJjJ68h5HkgZ7BuAKtHg3a+RGf0TSW6swD8B+OaNh2TLfizloYOsFqTC8LnsmZ64TjAkg1fIYa&#10;w7C9hwg0NrYP3CEbBNGxTc+n1oRUOD5eXafZap5RwlGXz5fLm8UqxmDFi7uxzn8U0JNwKanF3kd4&#10;dnhwPqTDiheTEM2BkvVOKhUF21ZbZcmB4Zzs4ndEvzBTmgwlXS3yxcTABUQYWXECqdrIHga9QOil&#10;x3lXsi/pMg1fCMOKQNsHXce7Z1JNd3RW+shjoG4i0Y/VGDu2CL6B4wrqZyTWwjTeuI546cD+omTA&#10;0S6p+7lnVlCiPmlsziqbz8MuRGG+uMlRsOea6lzDNEeoknpKpuvWx/0JaWu4wyY2MtL7mskxZRzZ&#10;yPpxvcJOnMvR6vUnsPkNAAD//wMAUEsDBBQABgAIAAAAIQBZakJh3QAAAAUBAAAPAAAAZHJzL2Rv&#10;d25yZXYueG1sTI/BTsMwEETvSP0Haytxo04LpDTNpioIkCpxoY04u/E2iRKvQ+ym4e8xXOCy0mhG&#10;M2/TzWhaMVDvassI81kEgriwuuYSIT+83DyAcF6xVq1lQvgiB5tscpWqRNsLv9Ow96UIJewShVB5&#10;3yVSuqIio9zMdsTBO9neKB9kX0rdq0soN61cRFEsjao5LFSqo6eKimZ/Nghx/vH4nA9+Zz6bZrx7&#10;O71GujOI19NxuwbhafR/YfjBD+iQBaajPbN2okUIj/jfG7z7eLkAcUS4Xc1XILNU/qfPvgEAAP//&#10;AwBQSwECLQAUAAYACAAAACEAtoM4kv4AAADhAQAAEwAAAAAAAAAAAAAAAAAAAAAAW0NvbnRlbnRf&#10;VHlwZXNdLnhtbFBLAQItABQABgAIAAAAIQA4/SH/1gAAAJQBAAALAAAAAAAAAAAAAAAAAC8BAABf&#10;cmVscy8ucmVsc1BLAQItABQABgAIAAAAIQB9wZmOLwIAAEwEAAAOAAAAAAAAAAAAAAAAAC4CAABk&#10;cnMvZTJvRG9jLnhtbFBLAQItABQABgAIAAAAIQBZakJh3QAAAAUBAAAPAAAAAAAAAAAAAAAAAIkE&#10;AABkcnMvZG93bnJldi54bWxQSwUGAAAAAAQABADzAAAAkwUAAAAA&#10;" strokecolor="#e7e6e6 [3214]">
                <v:textbox>
                  <w:txbxContent>
                    <w:p w14:paraId="02488E60" w14:textId="77777777" w:rsidR="00146EE1" w:rsidRDefault="00146EE1" w:rsidP="00146EE1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A3AECD" wp14:editId="1D24A6CD">
                            <wp:extent cx="3404116" cy="1876507"/>
                            <wp:effectExtent l="0" t="0" r="635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5893" cy="1899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8AB558" w14:textId="7B62E47F" w:rsidR="00146EE1" w:rsidRDefault="00146EE1" w:rsidP="00146EE1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0A264C">
                          <w:rPr>
                            <w:noProof/>
                          </w:rPr>
                          <w:t>8</w:t>
                        </w:r>
                      </w:fldSimple>
                      <w:r>
                        <w:t>. Percent of electric sector production from renewable technologies</w:t>
                      </w:r>
                      <w:r w:rsidR="00B232C9">
                        <w:t>. Renewable technologies include solar, terrestrial wind, and OSW.</w:t>
                      </w:r>
                    </w:p>
                    <w:p w14:paraId="2C27C2B8" w14:textId="0F09B3EF" w:rsidR="00146EE1" w:rsidRDefault="00146EE1"/>
                  </w:txbxContent>
                </v:textbox>
                <w10:anchorlock/>
              </v:shape>
            </w:pict>
          </mc:Fallback>
        </mc:AlternateContent>
      </w:r>
      <w:r w:rsidR="00E9228B">
        <w:t xml:space="preserve">        </w:t>
      </w:r>
    </w:p>
    <w:p w14:paraId="4895FB73" w14:textId="77777777" w:rsidR="00877902" w:rsidRDefault="00877902" w:rsidP="003A4898">
      <w:pPr>
        <w:keepNext/>
        <w:spacing w:after="0" w:line="240" w:lineRule="auto"/>
        <w:contextualSpacing/>
        <w:mirrorIndents/>
        <w:jc w:val="both"/>
      </w:pPr>
    </w:p>
    <w:p w14:paraId="7AE3916F" w14:textId="58BFC18C" w:rsidR="00146EE1" w:rsidRDefault="00877902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7C367E8" wp14:editId="3D4F3713">
                <wp:extent cx="3959749" cy="2520564"/>
                <wp:effectExtent l="0" t="0" r="22225" b="1333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749" cy="2520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173" w14:textId="77777777" w:rsidR="00A623CE" w:rsidRDefault="00A623CE" w:rsidP="00A623CE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9EECD" wp14:editId="6280A136">
                                  <wp:extent cx="3778148" cy="2154804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8663" cy="2166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B5A9CD" w14:textId="5670E1A6" w:rsidR="00A623CE" w:rsidRDefault="00A623CE" w:rsidP="00A623C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A264C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Electric sector emissions reductions</w:t>
                            </w:r>
                          </w:p>
                          <w:p w14:paraId="7C23DDD7" w14:textId="4ABDF246" w:rsidR="00877902" w:rsidRDefault="008779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367E8" id="_x0000_s1035" type="#_x0000_t202" style="width:311.8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zKLwIAAEwEAAAOAAAAZHJzL2Uyb0RvYy54bWysVM1u2zAMvg/YOwi6L3Y8u62NOEWXLsOA&#10;7gdo9wCyLNvCZNGTlNjZ05eS0zTZbsN8EESR/Eh+JL26nXpF9sJYCbqky0VMidAcaqnbkv542r67&#10;ocQ6pmumQIuSHoSlt+u3b1bjUIgEOlC1MARBtC3GoaSdc0MRRZZ3omd2AYPQqGzA9MyhaNqoNmxE&#10;9F5FSRxfRSOYejDAhbX4ej8r6TrgN43g7lvTWOGIKinm5sJpwln5M1qvWNEaNnSSH9Ng/5BFz6TG&#10;oCeoe+YY2Rn5F1QvuQELjVtw6CNoGslFqAGrWcZ/VPPYsUGEWpAcO5xosv8Pln/dfzdE1ti7lBLN&#10;euzRk5gc+QATSTw942ALtHoc0M5N+IymoVQ7PAD/aYmGTcd0K+6MgbETrMb0lt4zOnOdcawHqcYv&#10;UGMYtnMQgKbG9J47ZIMgOrbpcGqNT4Xj4/s8y6/TnBKOuiRL4uwqDTFY8eI+GOs+CeiJv5TUYO8D&#10;PNs/WOfTYcWLiY9mQcl6K5UKgmmrjTJkz3BOtuE7ol+YKU3GkuZZks0MXED4kRUnkKoN7GHQC4Re&#10;Opx3JfuS3sT+82FY4Wn7qOtwd0yq+Y7OSh959NTNJLqpmkLHcu/rOa6gPiCxBubxxnXESwfmNyUj&#10;jnZJ7a8dM4IS9Vljc/JlmvpdCEKaXScomHNNda5hmiNUSR0l83Xjwv74tDXcYRMbGeh9zeSYMo5s&#10;YP24Xn4nzuVg9foTWD8DAAD//wMAUEsDBBQABgAIAAAAIQA87xQz3AAAAAUBAAAPAAAAZHJzL2Rv&#10;d25yZXYueG1sTI9BS8NAEIXvgv9hGaE3u7GVxcZsSitVELy0Bs/b7DQJyc7G7DSN/97Vi14GHu/x&#10;3jfZenKdGHEIjScNd/MEBFLpbUOVhuL9+fYBRGBD1nSeUMMXBljn11eZSa2/0B7HA1cillBIjYaa&#10;uU+lDGWNzoS575Gid/KDMxzlUEk7mEssd51cJImSzjQUF2rT41ONZXs4Ow2q+NjuipFf3WfbTvdv&#10;p5fE9k7r2c20eQTBOPFfGH7wIzrkkenoz2SD6DTER/j3Rk8tlgrEUcNypVYg80z+p8+/AQAA//8D&#10;AFBLAQItABQABgAIAAAAIQC2gziS/gAAAOEBAAATAAAAAAAAAAAAAAAAAAAAAABbQ29udGVudF9U&#10;eXBlc10ueG1sUEsBAi0AFAAGAAgAAAAhADj9If/WAAAAlAEAAAsAAAAAAAAAAAAAAAAALwEAAF9y&#10;ZWxzLy5yZWxzUEsBAi0AFAAGAAgAAAAhAMmsnMovAgAATAQAAA4AAAAAAAAAAAAAAAAALgIAAGRy&#10;cy9lMm9Eb2MueG1sUEsBAi0AFAAGAAgAAAAhADzvFDPcAAAABQEAAA8AAAAAAAAAAAAAAAAAiQQA&#10;AGRycy9kb3ducmV2LnhtbFBLBQYAAAAABAAEAPMAAACSBQAAAAA=&#10;" strokecolor="#e7e6e6 [3214]">
                <v:textbox>
                  <w:txbxContent>
                    <w:p w14:paraId="74045173" w14:textId="77777777" w:rsidR="00A623CE" w:rsidRDefault="00A623CE" w:rsidP="00A623CE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69EECD" wp14:editId="6280A136">
                            <wp:extent cx="3778148" cy="2154804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8663" cy="2166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B5A9CD" w14:textId="5670E1A6" w:rsidR="00A623CE" w:rsidRDefault="00A623CE" w:rsidP="00A623CE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0A264C">
                          <w:rPr>
                            <w:noProof/>
                          </w:rPr>
                          <w:t>9</w:t>
                        </w:r>
                      </w:fldSimple>
                      <w:r>
                        <w:t>. Electric sector emissions reductions</w:t>
                      </w:r>
                    </w:p>
                    <w:p w14:paraId="7C23DDD7" w14:textId="4ABDF246" w:rsidR="00877902" w:rsidRDefault="00877902"/>
                  </w:txbxContent>
                </v:textbox>
                <w10:anchorlock/>
              </v:shape>
            </w:pict>
          </mc:Fallback>
        </mc:AlternateContent>
      </w:r>
    </w:p>
    <w:p w14:paraId="39438D36" w14:textId="77777777" w:rsidR="00877902" w:rsidRDefault="00877902" w:rsidP="003A4898">
      <w:pPr>
        <w:keepNext/>
        <w:spacing w:after="0" w:line="240" w:lineRule="auto"/>
        <w:contextualSpacing/>
        <w:mirrorIndents/>
        <w:jc w:val="both"/>
      </w:pPr>
    </w:p>
    <w:p w14:paraId="260220AE" w14:textId="4AC52DA5" w:rsidR="00E9228B" w:rsidRDefault="006E667B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FA5BA54" wp14:editId="280B26FB">
                <wp:extent cx="3487003" cy="2729552"/>
                <wp:effectExtent l="0" t="0" r="18415" b="1397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7003" cy="2729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2517B" w14:textId="607E35EA" w:rsidR="006E667B" w:rsidRDefault="00055766" w:rsidP="006E667B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7404D" wp14:editId="4C67EC37">
                                  <wp:extent cx="3261815" cy="2329064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0024" cy="23420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1CC781" w14:textId="76D15C9C" w:rsidR="006E667B" w:rsidRDefault="006E667B" w:rsidP="006E667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A264C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Industrial sector CHP and Grid electricity use</w:t>
                            </w:r>
                          </w:p>
                          <w:p w14:paraId="37999606" w14:textId="7C51A7E1" w:rsidR="006E667B" w:rsidRDefault="006E66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A5BA54" id="_x0000_s1036" type="#_x0000_t202" style="width:274.55pt;height:2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KwLQIAAE0EAAAOAAAAZHJzL2Uyb0RvYy54bWysVNtu2zAMfR+wfxD0vthxkyUx4hRdugwD&#10;ugvQ7gNkWbaFyaImKbGzrx8lJ2navQ3zgyCK1NHhIen17dApchDWSdAFnU5SSoTmUEndFPTH0+7d&#10;khLnma6YAi0KehSO3m7evln3JhcZtKAqYQmCaJf3pqCt9yZPEsdb0TE3ASM0OmuwHfNo2iapLOsR&#10;vVNJlqbvkx5sZSxw4Rye3o9Ouon4dS24/1bXTniiCorcfFxtXMuwJps1yxvLTCv5iQb7BxYdkxof&#10;vUDdM8/I3sq/oDrJLTio/YRDl0BdSy5iDpjNNH2VzWPLjIi5oDjOXGRy/w+Wfz18t0RWWLs5JZp1&#10;WKMnMXjyAQaSBXl643KMejQY5wc8xtCYqjMPwH86omHbMt2IO2uhbwWrkN403Eyuro44LoCU/Reo&#10;8Bm29xCBhtp2QTtUgyA6lul4KU2gwvHwZrZcpOkNJRx92SJbzeeRXcLy83Vjnf8koCNhU1CLtY/w&#10;7PDgfKDD8nNIeM2BktVOKhUN25RbZcmBYZ/s4hczeBWmNOkLuppn81GBFxChZcUFpGzO/F481EmP&#10;/a5kV9BlGr6xA4NsH3UVu9EzqcY9Mlb6pGOQbhTRD+UwVixeDiKXUB1RWQtjf+M84qYF+5uSHnu7&#10;oO7XnllBifqssTqr6WwWhiEas/kiQ8Nee8prD9McoQrqKRm3Wx8HKOim4Q6rWMuo7zOTE2fs2Sj7&#10;ab7CUFzbMer5L7D5AwAA//8DAFBLAwQUAAYACAAAACEAMt0OgtwAAAAFAQAADwAAAGRycy9kb3du&#10;cmV2LnhtbEyPQUvDQBCF74L/YRmhN7tpicXETIqWKhS8WIPnbXaahGRn0+w2jf++qxe9DDze471v&#10;svVkOjHS4BrLCIt5BIK4tLrhCqH4fL1/BOG8Yq06y4TwTQ7W+e1NplJtL/xB495XIpSwSxVC7X2f&#10;SunKmoxyc9sTB+9oB6N8kEMl9aAuodx0chlFK2lUw2GhVj1tairb/dkgrIqvl20x+p05te0Uvx/f&#10;It0bxNnd9PwEwtPk/8Lwgx/QIQ9MB3tm7USHEB7xvzd4D3GyAHFAiJdJAjLP5H/6/AoAAP//AwBQ&#10;SwECLQAUAAYACAAAACEAtoM4kv4AAADhAQAAEwAAAAAAAAAAAAAAAAAAAAAAW0NvbnRlbnRfVHlw&#10;ZXNdLnhtbFBLAQItABQABgAIAAAAIQA4/SH/1gAAAJQBAAALAAAAAAAAAAAAAAAAAC8BAABfcmVs&#10;cy8ucmVsc1BLAQItABQABgAIAAAAIQBwANKwLQIAAE0EAAAOAAAAAAAAAAAAAAAAAC4CAABkcnMv&#10;ZTJvRG9jLnhtbFBLAQItABQABgAIAAAAIQAy3Q6C3AAAAAUBAAAPAAAAAAAAAAAAAAAAAIcEAABk&#10;cnMvZG93bnJldi54bWxQSwUGAAAAAAQABADzAAAAkAUAAAAA&#10;" strokecolor="#e7e6e6 [3214]">
                <v:textbox>
                  <w:txbxContent>
                    <w:p w14:paraId="63A2517B" w14:textId="607E35EA" w:rsidR="006E667B" w:rsidRDefault="00055766" w:rsidP="006E667B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E7404D" wp14:editId="4C67EC37">
                            <wp:extent cx="3261815" cy="2329064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0024" cy="23420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1CC781" w14:textId="76D15C9C" w:rsidR="006E667B" w:rsidRDefault="006E667B" w:rsidP="006E667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0A264C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Industrial sector CHP and Grid electricity use</w:t>
                      </w:r>
                    </w:p>
                    <w:p w14:paraId="37999606" w14:textId="7C51A7E1" w:rsidR="006E667B" w:rsidRDefault="006E667B"/>
                  </w:txbxContent>
                </v:textbox>
                <w10:anchorlock/>
              </v:shape>
            </w:pict>
          </mc:Fallback>
        </mc:AlternateContent>
      </w:r>
    </w:p>
    <w:p w14:paraId="0974E25E" w14:textId="1CDA8F53" w:rsidR="000A264C" w:rsidRDefault="000A264C" w:rsidP="003A4898">
      <w:pPr>
        <w:keepNext/>
        <w:spacing w:after="0" w:line="240" w:lineRule="auto"/>
        <w:contextualSpacing/>
        <w:mirrorIndents/>
        <w:jc w:val="both"/>
      </w:pPr>
    </w:p>
    <w:p w14:paraId="6B7AE0E7" w14:textId="1BC4EC76" w:rsidR="00E9228B" w:rsidRDefault="000A264C" w:rsidP="003A4898">
      <w:pPr>
        <w:keepNext/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273450A" wp14:editId="7EA7CA14">
                <wp:extent cx="3838575" cy="4029075"/>
                <wp:effectExtent l="0" t="0" r="28575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CAC41" w14:textId="54378ACA" w:rsidR="000A264C" w:rsidRDefault="000A26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4D578" wp14:editId="4B5A0562">
                                  <wp:extent cx="3559844" cy="2171700"/>
                                  <wp:effectExtent l="0" t="0" r="254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8276" cy="21768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39464" w14:textId="77777777" w:rsidR="000A264C" w:rsidRDefault="000A264C" w:rsidP="000A264C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95D58" wp14:editId="5C3F3DCE">
                                  <wp:extent cx="3524250" cy="1354879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2627" cy="14003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09261" w14:textId="702586E6" w:rsidR="000A264C" w:rsidRDefault="000A264C" w:rsidP="000A264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. </w:t>
                            </w:r>
                            <w:r w:rsidR="000D1915">
                              <w:t>Electric sector regression analyses</w:t>
                            </w:r>
                          </w:p>
                          <w:p w14:paraId="71D45CDE" w14:textId="3FEAF69C" w:rsidR="000A264C" w:rsidRDefault="000A26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3450A" id="_x0000_s1037" type="#_x0000_t202" style="width:302.25pt;height:3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/Y0LQIAAE0EAAAOAAAAZHJzL2Uyb0RvYy54bWysVM1u2zAMvg/YOwi6L3bcZEmMOEWXLsOA&#10;7gdo9wCyLNvCJNGTlNjZ05eS0zTZbsN8EEiR+kh+JL2+HbQiB2GdBFPQ6SSlRBgOlTRNQX887d4t&#10;KXGemYopMKKgR+Ho7ebtm3Xf5SKDFlQlLEEQ4/K+K2jrfZcnieOt0MxNoBMGjTVYzTyqtkkqy3pE&#10;1yrJ0vR90oOtOgtcOIe396ORbiJ+XQvuv9W1E56ogmJuPp42nmU4k82a5Y1lXSv5KQ32D1loJg0G&#10;PUPdM8/I3sq/oLTkFhzUfsJBJ1DXkotYA1YzTf+o5rFlnYi1IDmuO9Pk/h8s/3r4bomssHcLSgzT&#10;2KMnMXjyAQaSBXr6zuXo9dihnx/wGl1jqa57AP7TEQPblplG3FkLfStYhelNw8vk4umI4wJI2X+B&#10;CsOwvYcINNRWB+6QDYLo2KbjuTUhFY6XN8ub5Xwxp4SjbZZmqxSVEIPlL8876/wnAZoEoaAWex/h&#10;2eHB+dH1xSVEc6BktZNKRcU25VZZcmA4J7v4ndCv3JQhfUFX82w+MnAFEUZWnEHKJrKH+V0haOlx&#10;3pXUBV2m4QthWB5o+2iqKHsm1SjjY2VOPAbqRhL9UA5jxyLLgeQSqiMya2Gcb9xHFFqwvynpcbYL&#10;6n7tmRWUqM8Gu7OazmZhGaIymy8yVOylpby0MMMRqqCeklHc+rhAIW8Dd9jFWkZ+XzM55YwzGzt0&#10;2q+wFJd69Hr9C2yeAQAA//8DAFBLAwQUAAYACAAAACEAlr7VG9oAAAAFAQAADwAAAGRycy9kb3du&#10;cmV2LnhtbEyPQU/DMAyF70j8h8hI3FgyGBXqmk4bAiQkLtsqzlnjtVUbpzRZV/49hgu7WM961vP3&#10;stXkOjHiEBpPGuYzBQKp9LahSkOxf717AhGiIWs6T6jhGwOs8uurzKTWn2mL4y5WgkMopEZDHWOf&#10;ShnKGp0JM98jsXf0gzOR16GSdjBnDnedvFcqkc40xB9q0+NzjWW7OzkNSfG5eSnG+O6+2nZafBzf&#10;lO2d1rc303oJIuIU/4/hF5/RIWemgz+RDaLTwEXi32QvUYtHEAcWDyxknslL+vwHAAD//wMAUEsB&#10;Ai0AFAAGAAgAAAAhALaDOJL+AAAA4QEAABMAAAAAAAAAAAAAAAAAAAAAAFtDb250ZW50X1R5cGVz&#10;XS54bWxQSwECLQAUAAYACAAAACEAOP0h/9YAAACUAQAACwAAAAAAAAAAAAAAAAAvAQAAX3JlbHMv&#10;LnJlbHNQSwECLQAUAAYACAAAACEAssf2NC0CAABNBAAADgAAAAAAAAAAAAAAAAAuAgAAZHJzL2Uy&#10;b0RvYy54bWxQSwECLQAUAAYACAAAACEAlr7VG9oAAAAFAQAADwAAAAAAAAAAAAAAAACHBAAAZHJz&#10;L2Rvd25yZXYueG1sUEsFBgAAAAAEAAQA8wAAAI4FAAAAAA==&#10;" strokecolor="#e7e6e6 [3214]">
                <v:textbox>
                  <w:txbxContent>
                    <w:p w14:paraId="0B0CAC41" w14:textId="54378ACA" w:rsidR="000A264C" w:rsidRDefault="000A264C">
                      <w:r>
                        <w:rPr>
                          <w:noProof/>
                        </w:rPr>
                        <w:drawing>
                          <wp:inline distT="0" distB="0" distL="0" distR="0" wp14:anchorId="6564D578" wp14:editId="4B5A0562">
                            <wp:extent cx="3559844" cy="2171700"/>
                            <wp:effectExtent l="0" t="0" r="254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8276" cy="21768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39464" w14:textId="77777777" w:rsidR="000A264C" w:rsidRDefault="000A264C" w:rsidP="000A264C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795D58" wp14:editId="5C3F3DCE">
                            <wp:extent cx="3524250" cy="1354879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2627" cy="14003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609261" w14:textId="702586E6" w:rsidR="000A264C" w:rsidRDefault="000A264C" w:rsidP="000A264C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. </w:t>
                      </w:r>
                      <w:r w:rsidR="000D1915">
                        <w:t>Electric sector regression analyses</w:t>
                      </w:r>
                    </w:p>
                    <w:p w14:paraId="71D45CDE" w14:textId="3FEAF69C" w:rsidR="000A264C" w:rsidRDefault="000A264C"/>
                  </w:txbxContent>
                </v:textbox>
                <w10:anchorlock/>
              </v:shape>
            </w:pict>
          </mc:Fallback>
        </mc:AlternateContent>
      </w:r>
    </w:p>
    <w:p w14:paraId="6CB01EF1" w14:textId="77777777" w:rsidR="000A668E" w:rsidRDefault="000A668E" w:rsidP="003A4898">
      <w:pPr>
        <w:keepNext/>
        <w:spacing w:after="0" w:line="240" w:lineRule="auto"/>
        <w:contextualSpacing/>
        <w:mirrorIndents/>
        <w:jc w:val="both"/>
      </w:pPr>
    </w:p>
    <w:p w14:paraId="7450BF72" w14:textId="597921E7" w:rsidR="005B7048" w:rsidRDefault="000A264C" w:rsidP="003A4898">
      <w:pPr>
        <w:spacing w:after="0" w:line="240" w:lineRule="auto"/>
        <w:contextualSpacing/>
        <w:mirrorIndents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B9F47FB" wp14:editId="395BB4D9">
                <wp:extent cx="3867150" cy="3810000"/>
                <wp:effectExtent l="0" t="0" r="1905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6EAB8" w14:textId="69B79AAC" w:rsidR="000A264C" w:rsidRDefault="000A26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D07BD" wp14:editId="48A85DA1">
                                  <wp:extent cx="3559810" cy="2157744"/>
                                  <wp:effectExtent l="0" t="0" r="254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4848" cy="2166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BB28F4" w14:textId="77777777" w:rsidR="000A264C" w:rsidRDefault="000A264C" w:rsidP="000A264C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7ADAC" wp14:editId="581D1A11">
                                  <wp:extent cx="3629593" cy="1162050"/>
                                  <wp:effectExtent l="0" t="0" r="952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0222" cy="1165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1EF33B" w14:textId="2F1873C7" w:rsidR="000A264C" w:rsidRDefault="000A264C" w:rsidP="000A264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t xml:space="preserve">Emissions </w:t>
                            </w:r>
                            <w:bookmarkStart w:id="0" w:name="_GoBack"/>
                            <w:bookmarkEnd w:id="0"/>
                            <w:r>
                              <w:t>regression analys</w:t>
                            </w:r>
                            <w:r w:rsidR="00F424D4">
                              <w:t>es</w:t>
                            </w:r>
                          </w:p>
                          <w:p w14:paraId="43B5A67B" w14:textId="5119BED7" w:rsidR="000A264C" w:rsidRDefault="000A26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9F47FB" id="_x0000_s1038" type="#_x0000_t202" style="width:304.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izLAIAAE0EAAAOAAAAZHJzL2Uyb0RvYy54bWysVNtu2zAMfR+wfxD0vjhJkzY14hRdugwD&#10;ugvQ7gNkWbaFSaImKbGzry8lu1myvQ3zgyCJ1CF5Dun1Xa8VOQjnJZiCziZTSoThUEnTFPT78+7d&#10;ihIfmKmYAiMKehSe3m3evll3NhdzaEFVwhEEMT7vbEHbEGyeZZ63QjM/ASsMGmtwmgU8uiarHOsQ&#10;XatsPp1eZx24yjrgwnu8fRiMdJPw61rw8LWuvQhEFRRzC2l1aS3jmm3WLG8cs63kYxrsH7LQTBoM&#10;eoJ6YIGRvZN/QWnJHXiow4SDzqCuJRepBqxmNv2jmqeWWZFqQXK8PdHk/x8s/3L45oisUDtUyjCN&#10;Gj2LPpD30JN5pKezPkevJ4t+ocdrdE2levsI/IcnBrYtM424dw66VrAK05vFl9nZ0wHHR5Cy+wwV&#10;hmH7AAmor52O3CEbBNFRpuNJmpgKx8ur1fXNbIkmjrar1WyKX4rB8tfn1vnwUYAmcVNQh9oneHZ4&#10;9CGmw/JXlxjNg5LVTiqVDq4pt8qRA8M+2aVvRL9wU4Z0Bb1dzpcDAxcQsWXFCaRsEnsY9AJBy4D9&#10;rqQu6CrWMHZgpO2DqVI3BibVsMfHyow8RuoGEkNf9oNiJ31KqI7IrIOhv3EecdOC+0VJh71dUP9z&#10;z5ygRH0yqM7tbLGIw5AOi+XNHA/u3FKeW5jhCFXQQMmw3YY0QJE3A/eoYi0Tv1HuIZMxZ+zZRPs4&#10;X3Eozs/J6/dfYPMCAAD//wMAUEsDBBQABgAIAAAAIQCoLXuN2AAAAAUBAAAPAAAAZHJzL2Rvd25y&#10;ZXYueG1sTI9BS8RADIXvgv9hiODNnVGkaO10UVFB8OJaPM92sm1pJ1M72W7992a96CXk8cLL94r1&#10;EgY145S6SBYuVwYUUh19R42F6uP54gZUYkfeDZHQwjcmWJenJ4XLfTzQO84bbpSEUMqdhZZ5zLVO&#10;dYvBpVUckcTbxSk4Fjk12k/uIOFh0FfGZDq4juRD60Z8bLHuN/tgIas+H56qmV/DV98v12+7F+PH&#10;YO352XJ/B4px4b9jOOILOpTCtI178kkNFqQI/07xMnMrcntcjAFdFvo/ffkDAAD//wMAUEsBAi0A&#10;FAAGAAgAAAAhALaDOJL+AAAA4QEAABMAAAAAAAAAAAAAAAAAAAAAAFtDb250ZW50X1R5cGVzXS54&#10;bWxQSwECLQAUAAYACAAAACEAOP0h/9YAAACUAQAACwAAAAAAAAAAAAAAAAAvAQAAX3JlbHMvLnJl&#10;bHNQSwECLQAUAAYACAAAACEACy/4sywCAABNBAAADgAAAAAAAAAAAAAAAAAuAgAAZHJzL2Uyb0Rv&#10;Yy54bWxQSwECLQAUAAYACAAAACEAqC17jdgAAAAFAQAADwAAAAAAAAAAAAAAAACGBAAAZHJzL2Rv&#10;d25yZXYueG1sUEsFBgAAAAAEAAQA8wAAAIsFAAAAAA==&#10;" strokecolor="#e7e6e6 [3214]">
                <v:textbox>
                  <w:txbxContent>
                    <w:p w14:paraId="1766EAB8" w14:textId="69B79AAC" w:rsidR="000A264C" w:rsidRDefault="000A264C">
                      <w:r>
                        <w:rPr>
                          <w:noProof/>
                        </w:rPr>
                        <w:drawing>
                          <wp:inline distT="0" distB="0" distL="0" distR="0" wp14:anchorId="6F9D07BD" wp14:editId="48A85DA1">
                            <wp:extent cx="3559810" cy="2157744"/>
                            <wp:effectExtent l="0" t="0" r="254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4848" cy="2166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BB28F4" w14:textId="77777777" w:rsidR="000A264C" w:rsidRDefault="000A264C" w:rsidP="000A264C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C7ADAC" wp14:editId="581D1A11">
                            <wp:extent cx="3629593" cy="1162050"/>
                            <wp:effectExtent l="0" t="0" r="9525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0222" cy="1165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1EF33B" w14:textId="2F1873C7" w:rsidR="000A264C" w:rsidRDefault="000A264C" w:rsidP="000A264C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. </w:t>
                      </w:r>
                      <w:r>
                        <w:t xml:space="preserve">Emissions </w:t>
                      </w:r>
                      <w:bookmarkStart w:id="1" w:name="_GoBack"/>
                      <w:bookmarkEnd w:id="1"/>
                      <w:r>
                        <w:t>regression analys</w:t>
                      </w:r>
                      <w:r w:rsidR="00F424D4">
                        <w:t>es</w:t>
                      </w:r>
                    </w:p>
                    <w:p w14:paraId="43B5A67B" w14:textId="5119BED7" w:rsidR="000A264C" w:rsidRDefault="000A264C"/>
                  </w:txbxContent>
                </v:textbox>
                <w10:anchorlock/>
              </v:shape>
            </w:pict>
          </mc:Fallback>
        </mc:AlternateContent>
      </w:r>
      <w:r w:rsidR="005B7048">
        <w:t xml:space="preserve">          </w:t>
      </w:r>
    </w:p>
    <w:p w14:paraId="0832BA0F" w14:textId="77777777" w:rsidR="000A668E" w:rsidRPr="00874405" w:rsidRDefault="000A668E" w:rsidP="000A668E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74405">
        <w:t>1.</w:t>
      </w:r>
      <w:r w:rsidRPr="00874405">
        <w:tab/>
        <w:t xml:space="preserve">U.S. EIA, </w:t>
      </w:r>
      <w:r w:rsidRPr="00874405">
        <w:rPr>
          <w:i/>
        </w:rPr>
        <w:t>Annual Energy Outlook 2019 - with projections to 2050</w:t>
      </w:r>
      <w:r w:rsidRPr="00874405">
        <w:t>, U.S.E.I. Administration, Editor. 2019.</w:t>
      </w:r>
    </w:p>
    <w:p w14:paraId="0366F77F" w14:textId="67F036F0" w:rsidR="008570E5" w:rsidRPr="008570E5" w:rsidRDefault="000A668E" w:rsidP="000A668E">
      <w:pPr>
        <w:spacing w:after="0" w:line="240" w:lineRule="auto"/>
        <w:contextualSpacing/>
        <w:mirrorIndents/>
        <w:jc w:val="both"/>
      </w:pPr>
      <w:r>
        <w:fldChar w:fldCharType="end"/>
      </w:r>
    </w:p>
    <w:sectPr w:rsidR="008570E5" w:rsidRPr="008570E5" w:rsidSect="00973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9B987" w14:textId="77777777" w:rsidR="00FF1F3A" w:rsidRDefault="00FF1F3A" w:rsidP="00B72FB6">
      <w:pPr>
        <w:spacing w:after="0" w:line="240" w:lineRule="auto"/>
      </w:pPr>
      <w:r>
        <w:separator/>
      </w:r>
    </w:p>
  </w:endnote>
  <w:endnote w:type="continuationSeparator" w:id="0">
    <w:p w14:paraId="43FFD76F" w14:textId="77777777" w:rsidR="00FF1F3A" w:rsidRDefault="00FF1F3A" w:rsidP="00B7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5999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A1D8B" w14:textId="09A59D2F" w:rsidR="00FF1F3A" w:rsidRDefault="00FF1F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09BBB" w14:textId="77777777" w:rsidR="00FF1F3A" w:rsidRDefault="00FF1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77999" w14:textId="77777777" w:rsidR="00FF1F3A" w:rsidRDefault="00FF1F3A" w:rsidP="00B72FB6">
      <w:pPr>
        <w:spacing w:after="0" w:line="240" w:lineRule="auto"/>
      </w:pPr>
      <w:r>
        <w:separator/>
      </w:r>
    </w:p>
  </w:footnote>
  <w:footnote w:type="continuationSeparator" w:id="0">
    <w:p w14:paraId="572982D1" w14:textId="77777777" w:rsidR="00FF1F3A" w:rsidRDefault="00FF1F3A" w:rsidP="00B72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591"/>
    <w:multiLevelType w:val="hybridMultilevel"/>
    <w:tmpl w:val="2D268B0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0DE95EAB"/>
    <w:multiLevelType w:val="hybridMultilevel"/>
    <w:tmpl w:val="1FD2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72FA9"/>
    <w:multiLevelType w:val="hybridMultilevel"/>
    <w:tmpl w:val="6BB2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73C21"/>
    <w:multiLevelType w:val="hybridMultilevel"/>
    <w:tmpl w:val="D3004D96"/>
    <w:lvl w:ilvl="0" w:tplc="314EF7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724E"/>
    <w:multiLevelType w:val="hybridMultilevel"/>
    <w:tmpl w:val="F0184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B90916"/>
    <w:multiLevelType w:val="hybridMultilevel"/>
    <w:tmpl w:val="6B10B3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62744205"/>
    <w:multiLevelType w:val="hybridMultilevel"/>
    <w:tmpl w:val="D9F2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2F612C"/>
    <w:multiLevelType w:val="hybridMultilevel"/>
    <w:tmpl w:val="620E4088"/>
    <w:lvl w:ilvl="0" w:tplc="45624C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32621"/>
    <w:multiLevelType w:val="hybridMultilevel"/>
    <w:tmpl w:val="0AB4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 Light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570E5"/>
    <w:rsid w:val="00002AAD"/>
    <w:rsid w:val="00006892"/>
    <w:rsid w:val="00010E52"/>
    <w:rsid w:val="000135C5"/>
    <w:rsid w:val="00016433"/>
    <w:rsid w:val="00016F8D"/>
    <w:rsid w:val="00017FCB"/>
    <w:rsid w:val="000200CA"/>
    <w:rsid w:val="00024089"/>
    <w:rsid w:val="00025FAC"/>
    <w:rsid w:val="00026FCC"/>
    <w:rsid w:val="00032256"/>
    <w:rsid w:val="00032FA4"/>
    <w:rsid w:val="00037BFA"/>
    <w:rsid w:val="00045D45"/>
    <w:rsid w:val="00047FA1"/>
    <w:rsid w:val="00050729"/>
    <w:rsid w:val="00050B11"/>
    <w:rsid w:val="00052A48"/>
    <w:rsid w:val="00053CE8"/>
    <w:rsid w:val="00055766"/>
    <w:rsid w:val="00057B1D"/>
    <w:rsid w:val="000600C5"/>
    <w:rsid w:val="000669A9"/>
    <w:rsid w:val="00067A54"/>
    <w:rsid w:val="0007143F"/>
    <w:rsid w:val="000725AD"/>
    <w:rsid w:val="000755E8"/>
    <w:rsid w:val="00075C47"/>
    <w:rsid w:val="00075C61"/>
    <w:rsid w:val="00076820"/>
    <w:rsid w:val="000769F0"/>
    <w:rsid w:val="0007766E"/>
    <w:rsid w:val="00084137"/>
    <w:rsid w:val="00084336"/>
    <w:rsid w:val="0008787D"/>
    <w:rsid w:val="00087B87"/>
    <w:rsid w:val="000943DC"/>
    <w:rsid w:val="000965E5"/>
    <w:rsid w:val="0009765E"/>
    <w:rsid w:val="000A0946"/>
    <w:rsid w:val="000A264C"/>
    <w:rsid w:val="000A2921"/>
    <w:rsid w:val="000A603B"/>
    <w:rsid w:val="000A6265"/>
    <w:rsid w:val="000A668E"/>
    <w:rsid w:val="000A6BF9"/>
    <w:rsid w:val="000A7D33"/>
    <w:rsid w:val="000B0F98"/>
    <w:rsid w:val="000B2C52"/>
    <w:rsid w:val="000B38A2"/>
    <w:rsid w:val="000B4C60"/>
    <w:rsid w:val="000B4F1B"/>
    <w:rsid w:val="000B54C2"/>
    <w:rsid w:val="000C27A7"/>
    <w:rsid w:val="000C542B"/>
    <w:rsid w:val="000C5A1F"/>
    <w:rsid w:val="000C6AE2"/>
    <w:rsid w:val="000C7235"/>
    <w:rsid w:val="000D1915"/>
    <w:rsid w:val="000D2624"/>
    <w:rsid w:val="000D3080"/>
    <w:rsid w:val="000D427B"/>
    <w:rsid w:val="000E0CE0"/>
    <w:rsid w:val="000E1F1A"/>
    <w:rsid w:val="000E26CC"/>
    <w:rsid w:val="000E2776"/>
    <w:rsid w:val="000E2D56"/>
    <w:rsid w:val="000E302E"/>
    <w:rsid w:val="000E4BAA"/>
    <w:rsid w:val="000E5F81"/>
    <w:rsid w:val="000E6B42"/>
    <w:rsid w:val="000F5336"/>
    <w:rsid w:val="000F7624"/>
    <w:rsid w:val="000F76F5"/>
    <w:rsid w:val="00102508"/>
    <w:rsid w:val="00103284"/>
    <w:rsid w:val="00103CE5"/>
    <w:rsid w:val="0010750A"/>
    <w:rsid w:val="0010799C"/>
    <w:rsid w:val="00112C0A"/>
    <w:rsid w:val="00113103"/>
    <w:rsid w:val="00113F30"/>
    <w:rsid w:val="00114506"/>
    <w:rsid w:val="00120A06"/>
    <w:rsid w:val="0012116C"/>
    <w:rsid w:val="001239DB"/>
    <w:rsid w:val="00124EB0"/>
    <w:rsid w:val="00127847"/>
    <w:rsid w:val="00130066"/>
    <w:rsid w:val="00130DCA"/>
    <w:rsid w:val="0013129D"/>
    <w:rsid w:val="00131414"/>
    <w:rsid w:val="00132537"/>
    <w:rsid w:val="00134E75"/>
    <w:rsid w:val="00140060"/>
    <w:rsid w:val="00142670"/>
    <w:rsid w:val="00144373"/>
    <w:rsid w:val="00145B55"/>
    <w:rsid w:val="00146EC8"/>
    <w:rsid w:val="00146EE1"/>
    <w:rsid w:val="001471FB"/>
    <w:rsid w:val="00147735"/>
    <w:rsid w:val="001500E0"/>
    <w:rsid w:val="0015043D"/>
    <w:rsid w:val="0015075E"/>
    <w:rsid w:val="001507A4"/>
    <w:rsid w:val="001528DE"/>
    <w:rsid w:val="001533B4"/>
    <w:rsid w:val="00153891"/>
    <w:rsid w:val="0015437C"/>
    <w:rsid w:val="00156027"/>
    <w:rsid w:val="0015724F"/>
    <w:rsid w:val="00157557"/>
    <w:rsid w:val="00157A24"/>
    <w:rsid w:val="0016033D"/>
    <w:rsid w:val="00160BB6"/>
    <w:rsid w:val="00164EF7"/>
    <w:rsid w:val="00167633"/>
    <w:rsid w:val="00171158"/>
    <w:rsid w:val="00172072"/>
    <w:rsid w:val="00175A9B"/>
    <w:rsid w:val="001774F1"/>
    <w:rsid w:val="00184AA2"/>
    <w:rsid w:val="00186E7C"/>
    <w:rsid w:val="00186F5A"/>
    <w:rsid w:val="00190E97"/>
    <w:rsid w:val="00191DB4"/>
    <w:rsid w:val="00192CAB"/>
    <w:rsid w:val="00194E9D"/>
    <w:rsid w:val="00196BFC"/>
    <w:rsid w:val="001A19F3"/>
    <w:rsid w:val="001A4547"/>
    <w:rsid w:val="001A49D5"/>
    <w:rsid w:val="001A4D5B"/>
    <w:rsid w:val="001A7ED5"/>
    <w:rsid w:val="001B2EC0"/>
    <w:rsid w:val="001B6D5C"/>
    <w:rsid w:val="001B702A"/>
    <w:rsid w:val="001B76F8"/>
    <w:rsid w:val="001C1DBF"/>
    <w:rsid w:val="001C3751"/>
    <w:rsid w:val="001C3FF0"/>
    <w:rsid w:val="001C43FE"/>
    <w:rsid w:val="001C5CC6"/>
    <w:rsid w:val="001C5F4C"/>
    <w:rsid w:val="001C70B3"/>
    <w:rsid w:val="001D107D"/>
    <w:rsid w:val="001D4559"/>
    <w:rsid w:val="001D4F71"/>
    <w:rsid w:val="001D59AF"/>
    <w:rsid w:val="001E0C5F"/>
    <w:rsid w:val="001E53F0"/>
    <w:rsid w:val="001E6735"/>
    <w:rsid w:val="001F0E18"/>
    <w:rsid w:val="001F120A"/>
    <w:rsid w:val="001F3CFF"/>
    <w:rsid w:val="001F4640"/>
    <w:rsid w:val="001F7750"/>
    <w:rsid w:val="002006A3"/>
    <w:rsid w:val="00200B0C"/>
    <w:rsid w:val="00202C0F"/>
    <w:rsid w:val="002039FD"/>
    <w:rsid w:val="00203AA1"/>
    <w:rsid w:val="002104F5"/>
    <w:rsid w:val="00211655"/>
    <w:rsid w:val="00213E99"/>
    <w:rsid w:val="00214834"/>
    <w:rsid w:val="00214AC1"/>
    <w:rsid w:val="00216F3E"/>
    <w:rsid w:val="00217FC3"/>
    <w:rsid w:val="00221AA7"/>
    <w:rsid w:val="00222298"/>
    <w:rsid w:val="00222399"/>
    <w:rsid w:val="00222CC0"/>
    <w:rsid w:val="00227531"/>
    <w:rsid w:val="00227BC5"/>
    <w:rsid w:val="00231A17"/>
    <w:rsid w:val="0023222D"/>
    <w:rsid w:val="00232FEC"/>
    <w:rsid w:val="00233234"/>
    <w:rsid w:val="002371AE"/>
    <w:rsid w:val="0024102A"/>
    <w:rsid w:val="00242B57"/>
    <w:rsid w:val="00243441"/>
    <w:rsid w:val="0024405C"/>
    <w:rsid w:val="00245398"/>
    <w:rsid w:val="00253F3A"/>
    <w:rsid w:val="00254039"/>
    <w:rsid w:val="002565B4"/>
    <w:rsid w:val="00256ABB"/>
    <w:rsid w:val="00256CE3"/>
    <w:rsid w:val="00260C85"/>
    <w:rsid w:val="00262471"/>
    <w:rsid w:val="0027022E"/>
    <w:rsid w:val="00273CA5"/>
    <w:rsid w:val="00274248"/>
    <w:rsid w:val="00275074"/>
    <w:rsid w:val="00276DD5"/>
    <w:rsid w:val="00280D71"/>
    <w:rsid w:val="00281D73"/>
    <w:rsid w:val="002A2CC3"/>
    <w:rsid w:val="002A45B1"/>
    <w:rsid w:val="002A528C"/>
    <w:rsid w:val="002A568C"/>
    <w:rsid w:val="002A6C3C"/>
    <w:rsid w:val="002A6E8C"/>
    <w:rsid w:val="002B1190"/>
    <w:rsid w:val="002B13CC"/>
    <w:rsid w:val="002B233A"/>
    <w:rsid w:val="002B2884"/>
    <w:rsid w:val="002B4CE3"/>
    <w:rsid w:val="002B707D"/>
    <w:rsid w:val="002B7721"/>
    <w:rsid w:val="002B7D5D"/>
    <w:rsid w:val="002C2783"/>
    <w:rsid w:val="002D157A"/>
    <w:rsid w:val="002D26C5"/>
    <w:rsid w:val="002D3A9B"/>
    <w:rsid w:val="002D4028"/>
    <w:rsid w:val="002D4355"/>
    <w:rsid w:val="002D491D"/>
    <w:rsid w:val="002E0D04"/>
    <w:rsid w:val="002E4A2F"/>
    <w:rsid w:val="002E4F8F"/>
    <w:rsid w:val="002E615B"/>
    <w:rsid w:val="002E6814"/>
    <w:rsid w:val="002E7BF9"/>
    <w:rsid w:val="002F1943"/>
    <w:rsid w:val="002F1E9B"/>
    <w:rsid w:val="002F2E4E"/>
    <w:rsid w:val="002F396C"/>
    <w:rsid w:val="00300C46"/>
    <w:rsid w:val="00303C7E"/>
    <w:rsid w:val="00303C7F"/>
    <w:rsid w:val="00303F12"/>
    <w:rsid w:val="00304B8A"/>
    <w:rsid w:val="003061BE"/>
    <w:rsid w:val="00313C1B"/>
    <w:rsid w:val="00314C41"/>
    <w:rsid w:val="00314CBF"/>
    <w:rsid w:val="00316226"/>
    <w:rsid w:val="003162D2"/>
    <w:rsid w:val="00322B7B"/>
    <w:rsid w:val="00322C6C"/>
    <w:rsid w:val="00323CE2"/>
    <w:rsid w:val="003312B6"/>
    <w:rsid w:val="003322BB"/>
    <w:rsid w:val="00333203"/>
    <w:rsid w:val="00333C03"/>
    <w:rsid w:val="00334738"/>
    <w:rsid w:val="003358EC"/>
    <w:rsid w:val="003365CF"/>
    <w:rsid w:val="003374A8"/>
    <w:rsid w:val="003477C7"/>
    <w:rsid w:val="00350593"/>
    <w:rsid w:val="00352199"/>
    <w:rsid w:val="00353764"/>
    <w:rsid w:val="003540DF"/>
    <w:rsid w:val="0035473E"/>
    <w:rsid w:val="003602FF"/>
    <w:rsid w:val="0036374E"/>
    <w:rsid w:val="00366525"/>
    <w:rsid w:val="00367515"/>
    <w:rsid w:val="00367E00"/>
    <w:rsid w:val="0037075E"/>
    <w:rsid w:val="0037079A"/>
    <w:rsid w:val="00372977"/>
    <w:rsid w:val="00375854"/>
    <w:rsid w:val="003767EB"/>
    <w:rsid w:val="00377949"/>
    <w:rsid w:val="00381311"/>
    <w:rsid w:val="00382046"/>
    <w:rsid w:val="00383978"/>
    <w:rsid w:val="00395462"/>
    <w:rsid w:val="00397B40"/>
    <w:rsid w:val="003A1D69"/>
    <w:rsid w:val="003A46A0"/>
    <w:rsid w:val="003A4898"/>
    <w:rsid w:val="003A4A79"/>
    <w:rsid w:val="003A4D51"/>
    <w:rsid w:val="003A6702"/>
    <w:rsid w:val="003B0AAF"/>
    <w:rsid w:val="003B1F90"/>
    <w:rsid w:val="003B3C33"/>
    <w:rsid w:val="003B4327"/>
    <w:rsid w:val="003B4A7E"/>
    <w:rsid w:val="003B5939"/>
    <w:rsid w:val="003B6955"/>
    <w:rsid w:val="003B73ED"/>
    <w:rsid w:val="003B78E1"/>
    <w:rsid w:val="003C14BD"/>
    <w:rsid w:val="003C370A"/>
    <w:rsid w:val="003C3EA7"/>
    <w:rsid w:val="003C7405"/>
    <w:rsid w:val="003D046D"/>
    <w:rsid w:val="003D0650"/>
    <w:rsid w:val="003D1BB5"/>
    <w:rsid w:val="003D466B"/>
    <w:rsid w:val="003D4E87"/>
    <w:rsid w:val="003D6E3A"/>
    <w:rsid w:val="003E44A3"/>
    <w:rsid w:val="003F417C"/>
    <w:rsid w:val="003F4C4A"/>
    <w:rsid w:val="003F730F"/>
    <w:rsid w:val="0040645E"/>
    <w:rsid w:val="00406D68"/>
    <w:rsid w:val="00410839"/>
    <w:rsid w:val="00410B18"/>
    <w:rsid w:val="00410EB7"/>
    <w:rsid w:val="00414583"/>
    <w:rsid w:val="00417A56"/>
    <w:rsid w:val="00417B6E"/>
    <w:rsid w:val="00422834"/>
    <w:rsid w:val="00424556"/>
    <w:rsid w:val="004254A3"/>
    <w:rsid w:val="004262BF"/>
    <w:rsid w:val="00431D48"/>
    <w:rsid w:val="00434696"/>
    <w:rsid w:val="00434A79"/>
    <w:rsid w:val="004350A7"/>
    <w:rsid w:val="004351EC"/>
    <w:rsid w:val="00435896"/>
    <w:rsid w:val="00437ABE"/>
    <w:rsid w:val="004428B9"/>
    <w:rsid w:val="004446A3"/>
    <w:rsid w:val="004478A3"/>
    <w:rsid w:val="00447D33"/>
    <w:rsid w:val="00450914"/>
    <w:rsid w:val="004526B7"/>
    <w:rsid w:val="0045753F"/>
    <w:rsid w:val="00460E65"/>
    <w:rsid w:val="00461738"/>
    <w:rsid w:val="0046351B"/>
    <w:rsid w:val="00463A55"/>
    <w:rsid w:val="00464FDB"/>
    <w:rsid w:val="00465248"/>
    <w:rsid w:val="0046759C"/>
    <w:rsid w:val="0046778B"/>
    <w:rsid w:val="00470433"/>
    <w:rsid w:val="00473E2A"/>
    <w:rsid w:val="00475D0A"/>
    <w:rsid w:val="004801FD"/>
    <w:rsid w:val="0048164F"/>
    <w:rsid w:val="00486E47"/>
    <w:rsid w:val="00490563"/>
    <w:rsid w:val="00491C2A"/>
    <w:rsid w:val="00494AD7"/>
    <w:rsid w:val="0049664A"/>
    <w:rsid w:val="004A0476"/>
    <w:rsid w:val="004A1860"/>
    <w:rsid w:val="004A1D98"/>
    <w:rsid w:val="004A2491"/>
    <w:rsid w:val="004A3912"/>
    <w:rsid w:val="004A4ABB"/>
    <w:rsid w:val="004A6F8A"/>
    <w:rsid w:val="004A7E54"/>
    <w:rsid w:val="004B244B"/>
    <w:rsid w:val="004B6181"/>
    <w:rsid w:val="004B6235"/>
    <w:rsid w:val="004C0518"/>
    <w:rsid w:val="004C177F"/>
    <w:rsid w:val="004C3407"/>
    <w:rsid w:val="004C4463"/>
    <w:rsid w:val="004C5F81"/>
    <w:rsid w:val="004D0BD6"/>
    <w:rsid w:val="004D779B"/>
    <w:rsid w:val="004E08C7"/>
    <w:rsid w:val="004E0F19"/>
    <w:rsid w:val="004E1B8A"/>
    <w:rsid w:val="004E56EE"/>
    <w:rsid w:val="004E594D"/>
    <w:rsid w:val="004E6F63"/>
    <w:rsid w:val="004F2C6D"/>
    <w:rsid w:val="004F3227"/>
    <w:rsid w:val="004F6D90"/>
    <w:rsid w:val="004F78F9"/>
    <w:rsid w:val="004F792C"/>
    <w:rsid w:val="00503549"/>
    <w:rsid w:val="0050419B"/>
    <w:rsid w:val="00510F67"/>
    <w:rsid w:val="00512962"/>
    <w:rsid w:val="00514A1B"/>
    <w:rsid w:val="00516609"/>
    <w:rsid w:val="00517B41"/>
    <w:rsid w:val="00522F22"/>
    <w:rsid w:val="00525AB0"/>
    <w:rsid w:val="0052610E"/>
    <w:rsid w:val="0052716D"/>
    <w:rsid w:val="005278C1"/>
    <w:rsid w:val="00530BAB"/>
    <w:rsid w:val="005323A8"/>
    <w:rsid w:val="00532BB0"/>
    <w:rsid w:val="00536A6F"/>
    <w:rsid w:val="00544051"/>
    <w:rsid w:val="0054470C"/>
    <w:rsid w:val="00544BC1"/>
    <w:rsid w:val="005451E9"/>
    <w:rsid w:val="00553323"/>
    <w:rsid w:val="00556C76"/>
    <w:rsid w:val="005576CC"/>
    <w:rsid w:val="00561D59"/>
    <w:rsid w:val="00563D5E"/>
    <w:rsid w:val="00563DF7"/>
    <w:rsid w:val="005650A2"/>
    <w:rsid w:val="005670FC"/>
    <w:rsid w:val="00571CAB"/>
    <w:rsid w:val="00573C71"/>
    <w:rsid w:val="0057567E"/>
    <w:rsid w:val="00576E5A"/>
    <w:rsid w:val="0058168E"/>
    <w:rsid w:val="00581BC2"/>
    <w:rsid w:val="00583287"/>
    <w:rsid w:val="00583D67"/>
    <w:rsid w:val="005841F9"/>
    <w:rsid w:val="00586430"/>
    <w:rsid w:val="00591FF7"/>
    <w:rsid w:val="005A2E07"/>
    <w:rsid w:val="005A5348"/>
    <w:rsid w:val="005A6536"/>
    <w:rsid w:val="005B1156"/>
    <w:rsid w:val="005B4431"/>
    <w:rsid w:val="005B494B"/>
    <w:rsid w:val="005B5AAA"/>
    <w:rsid w:val="005B5F87"/>
    <w:rsid w:val="005B7048"/>
    <w:rsid w:val="005C055C"/>
    <w:rsid w:val="005C2148"/>
    <w:rsid w:val="005C2489"/>
    <w:rsid w:val="005C4CE5"/>
    <w:rsid w:val="005C51E8"/>
    <w:rsid w:val="005C7190"/>
    <w:rsid w:val="005D10F5"/>
    <w:rsid w:val="005D667D"/>
    <w:rsid w:val="005D66A3"/>
    <w:rsid w:val="005E1E57"/>
    <w:rsid w:val="005E21FE"/>
    <w:rsid w:val="005E432D"/>
    <w:rsid w:val="005F5C74"/>
    <w:rsid w:val="005F63A1"/>
    <w:rsid w:val="005F674A"/>
    <w:rsid w:val="005F67EE"/>
    <w:rsid w:val="005F7F39"/>
    <w:rsid w:val="00600E32"/>
    <w:rsid w:val="00601753"/>
    <w:rsid w:val="00602039"/>
    <w:rsid w:val="0060238F"/>
    <w:rsid w:val="00602A15"/>
    <w:rsid w:val="00603FA8"/>
    <w:rsid w:val="00604627"/>
    <w:rsid w:val="00610A5B"/>
    <w:rsid w:val="006121D4"/>
    <w:rsid w:val="00614495"/>
    <w:rsid w:val="006154DE"/>
    <w:rsid w:val="006160A8"/>
    <w:rsid w:val="006248E5"/>
    <w:rsid w:val="00625589"/>
    <w:rsid w:val="00625CDF"/>
    <w:rsid w:val="00626EE2"/>
    <w:rsid w:val="0062710C"/>
    <w:rsid w:val="00632CD2"/>
    <w:rsid w:val="00632EEC"/>
    <w:rsid w:val="006366ED"/>
    <w:rsid w:val="00636957"/>
    <w:rsid w:val="00636C09"/>
    <w:rsid w:val="00640F33"/>
    <w:rsid w:val="00643451"/>
    <w:rsid w:val="00647DF6"/>
    <w:rsid w:val="00654568"/>
    <w:rsid w:val="00655D31"/>
    <w:rsid w:val="00657556"/>
    <w:rsid w:val="006678E8"/>
    <w:rsid w:val="006712E4"/>
    <w:rsid w:val="00672956"/>
    <w:rsid w:val="00672BC3"/>
    <w:rsid w:val="006731E4"/>
    <w:rsid w:val="00677E6E"/>
    <w:rsid w:val="00682396"/>
    <w:rsid w:val="00684948"/>
    <w:rsid w:val="00684D85"/>
    <w:rsid w:val="00684F0F"/>
    <w:rsid w:val="00686BF8"/>
    <w:rsid w:val="00690B5A"/>
    <w:rsid w:val="00696727"/>
    <w:rsid w:val="00696B14"/>
    <w:rsid w:val="006A10AE"/>
    <w:rsid w:val="006A18E1"/>
    <w:rsid w:val="006A2292"/>
    <w:rsid w:val="006A2517"/>
    <w:rsid w:val="006A3927"/>
    <w:rsid w:val="006A42AB"/>
    <w:rsid w:val="006A439B"/>
    <w:rsid w:val="006A6FBF"/>
    <w:rsid w:val="006B0DD2"/>
    <w:rsid w:val="006B5FE2"/>
    <w:rsid w:val="006B6002"/>
    <w:rsid w:val="006B66AE"/>
    <w:rsid w:val="006B7213"/>
    <w:rsid w:val="006C0FE6"/>
    <w:rsid w:val="006C26B7"/>
    <w:rsid w:val="006C7A2E"/>
    <w:rsid w:val="006D21CF"/>
    <w:rsid w:val="006D228C"/>
    <w:rsid w:val="006D24BC"/>
    <w:rsid w:val="006D3114"/>
    <w:rsid w:val="006D3660"/>
    <w:rsid w:val="006D5C08"/>
    <w:rsid w:val="006E083D"/>
    <w:rsid w:val="006E4347"/>
    <w:rsid w:val="006E441D"/>
    <w:rsid w:val="006E4C7F"/>
    <w:rsid w:val="006E55D2"/>
    <w:rsid w:val="006E5FD7"/>
    <w:rsid w:val="006E667B"/>
    <w:rsid w:val="006E734B"/>
    <w:rsid w:val="006E76D3"/>
    <w:rsid w:val="006F1080"/>
    <w:rsid w:val="006F4121"/>
    <w:rsid w:val="006F44EF"/>
    <w:rsid w:val="0070190D"/>
    <w:rsid w:val="00702098"/>
    <w:rsid w:val="00702B56"/>
    <w:rsid w:val="00702FAE"/>
    <w:rsid w:val="007037BE"/>
    <w:rsid w:val="00703AF8"/>
    <w:rsid w:val="00706CC4"/>
    <w:rsid w:val="0070761A"/>
    <w:rsid w:val="00710F71"/>
    <w:rsid w:val="0071122B"/>
    <w:rsid w:val="00712618"/>
    <w:rsid w:val="00713F51"/>
    <w:rsid w:val="007173AF"/>
    <w:rsid w:val="00721E76"/>
    <w:rsid w:val="00726D59"/>
    <w:rsid w:val="00727347"/>
    <w:rsid w:val="00730D79"/>
    <w:rsid w:val="00732433"/>
    <w:rsid w:val="00737EEE"/>
    <w:rsid w:val="00741C80"/>
    <w:rsid w:val="00742161"/>
    <w:rsid w:val="00745774"/>
    <w:rsid w:val="00750352"/>
    <w:rsid w:val="00751CDE"/>
    <w:rsid w:val="007533E8"/>
    <w:rsid w:val="007579C4"/>
    <w:rsid w:val="00760150"/>
    <w:rsid w:val="00760203"/>
    <w:rsid w:val="00764703"/>
    <w:rsid w:val="00773621"/>
    <w:rsid w:val="00775078"/>
    <w:rsid w:val="00775569"/>
    <w:rsid w:val="0077558A"/>
    <w:rsid w:val="00780067"/>
    <w:rsid w:val="0078355B"/>
    <w:rsid w:val="00783FA7"/>
    <w:rsid w:val="00786A85"/>
    <w:rsid w:val="0079199F"/>
    <w:rsid w:val="00792195"/>
    <w:rsid w:val="0079357F"/>
    <w:rsid w:val="007957B2"/>
    <w:rsid w:val="00796714"/>
    <w:rsid w:val="007975EB"/>
    <w:rsid w:val="007A0896"/>
    <w:rsid w:val="007A1970"/>
    <w:rsid w:val="007A40F1"/>
    <w:rsid w:val="007A617D"/>
    <w:rsid w:val="007A681F"/>
    <w:rsid w:val="007A769A"/>
    <w:rsid w:val="007A771C"/>
    <w:rsid w:val="007A7BFA"/>
    <w:rsid w:val="007A7EE5"/>
    <w:rsid w:val="007B141F"/>
    <w:rsid w:val="007B1F42"/>
    <w:rsid w:val="007B2436"/>
    <w:rsid w:val="007B3E1B"/>
    <w:rsid w:val="007B4EC9"/>
    <w:rsid w:val="007B502D"/>
    <w:rsid w:val="007B5227"/>
    <w:rsid w:val="007B5878"/>
    <w:rsid w:val="007B60AB"/>
    <w:rsid w:val="007B7E11"/>
    <w:rsid w:val="007C0FB5"/>
    <w:rsid w:val="007C6538"/>
    <w:rsid w:val="007C65E2"/>
    <w:rsid w:val="007D356F"/>
    <w:rsid w:val="007D3F54"/>
    <w:rsid w:val="007D5984"/>
    <w:rsid w:val="007D6B36"/>
    <w:rsid w:val="007D749A"/>
    <w:rsid w:val="007D752B"/>
    <w:rsid w:val="007E1621"/>
    <w:rsid w:val="007E4BC6"/>
    <w:rsid w:val="007E4E63"/>
    <w:rsid w:val="007E54D2"/>
    <w:rsid w:val="007E6D3A"/>
    <w:rsid w:val="007F2D1B"/>
    <w:rsid w:val="007F53F2"/>
    <w:rsid w:val="007F5B0F"/>
    <w:rsid w:val="008030B8"/>
    <w:rsid w:val="00804754"/>
    <w:rsid w:val="008053B5"/>
    <w:rsid w:val="008109CB"/>
    <w:rsid w:val="00812BB4"/>
    <w:rsid w:val="008149B3"/>
    <w:rsid w:val="008203FD"/>
    <w:rsid w:val="00821238"/>
    <w:rsid w:val="00832162"/>
    <w:rsid w:val="00832FEF"/>
    <w:rsid w:val="00833244"/>
    <w:rsid w:val="008355E8"/>
    <w:rsid w:val="00836741"/>
    <w:rsid w:val="0083729B"/>
    <w:rsid w:val="00840225"/>
    <w:rsid w:val="00840A7E"/>
    <w:rsid w:val="00840F42"/>
    <w:rsid w:val="00843318"/>
    <w:rsid w:val="008453DA"/>
    <w:rsid w:val="00845AAF"/>
    <w:rsid w:val="0084698F"/>
    <w:rsid w:val="008471A1"/>
    <w:rsid w:val="00847A30"/>
    <w:rsid w:val="008517E4"/>
    <w:rsid w:val="00852BB2"/>
    <w:rsid w:val="0085451A"/>
    <w:rsid w:val="008570E5"/>
    <w:rsid w:val="00857AE5"/>
    <w:rsid w:val="00860A97"/>
    <w:rsid w:val="0086117B"/>
    <w:rsid w:val="008613CA"/>
    <w:rsid w:val="0086533D"/>
    <w:rsid w:val="008703A5"/>
    <w:rsid w:val="00871CB2"/>
    <w:rsid w:val="00874405"/>
    <w:rsid w:val="00875394"/>
    <w:rsid w:val="00875B4F"/>
    <w:rsid w:val="00877902"/>
    <w:rsid w:val="008807C3"/>
    <w:rsid w:val="0088105E"/>
    <w:rsid w:val="00892942"/>
    <w:rsid w:val="0089459D"/>
    <w:rsid w:val="0089474D"/>
    <w:rsid w:val="00895275"/>
    <w:rsid w:val="008A228F"/>
    <w:rsid w:val="008A3DB9"/>
    <w:rsid w:val="008A4B31"/>
    <w:rsid w:val="008A6698"/>
    <w:rsid w:val="008B192A"/>
    <w:rsid w:val="008B1B07"/>
    <w:rsid w:val="008B2089"/>
    <w:rsid w:val="008B30EB"/>
    <w:rsid w:val="008B4AE8"/>
    <w:rsid w:val="008C0CBE"/>
    <w:rsid w:val="008C0D68"/>
    <w:rsid w:val="008C1BF9"/>
    <w:rsid w:val="008C6628"/>
    <w:rsid w:val="008C66EA"/>
    <w:rsid w:val="008C68E4"/>
    <w:rsid w:val="008C6C29"/>
    <w:rsid w:val="008D3460"/>
    <w:rsid w:val="008D44AA"/>
    <w:rsid w:val="008D4B80"/>
    <w:rsid w:val="008D50DB"/>
    <w:rsid w:val="008D727A"/>
    <w:rsid w:val="008E098E"/>
    <w:rsid w:val="008E198E"/>
    <w:rsid w:val="008E3DAF"/>
    <w:rsid w:val="008E42F0"/>
    <w:rsid w:val="008F2840"/>
    <w:rsid w:val="008F2A57"/>
    <w:rsid w:val="0090084D"/>
    <w:rsid w:val="00901ED2"/>
    <w:rsid w:val="00904A8C"/>
    <w:rsid w:val="00907747"/>
    <w:rsid w:val="00907A3D"/>
    <w:rsid w:val="00911C6B"/>
    <w:rsid w:val="0091250E"/>
    <w:rsid w:val="00913796"/>
    <w:rsid w:val="00913B59"/>
    <w:rsid w:val="00914550"/>
    <w:rsid w:val="00915B93"/>
    <w:rsid w:val="00915ED8"/>
    <w:rsid w:val="009211A9"/>
    <w:rsid w:val="00924D1E"/>
    <w:rsid w:val="00926B64"/>
    <w:rsid w:val="00931124"/>
    <w:rsid w:val="00935D97"/>
    <w:rsid w:val="00935E58"/>
    <w:rsid w:val="00937910"/>
    <w:rsid w:val="00942DB3"/>
    <w:rsid w:val="009431C4"/>
    <w:rsid w:val="009447CF"/>
    <w:rsid w:val="009456A5"/>
    <w:rsid w:val="0094605D"/>
    <w:rsid w:val="00950B84"/>
    <w:rsid w:val="009524FF"/>
    <w:rsid w:val="00953C68"/>
    <w:rsid w:val="00956A72"/>
    <w:rsid w:val="00960A4F"/>
    <w:rsid w:val="009614FD"/>
    <w:rsid w:val="00962770"/>
    <w:rsid w:val="0096384F"/>
    <w:rsid w:val="00964E77"/>
    <w:rsid w:val="00965512"/>
    <w:rsid w:val="009667C6"/>
    <w:rsid w:val="009730D4"/>
    <w:rsid w:val="00977627"/>
    <w:rsid w:val="009825C3"/>
    <w:rsid w:val="00984169"/>
    <w:rsid w:val="00987247"/>
    <w:rsid w:val="00991700"/>
    <w:rsid w:val="00992C56"/>
    <w:rsid w:val="009964BA"/>
    <w:rsid w:val="00997DA4"/>
    <w:rsid w:val="009A2B1A"/>
    <w:rsid w:val="009A456F"/>
    <w:rsid w:val="009B3AB9"/>
    <w:rsid w:val="009B60CA"/>
    <w:rsid w:val="009B7B2F"/>
    <w:rsid w:val="009B7ECA"/>
    <w:rsid w:val="009C2370"/>
    <w:rsid w:val="009C4D77"/>
    <w:rsid w:val="009D03F8"/>
    <w:rsid w:val="009D06D8"/>
    <w:rsid w:val="009D1C40"/>
    <w:rsid w:val="009D3BB5"/>
    <w:rsid w:val="009D4065"/>
    <w:rsid w:val="009D61EF"/>
    <w:rsid w:val="009E0631"/>
    <w:rsid w:val="009E386A"/>
    <w:rsid w:val="009E3C67"/>
    <w:rsid w:val="009E4193"/>
    <w:rsid w:val="009E77C8"/>
    <w:rsid w:val="009F052D"/>
    <w:rsid w:val="009F0578"/>
    <w:rsid w:val="009F31C2"/>
    <w:rsid w:val="009F3472"/>
    <w:rsid w:val="009F4AC4"/>
    <w:rsid w:val="00A000D9"/>
    <w:rsid w:val="00A00F88"/>
    <w:rsid w:val="00A013CB"/>
    <w:rsid w:val="00A02456"/>
    <w:rsid w:val="00A154AC"/>
    <w:rsid w:val="00A15B6B"/>
    <w:rsid w:val="00A20B68"/>
    <w:rsid w:val="00A20F3B"/>
    <w:rsid w:val="00A2158F"/>
    <w:rsid w:val="00A24021"/>
    <w:rsid w:val="00A2575D"/>
    <w:rsid w:val="00A3175E"/>
    <w:rsid w:val="00A35CE6"/>
    <w:rsid w:val="00A36162"/>
    <w:rsid w:val="00A3649A"/>
    <w:rsid w:val="00A43F3F"/>
    <w:rsid w:val="00A4748B"/>
    <w:rsid w:val="00A552F7"/>
    <w:rsid w:val="00A579A1"/>
    <w:rsid w:val="00A61661"/>
    <w:rsid w:val="00A623CE"/>
    <w:rsid w:val="00A65DAD"/>
    <w:rsid w:val="00A65E3E"/>
    <w:rsid w:val="00A664F4"/>
    <w:rsid w:val="00A6716F"/>
    <w:rsid w:val="00A70349"/>
    <w:rsid w:val="00A774A9"/>
    <w:rsid w:val="00A77F74"/>
    <w:rsid w:val="00A81A07"/>
    <w:rsid w:val="00A82036"/>
    <w:rsid w:val="00A83613"/>
    <w:rsid w:val="00A83763"/>
    <w:rsid w:val="00A83AF4"/>
    <w:rsid w:val="00A84DC0"/>
    <w:rsid w:val="00A86A16"/>
    <w:rsid w:val="00A9018E"/>
    <w:rsid w:val="00A91E46"/>
    <w:rsid w:val="00A93BE3"/>
    <w:rsid w:val="00A9470A"/>
    <w:rsid w:val="00A96EE5"/>
    <w:rsid w:val="00A971DE"/>
    <w:rsid w:val="00AA6AE2"/>
    <w:rsid w:val="00AA7087"/>
    <w:rsid w:val="00AB22DF"/>
    <w:rsid w:val="00AB2A74"/>
    <w:rsid w:val="00AB6346"/>
    <w:rsid w:val="00AB636D"/>
    <w:rsid w:val="00AC3A49"/>
    <w:rsid w:val="00AD5002"/>
    <w:rsid w:val="00AD5252"/>
    <w:rsid w:val="00AE13AA"/>
    <w:rsid w:val="00AE292E"/>
    <w:rsid w:val="00AE5BF2"/>
    <w:rsid w:val="00AE786A"/>
    <w:rsid w:val="00AF09F9"/>
    <w:rsid w:val="00AF3266"/>
    <w:rsid w:val="00AF6EA9"/>
    <w:rsid w:val="00B03F1E"/>
    <w:rsid w:val="00B05CD0"/>
    <w:rsid w:val="00B13E35"/>
    <w:rsid w:val="00B14399"/>
    <w:rsid w:val="00B16CE3"/>
    <w:rsid w:val="00B17F6D"/>
    <w:rsid w:val="00B20796"/>
    <w:rsid w:val="00B20C79"/>
    <w:rsid w:val="00B21C14"/>
    <w:rsid w:val="00B22234"/>
    <w:rsid w:val="00B232C9"/>
    <w:rsid w:val="00B252CC"/>
    <w:rsid w:val="00B27C96"/>
    <w:rsid w:val="00B42C4D"/>
    <w:rsid w:val="00B43411"/>
    <w:rsid w:val="00B50E94"/>
    <w:rsid w:val="00B51C2F"/>
    <w:rsid w:val="00B60C0C"/>
    <w:rsid w:val="00B65955"/>
    <w:rsid w:val="00B67202"/>
    <w:rsid w:val="00B6736D"/>
    <w:rsid w:val="00B67F3B"/>
    <w:rsid w:val="00B67F5F"/>
    <w:rsid w:val="00B72FB6"/>
    <w:rsid w:val="00B7369D"/>
    <w:rsid w:val="00B73B9E"/>
    <w:rsid w:val="00B73EB3"/>
    <w:rsid w:val="00B75708"/>
    <w:rsid w:val="00B772B0"/>
    <w:rsid w:val="00B774C5"/>
    <w:rsid w:val="00B802F8"/>
    <w:rsid w:val="00B81980"/>
    <w:rsid w:val="00B820AF"/>
    <w:rsid w:val="00B85812"/>
    <w:rsid w:val="00B85AC5"/>
    <w:rsid w:val="00B91B5E"/>
    <w:rsid w:val="00B9202D"/>
    <w:rsid w:val="00B92153"/>
    <w:rsid w:val="00B928D4"/>
    <w:rsid w:val="00B92B01"/>
    <w:rsid w:val="00B9301F"/>
    <w:rsid w:val="00B9642C"/>
    <w:rsid w:val="00B96D35"/>
    <w:rsid w:val="00BA3B73"/>
    <w:rsid w:val="00BA7554"/>
    <w:rsid w:val="00BB633E"/>
    <w:rsid w:val="00BB7081"/>
    <w:rsid w:val="00BB769D"/>
    <w:rsid w:val="00BC0E33"/>
    <w:rsid w:val="00BC1315"/>
    <w:rsid w:val="00BC4F86"/>
    <w:rsid w:val="00BC5994"/>
    <w:rsid w:val="00BC6F40"/>
    <w:rsid w:val="00BC78E3"/>
    <w:rsid w:val="00BD25E6"/>
    <w:rsid w:val="00BD3BD9"/>
    <w:rsid w:val="00BD4400"/>
    <w:rsid w:val="00BD6FBB"/>
    <w:rsid w:val="00BE2BE2"/>
    <w:rsid w:val="00BE4451"/>
    <w:rsid w:val="00BE64CD"/>
    <w:rsid w:val="00BE68A0"/>
    <w:rsid w:val="00BE6CF8"/>
    <w:rsid w:val="00BF045B"/>
    <w:rsid w:val="00BF0A51"/>
    <w:rsid w:val="00BF392D"/>
    <w:rsid w:val="00BF48E5"/>
    <w:rsid w:val="00BF7AF9"/>
    <w:rsid w:val="00C00894"/>
    <w:rsid w:val="00C02ED5"/>
    <w:rsid w:val="00C05035"/>
    <w:rsid w:val="00C17E93"/>
    <w:rsid w:val="00C226E7"/>
    <w:rsid w:val="00C24480"/>
    <w:rsid w:val="00C24DA6"/>
    <w:rsid w:val="00C25321"/>
    <w:rsid w:val="00C33C96"/>
    <w:rsid w:val="00C3792B"/>
    <w:rsid w:val="00C44BE4"/>
    <w:rsid w:val="00C4599A"/>
    <w:rsid w:val="00C5075B"/>
    <w:rsid w:val="00C5161C"/>
    <w:rsid w:val="00C54D12"/>
    <w:rsid w:val="00C54F6C"/>
    <w:rsid w:val="00C5519D"/>
    <w:rsid w:val="00C56AE9"/>
    <w:rsid w:val="00C60948"/>
    <w:rsid w:val="00C61E15"/>
    <w:rsid w:val="00C6549F"/>
    <w:rsid w:val="00C6707B"/>
    <w:rsid w:val="00C67316"/>
    <w:rsid w:val="00C67B29"/>
    <w:rsid w:val="00C75DFC"/>
    <w:rsid w:val="00C76669"/>
    <w:rsid w:val="00C82A97"/>
    <w:rsid w:val="00C83413"/>
    <w:rsid w:val="00C85560"/>
    <w:rsid w:val="00C8572B"/>
    <w:rsid w:val="00C85DCF"/>
    <w:rsid w:val="00C90259"/>
    <w:rsid w:val="00C902EC"/>
    <w:rsid w:val="00C90A3E"/>
    <w:rsid w:val="00C914D3"/>
    <w:rsid w:val="00C9478F"/>
    <w:rsid w:val="00CA06A9"/>
    <w:rsid w:val="00CA0F53"/>
    <w:rsid w:val="00CA1928"/>
    <w:rsid w:val="00CA506A"/>
    <w:rsid w:val="00CA5155"/>
    <w:rsid w:val="00CA6CCD"/>
    <w:rsid w:val="00CB1D64"/>
    <w:rsid w:val="00CB336B"/>
    <w:rsid w:val="00CB357E"/>
    <w:rsid w:val="00CB6B35"/>
    <w:rsid w:val="00CB7434"/>
    <w:rsid w:val="00CC2311"/>
    <w:rsid w:val="00CC3599"/>
    <w:rsid w:val="00CC35DC"/>
    <w:rsid w:val="00CC373E"/>
    <w:rsid w:val="00CC666C"/>
    <w:rsid w:val="00CC74B7"/>
    <w:rsid w:val="00CD0BCA"/>
    <w:rsid w:val="00CD31AB"/>
    <w:rsid w:val="00CD4A2F"/>
    <w:rsid w:val="00CD4D21"/>
    <w:rsid w:val="00CD68D0"/>
    <w:rsid w:val="00CD7C0B"/>
    <w:rsid w:val="00CE22D7"/>
    <w:rsid w:val="00CE42AC"/>
    <w:rsid w:val="00CE42AF"/>
    <w:rsid w:val="00CE4452"/>
    <w:rsid w:val="00CE5697"/>
    <w:rsid w:val="00CE69C0"/>
    <w:rsid w:val="00CE7699"/>
    <w:rsid w:val="00CF070F"/>
    <w:rsid w:val="00CF1F6D"/>
    <w:rsid w:val="00CF36A1"/>
    <w:rsid w:val="00CF4650"/>
    <w:rsid w:val="00CF62DE"/>
    <w:rsid w:val="00CF7137"/>
    <w:rsid w:val="00CF74B2"/>
    <w:rsid w:val="00D0359E"/>
    <w:rsid w:val="00D03EDB"/>
    <w:rsid w:val="00D070B3"/>
    <w:rsid w:val="00D1344A"/>
    <w:rsid w:val="00D17476"/>
    <w:rsid w:val="00D2076C"/>
    <w:rsid w:val="00D20D55"/>
    <w:rsid w:val="00D21177"/>
    <w:rsid w:val="00D271EF"/>
    <w:rsid w:val="00D31980"/>
    <w:rsid w:val="00D330A7"/>
    <w:rsid w:val="00D35AFA"/>
    <w:rsid w:val="00D35F9B"/>
    <w:rsid w:val="00D37355"/>
    <w:rsid w:val="00D41480"/>
    <w:rsid w:val="00D42DA5"/>
    <w:rsid w:val="00D45566"/>
    <w:rsid w:val="00D45A8B"/>
    <w:rsid w:val="00D45DBD"/>
    <w:rsid w:val="00D461C7"/>
    <w:rsid w:val="00D4675C"/>
    <w:rsid w:val="00D4742B"/>
    <w:rsid w:val="00D4799E"/>
    <w:rsid w:val="00D53C07"/>
    <w:rsid w:val="00D54073"/>
    <w:rsid w:val="00D5468B"/>
    <w:rsid w:val="00D56E8C"/>
    <w:rsid w:val="00D61287"/>
    <w:rsid w:val="00D63356"/>
    <w:rsid w:val="00D639A5"/>
    <w:rsid w:val="00D66B04"/>
    <w:rsid w:val="00D70726"/>
    <w:rsid w:val="00D71EA2"/>
    <w:rsid w:val="00D73F35"/>
    <w:rsid w:val="00D74377"/>
    <w:rsid w:val="00D75C1D"/>
    <w:rsid w:val="00D767E7"/>
    <w:rsid w:val="00D77F3C"/>
    <w:rsid w:val="00D800D5"/>
    <w:rsid w:val="00D81106"/>
    <w:rsid w:val="00D815B8"/>
    <w:rsid w:val="00D838C9"/>
    <w:rsid w:val="00D85C53"/>
    <w:rsid w:val="00D86D49"/>
    <w:rsid w:val="00D87FF6"/>
    <w:rsid w:val="00D90245"/>
    <w:rsid w:val="00D920AF"/>
    <w:rsid w:val="00D92439"/>
    <w:rsid w:val="00D9258A"/>
    <w:rsid w:val="00D946F2"/>
    <w:rsid w:val="00DA0A56"/>
    <w:rsid w:val="00DA1AB8"/>
    <w:rsid w:val="00DA70FE"/>
    <w:rsid w:val="00DB10D4"/>
    <w:rsid w:val="00DB10EB"/>
    <w:rsid w:val="00DB22A4"/>
    <w:rsid w:val="00DB304A"/>
    <w:rsid w:val="00DB3B21"/>
    <w:rsid w:val="00DB7317"/>
    <w:rsid w:val="00DC05D2"/>
    <w:rsid w:val="00DC0D8B"/>
    <w:rsid w:val="00DC115E"/>
    <w:rsid w:val="00DC3D47"/>
    <w:rsid w:val="00DC4443"/>
    <w:rsid w:val="00DC59A0"/>
    <w:rsid w:val="00DC7192"/>
    <w:rsid w:val="00DD43E3"/>
    <w:rsid w:val="00DD5E83"/>
    <w:rsid w:val="00DE217E"/>
    <w:rsid w:val="00DE413B"/>
    <w:rsid w:val="00DF0151"/>
    <w:rsid w:val="00DF1DFC"/>
    <w:rsid w:val="00DF3248"/>
    <w:rsid w:val="00DF3F92"/>
    <w:rsid w:val="00DF42E0"/>
    <w:rsid w:val="00DF7257"/>
    <w:rsid w:val="00E010F9"/>
    <w:rsid w:val="00E025CE"/>
    <w:rsid w:val="00E02E84"/>
    <w:rsid w:val="00E047DB"/>
    <w:rsid w:val="00E06195"/>
    <w:rsid w:val="00E07C1E"/>
    <w:rsid w:val="00E1300B"/>
    <w:rsid w:val="00E1337B"/>
    <w:rsid w:val="00E1498B"/>
    <w:rsid w:val="00E22909"/>
    <w:rsid w:val="00E26693"/>
    <w:rsid w:val="00E268F6"/>
    <w:rsid w:val="00E2743D"/>
    <w:rsid w:val="00E2776B"/>
    <w:rsid w:val="00E30E45"/>
    <w:rsid w:val="00E3188C"/>
    <w:rsid w:val="00E34612"/>
    <w:rsid w:val="00E3536B"/>
    <w:rsid w:val="00E35F86"/>
    <w:rsid w:val="00E36857"/>
    <w:rsid w:val="00E36AF0"/>
    <w:rsid w:val="00E37BF6"/>
    <w:rsid w:val="00E440D3"/>
    <w:rsid w:val="00E525AC"/>
    <w:rsid w:val="00E52D6F"/>
    <w:rsid w:val="00E535B1"/>
    <w:rsid w:val="00E55900"/>
    <w:rsid w:val="00E55BE7"/>
    <w:rsid w:val="00E55F21"/>
    <w:rsid w:val="00E57CB2"/>
    <w:rsid w:val="00E636C2"/>
    <w:rsid w:val="00E63707"/>
    <w:rsid w:val="00E639B4"/>
    <w:rsid w:val="00E65F26"/>
    <w:rsid w:val="00E66445"/>
    <w:rsid w:val="00E66609"/>
    <w:rsid w:val="00E73571"/>
    <w:rsid w:val="00E73624"/>
    <w:rsid w:val="00E74533"/>
    <w:rsid w:val="00E75D0B"/>
    <w:rsid w:val="00E7680C"/>
    <w:rsid w:val="00E8101E"/>
    <w:rsid w:val="00E81B02"/>
    <w:rsid w:val="00E820EE"/>
    <w:rsid w:val="00E84519"/>
    <w:rsid w:val="00E85436"/>
    <w:rsid w:val="00E855E6"/>
    <w:rsid w:val="00E86FB7"/>
    <w:rsid w:val="00E9045C"/>
    <w:rsid w:val="00E9101E"/>
    <w:rsid w:val="00E920A2"/>
    <w:rsid w:val="00E9228B"/>
    <w:rsid w:val="00E95AD3"/>
    <w:rsid w:val="00EA000A"/>
    <w:rsid w:val="00EA076C"/>
    <w:rsid w:val="00EA3EEF"/>
    <w:rsid w:val="00EA66C0"/>
    <w:rsid w:val="00EA7866"/>
    <w:rsid w:val="00EB33DC"/>
    <w:rsid w:val="00EB4D6A"/>
    <w:rsid w:val="00EC06A0"/>
    <w:rsid w:val="00EC2200"/>
    <w:rsid w:val="00EC2353"/>
    <w:rsid w:val="00EC5414"/>
    <w:rsid w:val="00EC6A96"/>
    <w:rsid w:val="00ED3FBE"/>
    <w:rsid w:val="00ED428D"/>
    <w:rsid w:val="00ED6A22"/>
    <w:rsid w:val="00ED7762"/>
    <w:rsid w:val="00EE6E48"/>
    <w:rsid w:val="00EF1F55"/>
    <w:rsid w:val="00EF5961"/>
    <w:rsid w:val="00F03AA3"/>
    <w:rsid w:val="00F100D1"/>
    <w:rsid w:val="00F1092B"/>
    <w:rsid w:val="00F10AC4"/>
    <w:rsid w:val="00F14501"/>
    <w:rsid w:val="00F14E0A"/>
    <w:rsid w:val="00F157D7"/>
    <w:rsid w:val="00F17923"/>
    <w:rsid w:val="00F2551B"/>
    <w:rsid w:val="00F264B3"/>
    <w:rsid w:val="00F26C6D"/>
    <w:rsid w:val="00F27D47"/>
    <w:rsid w:val="00F341E5"/>
    <w:rsid w:val="00F352FD"/>
    <w:rsid w:val="00F3683D"/>
    <w:rsid w:val="00F372E3"/>
    <w:rsid w:val="00F37B3D"/>
    <w:rsid w:val="00F41538"/>
    <w:rsid w:val="00F42337"/>
    <w:rsid w:val="00F424D4"/>
    <w:rsid w:val="00F43CBF"/>
    <w:rsid w:val="00F503D7"/>
    <w:rsid w:val="00F51A73"/>
    <w:rsid w:val="00F5674D"/>
    <w:rsid w:val="00F5794B"/>
    <w:rsid w:val="00F6170A"/>
    <w:rsid w:val="00F627AF"/>
    <w:rsid w:val="00F62892"/>
    <w:rsid w:val="00F634B6"/>
    <w:rsid w:val="00F63B14"/>
    <w:rsid w:val="00F66098"/>
    <w:rsid w:val="00F669BB"/>
    <w:rsid w:val="00F7245E"/>
    <w:rsid w:val="00F729FD"/>
    <w:rsid w:val="00F7305C"/>
    <w:rsid w:val="00F7700E"/>
    <w:rsid w:val="00F7725B"/>
    <w:rsid w:val="00F82888"/>
    <w:rsid w:val="00F84320"/>
    <w:rsid w:val="00F85D12"/>
    <w:rsid w:val="00F8698E"/>
    <w:rsid w:val="00F87530"/>
    <w:rsid w:val="00F877BE"/>
    <w:rsid w:val="00F903C9"/>
    <w:rsid w:val="00F93338"/>
    <w:rsid w:val="00F959D2"/>
    <w:rsid w:val="00FA1950"/>
    <w:rsid w:val="00FA5308"/>
    <w:rsid w:val="00FA57CF"/>
    <w:rsid w:val="00FB1294"/>
    <w:rsid w:val="00FB1D9B"/>
    <w:rsid w:val="00FB36FF"/>
    <w:rsid w:val="00FB5F3C"/>
    <w:rsid w:val="00FB5F96"/>
    <w:rsid w:val="00FB62F3"/>
    <w:rsid w:val="00FB7415"/>
    <w:rsid w:val="00FC06E4"/>
    <w:rsid w:val="00FC28DF"/>
    <w:rsid w:val="00FC2951"/>
    <w:rsid w:val="00FC3648"/>
    <w:rsid w:val="00FC7A88"/>
    <w:rsid w:val="00FD099C"/>
    <w:rsid w:val="00FD3A52"/>
    <w:rsid w:val="00FD3B07"/>
    <w:rsid w:val="00FD5A27"/>
    <w:rsid w:val="00FD5DDA"/>
    <w:rsid w:val="00FE07DC"/>
    <w:rsid w:val="00FE13D7"/>
    <w:rsid w:val="00FE2951"/>
    <w:rsid w:val="00FE3109"/>
    <w:rsid w:val="00FF0C1C"/>
    <w:rsid w:val="00FF181C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37ACB0D"/>
  <w15:chartTrackingRefBased/>
  <w15:docId w15:val="{744F6F18-8E9C-4F92-9B35-AD20D16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C7F"/>
    <w:rPr>
      <w:color w:val="808080"/>
    </w:rPr>
  </w:style>
  <w:style w:type="paragraph" w:styleId="ListParagraph">
    <w:name w:val="List Paragraph"/>
    <w:basedOn w:val="Normal"/>
    <w:uiPriority w:val="34"/>
    <w:qFormat/>
    <w:rsid w:val="00303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89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2F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2F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2FB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44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7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7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719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17FC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F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F1E9B"/>
    <w:rPr>
      <w:b/>
      <w:bCs/>
    </w:rPr>
  </w:style>
  <w:style w:type="character" w:styleId="Emphasis">
    <w:name w:val="Emphasis"/>
    <w:basedOn w:val="DefaultParagraphFont"/>
    <w:uiPriority w:val="20"/>
    <w:qFormat/>
    <w:rsid w:val="00AE786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91DB4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5A2E07"/>
    <w:pPr>
      <w:spacing w:after="0"/>
      <w:jc w:val="center"/>
    </w:pPr>
    <w:rPr>
      <w:rFonts w:ascii="Calibri Light" w:hAnsi="Calibri Light" w:cs="Calibri Light"/>
      <w:noProof/>
      <w:sz w:val="2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2E07"/>
    <w:rPr>
      <w:rFonts w:ascii="Calibri Light" w:hAnsi="Calibri Light" w:cs="Calibri Light"/>
      <w:noProof/>
      <w:sz w:val="26"/>
    </w:rPr>
  </w:style>
  <w:style w:type="paragraph" w:customStyle="1" w:styleId="EndNoteBibliography">
    <w:name w:val="EndNote Bibliography"/>
    <w:basedOn w:val="Normal"/>
    <w:link w:val="EndNoteBibliographyChar"/>
    <w:rsid w:val="005A2E07"/>
    <w:pPr>
      <w:spacing w:line="240" w:lineRule="auto"/>
      <w:jc w:val="both"/>
    </w:pPr>
    <w:rPr>
      <w:rFonts w:ascii="Calibri Light" w:hAnsi="Calibri Light" w:cs="Calibri Light"/>
      <w:noProof/>
      <w:sz w:val="26"/>
    </w:rPr>
  </w:style>
  <w:style w:type="character" w:customStyle="1" w:styleId="EndNoteBibliographyChar">
    <w:name w:val="EndNote Bibliography Char"/>
    <w:basedOn w:val="DefaultParagraphFont"/>
    <w:link w:val="EndNoteBibliography"/>
    <w:rsid w:val="005A2E07"/>
    <w:rPr>
      <w:rFonts w:ascii="Calibri Light" w:hAnsi="Calibri Light" w:cs="Calibri Light"/>
      <w:noProof/>
      <w:sz w:val="26"/>
    </w:rPr>
  </w:style>
  <w:style w:type="paragraph" w:customStyle="1" w:styleId="EndNoteCategoryHeading">
    <w:name w:val="EndNote Category Heading"/>
    <w:basedOn w:val="Normal"/>
    <w:link w:val="EndNoteCategoryHeadingChar"/>
    <w:rsid w:val="009524FF"/>
    <w:pPr>
      <w:spacing w:before="120" w:after="120"/>
    </w:pPr>
  </w:style>
  <w:style w:type="character" w:customStyle="1" w:styleId="EndNoteCategoryHeadingChar">
    <w:name w:val="EndNote Category Heading Char"/>
    <w:basedOn w:val="DefaultParagraphFont"/>
    <w:link w:val="EndNoteCategoryHeading"/>
    <w:rsid w:val="009524FF"/>
  </w:style>
  <w:style w:type="paragraph" w:customStyle="1" w:styleId="EndNoteCategoryTitle">
    <w:name w:val="EndNote Category Title"/>
    <w:basedOn w:val="Normal"/>
    <w:link w:val="EndNoteCategoryTitleChar"/>
    <w:rsid w:val="009524FF"/>
    <w:pPr>
      <w:spacing w:before="120" w:after="120"/>
      <w:jc w:val="center"/>
    </w:pPr>
  </w:style>
  <w:style w:type="character" w:customStyle="1" w:styleId="EndNoteCategoryTitleChar">
    <w:name w:val="EndNote Category Title Char"/>
    <w:basedOn w:val="DefaultParagraphFont"/>
    <w:link w:val="EndNoteCategoryTitle"/>
    <w:rsid w:val="009524FF"/>
  </w:style>
  <w:style w:type="paragraph" w:styleId="Header">
    <w:name w:val="header"/>
    <w:basedOn w:val="Normal"/>
    <w:link w:val="HeaderChar"/>
    <w:uiPriority w:val="99"/>
    <w:unhideWhenUsed/>
    <w:rsid w:val="0046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DB"/>
  </w:style>
  <w:style w:type="paragraph" w:styleId="Footer">
    <w:name w:val="footer"/>
    <w:basedOn w:val="Normal"/>
    <w:link w:val="FooterChar"/>
    <w:uiPriority w:val="99"/>
    <w:unhideWhenUsed/>
    <w:rsid w:val="00464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DB"/>
  </w:style>
  <w:style w:type="character" w:customStyle="1" w:styleId="Heading3Char">
    <w:name w:val="Heading 3 Char"/>
    <w:basedOn w:val="DefaultParagraphFont"/>
    <w:link w:val="Heading3"/>
    <w:uiPriority w:val="9"/>
    <w:rsid w:val="00E36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521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Records_x0020_Date xmlns="5ddedca0-709f-4917-a305-42d5cb3ea1ba" xsi:nil="true"/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2019-08-27T13:52:38+00:00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Records_x0020_Status xmlns="5ddedca0-709f-4917-a305-42d5cb3ea1ba">Pending</Records_x0020_Status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87188937A794993A7633BF4EC1AE4" ma:contentTypeVersion="12" ma:contentTypeDescription="Create a new document." ma:contentTypeScope="" ma:versionID="5d9e84271c79f3e5c50a6afaef593211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5ddedca0-709f-4917-a305-42d5cb3ea1ba" xmlns:ns7="a65fb547-1b02-4b77-882d-72553d3f5ce5" targetNamespace="http://schemas.microsoft.com/office/2006/metadata/properties" ma:root="true" ma:fieldsID="d977577db5a971fc98b5d5dd3698ca02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5ddedca0-709f-4917-a305-42d5cb3ea1ba"/>
    <xsd:import namespace="a65fb547-1b02-4b77-882d-72553d3f5ce5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DateTaken" minOccurs="0"/>
                <xsd:element ref="ns7:MediaServiceOCR" minOccurs="0"/>
                <xsd:element ref="ns7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c27b57f-065e-4bdd-a007-43f8630cd3d9}" ma:internalName="TaxCatchAllLabel" ma:readOnly="true" ma:showField="CatchAllDataLabel" ma:web="5ddedca0-709f-4917-a305-42d5cb3ea1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c27b57f-065e-4bdd-a007-43f8630cd3d9}" ma:internalName="TaxCatchAll" ma:showField="CatchAllData" ma:web="5ddedca0-709f-4917-a305-42d5cb3ea1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edca0-709f-4917-a305-42d5cb3ea1ba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28" nillable="true" ma:displayName="Records Status" ma:default="Pending" ma:internalName="Records_x0020_Status">
      <xsd:simpleType>
        <xsd:restriction base="dms:Text"/>
      </xsd:simpleType>
    </xsd:element>
    <xsd:element name="Records_x0020_Date" ma:index="29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fb547-1b02-4b77-882d-72553d3f5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A7CC8-61DB-4D2F-9124-27AEBEEEB8E0}">
  <ds:schemaRefs>
    <ds:schemaRef ds:uri="http://schemas.microsoft.com/sharepoint/v3/field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ddedca0-709f-4917-a305-42d5cb3ea1ba"/>
    <ds:schemaRef ds:uri="4ffa91fb-a0ff-4ac5-b2db-65c790d184a4"/>
    <ds:schemaRef ds:uri="http://purl.org/dc/elements/1.1/"/>
    <ds:schemaRef ds:uri="a65fb547-1b02-4b77-882d-72553d3f5ce5"/>
    <ds:schemaRef ds:uri="http://schemas.microsoft.com/sharepoint.v3"/>
    <ds:schemaRef ds:uri="http://schemas.microsoft.com/sharepoint/v3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206E3F-D63A-414C-AA18-785047D0898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6635E61-6E00-4AC5-912E-16DD80067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5ddedca0-709f-4917-a305-42d5cb3ea1ba"/>
    <ds:schemaRef ds:uri="a65fb547-1b02-4b77-882d-72553d3f5c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6CFAD3-3BDD-4617-9BA5-635B08C5613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45ED26-662B-4294-91F5-FE9C65C8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Morgan</dc:creator>
  <cp:keywords/>
  <dc:description/>
  <cp:lastModifiedBy>Browning, Morgan</cp:lastModifiedBy>
  <cp:revision>22</cp:revision>
  <cp:lastPrinted>2019-10-21T15:02:00Z</cp:lastPrinted>
  <dcterms:created xsi:type="dcterms:W3CDTF">2019-12-11T13:50:00Z</dcterms:created>
  <dcterms:modified xsi:type="dcterms:W3CDTF">2019-12-11T16:26:00Z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0x0101006AA87188937A794993A7633BF4EC1AE4</vt:lpwstr>
  </property>
</Properties>
</file>