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операционнной системы (рис. 1).</w:t>
      </w:r>
    </w:p>
    <w:p>
      <w:pPr>
        <w:pStyle w:val="CaptionedFigure"/>
      </w:pPr>
      <w:r>
        <w:drawing>
          <wp:inline>
            <wp:extent cx="3733800" cy="2804903"/>
            <wp:effectExtent b="0" l="0" r="0" t="0"/>
            <wp:docPr descr="Выбор верси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Выбор версии ПО</w:t>
      </w:r>
    </w:p>
    <w:p>
      <w:pPr>
        <w:pStyle w:val="BodyText"/>
      </w:pPr>
      <w:r>
        <w:t xml:space="preserve">Распаковываю архив с исполняемым файлом (рис. 2).</w:t>
      </w:r>
    </w:p>
    <w:p>
      <w:pPr>
        <w:pStyle w:val="CaptionedFigure"/>
      </w:pPr>
      <w:r>
        <w:drawing>
          <wp:inline>
            <wp:extent cx="3733800" cy="663624"/>
            <wp:effectExtent b="0" l="0" r="0" t="0"/>
            <wp:docPr descr="Распаковка архив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3).</w:t>
      </w:r>
    </w:p>
    <w:p>
      <w:pPr>
        <w:pStyle w:val="CaptionedFigure"/>
      </w:pPr>
      <w:r>
        <w:drawing>
          <wp:inline>
            <wp:extent cx="3733800" cy="875665"/>
            <wp:effectExtent b="0" l="0" r="0" t="0"/>
            <wp:docPr descr="Перемещ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файла</w:t>
      </w:r>
    </w:p>
    <w:bookmarkEnd w:id="31"/>
    <w:bookmarkStart w:id="41" w:name="скача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Скачавание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4).</w:t>
      </w:r>
    </w:p>
    <w:p>
      <w:pPr>
        <w:pStyle w:val="CaptionedFigure"/>
      </w:pPr>
      <w:r>
        <w:drawing>
          <wp:inline>
            <wp:extent cx="3733800" cy="2838561"/>
            <wp:effectExtent b="0" l="0" r="0" t="0"/>
            <wp:docPr descr="Репозиторий с шаблоном темы сай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 (рис. 5).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(рис. 6).</w:t>
      </w:r>
    </w:p>
    <w:p>
      <w:pPr>
        <w:pStyle w:val="CaptionedFigure"/>
      </w:pPr>
      <w:r>
        <w:drawing>
          <wp:inline>
            <wp:extent cx="3733800" cy="980478"/>
            <wp:effectExtent b="0" l="0" r="0" t="0"/>
            <wp:docPr descr="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bookmarkEnd w:id="41"/>
    <w:bookmarkStart w:id="5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7).</w:t>
      </w:r>
    </w:p>
    <w:p>
      <w:pPr>
        <w:pStyle w:val="CaptionedFigure"/>
      </w:pPr>
      <w:r>
        <w:drawing>
          <wp:inline>
            <wp:extent cx="3733800" cy="1216107"/>
            <wp:effectExtent b="0" l="0" r="0" t="0"/>
            <wp:docPr descr="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Удаляю папку public, которая сейчас нам не понадобится, тем более мы создадим свою (рис. 8).</w:t>
      </w:r>
    </w:p>
    <w:p>
      <w:pPr>
        <w:pStyle w:val="CaptionedFigure"/>
      </w:pPr>
      <w:r>
        <w:drawing>
          <wp:inline>
            <wp:extent cx="3733800" cy="1037166"/>
            <wp:effectExtent b="0" l="0" r="0" t="0"/>
            <wp:docPr descr="Удаление каталог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каталога</w:t>
      </w:r>
    </w:p>
    <w:p>
      <w:pPr>
        <w:pStyle w:val="BodyText"/>
      </w:pPr>
      <w:r>
        <w:t xml:space="preserve">Снова запускаю исполняемый файл с командой server (рис. 9).</w:t>
      </w:r>
    </w:p>
    <w:p>
      <w:pPr>
        <w:pStyle w:val="CaptionedFigure"/>
      </w:pPr>
      <w:r>
        <w:drawing>
          <wp:inline>
            <wp:extent cx="3733800" cy="1691535"/>
            <wp:effectExtent b="0" l="0" r="0" t="0"/>
            <wp:docPr descr="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Получилась страничка сайта на локальном сервере (рис. 10).</w:t>
      </w:r>
    </w:p>
    <w:p>
      <w:pPr>
        <w:pStyle w:val="CaptionedFigure"/>
      </w:pPr>
      <w:r>
        <w:drawing>
          <wp:inline>
            <wp:extent cx="3733800" cy="2833038"/>
            <wp:effectExtent b="0" l="0" r="0" t="0"/>
            <wp:docPr descr="Сайт на локальном сервере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 на локальном сервере</w:t>
      </w:r>
    </w:p>
    <w:bookmarkEnd w:id="54"/>
    <w:bookmarkStart w:id="73" w:name="установка-параметров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параметров для URLs сайта</w:t>
      </w:r>
    </w:p>
    <w:p>
      <w:pPr>
        <w:pStyle w:val="FirstParagraph"/>
      </w:pPr>
      <w:r>
        <w:t xml:space="preserve">Теперь создаю новый пустой репозиторий, чьё имя будет адресом сайта (рис. 11).</w:t>
      </w:r>
    </w:p>
    <w:p>
      <w:pPr>
        <w:pStyle w:val="CaptionedFigure"/>
      </w:pPr>
      <w:r>
        <w:drawing>
          <wp:inline>
            <wp:extent cx="3733800" cy="2807642"/>
            <wp:effectExtent b="0" l="0" r="0" t="0"/>
            <wp:docPr descr="Созда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12).</w:t>
      </w:r>
    </w:p>
    <w:p>
      <w:pPr>
        <w:pStyle w:val="CaptionedFigure"/>
      </w:pPr>
      <w:r>
        <w:drawing>
          <wp:inline>
            <wp:extent cx="3733800" cy="370874"/>
            <wp:effectExtent b="0" l="0" r="0" t="0"/>
            <wp:docPr descr="Клонирование репозитория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Создаю главную ветку с именем main (рис. 13).</w:t>
      </w:r>
    </w:p>
    <w:p>
      <w:pPr>
        <w:pStyle w:val="CaptionedFigure"/>
      </w:pPr>
      <w:r>
        <w:drawing>
          <wp:inline>
            <wp:extent cx="3733800" cy="290700"/>
            <wp:effectExtent b="0" l="0" r="0" t="0"/>
            <wp:docPr descr="Создание главной ветк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главной ветки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активировать. После этого, перед тем как подключать созданный пустой репозиторий к каталогу public из репозитория blog, нужно отключить в файле gitignore public, чтобы каталоги с таким названием не игнорировались (рис. 14).</w:t>
      </w:r>
    </w:p>
    <w:p>
      <w:pPr>
        <w:pStyle w:val="CaptionedFigure"/>
      </w:pPr>
      <w:r>
        <w:drawing>
          <wp:inline>
            <wp:extent cx="3733800" cy="2339848"/>
            <wp:effectExtent b="0" l="0" r="0" t="0"/>
            <wp:docPr descr="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Подключаю репозиторий к каталогу public (рис. 15).</w:t>
      </w:r>
    </w:p>
    <w:p>
      <w:pPr>
        <w:pStyle w:val="CaptionedFigure"/>
      </w:pPr>
      <w:r>
        <w:drawing>
          <wp:inline>
            <wp:extent cx="3733800" cy="859366"/>
            <wp:effectExtent b="0" l="0" r="0" t="0"/>
            <wp:docPr descr="Подключение репозитория к каталогу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Подключение репозитория к каталогу</w:t>
      </w:r>
    </w:p>
    <w:p>
      <w:pPr>
        <w:pStyle w:val="BodyText"/>
      </w:pPr>
      <w:r>
        <w:t xml:space="preserve">Снова выполняю команду исполняемого файла, чтобы заполнить оставйся каталог public (рис. 16).</w:t>
      </w:r>
    </w:p>
    <w:p>
      <w:pPr>
        <w:pStyle w:val="CaptionedFigure"/>
      </w:pPr>
      <w:r>
        <w:drawing>
          <wp:inline>
            <wp:extent cx="3733800" cy="2163233"/>
            <wp:effectExtent b="0" l="0" r="0" t="0"/>
            <wp:docPr descr="Запуск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73"/>
    <w:bookmarkStart w:id="74" w:name="X6b9e73cd565a206dd7ab4bc4a62daa2aeacf07c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заготовки сайта на Github pages</w:t>
      </w:r>
    </w:p>
    <w:p>
      <w:pPr>
        <w:pStyle w:val="FirstParagraph"/>
      </w:pPr>
      <w:r>
        <w:t xml:space="preserve">Проверяю, есть ли подключение между public и репозиторием, после чего отправляю изменения на глобальный репозиторий.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научилась размещать сайт на Github pages и выполнила первый этап реализации индивидуального проекта.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индивидуального поекта №1</dc:title>
  <dc:creator>Бызова Мария Олеговна</dc:creator>
  <dc:language>ru-RU</dc:language>
  <cp:keywords/>
  <dcterms:created xsi:type="dcterms:W3CDTF">2024-02-24T10:23:37Z</dcterms:created>
  <dcterms:modified xsi:type="dcterms:W3CDTF">2024-02-24T10:23:37Z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