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1.png" ContentType="image/png"/>
  <Override PartName="/word/media/rId140.png" ContentType="image/png"/>
  <Override PartName="/word/media/rId145.png" ContentType="image/png"/>
  <Override PartName="/word/media/rId149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навыков работы с репозиториями и менеджерами пакетов.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Изучите, как и в каких файлах подключаются репозитории для установки программ-</w:t>
      </w:r>
      <w:r>
        <w:t xml:space="preserve"> </w:t>
      </w:r>
      <w:r>
        <w:t xml:space="preserve">ного обеспечения; изучите основные возможности (поиск, установка, обновление,</w:t>
      </w:r>
      <w:r>
        <w:t xml:space="preserve"> </w:t>
      </w:r>
      <w:r>
        <w:t xml:space="preserve">удаление пакета, работа с историей действий) команды dnf (см. раздел 4.4.1).</w:t>
      </w:r>
    </w:p>
    <w:p>
      <w:pPr>
        <w:numPr>
          <w:ilvl w:val="0"/>
          <w:numId w:val="1001"/>
        </w:numPr>
        <w:pStyle w:val="Compact"/>
      </w:pPr>
      <w:r>
        <w:t xml:space="preserve">Изучите и повторите процесс установки/удаления определённого пакета с использо-</w:t>
      </w:r>
      <w:r>
        <w:t xml:space="preserve"> </w:t>
      </w:r>
      <w:r>
        <w:t xml:space="preserve">ванием возможностей dnf (см. раздел 4.4.1).</w:t>
      </w:r>
    </w:p>
    <w:p>
      <w:pPr>
        <w:numPr>
          <w:ilvl w:val="0"/>
          <w:numId w:val="1001"/>
        </w:numPr>
        <w:pStyle w:val="Compact"/>
      </w:pPr>
      <w:r>
        <w:t xml:space="preserve">Изучите и повторите процесс установки/удаления определённого пакета с использо-</w:t>
      </w:r>
      <w:r>
        <w:t xml:space="preserve"> </w:t>
      </w:r>
      <w:r>
        <w:t xml:space="preserve">ванием возможностей rpm (см. раздел 4.4.2).</w:t>
      </w:r>
    </w:p>
    <w:bookmarkEnd w:id="21"/>
    <w:bookmarkStart w:id="1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18" w:name="работа-с-репозиториям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В консоли перейдём в режим работы суперпользователя (используем</w:t>
      </w:r>
      <w:r>
        <w:t xml:space="preserve"> </w:t>
      </w:r>
      <w:r>
        <w:t xml:space="preserve">команду su -) далее перейдём в каталог /etc/yum.repos.d и изучим содержание</w:t>
      </w:r>
      <w:r>
        <w:t xml:space="preserve"> </w:t>
      </w:r>
      <w:r>
        <w:t xml:space="preserve">каталога и файлов репозиториев (рис. 1):</w:t>
      </w:r>
    </w:p>
    <w:p>
      <w:pPr>
        <w:pStyle w:val="BodyText"/>
      </w:pPr>
      <w:r>
        <w:t xml:space="preserve">cd /etc/yum.repos.d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696821"/>
            <wp:effectExtent b="0" l="0" r="0" t="0"/>
            <wp:docPr descr="Открытие режима работа суперпользователя и последующие открытие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режима работа суперпользователя и последующие открытие каталога</w:t>
      </w:r>
    </w:p>
    <w:p>
      <w:pPr>
        <w:pStyle w:val="BodyText"/>
      </w:pPr>
      <w:r>
        <w:t xml:space="preserve">cat rocky-addons.repo (рис. 2):</w:t>
      </w:r>
    </w:p>
    <w:p>
      <w:pPr>
        <w:pStyle w:val="CaptionedFigure"/>
      </w:pPr>
      <w:r>
        <w:drawing>
          <wp:inline>
            <wp:extent cx="3733800" cy="2326444"/>
            <wp:effectExtent b="0" l="0" r="0" t="0"/>
            <wp:docPr descr="Содержание файла cat rocky-addons.repo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Содержание файла cat rocky-addons.repo</w:t>
      </w:r>
    </w:p>
    <w:p>
      <w:pPr>
        <w:pStyle w:val="BodyText"/>
      </w:pPr>
      <w:r>
        <w:t xml:space="preserve">cat rocky-devel.repo (рис. 3):</w:t>
      </w:r>
    </w:p>
    <w:p>
      <w:pPr>
        <w:pStyle w:val="CaptionedFigure"/>
      </w:pPr>
      <w:r>
        <w:drawing>
          <wp:inline>
            <wp:extent cx="3733800" cy="2342776"/>
            <wp:effectExtent b="0" l="0" r="0" t="0"/>
            <wp:docPr descr="Содержание файла cat rocky-devel.repo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Содержание файла cat rocky-devel.repo</w:t>
      </w:r>
    </w:p>
    <w:p>
      <w:pPr>
        <w:pStyle w:val="BodyText"/>
      </w:pPr>
      <w:r>
        <w:t xml:space="preserve">cat rocky-extras.repo (рис. 4):</w:t>
      </w:r>
    </w:p>
    <w:p>
      <w:pPr>
        <w:pStyle w:val="CaptionedFigure"/>
      </w:pPr>
      <w:r>
        <w:drawing>
          <wp:inline>
            <wp:extent cx="3733800" cy="2382791"/>
            <wp:effectExtent b="0" l="0" r="0" t="0"/>
            <wp:docPr descr="Содержание файла cat rocky-extras.repo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Содержание файла cat rocky-extras.repo</w:t>
      </w:r>
    </w:p>
    <w:p>
      <w:pPr>
        <w:pStyle w:val="BodyText"/>
      </w:pPr>
      <w:r>
        <w:t xml:space="preserve">cat rocky.repo (рис. 5):</w:t>
      </w:r>
    </w:p>
    <w:p>
      <w:pPr>
        <w:pStyle w:val="CaptionedFigure"/>
      </w:pPr>
      <w:r>
        <w:drawing>
          <wp:inline>
            <wp:extent cx="3733800" cy="2363235"/>
            <wp:effectExtent b="0" l="0" r="0" t="0"/>
            <wp:docPr descr="Содержание файла cat rocky.repo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Содержание файла cat rocky.repo</w:t>
      </w:r>
    </w:p>
    <w:p>
      <w:pPr>
        <w:pStyle w:val="BodyText"/>
      </w:pPr>
      <w:r>
        <w:t xml:space="preserve">Выведем на экран список репозиториев: dnf repolist и список пакетов, в названии или описании которых есть слово user: dnf search user (рис. 6), (рис. 7):</w:t>
      </w:r>
    </w:p>
    <w:p>
      <w:pPr>
        <w:pStyle w:val="CaptionedFigure"/>
      </w:pPr>
      <w:r>
        <w:drawing>
          <wp:inline>
            <wp:extent cx="3733800" cy="653557"/>
            <wp:effectExtent b="0" l="0" r="0" t="0"/>
            <wp:docPr descr="Список репозиторие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Список репозиториев</w:t>
      </w:r>
    </w:p>
    <w:p>
      <w:pPr>
        <w:pStyle w:val="CaptionedFigure"/>
      </w:pPr>
      <w:r>
        <w:drawing>
          <wp:inline>
            <wp:extent cx="3733800" cy="2204221"/>
            <wp:effectExtent b="0" l="0" r="0" t="0"/>
            <wp:docPr descr="Список пакет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Список пакетов</w:t>
      </w:r>
    </w:p>
    <w:p>
      <w:pPr>
        <w:pStyle w:val="BodyText"/>
      </w:pPr>
      <w:r>
        <w:t xml:space="preserve">Установим nmap, предварительно изучив информацию по имеющимся пакетам:</w:t>
      </w:r>
    </w:p>
    <w:p>
      <w:pPr>
        <w:pStyle w:val="BodyText"/>
      </w:pPr>
      <w:r>
        <w:t xml:space="preserve">dnf search nmap (рис. 8):</w:t>
      </w:r>
    </w:p>
    <w:p>
      <w:pPr>
        <w:pStyle w:val="CaptionedFigure"/>
      </w:pPr>
      <w:r>
        <w:drawing>
          <wp:inline>
            <wp:extent cx="3733800" cy="617578"/>
            <wp:effectExtent b="0" l="0" r="0" t="0"/>
            <wp:docPr descr="Выполнение команды dnf search nmap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команды dnf search nmap</w:t>
      </w:r>
    </w:p>
    <w:p>
      <w:pPr>
        <w:pStyle w:val="BodyText"/>
      </w:pPr>
      <w:r>
        <w:t xml:space="preserve">dnf info nmap (рис. 9):</w:t>
      </w:r>
    </w:p>
    <w:p>
      <w:pPr>
        <w:pStyle w:val="CaptionedFigure"/>
      </w:pPr>
      <w:r>
        <w:drawing>
          <wp:inline>
            <wp:extent cx="3733800" cy="2260833"/>
            <wp:effectExtent b="0" l="0" r="0" t="0"/>
            <wp:docPr descr="Выполнение команды dnf info nmap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команды dnf info nmap</w:t>
      </w:r>
    </w:p>
    <w:p>
      <w:pPr>
        <w:pStyle w:val="BodyText"/>
      </w:pPr>
      <w:r>
        <w:t xml:space="preserve">dnf install nmap (рис. 10):</w:t>
      </w:r>
    </w:p>
    <w:p>
      <w:pPr>
        <w:pStyle w:val="CaptionedFigure"/>
      </w:pPr>
      <w:r>
        <w:drawing>
          <wp:inline>
            <wp:extent cx="3733800" cy="1773128"/>
            <wp:effectExtent b="0" l="0" r="0" t="0"/>
            <wp:docPr descr="Выполнение команды dnf install nmap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команды dnf install nmap</w:t>
      </w:r>
    </w:p>
    <w:p>
      <w:pPr>
        <w:pStyle w:val="BodyText"/>
      </w:pPr>
      <w:r>
        <w:t xml:space="preserve">dnf install nmap* (рис. 11):</w:t>
      </w:r>
    </w:p>
    <w:p>
      <w:pPr>
        <w:pStyle w:val="CaptionedFigure"/>
      </w:pPr>
      <w:r>
        <w:drawing>
          <wp:inline>
            <wp:extent cx="3733800" cy="755852"/>
            <wp:effectExtent b="0" l="0" r="0" t="0"/>
            <wp:docPr descr="Выполнение команды dnf install nmap*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5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команды dnf install nmap*</w:t>
      </w:r>
    </w:p>
    <w:p>
      <w:pPr>
        <w:pStyle w:val="BodyText"/>
      </w:pPr>
      <w:r>
        <w:t xml:space="preserve">Удалим nmap:</w:t>
      </w:r>
    </w:p>
    <w:p>
      <w:pPr>
        <w:pStyle w:val="BodyText"/>
      </w:pPr>
      <w:r>
        <w:t xml:space="preserve">dnf remove nmap (рис. 12):</w:t>
      </w:r>
    </w:p>
    <w:p>
      <w:pPr>
        <w:pStyle w:val="CaptionedFigure"/>
      </w:pPr>
      <w:r>
        <w:drawing>
          <wp:inline>
            <wp:extent cx="3733800" cy="2276707"/>
            <wp:effectExtent b="0" l="0" r="0" t="0"/>
            <wp:docPr descr="Выполнение команды dnf remove nmap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Выполнение команды dnf remove nmap</w:t>
      </w:r>
    </w:p>
    <w:p>
      <w:pPr>
        <w:pStyle w:val="BodyText"/>
      </w:pPr>
      <w:r>
        <w:t xml:space="preserve">dnf remove nmap* (рис. 13):</w:t>
      </w:r>
    </w:p>
    <w:p>
      <w:pPr>
        <w:pStyle w:val="CaptionedFigure"/>
      </w:pPr>
      <w:r>
        <w:drawing>
          <wp:inline>
            <wp:extent cx="3733800" cy="2375529"/>
            <wp:effectExtent b="0" l="0" r="0" t="0"/>
            <wp:docPr descr="Выполнение команды dnf remove nmap*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команды dnf remove nmap*</w:t>
      </w:r>
    </w:p>
    <w:p>
      <w:pPr>
        <w:pStyle w:val="BodyText"/>
      </w:pPr>
      <w:r>
        <w:t xml:space="preserve">Получим список имеющихся групп пакетов, затем установим группу пакетов RPM Development Tools:</w:t>
      </w:r>
    </w:p>
    <w:p>
      <w:pPr>
        <w:pStyle w:val="BodyText"/>
      </w:pPr>
      <w:r>
        <w:t xml:space="preserve">dnf groups list (рис. 14):</w:t>
      </w:r>
    </w:p>
    <w:p>
      <w:pPr>
        <w:pStyle w:val="CaptionedFigure"/>
      </w:pPr>
      <w:r>
        <w:drawing>
          <wp:inline>
            <wp:extent cx="3733800" cy="2277271"/>
            <wp:effectExtent b="0" l="0" r="0" t="0"/>
            <wp:docPr descr="Получение списков имеющихся групп пакетов (выполнение команды dnf groups list).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Получение списков имеющихся групп пакетов (выполнение команды dnf groups list).</w:t>
      </w:r>
    </w:p>
    <w:p>
      <w:pPr>
        <w:pStyle w:val="BodyText"/>
      </w:pPr>
      <w:r>
        <w:t xml:space="preserve">LANG=C dnf groups list (рис. 15):</w:t>
      </w:r>
    </w:p>
    <w:p>
      <w:pPr>
        <w:pStyle w:val="CaptionedFigure"/>
      </w:pPr>
      <w:r>
        <w:drawing>
          <wp:inline>
            <wp:extent cx="3733800" cy="2298168"/>
            <wp:effectExtent b="0" l="0" r="0" t="0"/>
            <wp:docPr descr="Выполнение команды LANG=C dnf group lis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команды LANG=C dnf group list</w:t>
      </w:r>
    </w:p>
    <w:p>
      <w:pPr>
        <w:pStyle w:val="BodyText"/>
      </w:pPr>
      <w:r>
        <w:t xml:space="preserve">dnf groups info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 16):</w:t>
      </w:r>
    </w:p>
    <w:p>
      <w:pPr>
        <w:pStyle w:val="CaptionedFigure"/>
      </w:pPr>
      <w:r>
        <w:drawing>
          <wp:inline>
            <wp:extent cx="3733800" cy="1176089"/>
            <wp:effectExtent b="0" l="0" r="0" t="0"/>
            <wp:docPr descr="Получение информации (выполнение команды dnf groups info “RPM Development Tools”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Получение информации (выполнение команды dnf groups info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</w:p>
    <w:p>
      <w:pPr>
        <w:pStyle w:val="BodyText"/>
      </w:pPr>
      <w:r>
        <w:t xml:space="preserve">dnf groupinstall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 17):</w:t>
      </w:r>
    </w:p>
    <w:p>
      <w:pPr>
        <w:pStyle w:val="CaptionedFigure"/>
      </w:pPr>
      <w:r>
        <w:drawing>
          <wp:inline>
            <wp:extent cx="3733800" cy="2347768"/>
            <wp:effectExtent b="0" l="0" r="0" t="0"/>
            <wp:docPr descr="Установка группы пакетов RPM Development Tools (выполнение команды dnf groupinstall “RPM Development Tools”)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группы пакетов RPM Development Tools (выполнение команды dnf groupinstall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Теперь удалим группы пакетов RPM Development Tools командой dnf groupremove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 18):</w:t>
      </w:r>
    </w:p>
    <w:p>
      <w:pPr>
        <w:pStyle w:val="CaptionedFigure"/>
      </w:pPr>
      <w:r>
        <w:drawing>
          <wp:inline>
            <wp:extent cx="3733800" cy="2271251"/>
            <wp:effectExtent b="0" l="0" r="0" t="0"/>
            <wp:docPr descr="Удаление группы пакетов RPM Development Tools (выполнение команды dnf groupremove “RPM Development Tools”).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группы пакетов RPM Development Tools (выполнение команды dnf groupremove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Посмотрим историю использования команды dnf: dnf history и отменим шестое по счёту, действие: dnf history undo 6 (рис. 19), (рис. 20):</w:t>
      </w:r>
    </w:p>
    <w:p>
      <w:pPr>
        <w:pStyle w:val="CaptionedFigure"/>
      </w:pPr>
      <w:r>
        <w:drawing>
          <wp:inline>
            <wp:extent cx="3733800" cy="981060"/>
            <wp:effectExtent b="0" l="0" r="0" t="0"/>
            <wp:docPr descr="Просмотр использования команды dnf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Просмотр использования команды dnf</w:t>
      </w:r>
    </w:p>
    <w:p>
      <w:pPr>
        <w:pStyle w:val="CaptionedFigure"/>
      </w:pPr>
      <w:r>
        <w:drawing>
          <wp:inline>
            <wp:extent cx="3733800" cy="1990975"/>
            <wp:effectExtent b="0" l="0" r="0" t="0"/>
            <wp:docPr descr="Отмена шестого по счёту действ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Отмена шестого по счёту действия</w:t>
      </w:r>
    </w:p>
    <w:p>
      <w:pPr>
        <w:pStyle w:val="BodyText"/>
      </w:pPr>
      <w:r>
        <w:t xml:space="preserve">Скачаем rpm-пакет lynx:</w:t>
      </w:r>
      <w:r>
        <w:t xml:space="preserve"> </w:t>
      </w:r>
      <w:r>
        <w:t xml:space="preserve">dnf list lynx</w:t>
      </w:r>
      <w:r>
        <w:t xml:space="preserve"> </w:t>
      </w:r>
      <w:r>
        <w:t xml:space="preserve">dnf install lynx –downloadonly (рис. 21):</w:t>
      </w:r>
    </w:p>
    <w:p>
      <w:pPr>
        <w:pStyle w:val="CaptionedFigure"/>
      </w:pPr>
      <w:r>
        <w:drawing>
          <wp:inline>
            <wp:extent cx="3733800" cy="2081419"/>
            <wp:effectExtent b="0" l="0" r="0" t="0"/>
            <wp:docPr descr="Скачивание rpm-пакета lynx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Скачивание rpm-пакета lynx</w:t>
      </w:r>
    </w:p>
    <w:p>
      <w:pPr>
        <w:pStyle w:val="BodyText"/>
      </w:pPr>
      <w:r>
        <w:t xml:space="preserve">Найдём каталог, в который был помещён пакет после загрузки: find /var/cache/dnf/ -name lynx* и перейдём в этот каталог командой cd. Затем установим rpm-пакет: rpm -Uhv lynx-.rpm (рис. 22), (рис. 23):</w:t>
      </w:r>
    </w:p>
    <w:p>
      <w:pPr>
        <w:pStyle w:val="CaptionedFigure"/>
      </w:pPr>
      <w:r>
        <w:drawing>
          <wp:inline>
            <wp:extent cx="3733800" cy="307284"/>
            <wp:effectExtent b="0" l="0" r="0" t="0"/>
            <wp:docPr descr="Нахождение каталога с пакетом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Нахождение каталога с пакетом</w:t>
      </w:r>
    </w:p>
    <w:p>
      <w:pPr>
        <w:pStyle w:val="CaptionedFigure"/>
      </w:pPr>
      <w:r>
        <w:drawing>
          <wp:inline>
            <wp:extent cx="3733800" cy="886777"/>
            <wp:effectExtent b="0" l="0" r="0" t="0"/>
            <wp:docPr descr="Переход в каталог с пакетом и установка rpm-пакет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Переход в каталог с пакетом и установка rpm-пакета</w:t>
      </w:r>
    </w:p>
    <w:p>
      <w:pPr>
        <w:pStyle w:val="BodyText"/>
      </w:pPr>
      <w:r>
        <w:t xml:space="preserve">Определим расположение исполняемого файла: which lynx (рис. 24):</w:t>
      </w:r>
    </w:p>
    <w:p>
      <w:pPr>
        <w:pStyle w:val="CaptionedFigure"/>
      </w:pPr>
      <w:r>
        <w:drawing>
          <wp:inline>
            <wp:extent cx="3733800" cy="227173"/>
            <wp:effectExtent b="0" l="0" r="0" t="0"/>
            <wp:docPr descr="Определение расположения исполняемого файл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Определение расположения исполняемого файла</w:t>
      </w:r>
    </w:p>
    <w:p>
      <w:pPr>
        <w:pStyle w:val="BodyText"/>
      </w:pPr>
      <w:r>
        <w:t xml:space="preserve">Используя rpm, определим по имени файла, к какому пакету принадлежит lynx: rpm -qf $(which lynx). Получим дополнительную информацию о содержимом пакета, введя: rpm -qi lynx (рис. 25):</w:t>
      </w:r>
    </w:p>
    <w:p>
      <w:pPr>
        <w:pStyle w:val="CaptionedFigure"/>
      </w:pPr>
      <w:r>
        <w:drawing>
          <wp:inline>
            <wp:extent cx="3733800" cy="2297275"/>
            <wp:effectExtent b="0" l="0" r="0" t="0"/>
            <wp:docPr descr="Определение принадлежности пакета, получение дополнительной информации о содержимом пакета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Определение принадлежности пакета, получение дополнительной информации о содержимом пакета</w:t>
      </w:r>
    </w:p>
    <w:p>
      <w:pPr>
        <w:pStyle w:val="BodyText"/>
      </w:pPr>
      <w:r>
        <w:t xml:space="preserve">Далее получим список всех файлов в пакете, используя: rpm -ql lynx (рис. 26)</w:t>
      </w:r>
    </w:p>
    <w:p>
      <w:pPr>
        <w:pStyle w:val="CaptionedFigure"/>
      </w:pPr>
      <w:r>
        <w:drawing>
          <wp:inline>
            <wp:extent cx="3733800" cy="2152561"/>
            <wp:effectExtent b="0" l="0" r="0" t="0"/>
            <wp:docPr descr="Список всех файлов в пакете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Список всех файлов в пакете</w:t>
      </w:r>
    </w:p>
    <w:p>
      <w:pPr>
        <w:pStyle w:val="BodyText"/>
      </w:pPr>
      <w:r>
        <w:t xml:space="preserve">А также выведем перечень файлов с документацией пакета, введя: rpm -qd lynx (рис. 27)</w:t>
      </w:r>
    </w:p>
    <w:p>
      <w:pPr>
        <w:pStyle w:val="CaptionedFigure"/>
      </w:pPr>
      <w:r>
        <w:drawing>
          <wp:inline>
            <wp:extent cx="3733800" cy="2327030"/>
            <wp:effectExtent b="0" l="0" r="0" t="0"/>
            <wp:docPr descr="Перечень файлов с документацией пакета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Перечень файлов с документацией пакета</w:t>
      </w:r>
    </w:p>
    <w:p>
      <w:pPr>
        <w:pStyle w:val="BodyText"/>
      </w:pPr>
      <w:r>
        <w:t xml:space="preserve">Посмотрим файлы документации, применив команду man lynx (рис. 28)</w:t>
      </w:r>
    </w:p>
    <w:p>
      <w:pPr>
        <w:pStyle w:val="CaptionedFigure"/>
      </w:pPr>
      <w:r>
        <w:drawing>
          <wp:inline>
            <wp:extent cx="3733800" cy="2370848"/>
            <wp:effectExtent b="0" l="0" r="0" t="0"/>
            <wp:docPr descr="Файлы документации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Файлы документации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пакета: rpm -qc lynx (рис. 29)</w:t>
      </w:r>
    </w:p>
    <w:p>
      <w:pPr>
        <w:pStyle w:val="CaptionedFigure"/>
      </w:pPr>
      <w:r>
        <w:drawing>
          <wp:inline>
            <wp:extent cx="3733800" cy="510458"/>
            <wp:effectExtent b="0" l="0" r="0" t="0"/>
            <wp:docPr descr="Перечень и месторасположение конфигурационных файлов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Перечень и месторасположение конфигурационных файлов</w:t>
      </w:r>
    </w:p>
    <w:p>
      <w:pPr>
        <w:pStyle w:val="BodyText"/>
      </w:pPr>
      <w:r>
        <w:t xml:space="preserve">Выведем расположение, и содержание скриптов, выполняемых при установке пакета: rpm -q –scripts lynx (скрипты отсутствуют) (рис. 30)</w:t>
      </w:r>
    </w:p>
    <w:p>
      <w:pPr>
        <w:pStyle w:val="CaptionedFigure"/>
      </w:pPr>
      <w:r>
        <w:drawing>
          <wp:inline>
            <wp:extent cx="3733800" cy="214853"/>
            <wp:effectExtent b="0" l="0" r="0" t="0"/>
            <wp:docPr descr="Вывод расположения и содержание скриптов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Вывод расположения и содержание скриптов</w:t>
      </w:r>
    </w:p>
    <w:p>
      <w:pPr>
        <w:pStyle w:val="BodyText"/>
      </w:pPr>
      <w:r>
        <w:t xml:space="preserve">В отдельном терминале под своей учётной записью запустим текстовый браузер lynx, чтобы проверить корректность установки пакета (рис. 31)</w:t>
      </w:r>
    </w:p>
    <w:p>
      <w:pPr>
        <w:pStyle w:val="CaptionedFigure"/>
      </w:pPr>
      <w:r>
        <w:drawing>
          <wp:inline>
            <wp:extent cx="3733800" cy="2628549"/>
            <wp:effectExtent b="0" l="0" r="0" t="0"/>
            <wp:docPr descr="Запуск текстового браузера lynx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текстового браузера lynx</w:t>
      </w:r>
    </w:p>
    <w:p>
      <w:pPr>
        <w:pStyle w:val="BodyText"/>
      </w:pPr>
      <w:r>
        <w:t xml:space="preserve">Вернёмся в терминал с учётной записью root и удалим пакет: rpm -e lynx и ls (рис. 32)</w:t>
      </w:r>
    </w:p>
    <w:p>
      <w:pPr>
        <w:pStyle w:val="CaptionedFigure"/>
      </w:pPr>
      <w:r>
        <w:drawing>
          <wp:inline>
            <wp:extent cx="3733800" cy="375622"/>
            <wp:effectExtent b="0" l="0" r="0" t="0"/>
            <wp:docPr descr="Удаление пакета и проверка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Удаление пакета и проверка</w:t>
      </w:r>
    </w:p>
    <w:bookmarkEnd w:id="118"/>
    <w:bookmarkStart w:id="143" w:name="использование-rp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Использование rpm</w:t>
      </w:r>
    </w:p>
    <w:p>
      <w:pPr>
        <w:pStyle w:val="FirstParagraph"/>
      </w:pPr>
      <w:r>
        <w:t xml:space="preserve">Предположим, что требуется из rpm-пакетов установить dnsmasq (DNS-, DHCPи TFTP-сервер). Для этого установим пакет dnsmasq: dnf list dnsmasq, dnf install dnsmasq и определим расположение исполняемого файла: which dnsmasq (рис. 33)</w:t>
      </w:r>
    </w:p>
    <w:p>
      <w:pPr>
        <w:pStyle w:val="CaptionedFigure"/>
      </w:pPr>
      <w:r>
        <w:drawing>
          <wp:inline>
            <wp:extent cx="3733800" cy="1287711"/>
            <wp:effectExtent b="0" l="0" r="0" t="0"/>
            <wp:docPr descr="Установка пакета dnsmasq, определение расположение исполняемого файла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Установка пакета dnsmasq, определение расположение исполняемого файла</w:t>
      </w:r>
    </w:p>
    <w:p>
      <w:pPr>
        <w:pStyle w:val="BodyText"/>
      </w:pPr>
      <w:r>
        <w:t xml:space="preserve">Определим по имени файла, к какому пакету принадлежит dnsmasq: rpm -qf $(which dnsmasq). Теперь получим дополнительную информацию о содержимом пакета: rpm -qi dnsmasq (рис. 34)</w:t>
      </w:r>
    </w:p>
    <w:p>
      <w:pPr>
        <w:pStyle w:val="CaptionedFigure"/>
      </w:pPr>
      <w:r>
        <w:drawing>
          <wp:inline>
            <wp:extent cx="3733800" cy="2077539"/>
            <wp:effectExtent b="0" l="0" r="0" t="0"/>
            <wp:docPr descr="определение к какому пакету принадлежит dnsmasq, получение дополнительной информации о содержимом пакета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определение к какому пакету принадлежит dnsmasq, получение дополнительной информации о содержимом пакета</w:t>
      </w:r>
    </w:p>
    <w:p>
      <w:pPr>
        <w:pStyle w:val="BodyText"/>
      </w:pPr>
      <w:r>
        <w:t xml:space="preserve">Далее получим список всех файлов в пакете: rpm -ql dnsmasq (рис. 35)</w:t>
      </w:r>
    </w:p>
    <w:p>
      <w:pPr>
        <w:pStyle w:val="CaptionedFigure"/>
      </w:pPr>
      <w:r>
        <w:drawing>
          <wp:inline>
            <wp:extent cx="3733800" cy="2306834"/>
            <wp:effectExtent b="0" l="0" r="0" t="0"/>
            <wp:docPr descr="Список всех файлов в пакете" title="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Список всех файлов в пакете</w:t>
      </w:r>
    </w:p>
    <w:p>
      <w:pPr>
        <w:pStyle w:val="BodyText"/>
      </w:pPr>
      <w:r>
        <w:t xml:space="preserve">А также выведем перечень файлов с документацией пакета: rpm -qd dnsmasq (рис. 36)</w:t>
      </w:r>
    </w:p>
    <w:p>
      <w:pPr>
        <w:pStyle w:val="CaptionedFigure"/>
      </w:pPr>
      <w:r>
        <w:drawing>
          <wp:inline>
            <wp:extent cx="3733800" cy="825961"/>
            <wp:effectExtent b="0" l="0" r="0" t="0"/>
            <wp:docPr descr="Перечень файлов с документацией пакета" title="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Перечень файлов с документацией пакета</w:t>
      </w:r>
    </w:p>
    <w:p>
      <w:pPr>
        <w:pStyle w:val="BodyText"/>
      </w:pPr>
      <w:r>
        <w:t xml:space="preserve">Посмотрим файлы документации, применив команду man dnsmasq (рис. 37)</w:t>
      </w:r>
    </w:p>
    <w:p>
      <w:pPr>
        <w:pStyle w:val="CaptionedFigure"/>
      </w:pPr>
      <w:r>
        <w:drawing>
          <wp:inline>
            <wp:extent cx="3733800" cy="2353668"/>
            <wp:effectExtent b="0" l="0" r="0" t="0"/>
            <wp:docPr descr="Файлы документации" title="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Файлы документации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пакета: rpm -qc dnsmasq (рис. 38)</w:t>
      </w:r>
    </w:p>
    <w:p>
      <w:pPr>
        <w:pStyle w:val="CaptionedFigure"/>
      </w:pPr>
      <w:r>
        <w:drawing>
          <wp:inline>
            <wp:extent cx="3733800" cy="425585"/>
            <wp:effectExtent b="0" l="0" r="0" t="0"/>
            <wp:docPr descr="Перечень и месторасположение конфигурационных файлов пакета" title="" id="135" name="Picture"/>
            <a:graphic>
              <a:graphicData uri="http://schemas.openxmlformats.org/drawingml/2006/picture">
                <pic:pic>
                  <pic:nvPicPr>
                    <pic:cNvPr descr="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Перечень и месторасположение конфигурационных файлов пакета</w:t>
      </w:r>
    </w:p>
    <w:p>
      <w:pPr>
        <w:pStyle w:val="BodyText"/>
      </w:pPr>
      <w:r>
        <w:t xml:space="preserve">Выведем на экран расположение и содержание скриптов, выполняемых при установке пакета: rpm -q –scripts dnsmasq (рис. 39)</w:t>
      </w:r>
    </w:p>
    <w:p>
      <w:pPr>
        <w:pStyle w:val="CaptionedFigure"/>
      </w:pPr>
      <w:r>
        <w:drawing>
          <wp:inline>
            <wp:extent cx="3733800" cy="2168940"/>
            <wp:effectExtent b="0" l="0" r="0" t="0"/>
            <wp:docPr descr="Расположение и содержание скриптов" title="" id="138" name="Picture"/>
            <a:graphic>
              <a:graphicData uri="http://schemas.openxmlformats.org/drawingml/2006/picture">
                <pic:pic>
                  <pic:nvPicPr>
                    <pic:cNvPr descr="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Расположение и содержание скриптов</w:t>
      </w:r>
    </w:p>
    <w:p>
      <w:pPr>
        <w:pStyle w:val="BodyText"/>
      </w:pPr>
      <w:r>
        <w:t xml:space="preserve">Вернёмся в терминал с учётной записью root и удалим пакет: rpm -e dnsmask (рис. 40)</w:t>
      </w:r>
    </w:p>
    <w:p>
      <w:pPr>
        <w:pStyle w:val="CaptionedFigure"/>
      </w:pPr>
      <w:r>
        <w:drawing>
          <wp:inline>
            <wp:extent cx="3733800" cy="127354"/>
            <wp:effectExtent b="0" l="0" r="0" t="0"/>
            <wp:docPr descr="Удаление пакета" title="" id="141" name="Picture"/>
            <a:graphic>
              <a:graphicData uri="http://schemas.openxmlformats.org/drawingml/2006/picture">
                <pic:pic>
                  <pic:nvPicPr>
                    <pic:cNvPr descr="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Удаление пакета</w:t>
      </w:r>
    </w:p>
    <w:bookmarkEnd w:id="143"/>
    <w:bookmarkEnd w:id="144"/>
    <w:bookmarkStart w:id="15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позволяет вам искать пакет rpm, содержащий файл useradd? yum search useradd.</w:t>
      </w:r>
    </w:p>
    <w:p>
      <w:pPr>
        <w:pStyle w:val="FirstParagraph"/>
      </w:pPr>
      <w:bookmarkStart w:id="148" w:name="fig:041"/>
      <w:r>
        <w:drawing>
          <wp:inline>
            <wp:extent cx="3733800" cy="413607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image/4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numPr>
          <w:ilvl w:val="0"/>
          <w:numId w:val="1003"/>
        </w:numPr>
        <w:pStyle w:val="Compact"/>
      </w:pPr>
      <w: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 yum info gcl.</w:t>
      </w:r>
    </w:p>
    <w:p>
      <w:pPr>
        <w:pStyle w:val="FirstParagraph"/>
      </w:pPr>
      <w:bookmarkStart w:id="152" w:name="fig:042"/>
      <w:r>
        <w:drawing>
          <wp:inline>
            <wp:extent cx="3733800" cy="110158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image/4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numPr>
          <w:ilvl w:val="0"/>
          <w:numId w:val="1004"/>
        </w:numPr>
      </w:pPr>
      <w:r>
        <w:t xml:space="preserve">Какая команда позволяет вам установить rpm, который вы загрузили из Интернета и который не находится в репозиториях? yum install.</w:t>
      </w:r>
    </w:p>
    <w:p>
      <w:pPr>
        <w:numPr>
          <w:ilvl w:val="0"/>
          <w:numId w:val="1004"/>
        </w:numPr>
      </w:pPr>
      <w: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 rpm -q -scripts.</w:t>
      </w:r>
    </w:p>
    <w:p>
      <w:pPr>
        <w:numPr>
          <w:ilvl w:val="0"/>
          <w:numId w:val="1004"/>
        </w:numPr>
      </w:pPr>
      <w:r>
        <w:t xml:space="preserve">Какая команда показывает всю документацию в rpm? rpm -qd.</w:t>
      </w:r>
    </w:p>
    <w:p>
      <w:pPr>
        <w:numPr>
          <w:ilvl w:val="0"/>
          <w:numId w:val="1004"/>
        </w:numPr>
      </w:pPr>
      <w:r>
        <w:t xml:space="preserve">Какая команда показывает, какому пакету rpm принадлежит файл? rpm -qf $(which).</w:t>
      </w:r>
    </w:p>
    <w:bookmarkEnd w:id="153"/>
    <w:bookmarkStart w:id="1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репозиториями и менеджерами пакетов.</w:t>
      </w:r>
    </w:p>
    <w:bookmarkEnd w:id="154"/>
    <w:bookmarkStart w:id="15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Робачевский А., Немнюгин С., Стесик О. Операционная система UNIX. — 2-е изд. — БХВ-Петербург, 2010.</w:t>
      </w:r>
    </w:p>
    <w:p>
      <w:pPr>
        <w:numPr>
          <w:ilvl w:val="0"/>
          <w:numId w:val="1005"/>
        </w:numPr>
        <w:pStyle w:val="Compact"/>
      </w:pPr>
      <w:r>
        <w:t xml:space="preserve">Колисниченко Д. Н. Самоучитель системного администратора Linux. — СПб. : БХВ-Петербург, 2011. — (Системный администратор).</w:t>
      </w:r>
    </w:p>
    <w:p>
      <w:pPr>
        <w:numPr>
          <w:ilvl w:val="0"/>
          <w:numId w:val="1005"/>
        </w:numPr>
        <w:pStyle w:val="Compact"/>
      </w:pPr>
      <w:r>
        <w:t xml:space="preserve">Таненбаум Э., Бос Х. Современные операционные системы. — 4-е изд. — СПб. : Питер, 2015. — (Классика Computer Science).</w:t>
      </w:r>
    </w:p>
    <w:p>
      <w:pPr>
        <w:numPr>
          <w:ilvl w:val="0"/>
          <w:numId w:val="1005"/>
        </w:numPr>
        <w:pStyle w:val="Compact"/>
      </w:pPr>
      <w:r>
        <w:t xml:space="preserve">Neil N. J. Learning CentOS: A Beginners Guide to Learning Linux. — CreateSpace Independent Publishing Platform, 2016.</w:t>
      </w:r>
    </w:p>
    <w:p>
      <w:pPr>
        <w:numPr>
          <w:ilvl w:val="0"/>
          <w:numId w:val="1005"/>
        </w:numPr>
        <w:pStyle w:val="Compact"/>
      </w:pPr>
      <w:r>
        <w:t xml:space="preserve">Unix и Linux: руководство системного администратора / Э. Немет, Г. Снайдер, Т.Хейн, Б. Уэйли, Д. Макни. — 5-е изд. — СПб. : ООО «Диалектика», 2020.</w:t>
      </w:r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Бызова Мария Олеговна</dc:creator>
  <dc:language>ru-RU</dc:language>
  <cp:keywords/>
  <dcterms:created xsi:type="dcterms:W3CDTF">2024-09-23T09:50:13Z</dcterms:created>
  <dcterms:modified xsi:type="dcterms:W3CDTF">2024-09-23T09:50:13Z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Основы администрирования операционных 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