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5.png" ContentType="image/png"/>
  <Override PartName="/word/media/rId110.png" ContentType="image/png"/>
  <Override PartName="/word/media/rId27.png" ContentType="image/png"/>
  <Override PartName="/word/media/rId114.png" ContentType="image/png"/>
  <Override PartName="/word/media/rId119.png" ContentType="image/png"/>
  <Override PartName="/word/media/rId124.png" ContentType="image/png"/>
  <Override PartName="/word/media/rId129.png" ContentType="image/png"/>
  <Override PartName="/word/media/rId134.png" ContentType="image/png"/>
  <Override PartName="/word/media/rId139.png" ContentType="image/png"/>
  <Override PartName="/word/media/rId144.png" ContentType="image/png"/>
  <Override PartName="/word/media/rId149.png" ContentType="image/png"/>
  <Override PartName="/word/media/rId154.png" ContentType="image/png"/>
  <Override PartName="/word/media/rId158.png" ContentType="image/png"/>
  <Override PartName="/word/media/rId32.png" ContentType="image/png"/>
  <Override PartName="/word/media/rId163.png" ContentType="image/png"/>
  <Override PartName="/word/media/rId168.png" ContentType="image/png"/>
  <Override PartName="/word/media/rId174.png" ContentType="image/png"/>
  <Override PartName="/word/media/rId179.png" ContentType="image/png"/>
  <Override PartName="/word/media/rId184.png" ContentType="image/png"/>
  <Override PartName="/word/media/rId189.png" ContentType="image/png"/>
  <Override PartName="/word/media/rId194.png" ContentType="image/png"/>
  <Override PartName="/word/media/rId198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настройки доступа групп пользователей к общим ресурсам</w:t>
      </w:r>
      <w:r>
        <w:t xml:space="preserve"> </w:t>
      </w:r>
      <w:r>
        <w:t xml:space="preserve">по протоколу SMB.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сервер Samba.</w:t>
      </w:r>
    </w:p>
    <w:p>
      <w:pPr>
        <w:pStyle w:val="Compact"/>
        <w:numPr>
          <w:ilvl w:val="0"/>
          <w:numId w:val="1001"/>
        </w:numPr>
      </w:pPr>
      <w:r>
        <w:t xml:space="preserve">Настроить на клиенте доступ к разделяемым ресурсам.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Внести соответствующие изменения в Vagrantfile.</w:t>
      </w:r>
    </w:p>
    <w:bookmarkEnd w:id="21"/>
    <w:bookmarkStart w:id="20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04" w:name="настройка-сервера-samba"/>
    <w:p>
      <w:pPr>
        <w:pStyle w:val="Heading2"/>
      </w:pPr>
      <w:r>
        <w:t xml:space="preserve">3.1 Настройка сервера Samba</w:t>
      </w:r>
    </w:p>
    <w:bookmarkStart w:id="26" w:name="установка-необходимых-пакетов"/>
    <w:p>
      <w:pPr>
        <w:pStyle w:val="Heading3"/>
      </w:pPr>
      <w:r>
        <w:t xml:space="preserve">3.1.1 Установка необходимых пакетов</w:t>
      </w:r>
    </w:p>
    <w:p>
      <w:pPr>
        <w:pStyle w:val="FirstParagraph"/>
      </w:pPr>
      <w:r>
        <w:t xml:space="preserve">На сервере установлены необходимые пакеты для работы Samba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76004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samba, samba-client и cifs-utils на сервере</w:t>
            </w:r>
          </w:p>
          <w:bookmarkEnd w:id="25"/>
        </w:tc>
      </w:tr>
    </w:tbl>
    <w:bookmarkEnd w:id="26"/>
    <w:bookmarkStart w:id="31" w:name="X12af15d440fea8bd6ebc98a98dcd2a825af441d"/>
    <w:p>
      <w:pPr>
        <w:pStyle w:val="Heading3"/>
      </w:pPr>
      <w:r>
        <w:t xml:space="preserve">3.1.2 Создание группы и добавление пользователя</w:t>
      </w:r>
    </w:p>
    <w:p>
      <w:pPr>
        <w:pStyle w:val="FirstParagraph"/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добавлен пользователь</w:t>
      </w:r>
      <w:r>
        <w:t xml:space="preserve"> </w:t>
      </w:r>
      <w:r>
        <w:rPr>
          <w:rStyle w:val="VerbatimChar"/>
        </w:rPr>
        <w:t xml:space="preserve">mobihzova</w:t>
      </w:r>
      <w:r>
        <w:t xml:space="preserve"> </w:t>
      </w:r>
      <w:r>
        <w:t xml:space="preserve">в эту группу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9460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пользователя mobihzova в группу sambagroup</w:t>
            </w:r>
          </w:p>
          <w:bookmarkEnd w:id="30"/>
        </w:tc>
      </w:tr>
    </w:tbl>
    <w:bookmarkEnd w:id="31"/>
    <w:bookmarkStart w:id="36" w:name="создание-общего-каталога"/>
    <w:p>
      <w:pPr>
        <w:pStyle w:val="Heading3"/>
      </w:pPr>
      <w:r>
        <w:t xml:space="preserve">3.1.3 Создание общего каталога</w:t>
      </w:r>
    </w:p>
    <w:p>
      <w:pPr>
        <w:pStyle w:val="FirstParagraph"/>
      </w:pPr>
      <w:r>
        <w:t xml:space="preserve">Создан общий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для хранения разделяемых ресурсов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32065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каталога /srv/sambashare</w:t>
            </w:r>
          </w:p>
          <w:bookmarkEnd w:id="35"/>
        </w:tc>
      </w:tr>
    </w:tbl>
    <w:bookmarkEnd w:id="36"/>
    <w:bookmarkStart w:id="45" w:name="настройка-конфигурации-samba"/>
    <w:p>
      <w:pPr>
        <w:pStyle w:val="Heading3"/>
      </w:pPr>
      <w:r>
        <w:t xml:space="preserve">3.1.4 Настройка конфигурации Samba</w:t>
      </w:r>
    </w:p>
    <w:p>
      <w:pPr>
        <w:pStyle w:val="FirstParagraph"/>
      </w:pPr>
      <w:r>
        <w:t xml:space="preserve">Настроен основной файл конфигурации Samba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с указанием рабочей группы</w:t>
      </w:r>
      <w:r>
        <w:t xml:space="preserve"> </w:t>
      </w:r>
      <w:r>
        <w:rPr>
          <w:rStyle w:val="VerbatimChar"/>
        </w:rPr>
        <w:t xml:space="preserve">mobihzova-NET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96967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9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Основные настройки глобальной секции в smb.conf</w:t>
            </w:r>
          </w:p>
          <w:bookmarkEnd w:id="40"/>
        </w:tc>
      </w:tr>
    </w:tbl>
    <w:p>
      <w:pPr>
        <w:pStyle w:val="BodyText"/>
      </w:pPr>
      <w:r>
        <w:t xml:space="preserve">Добавлена секция</w:t>
      </w:r>
      <w:r>
        <w:t xml:space="preserve"> </w:t>
      </w:r>
      <w:r>
        <w:rPr>
          <w:rStyle w:val="VerbatimChar"/>
        </w:rPr>
        <w:t xml:space="preserve">[sambashare]</w:t>
      </w:r>
      <w:r>
        <w:t xml:space="preserve"> </w:t>
      </w:r>
      <w:r>
        <w:t xml:space="preserve">для общего ресурса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596127" cy="78377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127" cy="783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Конфигурация общего ресурса sambashare</w:t>
            </w:r>
          </w:p>
          <w:bookmarkEnd w:id="44"/>
        </w:tc>
      </w:tr>
    </w:tbl>
    <w:bookmarkEnd w:id="45"/>
    <w:bookmarkStart w:id="50" w:name="проверка-конфигурации"/>
    <w:p>
      <w:pPr>
        <w:pStyle w:val="Heading3"/>
      </w:pPr>
      <w:r>
        <w:t xml:space="preserve">3.1.5 Проверка конфигурации</w:t>
      </w:r>
    </w:p>
    <w:p>
      <w:pPr>
        <w:pStyle w:val="FirstParagraph"/>
      </w:pPr>
      <w:r>
        <w:t xml:space="preserve">Проверена корректность конфигурации с помощью команды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27288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2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конфигурации Samba командой testparm</w:t>
            </w:r>
          </w:p>
          <w:bookmarkEnd w:id="49"/>
        </w:tc>
      </w:tr>
    </w:tbl>
    <w:bookmarkEnd w:id="50"/>
    <w:bookmarkStart w:id="55" w:name="запуск-и-настройка-службы-samba"/>
    <w:p>
      <w:pPr>
        <w:pStyle w:val="Heading3"/>
      </w:pPr>
      <w:r>
        <w:t xml:space="preserve">3.1.6 Запуск и настройка службы Samba</w:t>
      </w:r>
    </w:p>
    <w:p>
      <w:pPr>
        <w:pStyle w:val="FirstParagraph"/>
      </w:pPr>
      <w:r>
        <w:t xml:space="preserve">Запущена и включена служба Samba, проверен её статус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19282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8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Запуск, включение и проверка статуса службы Samba</w:t>
            </w:r>
          </w:p>
          <w:bookmarkEnd w:id="54"/>
        </w:tc>
      </w:tr>
    </w:tbl>
    <w:bookmarkEnd w:id="55"/>
    <w:bookmarkStart w:id="60" w:name="проверка-доступности-общих-ресурсов"/>
    <w:p>
      <w:pPr>
        <w:pStyle w:val="Heading3"/>
      </w:pPr>
      <w:r>
        <w:t xml:space="preserve">3.1.7 Проверка доступности общих ресурсов</w:t>
      </w:r>
    </w:p>
    <w:p>
      <w:pPr>
        <w:pStyle w:val="FirstParagraph"/>
      </w:pPr>
      <w:r>
        <w:t xml:space="preserve">Проверена доступность общих ресурсов с помощью команды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77925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доступных общих ресурсов через smbclient</w:t>
            </w:r>
          </w:p>
          <w:bookmarkEnd w:id="59"/>
        </w:tc>
      </w:tr>
    </w:tbl>
    <w:bookmarkEnd w:id="60"/>
    <w:bookmarkStart w:id="69" w:name="настройка-файрвола"/>
    <w:p>
      <w:pPr>
        <w:pStyle w:val="Heading3"/>
      </w:pPr>
      <w:r>
        <w:t xml:space="preserve">3.1.8 Настройка файрвола</w:t>
      </w:r>
    </w:p>
    <w:p>
      <w:pPr>
        <w:pStyle w:val="FirstParagraph"/>
      </w:pPr>
      <w:r>
        <w:t xml:space="preserve">Добавлен сервис Samba в исключения файрвола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75649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6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Конфигурация сервиса Samba для файрвола</w:t>
            </w:r>
          </w:p>
          <w:bookmarkEnd w:id="64"/>
        </w:tc>
      </w:tr>
    </w:tbl>
    <w:p>
      <w:pPr>
        <w:pStyle w:val="BodyText"/>
      </w:pPr>
      <w:r>
        <w:t xml:space="preserve">Применены изменения конфигурации файрвола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49784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сервиса Samba в файрвол и перезагрузка правил</w:t>
            </w:r>
          </w:p>
          <w:bookmarkEnd w:id="68"/>
        </w:tc>
      </w:tr>
    </w:tbl>
    <w:bookmarkEnd w:id="69"/>
    <w:bookmarkStart w:id="74" w:name="настройка-прав-доступа"/>
    <w:p>
      <w:pPr>
        <w:pStyle w:val="Heading3"/>
      </w:pPr>
      <w:r>
        <w:t xml:space="preserve">3.1.9 Настройка прав доступа</w:t>
      </w:r>
    </w:p>
    <w:p>
      <w:pPr>
        <w:pStyle w:val="FirstParagraph"/>
      </w:pPr>
      <w:r>
        <w:t xml:space="preserve">Настроены права доступа для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на каталог общего ресурса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35854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Изменение группы владельца и прав доступа для каталога sambashare</w:t>
            </w:r>
          </w:p>
          <w:bookmarkEnd w:id="73"/>
        </w:tc>
      </w:tr>
    </w:tbl>
    <w:bookmarkEnd w:id="74"/>
    <w:bookmarkStart w:id="83" w:name="настройка-контекста-безопасности-selinux"/>
    <w:p>
      <w:pPr>
        <w:pStyle w:val="Heading3"/>
      </w:pPr>
      <w:r>
        <w:t xml:space="preserve">3.1.10 Настройка контекста безопасности SELinux</w:t>
      </w:r>
    </w:p>
    <w:p>
      <w:pPr>
        <w:pStyle w:val="FirstParagraph"/>
      </w:pPr>
      <w:r>
        <w:t xml:space="preserve">Проверен текущий контекст безопасности каталога общего ресурса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28320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контекста безопасности SELinux для каталога sambashare</w:t>
            </w:r>
          </w:p>
          <w:bookmarkEnd w:id="78"/>
        </w:tc>
      </w:tr>
    </w:tbl>
    <w:p>
      <w:pPr>
        <w:pStyle w:val="BodyText"/>
      </w:pPr>
      <w:r>
        <w:t xml:space="preserve">Настроен контекст безопасности SELinux для каталога общего ресурса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3"/>
          <w:p>
            <w:pPr>
              <w:pStyle w:val="Compact"/>
              <w:jc w:val="center"/>
            </w:pPr>
            <w:r>
              <w:drawing>
                <wp:inline>
                  <wp:extent cx="3733800" cy="51066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и восстановление контекста безопасности SELinux</w:t>
            </w:r>
          </w:p>
          <w:bookmarkEnd w:id="82"/>
        </w:tc>
      </w:tr>
    </w:tbl>
    <w:bookmarkEnd w:id="83"/>
    <w:bookmarkStart w:id="88" w:name="настройка-политик-selinux"/>
    <w:p>
      <w:pPr>
        <w:pStyle w:val="Heading3"/>
      </w:pPr>
      <w:r>
        <w:t xml:space="preserve">3.1.11 Настройка политик SELinux</w:t>
      </w:r>
    </w:p>
    <w:p>
      <w:pPr>
        <w:pStyle w:val="FirstParagraph"/>
      </w:pPr>
      <w:r>
        <w:t xml:space="preserve">Разрешён экспорт ресурсов на запись через SELinux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4"/>
          <w:p>
            <w:pPr>
              <w:pStyle w:val="Compact"/>
              <w:jc w:val="center"/>
            </w:pPr>
            <w:r>
              <w:drawing>
                <wp:inline>
                  <wp:extent cx="3733800" cy="29330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политик SELinux для экспорта ресурсов на запись</w:t>
            </w:r>
          </w:p>
          <w:bookmarkEnd w:id="87"/>
        </w:tc>
      </w:tr>
    </w:tbl>
    <w:bookmarkEnd w:id="88"/>
    <w:bookmarkStart w:id="93" w:name="проверка-идентификаторов-пользователя"/>
    <w:p>
      <w:pPr>
        <w:pStyle w:val="Heading3"/>
      </w:pPr>
      <w:r>
        <w:t xml:space="preserve">3.1.12 Проверка идентификаторов пользователя</w:t>
      </w:r>
    </w:p>
    <w:p>
      <w:pPr>
        <w:pStyle w:val="FirstParagraph"/>
      </w:pPr>
      <w:r>
        <w:t xml:space="preserve">Проверены идентификаторы пользователя</w:t>
      </w:r>
      <w:r>
        <w:t xml:space="preserve"> </w:t>
      </w:r>
      <w:r>
        <w:rPr>
          <w:rStyle w:val="VerbatimChar"/>
        </w:rPr>
        <w:t xml:space="preserve">mobihzova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27562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UID и групп пользователя mobihzova</w:t>
            </w:r>
          </w:p>
          <w:bookmarkEnd w:id="92"/>
        </w:tc>
      </w:tr>
    </w:tbl>
    <w:bookmarkEnd w:id="93"/>
    <w:bookmarkStart w:id="98" w:name="проверка-создания-файла-пользователем"/>
    <w:p>
      <w:pPr>
        <w:pStyle w:val="Heading3"/>
      </w:pPr>
      <w:r>
        <w:t xml:space="preserve">3.1.13 Проверка создания файла пользователем</w:t>
      </w:r>
    </w:p>
    <w:p>
      <w:pPr>
        <w:pStyle w:val="FirstParagraph"/>
      </w:pPr>
      <w:r>
        <w:t xml:space="preserve">Попытка создания файла пользователем</w:t>
      </w:r>
      <w:r>
        <w:t xml:space="preserve"> </w:t>
      </w:r>
      <w:r>
        <w:rPr>
          <w:rStyle w:val="VerbatimChar"/>
        </w:rPr>
        <w:t xml:space="preserve">mobihzova</w:t>
      </w:r>
      <w:r>
        <w:t xml:space="preserve"> </w:t>
      </w:r>
      <w:r>
        <w:t xml:space="preserve">не удалась из-за недостаточных прав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6"/>
          <w:p>
            <w:pPr>
              <w:pStyle w:val="Compact"/>
              <w:jc w:val="center"/>
            </w:pPr>
            <w:r>
              <w:drawing>
                <wp:inline>
                  <wp:extent cx="3733800" cy="28095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Неудачная попытка создания файла пользователем mobihzova</w:t>
            </w:r>
          </w:p>
          <w:bookmarkEnd w:id="97"/>
        </w:tc>
      </w:tr>
    </w:tbl>
    <w:bookmarkEnd w:id="98"/>
    <w:bookmarkStart w:id="103" w:name="добавление-пользователя-в-базу-samba"/>
    <w:p>
      <w:pPr>
        <w:pStyle w:val="Heading3"/>
      </w:pPr>
      <w:r>
        <w:t xml:space="preserve">3.1.14 Добавление пользователя в базу Samba</w:t>
      </w:r>
    </w:p>
    <w:p>
      <w:pPr>
        <w:pStyle w:val="FirstParagraph"/>
      </w:pPr>
      <w:r>
        <w:t xml:space="preserve">Добавлен пользователь</w:t>
      </w:r>
      <w:r>
        <w:t xml:space="preserve"> </w:t>
      </w:r>
      <w:r>
        <w:rPr>
          <w:rStyle w:val="VerbatimChar"/>
        </w:rPr>
        <w:t xml:space="preserve">mobihzova</w:t>
      </w:r>
      <w:r>
        <w:t xml:space="preserve"> </w:t>
      </w:r>
      <w:r>
        <w:t xml:space="preserve">в базу пользователей Samba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7"/>
          <w:p>
            <w:pPr>
              <w:pStyle w:val="Compact"/>
              <w:jc w:val="center"/>
            </w:pPr>
            <w:r>
              <w:drawing>
                <wp:inline>
                  <wp:extent cx="3733800" cy="38855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Добавление пользователя mobihzova в базу Samba с помощью smbpasswd</w:t>
            </w:r>
          </w:p>
          <w:bookmarkEnd w:id="102"/>
        </w:tc>
      </w:tr>
    </w:tbl>
    <w:bookmarkEnd w:id="103"/>
    <w:bookmarkEnd w:id="104"/>
    <w:bookmarkStart w:id="173" w:name="X818ee0a65973ab18eba55eb5839c54763eb30f1"/>
    <w:p>
      <w:pPr>
        <w:pStyle w:val="Heading2"/>
      </w:pPr>
      <w:r>
        <w:t xml:space="preserve">3.2 Настройка клиента для доступа к ресурсам Samba</w:t>
      </w:r>
    </w:p>
    <w:bookmarkStart w:id="109" w:name="установка-пакетов-на-клиенте"/>
    <w:p>
      <w:pPr>
        <w:pStyle w:val="Heading3"/>
      </w:pPr>
      <w:r>
        <w:t xml:space="preserve">3.2.1 Установка пакетов на клиенте</w:t>
      </w:r>
    </w:p>
    <w:p>
      <w:pPr>
        <w:pStyle w:val="FirstParagraph"/>
      </w:pPr>
      <w:r>
        <w:t xml:space="preserve">Установлены необходимые пакеты на клиенте для работы с Samba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8"/>
          <w:p>
            <w:pPr>
              <w:pStyle w:val="Compact"/>
              <w:jc w:val="center"/>
            </w:pPr>
            <w:r>
              <w:drawing>
                <wp:inline>
                  <wp:extent cx="3733800" cy="53721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пакетов samba-client и cifs-utils на клиенте</w:t>
            </w:r>
          </w:p>
          <w:bookmarkEnd w:id="108"/>
        </w:tc>
      </w:tr>
    </w:tbl>
    <w:bookmarkEnd w:id="109"/>
    <w:bookmarkStart w:id="118" w:name="настройка-файрвола-на-клиенте"/>
    <w:p>
      <w:pPr>
        <w:pStyle w:val="Heading3"/>
      </w:pPr>
      <w:r>
        <w:t xml:space="preserve">3.2.2 Настройка файрвола на клиенте</w:t>
      </w:r>
    </w:p>
    <w:p>
      <w:pPr>
        <w:pStyle w:val="FirstParagraph"/>
      </w:pPr>
      <w:r>
        <w:t xml:space="preserve">Настроен файрвол на клиенте для работы с Samba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19"/>
          <w:p>
            <w:pPr>
              <w:pStyle w:val="Compact"/>
              <w:jc w:val="center"/>
            </w:pPr>
            <w:r>
              <w:drawing>
                <wp:inline>
                  <wp:extent cx="3733800" cy="52801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Конфигурация сервиса Samba Client для файрвола</w:t>
            </w:r>
          </w:p>
          <w:bookmarkEnd w:id="113"/>
        </w:tc>
      </w:tr>
    </w:tbl>
    <w:p>
      <w:pPr>
        <w:pStyle w:val="BodyText"/>
      </w:pPr>
      <w:r>
        <w:t xml:space="preserve">Применены изменения конфигурации файрвола на клиенте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0"/>
          <w:p>
            <w:pPr>
              <w:pStyle w:val="Compact"/>
              <w:jc w:val="center"/>
            </w:pPr>
            <w:r>
              <w:drawing>
                <wp:inline>
                  <wp:extent cx="3733800" cy="68924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сервиса Samba Client в файрвол и перезагрузка правил</w:t>
            </w:r>
          </w:p>
          <w:bookmarkEnd w:id="117"/>
        </w:tc>
      </w:tr>
    </w:tbl>
    <w:bookmarkEnd w:id="118"/>
    <w:bookmarkStart w:id="123" w:name="Xfd2bdbe809e2e2c2446f79e155973fe0f47e80e"/>
    <w:p>
      <w:pPr>
        <w:pStyle w:val="Heading3"/>
      </w:pPr>
      <w:r>
        <w:t xml:space="preserve">3.2.3 Создание группы и добавление пользователя на клиенте</w:t>
      </w:r>
    </w:p>
    <w:p>
      <w:pPr>
        <w:pStyle w:val="FirstParagraph"/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добавлен пользователь</w:t>
      </w:r>
      <w:r>
        <w:t xml:space="preserve"> </w:t>
      </w:r>
      <w:r>
        <w:rPr>
          <w:rStyle w:val="VerbatimChar"/>
        </w:rPr>
        <w:t xml:space="preserve">mobihzova</w:t>
      </w:r>
      <w:r>
        <w:t xml:space="preserve"> </w:t>
      </w:r>
      <w:r>
        <w:t xml:space="preserve">на клиенте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1"/>
          <w:p>
            <w:pPr>
              <w:pStyle w:val="Compact"/>
              <w:jc w:val="center"/>
            </w:pPr>
            <w:r>
              <w:drawing>
                <wp:inline>
                  <wp:extent cx="3733800" cy="35396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группы sambagroup и добавление пользователя mobihzova на клиенте</w:t>
            </w:r>
          </w:p>
          <w:bookmarkEnd w:id="122"/>
        </w:tc>
      </w:tr>
    </w:tbl>
    <w:bookmarkEnd w:id="123"/>
    <w:bookmarkStart w:id="128" w:name="настройка-конфигурации-samba-на-клиенте"/>
    <w:p>
      <w:pPr>
        <w:pStyle w:val="Heading3"/>
      </w:pPr>
      <w:r>
        <w:t xml:space="preserve">3.2.4 Настройка конфигурации Samba на клиенте</w:t>
      </w:r>
    </w:p>
    <w:p>
      <w:pPr>
        <w:pStyle w:val="FirstParagraph"/>
      </w:pPr>
      <w:r>
        <w:t xml:space="preserve">Настроен файл конфигурации Samba на клиенте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2"/>
          <w:p>
            <w:pPr>
              <w:pStyle w:val="Compact"/>
              <w:jc w:val="center"/>
            </w:pPr>
            <w:r>
              <w:drawing>
                <wp:inline>
                  <wp:extent cx="3733800" cy="761576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1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рабочей группы в smb.conf на клиенте</w:t>
            </w:r>
          </w:p>
          <w:bookmarkEnd w:id="127"/>
        </w:tc>
      </w:tr>
    </w:tbl>
    <w:bookmarkEnd w:id="128"/>
    <w:bookmarkStart w:id="133" w:name="проверка-доступности-ресурсов-с-клиента"/>
    <w:p>
      <w:pPr>
        <w:pStyle w:val="Heading3"/>
      </w:pPr>
      <w:r>
        <w:t xml:space="preserve">3.2.5 Проверка доступности ресурсов с клиента</w:t>
      </w:r>
    </w:p>
    <w:p>
      <w:pPr>
        <w:pStyle w:val="FirstParagraph"/>
      </w:pPr>
      <w:r>
        <w:t xml:space="preserve">Проверена доступность общих ресурсов сервера с клиента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3"/>
          <w:p>
            <w:pPr>
              <w:pStyle w:val="Compact"/>
              <w:jc w:val="center"/>
            </w:pPr>
            <w:r>
              <w:drawing>
                <wp:inline>
                  <wp:extent cx="3733800" cy="2616243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Проверка доступности ресурсов сервера с клиента через smbclient</w:t>
            </w:r>
          </w:p>
          <w:bookmarkEnd w:id="132"/>
        </w:tc>
      </w:tr>
    </w:tbl>
    <w:p>
      <w:pPr>
        <w:pStyle w:val="BodyText"/>
      </w:pPr>
      <w:r>
        <w:rPr>
          <w:b/>
          <w:bCs/>
        </w:rPr>
        <w:t xml:space="preserve">Результаты проверки:</w:t>
      </w:r>
    </w:p>
    <w:p>
      <w:pPr>
        <w:numPr>
          <w:ilvl w:val="0"/>
          <w:numId w:val="1002"/>
        </w:numPr>
      </w:pPr>
      <w:r>
        <w:t xml:space="preserve">При выполнении команды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 </w:t>
      </w:r>
      <w:r>
        <w:t xml:space="preserve">подключение осуществляется под</w:t>
      </w:r>
      <w:r>
        <w:t xml:space="preserve"> </w:t>
      </w:r>
      <w:r>
        <w:rPr>
          <w:b/>
          <w:bCs/>
        </w:rPr>
        <w:t xml:space="preserve">анонимной учётной записью</w:t>
      </w:r>
      <w:r>
        <w:t xml:space="preserve"> </w:t>
      </w:r>
      <w:r>
        <w:t xml:space="preserve">(Anonymous login successful).</w:t>
      </w:r>
    </w:p>
    <w:p>
      <w:pPr>
        <w:numPr>
          <w:ilvl w:val="0"/>
          <w:numId w:val="1002"/>
        </w:numPr>
      </w:pPr>
      <w:r>
        <w:t xml:space="preserve">При выполнении команды</w:t>
      </w:r>
      <w:r>
        <w:t xml:space="preserve"> </w:t>
      </w:r>
      <w:r>
        <w:rPr>
          <w:rStyle w:val="VerbatimChar"/>
        </w:rPr>
        <w:t xml:space="preserve">smbclient -L //server -U mobihzova</w:t>
      </w:r>
      <w:r>
        <w:t xml:space="preserve"> </w:t>
      </w:r>
      <w:r>
        <w:t xml:space="preserve">подключение осуществляется под</w:t>
      </w:r>
      <w:r>
        <w:t xml:space="preserve"> </w:t>
      </w:r>
      <w:r>
        <w:rPr>
          <w:b/>
          <w:bCs/>
        </w:rPr>
        <w:t xml:space="preserve">учётной записью пользователя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mobihzova</w:t>
      </w:r>
      <w:r>
        <w:t xml:space="preserve">.</w:t>
      </w:r>
    </w:p>
    <w:bookmarkEnd w:id="133"/>
    <w:bookmarkStart w:id="138" w:name="создание-точки-монтирования"/>
    <w:p>
      <w:pPr>
        <w:pStyle w:val="Heading3"/>
      </w:pPr>
      <w:r>
        <w:t xml:space="preserve">3.2.6 Создание точки монтирования</w:t>
      </w:r>
    </w:p>
    <w:p>
      <w:pPr>
        <w:pStyle w:val="FirstParagraph"/>
      </w:pPr>
      <w:r>
        <w:t xml:space="preserve">Создана точка монтирования для общего ресурса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4"/>
          <w:p>
            <w:pPr>
              <w:pStyle w:val="Compact"/>
              <w:jc w:val="center"/>
            </w:pPr>
            <w:r>
              <w:drawing>
                <wp:inline>
                  <wp:extent cx="3733800" cy="18250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точки монтирования /mnt/samba на клиенте</w:t>
            </w:r>
          </w:p>
          <w:bookmarkEnd w:id="137"/>
        </w:tc>
      </w:tr>
    </w:tbl>
    <w:bookmarkEnd w:id="138"/>
    <w:bookmarkStart w:id="143" w:name="монтирование-общего-ресурса"/>
    <w:p>
      <w:pPr>
        <w:pStyle w:val="Heading3"/>
      </w:pPr>
      <w:r>
        <w:t xml:space="preserve">3.2.7 Монтирование общего ресурса</w:t>
      </w:r>
    </w:p>
    <w:p>
      <w:pPr>
        <w:pStyle w:val="FirstParagraph"/>
      </w:pPr>
      <w:r>
        <w:t xml:space="preserve">Смонтирован общий ресурс сервера на клиенте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5"/>
          <w:p>
            <w:pPr>
              <w:pStyle w:val="Compact"/>
              <w:jc w:val="center"/>
            </w:pPr>
            <w:r>
              <w:drawing>
                <wp:inline>
                  <wp:extent cx="3733800" cy="242032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Монтирование общего ресурса //server/sambashare на клиенте</w:t>
            </w:r>
          </w:p>
          <w:bookmarkEnd w:id="142"/>
        </w:tc>
      </w:tr>
    </w:tbl>
    <w:bookmarkEnd w:id="143"/>
    <w:bookmarkStart w:id="148" w:name="создание-файла-на-общем-ресурсе"/>
    <w:p>
      <w:pPr>
        <w:pStyle w:val="Heading3"/>
      </w:pPr>
      <w:r>
        <w:t xml:space="preserve">3.2.8 Создание файла на общем ресурсе</w:t>
      </w:r>
    </w:p>
    <w:p>
      <w:pPr>
        <w:pStyle w:val="FirstParagraph"/>
      </w:pPr>
      <w:r>
        <w:t xml:space="preserve">Успешно создан файл на общем ресурсе с клиента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6"/>
          <w:p>
            <w:pPr>
              <w:pStyle w:val="Compact"/>
              <w:jc w:val="center"/>
            </w:pPr>
            <w:r>
              <w:drawing>
                <wp:inline>
                  <wp:extent cx="3733800" cy="37338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Создание файла mobihzova@client.txt на общем ресурсе</w:t>
            </w:r>
          </w:p>
          <w:bookmarkEnd w:id="147"/>
        </w:tc>
      </w:tr>
    </w:tbl>
    <w:bookmarkEnd w:id="148"/>
    <w:bookmarkStart w:id="153" w:name="размонтирование-ресурса"/>
    <w:p>
      <w:pPr>
        <w:pStyle w:val="Heading3"/>
      </w:pPr>
      <w:r>
        <w:t xml:space="preserve">3.2.9 Размонтирование ресурса</w:t>
      </w:r>
    </w:p>
    <w:p>
      <w:pPr>
        <w:pStyle w:val="FirstParagraph"/>
      </w:pPr>
      <w:r>
        <w:t xml:space="preserve">Размонтирован общий ресурс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27"/>
          <w:p>
            <w:pPr>
              <w:pStyle w:val="Compact"/>
              <w:jc w:val="center"/>
            </w:pPr>
            <w:r>
              <w:drawing>
                <wp:inline>
                  <wp:extent cx="3733800" cy="256618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Размонтирование общего ресурса</w:t>
            </w:r>
          </w:p>
          <w:bookmarkEnd w:id="152"/>
        </w:tc>
      </w:tr>
    </w:tbl>
    <w:bookmarkEnd w:id="153"/>
    <w:bookmarkStart w:id="162" w:name="создание-файла-учётных-данных"/>
    <w:p>
      <w:pPr>
        <w:pStyle w:val="Heading3"/>
      </w:pPr>
      <w:r>
        <w:t xml:space="preserve">3.2.10 Создание файла учётных данных</w:t>
      </w:r>
    </w:p>
    <w:p>
      <w:pPr>
        <w:pStyle w:val="FirstParagraph"/>
      </w:pPr>
      <w:r>
        <w:t xml:space="preserve">Создан файл учётных данных для автоматического монтирования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28"/>
          <w:p>
            <w:pPr>
              <w:pStyle w:val="Compact"/>
              <w:jc w:val="center"/>
            </w:pPr>
            <w:r>
              <w:drawing>
                <wp:inline>
                  <wp:extent cx="3733800" cy="369833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файла smbusers для хранения учётных данных</w:t>
            </w:r>
          </w:p>
          <w:bookmarkEnd w:id="157"/>
        </w:tc>
      </w:tr>
    </w:tbl>
    <w:p>
      <w:pPr>
        <w:pStyle w:val="BodyText"/>
      </w:pPr>
      <w:r>
        <w:t xml:space="preserve">Настроено содержимое файла учётных данных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29"/>
          <w:p>
            <w:pPr>
              <w:pStyle w:val="Compact"/>
              <w:jc w:val="center"/>
            </w:pPr>
            <w:r>
              <w:drawing>
                <wp:inline>
                  <wp:extent cx="3733800" cy="40995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Содержимое файла smbusers с учётными данными пользователя</w:t>
            </w:r>
          </w:p>
          <w:bookmarkEnd w:id="161"/>
        </w:tc>
      </w:tr>
    </w:tbl>
    <w:bookmarkEnd w:id="162"/>
    <w:bookmarkStart w:id="167" w:name="настройка-автоматического-монтирования"/>
    <w:p>
      <w:pPr>
        <w:pStyle w:val="Heading3"/>
      </w:pPr>
      <w:r>
        <w:t xml:space="preserve">3.2.11 Настройка автоматического монтирования</w:t>
      </w:r>
    </w:p>
    <w:p>
      <w:pPr>
        <w:pStyle w:val="FirstParagraph"/>
      </w:pPr>
      <w:r>
        <w:t xml:space="preserve">Добавлена запись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автоматического монтирования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0"/>
          <w:p>
            <w:pPr>
              <w:pStyle w:val="Compact"/>
              <w:jc w:val="center"/>
            </w:pPr>
            <w:r>
              <w:drawing>
                <wp:inline>
                  <wp:extent cx="3733800" cy="11691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Настройка записи в /etc/fstab для автоматического монтирования общего ресурса</w:t>
            </w:r>
          </w:p>
          <w:bookmarkEnd w:id="166"/>
        </w:tc>
      </w:tr>
    </w:tbl>
    <w:bookmarkEnd w:id="167"/>
    <w:bookmarkStart w:id="172" w:name="проверка-автоматического-монтирования"/>
    <w:p>
      <w:pPr>
        <w:pStyle w:val="Heading3"/>
      </w:pPr>
      <w:r>
        <w:t xml:space="preserve">3.2.12 Проверка автоматического монтирования</w:t>
      </w:r>
    </w:p>
    <w:p>
      <w:pPr>
        <w:pStyle w:val="FirstParagraph"/>
      </w:pPr>
      <w:r>
        <w:t xml:space="preserve">Проверено автоматическое монтирование через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1"/>
          <w:p>
            <w:pPr>
              <w:pStyle w:val="Compact"/>
              <w:jc w:val="center"/>
            </w:pPr>
            <w:r>
              <w:drawing>
                <wp:inline>
                  <wp:extent cx="3733800" cy="200119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Применение изменений fstab и монтирование всех ресурсов</w:t>
            </w:r>
          </w:p>
          <w:bookmarkEnd w:id="171"/>
        </w:tc>
      </w:tr>
    </w:tbl>
    <w:bookmarkEnd w:id="172"/>
    <w:bookmarkEnd w:id="173"/>
    <w:bookmarkStart w:id="203" w:name="X711c432d2cd8ed33a741fd119dcac331b529d7d"/>
    <w:p>
      <w:pPr>
        <w:pStyle w:val="Heading2"/>
      </w:pPr>
      <w:r>
        <w:t xml:space="preserve">3.3 Создание скриптов для автоматической настройки через Vagrant</w:t>
      </w:r>
    </w:p>
    <w:bookmarkStart w:id="178" w:name="Xee82526d04672f17b7dedbe94b00ca1c11f5005"/>
    <w:p>
      <w:pPr>
        <w:pStyle w:val="Heading3"/>
      </w:pPr>
      <w:r>
        <w:t xml:space="preserve">3.3.1 Подготовка структуры каталогов и файлов на сервере</w:t>
      </w:r>
    </w:p>
    <w:p>
      <w:pPr>
        <w:pStyle w:val="FirstParagraph"/>
      </w:pPr>
      <w:r>
        <w:t xml:space="preserve">Создана структура каталогов для хранения конфигурации Samba на сервере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2"/>
          <w:p>
            <w:pPr>
              <w:pStyle w:val="Compact"/>
              <w:jc w:val="center"/>
            </w:pPr>
            <w:r>
              <w:drawing>
                <wp:inline>
                  <wp:extent cx="3733800" cy="548216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8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Создание каталогов и копирование конфигурационных файлов Samba на сервере</w:t>
            </w:r>
          </w:p>
          <w:bookmarkEnd w:id="177"/>
        </w:tc>
      </w:tr>
    </w:tbl>
    <w:bookmarkEnd w:id="178"/>
    <w:bookmarkStart w:id="183" w:name="создание-скрипта-настройки-для-сервера"/>
    <w:p>
      <w:pPr>
        <w:pStyle w:val="Heading3"/>
      </w:pPr>
      <w:r>
        <w:t xml:space="preserve">3.3.2 Создание скрипта настройки для сервера</w:t>
      </w:r>
    </w:p>
    <w:p>
      <w:pPr>
        <w:pStyle w:val="FirstParagraph"/>
      </w:pPr>
      <w:r>
        <w:t xml:space="preserve">Создан скрипт автоматической настройки Samba для сервера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33"/>
          <w:p>
            <w:pPr>
              <w:pStyle w:val="Compact"/>
              <w:jc w:val="center"/>
            </w:pPr>
            <w:r>
              <w:drawing>
                <wp:inline>
                  <wp:extent cx="3733800" cy="2248388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Скрипт smb.sh для автоматической настройки Samba на сервере</w:t>
            </w:r>
          </w:p>
          <w:bookmarkEnd w:id="182"/>
        </w:tc>
      </w:tr>
    </w:tbl>
    <w:bookmarkEnd w:id="183"/>
    <w:bookmarkStart w:id="188" w:name="Xa92664b11fb440a833f2d320d8c7ff44cf0e424"/>
    <w:p>
      <w:pPr>
        <w:pStyle w:val="Heading3"/>
      </w:pPr>
      <w:r>
        <w:t xml:space="preserve">3.3.3 Подготовка структуры каталогов и файлов на клиенте</w:t>
      </w:r>
    </w:p>
    <w:p>
      <w:pPr>
        <w:pStyle w:val="FirstParagraph"/>
      </w:pPr>
      <w:r>
        <w:t xml:space="preserve">Создана структура каталогов для хранения конфигурации Samba на клиенте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34"/>
          <w:p>
            <w:pPr>
              <w:pStyle w:val="Compact"/>
              <w:jc w:val="center"/>
            </w:pPr>
            <w:r>
              <w:drawing>
                <wp:inline>
                  <wp:extent cx="3733800" cy="562428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2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каталогов и копирование конфигурационных файлов Samba на клиенте</w:t>
            </w:r>
          </w:p>
          <w:bookmarkEnd w:id="187"/>
        </w:tc>
      </w:tr>
    </w:tbl>
    <w:bookmarkEnd w:id="188"/>
    <w:bookmarkStart w:id="193" w:name="создание-скрипта-настройки-для-клиента"/>
    <w:p>
      <w:pPr>
        <w:pStyle w:val="Heading3"/>
      </w:pPr>
      <w:r>
        <w:t xml:space="preserve">3.3.4 Создание скрипта настройки для клиента</w:t>
      </w:r>
    </w:p>
    <w:p>
      <w:pPr>
        <w:pStyle w:val="FirstParagraph"/>
      </w:pPr>
      <w:r>
        <w:t xml:space="preserve">Создан скрипт автоматической настройки Samba для клиента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35"/>
          <w:p>
            <w:pPr>
              <w:pStyle w:val="Compact"/>
              <w:jc w:val="center"/>
            </w:pPr>
            <w:r>
              <w:drawing>
                <wp:inline>
                  <wp:extent cx="3733800" cy="1625819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5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Скрипт smb.sh для автоматической настройки Samba на клиенте</w:t>
            </w:r>
          </w:p>
          <w:bookmarkEnd w:id="192"/>
        </w:tc>
      </w:tr>
    </w:tbl>
    <w:bookmarkEnd w:id="193"/>
    <w:bookmarkStart w:id="202" w:name="настройка-провижининга-в-vagrantfile"/>
    <w:p>
      <w:pPr>
        <w:pStyle w:val="Heading3"/>
      </w:pPr>
      <w:r>
        <w:t xml:space="preserve">3.3.5 Настройка провижининга в Vagrantfile</w:t>
      </w:r>
    </w:p>
    <w:p>
      <w:pPr>
        <w:pStyle w:val="FirstParagraph"/>
      </w:pPr>
      <w:r>
        <w:t xml:space="preserve">Добавлена конфигурация провижининга для сервера в Vagrantfile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36"/>
          <w:p>
            <w:pPr>
              <w:pStyle w:val="Compact"/>
              <w:jc w:val="center"/>
            </w:pPr>
            <w:r>
              <w:drawing>
                <wp:inline>
                  <wp:extent cx="3733800" cy="804648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4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Настройка провижининга Samba сервера в Vagrantfile</w:t>
            </w:r>
          </w:p>
          <w:bookmarkEnd w:id="197"/>
        </w:tc>
      </w:tr>
    </w:tbl>
    <w:p>
      <w:pPr>
        <w:pStyle w:val="BodyText"/>
      </w:pPr>
      <w:r>
        <w:t xml:space="preserve">Добавлена конфигурация провижининга для клиента в Vagrantfile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37"/>
          <w:p>
            <w:pPr>
              <w:pStyle w:val="Compact"/>
              <w:jc w:val="center"/>
            </w:pPr>
            <w:r>
              <w:drawing>
                <wp:inline>
                  <wp:extent cx="3733800" cy="710332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0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Настройка провижининга Samba клиента в Vagrantfile</w:t>
            </w:r>
          </w:p>
          <w:bookmarkEnd w:id="201"/>
        </w:tc>
      </w:tr>
    </w:tbl>
    <w:bookmarkEnd w:id="202"/>
    <w:bookmarkEnd w:id="203"/>
    <w:bookmarkEnd w:id="204"/>
    <w:bookmarkStart w:id="20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я приобрела навыки настройки доступа групп пользователей к общим ресурсам по протоколу SMB.</w:t>
      </w:r>
    </w:p>
    <w:bookmarkEnd w:id="205"/>
    <w:bookmarkStart w:id="20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</w:p>
    <w:p>
      <w:pPr>
        <w:numPr>
          <w:ilvl w:val="0"/>
          <w:numId w:val="1000"/>
        </w:numPr>
      </w:pPr>
      <w:r>
        <w:t xml:space="preserve">Минимальная конфигурация должна содержать глобальные параметры (рабочую группу и тип безопасности) и секцию общего ресурса с указанием пути к каталогу. Пример минимальной конфигурации включает секцию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с параметрами</w:t>
      </w:r>
      <w:r>
        <w:t xml:space="preserve"> </w:t>
      </w:r>
      <w:r>
        <w:rPr>
          <w:rStyle w:val="VerbatimChar"/>
        </w:rPr>
        <w:t xml:space="preserve">workgroup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 и секцию ресурса (например,</w:t>
      </w:r>
      <w:r>
        <w:t xml:space="preserve"> </w:t>
      </w:r>
      <w:r>
        <w:rPr>
          <w:rStyle w:val="VerbatimChar"/>
        </w:rPr>
        <w:t xml:space="preserve">[datashare]</w:t>
      </w:r>
      <w:r>
        <w:t xml:space="preserve">) с параметром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указывающим на каталог /data.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</w:p>
    <w:p>
      <w:pPr>
        <w:numPr>
          <w:ilvl w:val="0"/>
          <w:numId w:val="1000"/>
        </w:numPr>
      </w:pPr>
      <w:r>
        <w:t xml:space="preserve">Для предоставления доступа на запись всем пользователям, имеющим соответствующие права в файловой системе Linux, в секции ресурса необходимо установить параметр</w:t>
      </w:r>
      <w:r>
        <w:t xml:space="preserve"> </w:t>
      </w:r>
      <w:r>
        <w:rPr>
          <w:rStyle w:val="VerbatimChar"/>
        </w:rPr>
        <w:t xml:space="preserve">read only = no</w:t>
      </w:r>
      <w:r>
        <w:t xml:space="preserve"> </w:t>
      </w:r>
      <w:r>
        <w:t xml:space="preserve">и настроить маски создания файлов и каталогов (</w:t>
      </w:r>
      <w:r>
        <w:rPr>
          <w:rStyle w:val="VerbatimChar"/>
        </w:rPr>
        <w:t xml:space="preserve">create 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 mask</w:t>
      </w:r>
      <w:r>
        <w:t xml:space="preserve">), соответствующие правам в Linux.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ограничить доступ на запись к ресурсу только членам определённой группы?</w:t>
      </w:r>
    </w:p>
    <w:p>
      <w:pPr>
        <w:numPr>
          <w:ilvl w:val="0"/>
          <w:numId w:val="1000"/>
        </w:numPr>
      </w:pPr>
      <w:r>
        <w:t xml:space="preserve">Чтобы ограничить запись только для членов определённой группы, используется параметр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. В этом параметре указывается имя группы с символом @ перед ним (например,</w:t>
      </w:r>
      <w:r>
        <w:t xml:space="preserve"> </w:t>
      </w:r>
      <w:r>
        <w:rPr>
          <w:rStyle w:val="VerbatimChar"/>
        </w:rPr>
        <w:t xml:space="preserve">@specialgroup</w:t>
      </w:r>
      <w:r>
        <w:t xml:space="preserve">), что позволяет записывать данные только пользователям, входящим в указанную группу.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</w:p>
    <w:p>
      <w:pPr>
        <w:numPr>
          <w:ilvl w:val="0"/>
          <w:numId w:val="1000"/>
        </w:numPr>
      </w:pPr>
      <w:r>
        <w:t xml:space="preserve">Для разрешения доступа к домашним каталогам через SMB необходимо активировать переключатель SELinux</w:t>
      </w:r>
      <w:r>
        <w:t xml:space="preserve"> </w:t>
      </w:r>
      <w:r>
        <w:rPr>
          <w:rStyle w:val="VerbatimChar"/>
        </w:rPr>
        <w:t xml:space="preserve">samba_enable_home_dirs</w:t>
      </w:r>
      <w:r>
        <w:t xml:space="preserve">. Этот переключатель разрешает демону Samba доступ к домашним каталогам пользователей.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ограничить доступ к определённому ресурсу только узлам из сети 192.168.10.0/24?</w:t>
      </w:r>
    </w:p>
    <w:p>
      <w:pPr>
        <w:numPr>
          <w:ilvl w:val="0"/>
          <w:numId w:val="1000"/>
        </w:numPr>
      </w:pPr>
      <w:r>
        <w:t xml:space="preserve">Для ограничения доступа по IP-адресам используется параметр</w:t>
      </w:r>
      <w:r>
        <w:t xml:space="preserve"> </w:t>
      </w:r>
      <w:r>
        <w:rPr>
          <w:rStyle w:val="VerbatimChar"/>
        </w:rPr>
        <w:t xml:space="preserve">hosts allow</w:t>
      </w:r>
      <w:r>
        <w:t xml:space="preserve">, в котором указывается разрешённая подсеть. Дополнительно можно использовать параметр</w:t>
      </w:r>
      <w:r>
        <w:t xml:space="preserve"> </w:t>
      </w:r>
      <w:r>
        <w:rPr>
          <w:rStyle w:val="VerbatimChar"/>
        </w:rPr>
        <w:t xml:space="preserve">hosts deny</w:t>
      </w:r>
      <w:r>
        <w:t xml:space="preserve"> </w:t>
      </w:r>
      <w:r>
        <w:t xml:space="preserve">для явного запрета всех других адресов.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Какую команду можно использовать, чтобы отобразить список всех пользователей Samba на сервере?</w:t>
      </w:r>
    </w:p>
    <w:p>
      <w:pPr>
        <w:numPr>
          <w:ilvl w:val="0"/>
          <w:numId w:val="1000"/>
        </w:numPr>
      </w:pPr>
      <w:r>
        <w:t xml:space="preserve">Для отображения списка пользователей Samba используется команда</w:t>
      </w:r>
      <w:r>
        <w:t xml:space="preserve"> </w:t>
      </w:r>
      <w:r>
        <w:rPr>
          <w:rStyle w:val="VerbatimChar"/>
        </w:rPr>
        <w:t xml:space="preserve">pdbedit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. Эта команда показывает всех пользователей, зарегистрированных в базе данных Samba.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Что нужно сделать пользователю для доступа к ресурсу, который настроен как многопользовательский ресурс?</w:t>
      </w:r>
    </w:p>
    <w:p>
      <w:pPr>
        <w:numPr>
          <w:ilvl w:val="0"/>
          <w:numId w:val="1000"/>
        </w:numPr>
      </w:pPr>
      <w:r>
        <w:t xml:space="preserve">Для доступа к многопользовательскому ресурсу пользователь должен иметь учётную запись на сервере Samba, быть членом группы, которой разрешён доступ к ресурсу, и использовать правильные учётные данные при подключении к ресурсу.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</w:p>
    <w:p>
      <w:pPr>
        <w:numPr>
          <w:ilvl w:val="0"/>
          <w:numId w:val="1000"/>
        </w:numPr>
      </w:pPr>
      <w:r>
        <w:t xml:space="preserve">Для создания многопользовательского ресурса с минимальной учётной записью используется параметр</w:t>
      </w:r>
      <w:r>
        <w:t xml:space="preserve"> </w:t>
      </w:r>
      <w:r>
        <w:rPr>
          <w:rStyle w:val="VerbatimChar"/>
        </w:rPr>
        <w:t xml:space="preserve">force user</w:t>
      </w:r>
      <w:r>
        <w:t xml:space="preserve">, который заставляет все операции файловой системы выполняться от имени указанного пользователя (например, alice). Это позволяет всем подключающимся пользователям работать с файлами как от имени этого пользователя.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можно запретить пользователям просматривать учётные данные монтирования Samba в файле /etc/fstab?</w:t>
      </w:r>
    </w:p>
    <w:p>
      <w:pPr>
        <w:numPr>
          <w:ilvl w:val="0"/>
          <w:numId w:val="1000"/>
        </w:numPr>
      </w:pPr>
      <w:r>
        <w:t xml:space="preserve">Для защиты учётных данных от просмотра рекомендуется использовать отдельный файл с учётными данными, на который устанавливаются строгие права доступа (только для чтения владельцем). В файле /etc/fstab указывается путь к этому файлу через параметр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, а сам файл с данными располагается в защищённом каталоге.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Какая команда позволяет перечислить все экспортируемые ресурсы Samba, доступные на определённом сервере?</w:t>
      </w:r>
    </w:p>
    <w:p>
      <w:pPr>
        <w:numPr>
          <w:ilvl w:val="0"/>
          <w:numId w:val="1000"/>
        </w:numPr>
      </w:pPr>
      <w:r>
        <w:t xml:space="preserve">Для перечисления всех экспортируемых ресурсов Samba на сервере используется команда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 указанием имени сервера. Эта команда показывает список всех доступных общих ресурсов на указанном сервере.</w:t>
      </w:r>
    </w:p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27" Target="media/rId27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32" Target="media/rId32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Бызова Мария Олеговна</dc:creator>
  <dc:language>ru-RU</dc:language>
  <cp:keywords/>
  <dcterms:created xsi:type="dcterms:W3CDTF">2025-12-05T13:47:18Z</dcterms:created>
  <dcterms:modified xsi:type="dcterms:W3CDTF">2025-12-05T13:47:18Z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csl">
    <vt:lpwstr>_resources/csl/gost-r-7-0-5-2008-numeric.csl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Настройка файловых служб Samba</vt:lpwstr>
  </property>
  <property fmtid="{D5CDD505-2E9C-101B-9397-08002B2CF9AE}" pid="13" name="toc-title">
    <vt:lpwstr>Содержание</vt:lpwstr>
  </property>
</Properties>
</file>